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D61" w:rsidRPr="009511AE" w:rsidRDefault="007F0D61" w:rsidP="008868D5">
      <w:pPr>
        <w:pStyle w:val="BodyText"/>
      </w:pPr>
    </w:p>
    <w:p w:rsidR="007F0D61" w:rsidRPr="009511AE" w:rsidRDefault="007F0D61" w:rsidP="008868D5">
      <w:pPr>
        <w:pStyle w:val="BodyText"/>
      </w:pPr>
    </w:p>
    <w:p w:rsidR="007F0D61" w:rsidRPr="009511AE" w:rsidRDefault="007F0D61" w:rsidP="008868D5">
      <w:pPr>
        <w:pStyle w:val="BodyText"/>
      </w:pPr>
    </w:p>
    <w:p w:rsidR="007F0D61" w:rsidRPr="009511AE" w:rsidRDefault="007F0D61" w:rsidP="008868D5">
      <w:pPr>
        <w:pStyle w:val="BodyText"/>
      </w:pPr>
    </w:p>
    <w:p w:rsidR="007F0D61" w:rsidRPr="009511AE" w:rsidRDefault="007F0D61" w:rsidP="008868D5">
      <w:pPr>
        <w:pStyle w:val="BodyText"/>
      </w:pPr>
    </w:p>
    <w:p w:rsidR="007F0D61" w:rsidRPr="009511AE" w:rsidRDefault="007F0D61" w:rsidP="008868D5">
      <w:pPr>
        <w:pStyle w:val="BodyText"/>
      </w:pPr>
    </w:p>
    <w:p w:rsidR="007F0D61" w:rsidRPr="009511AE" w:rsidRDefault="007F0D61" w:rsidP="008868D5">
      <w:pPr>
        <w:pStyle w:val="BodyText"/>
      </w:pPr>
    </w:p>
    <w:p w:rsidR="007F0D61" w:rsidRPr="009511AE" w:rsidRDefault="007F0D61" w:rsidP="008868D5">
      <w:pPr>
        <w:pStyle w:val="BodyText"/>
      </w:pPr>
    </w:p>
    <w:p w:rsidR="007F0D61" w:rsidRPr="009511AE" w:rsidRDefault="007F0D61" w:rsidP="008868D5">
      <w:pPr>
        <w:pStyle w:val="BodyText"/>
      </w:pPr>
    </w:p>
    <w:p w:rsidR="007F0D61" w:rsidRPr="009511AE" w:rsidRDefault="007F0D61" w:rsidP="008868D5">
      <w:pPr>
        <w:pStyle w:val="BodyText"/>
      </w:pPr>
    </w:p>
    <w:p w:rsidR="007F0D61" w:rsidRPr="009511AE" w:rsidRDefault="005D1D72" w:rsidP="008868D5">
      <w:pPr>
        <w:pStyle w:val="BodyText"/>
      </w:pPr>
      <w:r w:rsidRPr="009511AE">
        <w:softHyphen/>
      </w:r>
    </w:p>
    <w:p w:rsidR="007F0D61" w:rsidRPr="009511AE" w:rsidRDefault="007F0D61" w:rsidP="008868D5">
      <w:pPr>
        <w:pStyle w:val="BodyText"/>
      </w:pPr>
    </w:p>
    <w:p w:rsidR="007F0D61" w:rsidRPr="009511AE" w:rsidRDefault="007F0D61" w:rsidP="008868D5">
      <w:pPr>
        <w:pStyle w:val="BodyText"/>
      </w:pPr>
    </w:p>
    <w:p w:rsidR="007F0D61" w:rsidRPr="009511AE" w:rsidRDefault="007F0D61" w:rsidP="008868D5">
      <w:pPr>
        <w:pStyle w:val="BodyText"/>
      </w:pPr>
    </w:p>
    <w:p w:rsidR="007F0D61" w:rsidRPr="009511AE" w:rsidRDefault="007F0D61" w:rsidP="008868D5">
      <w:pPr>
        <w:pStyle w:val="BodyText"/>
      </w:pPr>
    </w:p>
    <w:p w:rsidR="007F0D61" w:rsidRPr="009511AE" w:rsidRDefault="00DD10DD" w:rsidP="00582E80">
      <w:pPr>
        <w:pStyle w:val="ReportTitle"/>
        <w:rPr>
          <w:rFonts w:ascii="Times New Roman" w:hAnsi="Times New Roman" w:cs="Times New Roman"/>
        </w:rPr>
      </w:pPr>
      <w:r>
        <w:rPr>
          <w:rFonts w:ascii="Times New Roman" w:hAnsi="Times New Roman" w:cs="Times New Roman"/>
        </w:rPr>
        <w:t>Evaluation of Academic Support Programs</w:t>
      </w:r>
    </w:p>
    <w:p w:rsidR="00112FDA" w:rsidRPr="009511AE" w:rsidRDefault="00AB4FC8" w:rsidP="00C53ABE">
      <w:pPr>
        <w:pStyle w:val="TitleSubheading"/>
        <w:rPr>
          <w:rFonts w:ascii="Times New Roman" w:hAnsi="Times New Roman"/>
        </w:rPr>
      </w:pPr>
      <w:r>
        <w:rPr>
          <w:rFonts w:ascii="Times New Roman" w:hAnsi="Times New Roman"/>
        </w:rPr>
        <w:t>Final</w:t>
      </w:r>
      <w:r w:rsidR="00DD10DD">
        <w:rPr>
          <w:rFonts w:ascii="Times New Roman" w:hAnsi="Times New Roman"/>
        </w:rPr>
        <w:t xml:space="preserve"> Report</w:t>
      </w:r>
    </w:p>
    <w:p w:rsidR="007F0D61" w:rsidRPr="009511AE" w:rsidRDefault="00C46A00" w:rsidP="008868D5">
      <w:pPr>
        <w:pStyle w:val="BodyText"/>
      </w:pPr>
      <w:r>
        <w:rPr>
          <w:noProof/>
        </w:rPr>
        <w:pict>
          <v:line id="Line 137" o:spid="_x0000_s1026" alt="Title: Line" style="position:absolute;z-index:251657728;visibility:visible;mso-wrap-distance-top:-8e-5mm;mso-wrap-distance-bottom:-8e-5mm" from="0,7.65pt" to="356.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" o:allowincell="f"/>
        </w:pict>
      </w:r>
    </w:p>
    <w:p w:rsidR="00C53ABE" w:rsidRPr="009511AE" w:rsidRDefault="00C53ABE" w:rsidP="00C53ABE">
      <w:pPr>
        <w:pStyle w:val="TitlePageAdditionalInfo"/>
        <w:rPr>
          <w:rFonts w:ascii="Times New Roman" w:hAnsi="Times New Roman"/>
        </w:rPr>
      </w:pPr>
      <w:bookmarkStart w:id="0" w:name="_Toc141168412"/>
    </w:p>
    <w:p w:rsidR="00C53ABE" w:rsidRPr="009511AE" w:rsidRDefault="00DD10DD" w:rsidP="00C53ABE">
      <w:pPr>
        <w:pStyle w:val="TitlePageAdditionalInfo"/>
        <w:rPr>
          <w:rFonts w:ascii="Times New Roman" w:hAnsi="Times New Roman"/>
        </w:rPr>
      </w:pPr>
      <w:r>
        <w:rPr>
          <w:rFonts w:ascii="Times New Roman" w:hAnsi="Times New Roman"/>
        </w:rPr>
        <w:t xml:space="preserve">Prepared for the Massachusetts Department of Elementary and </w:t>
      </w:r>
      <w:r w:rsidR="009D0E3A">
        <w:rPr>
          <w:rFonts w:ascii="Times New Roman" w:hAnsi="Times New Roman"/>
        </w:rPr>
        <w:t>Secondary</w:t>
      </w:r>
      <w:r>
        <w:rPr>
          <w:rFonts w:ascii="Times New Roman" w:hAnsi="Times New Roman"/>
        </w:rPr>
        <w:t xml:space="preserve"> Education</w:t>
      </w:r>
      <w:r w:rsidR="00495D1B">
        <w:rPr>
          <w:rFonts w:ascii="Times New Roman" w:hAnsi="Times New Roman"/>
        </w:rPr>
        <w:t xml:space="preserve"> by the UMass Donahue Institute</w:t>
      </w:r>
    </w:p>
    <w:p w:rsidR="00C53ABE" w:rsidRPr="009511AE" w:rsidRDefault="00C53ABE" w:rsidP="00C53ABE">
      <w:pPr>
        <w:pStyle w:val="Heading7"/>
        <w:rPr>
          <w:rFonts w:ascii="Times New Roman" w:hAnsi="Times New Roman" w:cs="Times New Roman"/>
        </w:rPr>
      </w:pPr>
    </w:p>
    <w:p w:rsidR="00AF2C49" w:rsidRPr="009511AE" w:rsidRDefault="009D0E3A" w:rsidP="00C53ABE">
      <w:pPr>
        <w:pStyle w:val="TitlePageAdditionalInfo"/>
        <w:rPr>
          <w:rFonts w:ascii="Times New Roman" w:hAnsi="Times New Roman"/>
        </w:rPr>
      </w:pPr>
      <w:r>
        <w:rPr>
          <w:rFonts w:ascii="Times New Roman" w:hAnsi="Times New Roman"/>
        </w:rPr>
        <w:t>Submitted</w:t>
      </w:r>
      <w:r w:rsidR="00DD10DD">
        <w:rPr>
          <w:rFonts w:ascii="Times New Roman" w:hAnsi="Times New Roman"/>
        </w:rPr>
        <w:t xml:space="preserve">: </w:t>
      </w:r>
      <w:r w:rsidR="006A1BC5">
        <w:rPr>
          <w:rFonts w:ascii="Times New Roman" w:hAnsi="Times New Roman"/>
        </w:rPr>
        <w:t>June 30, 2017</w:t>
      </w:r>
    </w:p>
    <w:p w:rsidR="00AF2C49" w:rsidRPr="009511AE" w:rsidRDefault="00AF2C49" w:rsidP="00AF2C49"/>
    <w:p w:rsidR="00AF2C49" w:rsidRPr="009511AE" w:rsidRDefault="00AF2C49" w:rsidP="00AF2C49"/>
    <w:p w:rsidR="00AF2C49" w:rsidRPr="009511AE" w:rsidRDefault="00AF2C49" w:rsidP="00AF2C49"/>
    <w:p w:rsidR="00AF2C49" w:rsidRPr="009511AE" w:rsidRDefault="00AF2C49" w:rsidP="00AF2C49"/>
    <w:p w:rsidR="00AF2C49" w:rsidRPr="009511AE" w:rsidRDefault="00AF2C49" w:rsidP="00AF2C49"/>
    <w:p w:rsidR="00AF2C49" w:rsidRPr="009511AE" w:rsidRDefault="00AF2C49" w:rsidP="00AF2C49"/>
    <w:p w:rsidR="00AF2C49" w:rsidRPr="009511AE" w:rsidRDefault="00AF2C49" w:rsidP="00AF2C49"/>
    <w:p w:rsidR="00AF2C49" w:rsidRPr="009511AE" w:rsidRDefault="00AF2C49" w:rsidP="00AF2C49"/>
    <w:p w:rsidR="00AF2C49" w:rsidRPr="009511AE" w:rsidRDefault="00AF2C49" w:rsidP="00AF2C49"/>
    <w:p w:rsidR="00AF2C49" w:rsidRPr="009511AE" w:rsidRDefault="00AF2C49" w:rsidP="00AF2C49"/>
    <w:p w:rsidR="00AF2C49" w:rsidRPr="009511AE" w:rsidRDefault="00AF2C49" w:rsidP="00AF2C49"/>
    <w:p w:rsidR="00AF2C49" w:rsidRPr="009511AE" w:rsidRDefault="00AF2C49" w:rsidP="00AF2C49"/>
    <w:p w:rsidR="00AF2C49" w:rsidRPr="009511AE" w:rsidRDefault="00AF2C49" w:rsidP="00AF2C49"/>
    <w:p w:rsidR="00AF2C49" w:rsidRPr="009511AE" w:rsidRDefault="00AF2C49" w:rsidP="00AF2C49"/>
    <w:p w:rsidR="00AF2C49" w:rsidRPr="009511AE" w:rsidRDefault="00AF2C49" w:rsidP="00AF2C49"/>
    <w:p w:rsidR="00AF2C49" w:rsidRPr="009511AE" w:rsidRDefault="00AF2C49" w:rsidP="00AF2C49"/>
    <w:p w:rsidR="00AF2C49" w:rsidRPr="009511AE" w:rsidRDefault="00AF2C49" w:rsidP="00AF2C49"/>
    <w:p w:rsidR="00AF2C49" w:rsidRPr="009511AE" w:rsidRDefault="00AF2C49" w:rsidP="00AF2C49"/>
    <w:p w:rsidR="00C53ABE" w:rsidRPr="009511AE" w:rsidRDefault="00C53ABE" w:rsidP="00AF2C49">
      <w:pPr>
        <w:sectPr w:rsidR="00C53ABE" w:rsidRPr="009511AE" w:rsidSect="00F55F60">
          <w:headerReference w:type="even" r:id="rId12"/>
          <w:headerReference w:type="default" r:id="rId13"/>
          <w:footerReference w:type="even" r:id="rId14"/>
          <w:footerReference w:type="default" r:id="rId15"/>
          <w:headerReference w:type="first" r:id="rId16"/>
          <w:pgSz w:w="12240" w:h="15840" w:code="1"/>
          <w:pgMar w:top="720" w:right="720" w:bottom="720" w:left="4378" w:header="720" w:footer="360" w:gutter="0"/>
          <w:cols w:space="720"/>
          <w:titlePg/>
          <w:docGrid w:linePitch="360"/>
        </w:sectPr>
      </w:pPr>
    </w:p>
    <w:p w:rsidR="005B22E1" w:rsidRPr="009511AE" w:rsidRDefault="005B22E1" w:rsidP="005B22E1">
      <w:pPr>
        <w:pStyle w:val="Heading1"/>
      </w:pPr>
      <w:bookmarkStart w:id="1" w:name="_Toc455586705"/>
      <w:bookmarkStart w:id="2" w:name="_Toc455650511"/>
      <w:bookmarkStart w:id="3" w:name="_Toc461544288"/>
      <w:bookmarkStart w:id="4" w:name="_Toc468717114"/>
      <w:bookmarkStart w:id="5" w:name="_Toc473194476"/>
      <w:bookmarkStart w:id="6" w:name="_Toc485389777"/>
      <w:bookmarkStart w:id="7" w:name="_Toc486586777"/>
      <w:bookmarkEnd w:id="0"/>
      <w:r w:rsidRPr="009511AE">
        <w:lastRenderedPageBreak/>
        <w:t>Acknowledgements</w:t>
      </w:r>
      <w:bookmarkEnd w:id="1"/>
      <w:bookmarkEnd w:id="2"/>
      <w:bookmarkEnd w:id="3"/>
      <w:bookmarkEnd w:id="4"/>
      <w:bookmarkEnd w:id="5"/>
      <w:bookmarkEnd w:id="6"/>
      <w:bookmarkEnd w:id="7"/>
    </w:p>
    <w:p w:rsidR="007F0D61" w:rsidRPr="009511AE" w:rsidRDefault="007F0D61" w:rsidP="008868D5">
      <w:pPr>
        <w:pStyle w:val="BodyText"/>
      </w:pPr>
    </w:p>
    <w:p w:rsidR="00DD10DD" w:rsidRPr="00DD10DD" w:rsidRDefault="00DD10DD" w:rsidP="00DD10DD">
      <w:pPr>
        <w:autoSpaceDE w:val="0"/>
        <w:autoSpaceDN w:val="0"/>
        <w:adjustRightInd w:val="0"/>
        <w:spacing w:line="240" w:lineRule="auto"/>
        <w:rPr>
          <w:color w:val="000000"/>
          <w:szCs w:val="22"/>
        </w:rPr>
      </w:pPr>
      <w:r w:rsidRPr="00DD10DD">
        <w:rPr>
          <w:color w:val="000000"/>
          <w:szCs w:val="22"/>
        </w:rPr>
        <w:t xml:space="preserve">The UMass Donahue Institute extends its sincere appreciation to the many people who </w:t>
      </w:r>
      <w:r w:rsidR="00E95FB8">
        <w:rPr>
          <w:color w:val="000000"/>
          <w:szCs w:val="22"/>
        </w:rPr>
        <w:t xml:space="preserve">have </w:t>
      </w:r>
      <w:r w:rsidRPr="00DD10DD">
        <w:rPr>
          <w:color w:val="000000"/>
          <w:szCs w:val="22"/>
        </w:rPr>
        <w:t xml:space="preserve">supported and collaborated with us on this evaluation. In particular, we want to thank personnel from the Massachusetts Department of Elementary and Secondary Education, </w:t>
      </w:r>
      <w:r w:rsidR="00E95FB8">
        <w:rPr>
          <w:color w:val="000000"/>
          <w:szCs w:val="22"/>
        </w:rPr>
        <w:t xml:space="preserve">and the </w:t>
      </w:r>
      <w:r w:rsidRPr="00DD10DD">
        <w:rPr>
          <w:color w:val="000000"/>
          <w:szCs w:val="22"/>
        </w:rPr>
        <w:t xml:space="preserve">schools, districts, </w:t>
      </w:r>
      <w:r w:rsidR="00DB61DF">
        <w:rPr>
          <w:color w:val="000000"/>
          <w:szCs w:val="22"/>
        </w:rPr>
        <w:t>and partners</w:t>
      </w:r>
      <w:r w:rsidR="00E95FB8">
        <w:rPr>
          <w:color w:val="000000"/>
          <w:szCs w:val="22"/>
        </w:rPr>
        <w:t xml:space="preserve"> that participated in data collection activities</w:t>
      </w:r>
      <w:r w:rsidRPr="00DD10DD">
        <w:rPr>
          <w:color w:val="000000"/>
          <w:szCs w:val="22"/>
        </w:rPr>
        <w:t xml:space="preserve">. </w:t>
      </w:r>
    </w:p>
    <w:p w:rsidR="00DD10DD" w:rsidRDefault="00DD10DD" w:rsidP="00DD10DD">
      <w:pPr>
        <w:autoSpaceDE w:val="0"/>
        <w:autoSpaceDN w:val="0"/>
        <w:adjustRightInd w:val="0"/>
        <w:spacing w:line="240" w:lineRule="auto"/>
        <w:rPr>
          <w:b/>
          <w:bCs/>
          <w:color w:val="800000"/>
          <w:sz w:val="28"/>
          <w:szCs w:val="28"/>
        </w:rPr>
      </w:pPr>
    </w:p>
    <w:p w:rsidR="00DD10DD" w:rsidRPr="00DD10DD" w:rsidRDefault="00DD10DD" w:rsidP="00DD10DD">
      <w:pPr>
        <w:autoSpaceDE w:val="0"/>
        <w:autoSpaceDN w:val="0"/>
        <w:adjustRightInd w:val="0"/>
        <w:spacing w:line="240" w:lineRule="auto"/>
        <w:rPr>
          <w:color w:val="800000"/>
          <w:sz w:val="28"/>
          <w:szCs w:val="28"/>
        </w:rPr>
      </w:pPr>
      <w:r>
        <w:rPr>
          <w:b/>
          <w:bCs/>
          <w:color w:val="800000"/>
          <w:sz w:val="28"/>
          <w:szCs w:val="28"/>
        </w:rPr>
        <w:t>Evaluation of Academic Support Programs</w:t>
      </w:r>
      <w:r w:rsidRPr="00DD10DD">
        <w:rPr>
          <w:b/>
          <w:bCs/>
          <w:color w:val="800000"/>
          <w:sz w:val="28"/>
          <w:szCs w:val="28"/>
        </w:rPr>
        <w:t xml:space="preserve"> </w:t>
      </w:r>
    </w:p>
    <w:p w:rsidR="00DD10DD" w:rsidRPr="00DD10DD" w:rsidRDefault="00DD10DD" w:rsidP="00DD10DD">
      <w:pPr>
        <w:autoSpaceDE w:val="0"/>
        <w:autoSpaceDN w:val="0"/>
        <w:adjustRightInd w:val="0"/>
        <w:spacing w:before="120" w:after="120" w:line="240" w:lineRule="auto"/>
        <w:rPr>
          <w:color w:val="800000"/>
          <w:sz w:val="28"/>
          <w:szCs w:val="28"/>
        </w:rPr>
      </w:pPr>
      <w:r>
        <w:rPr>
          <w:b/>
          <w:bCs/>
          <w:color w:val="800000"/>
          <w:sz w:val="28"/>
          <w:szCs w:val="28"/>
        </w:rPr>
        <w:t>Status</w:t>
      </w:r>
      <w:r w:rsidRPr="00DD10DD">
        <w:rPr>
          <w:b/>
          <w:bCs/>
          <w:color w:val="800000"/>
          <w:sz w:val="28"/>
          <w:szCs w:val="28"/>
        </w:rPr>
        <w:t xml:space="preserve"> Report </w:t>
      </w:r>
    </w:p>
    <w:p w:rsidR="00DD10DD" w:rsidRDefault="00DD10DD" w:rsidP="00DD10DD">
      <w:pPr>
        <w:pBdr>
          <w:bottom w:val="single" w:sz="12" w:space="1" w:color="auto"/>
        </w:pBdr>
        <w:autoSpaceDE w:val="0"/>
        <w:autoSpaceDN w:val="0"/>
        <w:adjustRightInd w:val="0"/>
        <w:spacing w:line="240" w:lineRule="auto"/>
        <w:rPr>
          <w:b/>
          <w:bCs/>
          <w:color w:val="000000"/>
          <w:szCs w:val="22"/>
        </w:rPr>
      </w:pPr>
    </w:p>
    <w:p w:rsidR="00DD10DD" w:rsidRDefault="00DD10DD" w:rsidP="00DD10DD">
      <w:pPr>
        <w:autoSpaceDE w:val="0"/>
        <w:autoSpaceDN w:val="0"/>
        <w:adjustRightInd w:val="0"/>
        <w:spacing w:line="240" w:lineRule="auto"/>
        <w:rPr>
          <w:b/>
          <w:bCs/>
          <w:color w:val="000000"/>
          <w:szCs w:val="22"/>
        </w:rPr>
      </w:pPr>
    </w:p>
    <w:p w:rsidR="00DD10DD" w:rsidRPr="00DD10DD" w:rsidRDefault="00DD10DD" w:rsidP="00E95FB8">
      <w:pPr>
        <w:autoSpaceDE w:val="0"/>
        <w:autoSpaceDN w:val="0"/>
        <w:adjustRightInd w:val="0"/>
        <w:spacing w:after="120" w:line="240" w:lineRule="auto"/>
        <w:rPr>
          <w:color w:val="000000"/>
          <w:szCs w:val="22"/>
        </w:rPr>
      </w:pPr>
      <w:r w:rsidRPr="00DD10DD">
        <w:rPr>
          <w:b/>
          <w:bCs/>
          <w:color w:val="000000"/>
          <w:szCs w:val="22"/>
        </w:rPr>
        <w:t xml:space="preserve">Project Staff </w:t>
      </w:r>
    </w:p>
    <w:p w:rsidR="00DD10DD" w:rsidRPr="00DD10DD" w:rsidRDefault="00DD10DD" w:rsidP="00446ADA">
      <w:pPr>
        <w:autoSpaceDE w:val="0"/>
        <w:autoSpaceDN w:val="0"/>
        <w:adjustRightInd w:val="0"/>
        <w:spacing w:line="240" w:lineRule="auto"/>
        <w:rPr>
          <w:color w:val="000000"/>
          <w:szCs w:val="22"/>
        </w:rPr>
      </w:pPr>
      <w:r w:rsidRPr="00DD10DD">
        <w:rPr>
          <w:color w:val="000000"/>
          <w:szCs w:val="22"/>
        </w:rPr>
        <w:t xml:space="preserve">Jeremiah Johnson, </w:t>
      </w:r>
      <w:r w:rsidR="004D09F2">
        <w:rPr>
          <w:color w:val="000000"/>
          <w:szCs w:val="22"/>
        </w:rPr>
        <w:t>Senior Research Manager</w:t>
      </w:r>
      <w:r>
        <w:rPr>
          <w:color w:val="000000"/>
          <w:szCs w:val="22"/>
        </w:rPr>
        <w:t>, Project Manager</w:t>
      </w:r>
    </w:p>
    <w:p w:rsidR="00DD10DD" w:rsidRDefault="00DD10DD" w:rsidP="00446ADA">
      <w:pPr>
        <w:autoSpaceDE w:val="0"/>
        <w:autoSpaceDN w:val="0"/>
        <w:adjustRightInd w:val="0"/>
        <w:spacing w:line="240" w:lineRule="auto"/>
        <w:rPr>
          <w:color w:val="000000"/>
          <w:szCs w:val="22"/>
        </w:rPr>
      </w:pPr>
      <w:r w:rsidRPr="00DD10DD">
        <w:rPr>
          <w:color w:val="000000"/>
          <w:szCs w:val="22"/>
        </w:rPr>
        <w:t xml:space="preserve">Jenny Malave, Senior Research Analyst </w:t>
      </w:r>
    </w:p>
    <w:p w:rsidR="009D0E3A" w:rsidRDefault="009D0E3A" w:rsidP="00446ADA">
      <w:pPr>
        <w:autoSpaceDE w:val="0"/>
        <w:autoSpaceDN w:val="0"/>
        <w:adjustRightInd w:val="0"/>
        <w:spacing w:line="240" w:lineRule="auto"/>
        <w:rPr>
          <w:color w:val="000000"/>
          <w:szCs w:val="22"/>
        </w:rPr>
      </w:pPr>
      <w:r>
        <w:rPr>
          <w:color w:val="000000"/>
          <w:szCs w:val="22"/>
        </w:rPr>
        <w:t>Jill Capitani, Research Manager</w:t>
      </w:r>
    </w:p>
    <w:p w:rsidR="00DA79F9" w:rsidRPr="00DD10DD" w:rsidRDefault="00DA79F9" w:rsidP="00446ADA">
      <w:pPr>
        <w:autoSpaceDE w:val="0"/>
        <w:autoSpaceDN w:val="0"/>
        <w:adjustRightInd w:val="0"/>
        <w:spacing w:line="240" w:lineRule="auto"/>
        <w:rPr>
          <w:color w:val="000000"/>
          <w:szCs w:val="22"/>
        </w:rPr>
      </w:pPr>
      <w:r>
        <w:rPr>
          <w:color w:val="000000"/>
          <w:szCs w:val="22"/>
        </w:rPr>
        <w:t>Sarah Young, Research</w:t>
      </w:r>
      <w:r w:rsidR="0085599A">
        <w:rPr>
          <w:color w:val="000000"/>
          <w:szCs w:val="22"/>
        </w:rPr>
        <w:t xml:space="preserve"> </w:t>
      </w:r>
      <w:r>
        <w:rPr>
          <w:color w:val="000000"/>
          <w:szCs w:val="22"/>
        </w:rPr>
        <w:t>Analyst</w:t>
      </w:r>
    </w:p>
    <w:p w:rsidR="00DD10DD" w:rsidRDefault="00DD10DD" w:rsidP="00DD10DD">
      <w:pPr>
        <w:autoSpaceDE w:val="0"/>
        <w:autoSpaceDN w:val="0"/>
        <w:adjustRightInd w:val="0"/>
        <w:spacing w:line="240" w:lineRule="auto"/>
        <w:rPr>
          <w:b/>
          <w:bCs/>
          <w:color w:val="000000"/>
          <w:szCs w:val="22"/>
        </w:rPr>
      </w:pPr>
    </w:p>
    <w:p w:rsidR="00DD10DD" w:rsidRPr="00DD10DD" w:rsidRDefault="00DD10DD" w:rsidP="00E95FB8">
      <w:pPr>
        <w:autoSpaceDE w:val="0"/>
        <w:autoSpaceDN w:val="0"/>
        <w:adjustRightInd w:val="0"/>
        <w:spacing w:after="120" w:line="240" w:lineRule="auto"/>
        <w:rPr>
          <w:color w:val="000000"/>
          <w:szCs w:val="22"/>
        </w:rPr>
      </w:pPr>
      <w:r w:rsidRPr="00DD10DD">
        <w:rPr>
          <w:b/>
          <w:bCs/>
          <w:color w:val="000000"/>
          <w:szCs w:val="22"/>
        </w:rPr>
        <w:t xml:space="preserve">Report Information </w:t>
      </w:r>
    </w:p>
    <w:p w:rsidR="00DD10DD" w:rsidRDefault="00DD10DD" w:rsidP="00DD10DD">
      <w:pPr>
        <w:autoSpaceDE w:val="0"/>
        <w:autoSpaceDN w:val="0"/>
        <w:adjustRightInd w:val="0"/>
        <w:spacing w:after="120" w:line="240" w:lineRule="auto"/>
        <w:rPr>
          <w:color w:val="000000"/>
          <w:szCs w:val="22"/>
        </w:rPr>
      </w:pPr>
      <w:r w:rsidRPr="00DD10DD">
        <w:rPr>
          <w:color w:val="000000"/>
          <w:szCs w:val="22"/>
        </w:rPr>
        <w:t xml:space="preserve">This report was prepared by the UMass Donahue Institute, the project evaluator, under contract with the Massachusetts Department of Elementary and Secondary Education. </w:t>
      </w:r>
    </w:p>
    <w:p w:rsidR="00DD10DD" w:rsidRDefault="00DD10DD" w:rsidP="00DD10DD">
      <w:pPr>
        <w:pBdr>
          <w:bottom w:val="single" w:sz="12" w:space="1" w:color="auto"/>
        </w:pBdr>
        <w:autoSpaceDE w:val="0"/>
        <w:autoSpaceDN w:val="0"/>
        <w:adjustRightInd w:val="0"/>
        <w:spacing w:after="120" w:line="240" w:lineRule="auto"/>
        <w:rPr>
          <w:color w:val="000000"/>
          <w:szCs w:val="22"/>
        </w:rPr>
      </w:pPr>
    </w:p>
    <w:p w:rsidR="00DD10DD" w:rsidRDefault="00DD10DD" w:rsidP="00DD10DD">
      <w:pPr>
        <w:autoSpaceDE w:val="0"/>
        <w:autoSpaceDN w:val="0"/>
        <w:adjustRightInd w:val="0"/>
        <w:spacing w:line="240" w:lineRule="auto"/>
        <w:rPr>
          <w:color w:val="000000"/>
          <w:szCs w:val="22"/>
        </w:rPr>
      </w:pPr>
    </w:p>
    <w:p w:rsidR="00DD10DD" w:rsidRDefault="00DD10DD">
      <w:pPr>
        <w:autoSpaceDE w:val="0"/>
        <w:autoSpaceDN w:val="0"/>
        <w:adjustRightInd w:val="0"/>
        <w:spacing w:line="240" w:lineRule="auto"/>
        <w:rPr>
          <w:b/>
          <w:bCs/>
          <w:color w:val="000000"/>
          <w:szCs w:val="22"/>
        </w:rPr>
      </w:pPr>
      <w:r w:rsidRPr="00DD10DD">
        <w:rPr>
          <w:b/>
          <w:bCs/>
          <w:color w:val="000000"/>
          <w:szCs w:val="22"/>
        </w:rPr>
        <w:t xml:space="preserve">About the Donahue Institute </w:t>
      </w:r>
    </w:p>
    <w:p w:rsidR="00DD10DD" w:rsidRPr="00E95FB8" w:rsidRDefault="00DD10DD">
      <w:pPr>
        <w:autoSpaceDE w:val="0"/>
        <w:autoSpaceDN w:val="0"/>
        <w:adjustRightInd w:val="0"/>
        <w:spacing w:line="240" w:lineRule="auto"/>
        <w:rPr>
          <w:b/>
          <w:bCs/>
          <w:color w:val="000000"/>
          <w:szCs w:val="22"/>
        </w:rPr>
      </w:pPr>
    </w:p>
    <w:p w:rsidR="00DD10DD" w:rsidRDefault="00DD10DD" w:rsidP="00DD10DD">
      <w:pPr>
        <w:autoSpaceDE w:val="0"/>
        <w:autoSpaceDN w:val="0"/>
        <w:adjustRightInd w:val="0"/>
        <w:spacing w:line="240" w:lineRule="auto"/>
        <w:rPr>
          <w:color w:val="000000"/>
          <w:szCs w:val="22"/>
        </w:rPr>
      </w:pPr>
      <w:r w:rsidRPr="00DD10DD">
        <w:rPr>
          <w:color w:val="000000"/>
          <w:szCs w:val="22"/>
        </w:rPr>
        <w:t xml:space="preserve">The University of Massachusetts Donahue Institute is the public service, outreach, and economic development unit of the University of Massachusetts President’s Office. Established in 1971, the Institute strives to connect the Commonwealth with the resources of the University through services that combine theory and innovation with public and private sector applications. </w:t>
      </w:r>
    </w:p>
    <w:p w:rsidR="00DD10DD" w:rsidRPr="00DD10DD" w:rsidRDefault="00DD10DD" w:rsidP="00DD10DD">
      <w:pPr>
        <w:autoSpaceDE w:val="0"/>
        <w:autoSpaceDN w:val="0"/>
        <w:adjustRightInd w:val="0"/>
        <w:spacing w:line="240" w:lineRule="auto"/>
        <w:rPr>
          <w:color w:val="000000"/>
          <w:szCs w:val="22"/>
        </w:rPr>
      </w:pPr>
    </w:p>
    <w:p w:rsidR="00DD10DD" w:rsidRDefault="00DD10DD" w:rsidP="00DD10DD">
      <w:pPr>
        <w:pBdr>
          <w:bottom w:val="single" w:sz="12" w:space="1" w:color="auto"/>
        </w:pBdr>
        <w:autoSpaceDE w:val="0"/>
        <w:autoSpaceDN w:val="0"/>
        <w:adjustRightInd w:val="0"/>
        <w:spacing w:line="240" w:lineRule="auto"/>
        <w:rPr>
          <w:color w:val="000000"/>
          <w:szCs w:val="22"/>
        </w:rPr>
      </w:pPr>
      <w:r w:rsidRPr="00DD10DD">
        <w:rPr>
          <w:color w:val="000000"/>
          <w:szCs w:val="22"/>
        </w:rPr>
        <w:t xml:space="preserve">UMDI’s Applied Research and Program Evaluation group specializes in applied social science research, including program evaluation, survey research, policy research, and needs assessment. The group has designed and implemented research and evaluation projects for diverse programs and clients in the areas of education, human services, economic development, and organizational development. </w:t>
      </w:r>
    </w:p>
    <w:p w:rsidR="00DD10DD" w:rsidRPr="00DD10DD" w:rsidRDefault="00DD10DD" w:rsidP="00DD10DD">
      <w:pPr>
        <w:pBdr>
          <w:bottom w:val="single" w:sz="12" w:space="1" w:color="auto"/>
        </w:pBdr>
        <w:autoSpaceDE w:val="0"/>
        <w:autoSpaceDN w:val="0"/>
        <w:adjustRightInd w:val="0"/>
        <w:spacing w:line="240" w:lineRule="auto"/>
        <w:rPr>
          <w:color w:val="000000"/>
          <w:szCs w:val="22"/>
        </w:rPr>
      </w:pPr>
    </w:p>
    <w:p w:rsidR="00DD10DD" w:rsidRDefault="00DD10DD" w:rsidP="00DD10DD">
      <w:pPr>
        <w:autoSpaceDE w:val="0"/>
        <w:autoSpaceDN w:val="0"/>
        <w:adjustRightInd w:val="0"/>
        <w:spacing w:line="240" w:lineRule="auto"/>
        <w:rPr>
          <w:color w:val="000000"/>
          <w:szCs w:val="22"/>
        </w:rPr>
      </w:pPr>
    </w:p>
    <w:p w:rsidR="00DD10DD" w:rsidRPr="00DD10DD" w:rsidRDefault="00DD10DD" w:rsidP="00DD10DD">
      <w:pPr>
        <w:autoSpaceDE w:val="0"/>
        <w:autoSpaceDN w:val="0"/>
        <w:adjustRightInd w:val="0"/>
        <w:spacing w:line="240" w:lineRule="auto"/>
        <w:rPr>
          <w:color w:val="000000"/>
          <w:szCs w:val="22"/>
        </w:rPr>
      </w:pPr>
      <w:r w:rsidRPr="00DD10DD">
        <w:rPr>
          <w:color w:val="000000"/>
          <w:szCs w:val="22"/>
        </w:rPr>
        <w:t xml:space="preserve">University of Massachusetts Donahue Institute </w:t>
      </w:r>
      <w:r>
        <w:rPr>
          <w:color w:val="000000"/>
          <w:szCs w:val="22"/>
        </w:rPr>
        <w:tab/>
      </w:r>
      <w:r>
        <w:rPr>
          <w:color w:val="000000"/>
          <w:szCs w:val="22"/>
        </w:rPr>
        <w:tab/>
      </w:r>
      <w:r>
        <w:rPr>
          <w:color w:val="000000"/>
          <w:szCs w:val="22"/>
        </w:rPr>
        <w:tab/>
      </w:r>
      <w:r>
        <w:rPr>
          <w:color w:val="000000"/>
          <w:szCs w:val="22"/>
        </w:rPr>
        <w:tab/>
      </w:r>
      <w:r w:rsidRPr="00DD10DD">
        <w:rPr>
          <w:color w:val="000000"/>
          <w:szCs w:val="22"/>
        </w:rPr>
        <w:t xml:space="preserve">413-587-2400 (phone) </w:t>
      </w:r>
    </w:p>
    <w:p w:rsidR="00DD10DD" w:rsidRPr="00DD10DD" w:rsidRDefault="00DD10DD" w:rsidP="00DD10DD">
      <w:pPr>
        <w:autoSpaceDE w:val="0"/>
        <w:autoSpaceDN w:val="0"/>
        <w:adjustRightInd w:val="0"/>
        <w:spacing w:line="240" w:lineRule="auto"/>
        <w:rPr>
          <w:color w:val="000000"/>
          <w:szCs w:val="22"/>
        </w:rPr>
      </w:pPr>
      <w:r w:rsidRPr="00DD10DD">
        <w:rPr>
          <w:color w:val="000000"/>
          <w:szCs w:val="22"/>
        </w:rPr>
        <w:t xml:space="preserve">Applied Research and Program Evaluation Group </w:t>
      </w:r>
      <w:r>
        <w:rPr>
          <w:color w:val="000000"/>
          <w:szCs w:val="22"/>
        </w:rPr>
        <w:tab/>
      </w:r>
      <w:r>
        <w:rPr>
          <w:color w:val="000000"/>
          <w:szCs w:val="22"/>
        </w:rPr>
        <w:tab/>
      </w:r>
      <w:r>
        <w:rPr>
          <w:color w:val="000000"/>
          <w:szCs w:val="22"/>
        </w:rPr>
        <w:tab/>
      </w:r>
      <w:r w:rsidRPr="00DD10DD">
        <w:rPr>
          <w:color w:val="000000"/>
          <w:szCs w:val="22"/>
        </w:rPr>
        <w:t xml:space="preserve">413-587-2410 (fax) </w:t>
      </w:r>
    </w:p>
    <w:p w:rsidR="00DD10DD" w:rsidRPr="00DD10DD" w:rsidRDefault="00DD10DD" w:rsidP="00DD10DD">
      <w:pPr>
        <w:autoSpaceDE w:val="0"/>
        <w:autoSpaceDN w:val="0"/>
        <w:adjustRightInd w:val="0"/>
        <w:spacing w:line="240" w:lineRule="auto"/>
        <w:rPr>
          <w:color w:val="0000FF"/>
          <w:szCs w:val="22"/>
        </w:rPr>
      </w:pPr>
      <w:r w:rsidRPr="00DD10DD">
        <w:rPr>
          <w:color w:val="000000"/>
          <w:szCs w:val="22"/>
        </w:rPr>
        <w:t xml:space="preserve">100 Venture Way, Suite 5 </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Pr="00DD10DD">
        <w:rPr>
          <w:color w:val="0000FF"/>
          <w:szCs w:val="22"/>
          <w:u w:val="single"/>
        </w:rPr>
        <w:t xml:space="preserve">www.donahue.umassp.edu </w:t>
      </w:r>
    </w:p>
    <w:p w:rsidR="000A2BF3" w:rsidRPr="009511AE" w:rsidRDefault="00DD10DD" w:rsidP="008868D5">
      <w:pPr>
        <w:pStyle w:val="BodyText"/>
      </w:pPr>
      <w:r w:rsidRPr="00DD10DD">
        <w:rPr>
          <w:color w:val="000000"/>
        </w:rPr>
        <w:t>Hadley, MA 01035-9462</w:t>
      </w:r>
    </w:p>
    <w:p w:rsidR="00AF2C49" w:rsidRPr="009511AE" w:rsidRDefault="00AF2C49" w:rsidP="008868D5">
      <w:pPr>
        <w:pStyle w:val="BodyText"/>
      </w:pPr>
    </w:p>
    <w:p w:rsidR="00AF2C49" w:rsidRPr="009511AE" w:rsidRDefault="00AF2C49" w:rsidP="00AF2C49"/>
    <w:p w:rsidR="00AF2C49" w:rsidRPr="009511AE" w:rsidRDefault="00AF2C49" w:rsidP="00AF2C49"/>
    <w:p w:rsidR="00AF2C49" w:rsidRPr="009511AE" w:rsidRDefault="00AF2C49" w:rsidP="00AF2C49"/>
    <w:p w:rsidR="00AF2C49" w:rsidRPr="009511AE" w:rsidRDefault="00AF2C49" w:rsidP="00AF2C49"/>
    <w:p w:rsidR="000A2BF3" w:rsidRPr="009511AE" w:rsidRDefault="000A2BF3" w:rsidP="00AF2C49">
      <w:pPr>
        <w:sectPr w:rsidR="000A2BF3" w:rsidRPr="009511AE" w:rsidSect="002D4183">
          <w:headerReference w:type="even" r:id="rId17"/>
          <w:headerReference w:type="default" r:id="rId18"/>
          <w:headerReference w:type="first" r:id="rId19"/>
          <w:footerReference w:type="first" r:id="rId20"/>
          <w:pgSz w:w="12240" w:h="15840" w:code="1"/>
          <w:pgMar w:top="720" w:right="720" w:bottom="720" w:left="1440" w:header="720" w:footer="360" w:gutter="0"/>
          <w:pgNumType w:fmt="lowerRoman" w:start="1"/>
          <w:cols w:space="720"/>
          <w:titlePg/>
          <w:docGrid w:linePitch="360"/>
        </w:sectPr>
      </w:pPr>
    </w:p>
    <w:p w:rsidR="007F0D61" w:rsidRPr="00EA4031" w:rsidRDefault="007F0D61" w:rsidP="00C82F13">
      <w:pPr>
        <w:pStyle w:val="altHeading1notinTOC"/>
      </w:pPr>
      <w:bookmarkStart w:id="8" w:name="_Toc141168413"/>
      <w:r w:rsidRPr="00EA4031">
        <w:lastRenderedPageBreak/>
        <w:t>Contents</w:t>
      </w:r>
      <w:bookmarkEnd w:id="8"/>
    </w:p>
    <w:p w:rsidR="00A97704" w:rsidRPr="00A97704" w:rsidRDefault="00E35D4B">
      <w:pPr>
        <w:pStyle w:val="TOC1"/>
        <w:tabs>
          <w:tab w:val="right" w:leader="dot" w:pos="10070"/>
        </w:tabs>
        <w:rPr>
          <w:rFonts w:ascii="Times New Roman" w:eastAsiaTheme="minorEastAsia" w:hAnsi="Times New Roman"/>
          <w:b w:val="0"/>
          <w:noProof/>
        </w:rPr>
      </w:pPr>
      <w:r w:rsidRPr="005F3004">
        <w:rPr>
          <w:rFonts w:ascii="Times New Roman" w:hAnsi="Times New Roman"/>
          <w:szCs w:val="20"/>
        </w:rPr>
        <w:fldChar w:fldCharType="begin"/>
      </w:r>
      <w:r w:rsidR="0085453F" w:rsidRPr="005F3004">
        <w:rPr>
          <w:rFonts w:ascii="Times New Roman" w:hAnsi="Times New Roman"/>
          <w:szCs w:val="20"/>
        </w:rPr>
        <w:instrText xml:space="preserve"> TOC \o "1-1" \h \z \t "Heading 2,2,Heading 3,3,Heading 4,4" </w:instrText>
      </w:r>
      <w:r w:rsidRPr="005F3004">
        <w:rPr>
          <w:rFonts w:ascii="Times New Roman" w:hAnsi="Times New Roman"/>
          <w:szCs w:val="20"/>
        </w:rPr>
        <w:fldChar w:fldCharType="separate"/>
      </w:r>
    </w:p>
    <w:p w:rsidR="00A97704" w:rsidRPr="00A97704" w:rsidRDefault="00C46A00">
      <w:pPr>
        <w:pStyle w:val="TOC1"/>
        <w:tabs>
          <w:tab w:val="right" w:leader="dot" w:pos="10070"/>
        </w:tabs>
        <w:rPr>
          <w:rFonts w:ascii="Times New Roman" w:eastAsiaTheme="minorEastAsia" w:hAnsi="Times New Roman"/>
          <w:b w:val="0"/>
          <w:noProof/>
        </w:rPr>
      </w:pPr>
      <w:hyperlink w:anchor="_Toc486586778" w:history="1">
        <w:r w:rsidR="00A97704" w:rsidRPr="00A97704">
          <w:rPr>
            <w:rStyle w:val="Hyperlink"/>
            <w:rFonts w:ascii="Times New Roman" w:hAnsi="Times New Roman"/>
            <w:noProof/>
          </w:rPr>
          <w:t>Executive Summary</w:t>
        </w:r>
        <w:r w:rsidR="00A97704" w:rsidRPr="00A97704">
          <w:rPr>
            <w:rFonts w:ascii="Times New Roman" w:hAnsi="Times New Roman"/>
            <w:noProof/>
            <w:webHidden/>
          </w:rPr>
          <w:tab/>
        </w:r>
        <w:r w:rsidR="00E35D4B" w:rsidRPr="00A97704">
          <w:rPr>
            <w:rFonts w:ascii="Times New Roman" w:hAnsi="Times New Roman"/>
            <w:noProof/>
            <w:webHidden/>
          </w:rPr>
          <w:fldChar w:fldCharType="begin"/>
        </w:r>
        <w:r w:rsidR="00A97704" w:rsidRPr="00A97704">
          <w:rPr>
            <w:rFonts w:ascii="Times New Roman" w:hAnsi="Times New Roman"/>
            <w:noProof/>
            <w:webHidden/>
          </w:rPr>
          <w:instrText xml:space="preserve"> PAGEREF _Toc486586778 \h </w:instrText>
        </w:r>
        <w:r w:rsidR="00E35D4B" w:rsidRPr="00A97704">
          <w:rPr>
            <w:rFonts w:ascii="Times New Roman" w:hAnsi="Times New Roman"/>
            <w:noProof/>
            <w:webHidden/>
          </w:rPr>
        </w:r>
        <w:r w:rsidR="00E35D4B" w:rsidRPr="00A97704">
          <w:rPr>
            <w:rFonts w:ascii="Times New Roman" w:hAnsi="Times New Roman"/>
            <w:noProof/>
            <w:webHidden/>
          </w:rPr>
          <w:fldChar w:fldCharType="separate"/>
        </w:r>
        <w:r w:rsidR="00A42A70">
          <w:rPr>
            <w:rFonts w:ascii="Times New Roman" w:hAnsi="Times New Roman"/>
            <w:noProof/>
            <w:webHidden/>
          </w:rPr>
          <w:t>i</w:t>
        </w:r>
        <w:r w:rsidR="00E35D4B" w:rsidRPr="00A97704">
          <w:rPr>
            <w:rFonts w:ascii="Times New Roman" w:hAnsi="Times New Roman"/>
            <w:noProof/>
            <w:webHidden/>
          </w:rPr>
          <w:fldChar w:fldCharType="end"/>
        </w:r>
      </w:hyperlink>
    </w:p>
    <w:p w:rsidR="00A97704" w:rsidRPr="00A97704" w:rsidRDefault="00C46A00">
      <w:pPr>
        <w:pStyle w:val="TOC1"/>
        <w:tabs>
          <w:tab w:val="right" w:leader="dot" w:pos="10070"/>
        </w:tabs>
        <w:rPr>
          <w:rFonts w:ascii="Times New Roman" w:eastAsiaTheme="minorEastAsia" w:hAnsi="Times New Roman"/>
          <w:b w:val="0"/>
          <w:noProof/>
        </w:rPr>
      </w:pPr>
      <w:hyperlink w:anchor="_Toc486586779" w:history="1">
        <w:r w:rsidR="00A97704" w:rsidRPr="00A97704">
          <w:rPr>
            <w:rStyle w:val="Hyperlink"/>
            <w:rFonts w:ascii="Times New Roman" w:hAnsi="Times New Roman"/>
            <w:noProof/>
          </w:rPr>
          <w:t>Introduction</w:t>
        </w:r>
        <w:r w:rsidR="00A97704" w:rsidRPr="00A97704">
          <w:rPr>
            <w:rFonts w:ascii="Times New Roman" w:hAnsi="Times New Roman"/>
            <w:noProof/>
            <w:webHidden/>
          </w:rPr>
          <w:tab/>
        </w:r>
        <w:r w:rsidR="00E35D4B" w:rsidRPr="00A97704">
          <w:rPr>
            <w:rFonts w:ascii="Times New Roman" w:hAnsi="Times New Roman"/>
            <w:noProof/>
            <w:webHidden/>
          </w:rPr>
          <w:fldChar w:fldCharType="begin"/>
        </w:r>
        <w:r w:rsidR="00A97704" w:rsidRPr="00A97704">
          <w:rPr>
            <w:rFonts w:ascii="Times New Roman" w:hAnsi="Times New Roman"/>
            <w:noProof/>
            <w:webHidden/>
          </w:rPr>
          <w:instrText xml:space="preserve"> PAGEREF _Toc486586779 \h </w:instrText>
        </w:r>
        <w:r w:rsidR="00E35D4B" w:rsidRPr="00A97704">
          <w:rPr>
            <w:rFonts w:ascii="Times New Roman" w:hAnsi="Times New Roman"/>
            <w:noProof/>
            <w:webHidden/>
          </w:rPr>
        </w:r>
        <w:r w:rsidR="00E35D4B" w:rsidRPr="00A97704">
          <w:rPr>
            <w:rFonts w:ascii="Times New Roman" w:hAnsi="Times New Roman"/>
            <w:noProof/>
            <w:webHidden/>
          </w:rPr>
          <w:fldChar w:fldCharType="separate"/>
        </w:r>
        <w:r w:rsidR="00A42A70">
          <w:rPr>
            <w:rFonts w:ascii="Times New Roman" w:hAnsi="Times New Roman"/>
            <w:noProof/>
            <w:webHidden/>
          </w:rPr>
          <w:t>1</w:t>
        </w:r>
        <w:r w:rsidR="00E35D4B" w:rsidRPr="00A97704">
          <w:rPr>
            <w:rFonts w:ascii="Times New Roman" w:hAnsi="Times New Roman"/>
            <w:noProof/>
            <w:webHidden/>
          </w:rPr>
          <w:fldChar w:fldCharType="end"/>
        </w:r>
      </w:hyperlink>
    </w:p>
    <w:p w:rsidR="00A97704" w:rsidRPr="00A97704" w:rsidRDefault="00C46A00">
      <w:pPr>
        <w:pStyle w:val="TOC1"/>
        <w:tabs>
          <w:tab w:val="right" w:leader="dot" w:pos="10070"/>
        </w:tabs>
        <w:rPr>
          <w:rFonts w:ascii="Times New Roman" w:eastAsiaTheme="minorEastAsia" w:hAnsi="Times New Roman"/>
          <w:b w:val="0"/>
          <w:noProof/>
        </w:rPr>
      </w:pPr>
      <w:hyperlink w:anchor="_Toc486586780" w:history="1">
        <w:r w:rsidR="00A97704" w:rsidRPr="00A97704">
          <w:rPr>
            <w:rStyle w:val="Hyperlink"/>
            <w:rFonts w:ascii="Times New Roman" w:hAnsi="Times New Roman"/>
            <w:noProof/>
          </w:rPr>
          <w:t>Grant Descriptions</w:t>
        </w:r>
        <w:r w:rsidR="00A97704" w:rsidRPr="00A97704">
          <w:rPr>
            <w:rFonts w:ascii="Times New Roman" w:hAnsi="Times New Roman"/>
            <w:noProof/>
            <w:webHidden/>
          </w:rPr>
          <w:tab/>
        </w:r>
        <w:r w:rsidR="00E35D4B" w:rsidRPr="00A97704">
          <w:rPr>
            <w:rFonts w:ascii="Times New Roman" w:hAnsi="Times New Roman"/>
            <w:noProof/>
            <w:webHidden/>
          </w:rPr>
          <w:fldChar w:fldCharType="begin"/>
        </w:r>
        <w:r w:rsidR="00A97704" w:rsidRPr="00A97704">
          <w:rPr>
            <w:rFonts w:ascii="Times New Roman" w:hAnsi="Times New Roman"/>
            <w:noProof/>
            <w:webHidden/>
          </w:rPr>
          <w:instrText xml:space="preserve"> PAGEREF _Toc486586780 \h </w:instrText>
        </w:r>
        <w:r w:rsidR="00E35D4B" w:rsidRPr="00A97704">
          <w:rPr>
            <w:rFonts w:ascii="Times New Roman" w:hAnsi="Times New Roman"/>
            <w:noProof/>
            <w:webHidden/>
          </w:rPr>
        </w:r>
        <w:r w:rsidR="00E35D4B" w:rsidRPr="00A97704">
          <w:rPr>
            <w:rFonts w:ascii="Times New Roman" w:hAnsi="Times New Roman"/>
            <w:noProof/>
            <w:webHidden/>
          </w:rPr>
          <w:fldChar w:fldCharType="separate"/>
        </w:r>
        <w:r w:rsidR="00A42A70">
          <w:rPr>
            <w:rFonts w:ascii="Times New Roman" w:hAnsi="Times New Roman"/>
            <w:noProof/>
            <w:webHidden/>
          </w:rPr>
          <w:t>2</w:t>
        </w:r>
        <w:r w:rsidR="00E35D4B" w:rsidRPr="00A97704">
          <w:rPr>
            <w:rFonts w:ascii="Times New Roman" w:hAnsi="Times New Roman"/>
            <w:noProof/>
            <w:webHidden/>
          </w:rPr>
          <w:fldChar w:fldCharType="end"/>
        </w:r>
      </w:hyperlink>
    </w:p>
    <w:p w:rsidR="00A97704" w:rsidRPr="00A97704" w:rsidRDefault="00C46A00">
      <w:pPr>
        <w:pStyle w:val="TOC1"/>
        <w:tabs>
          <w:tab w:val="right" w:leader="dot" w:pos="10070"/>
        </w:tabs>
        <w:rPr>
          <w:rFonts w:ascii="Times New Roman" w:eastAsiaTheme="minorEastAsia" w:hAnsi="Times New Roman"/>
          <w:b w:val="0"/>
          <w:noProof/>
        </w:rPr>
      </w:pPr>
      <w:hyperlink w:anchor="_Toc486586781" w:history="1">
        <w:r w:rsidR="00A97704" w:rsidRPr="00A97704">
          <w:rPr>
            <w:rStyle w:val="Hyperlink"/>
            <w:rFonts w:ascii="Times New Roman" w:hAnsi="Times New Roman"/>
            <w:noProof/>
          </w:rPr>
          <w:t>Methods</w:t>
        </w:r>
        <w:r w:rsidR="00A97704" w:rsidRPr="00A97704">
          <w:rPr>
            <w:rFonts w:ascii="Times New Roman" w:hAnsi="Times New Roman"/>
            <w:noProof/>
            <w:webHidden/>
          </w:rPr>
          <w:tab/>
        </w:r>
        <w:r w:rsidR="00E35D4B" w:rsidRPr="00A97704">
          <w:rPr>
            <w:rFonts w:ascii="Times New Roman" w:hAnsi="Times New Roman"/>
            <w:noProof/>
            <w:webHidden/>
          </w:rPr>
          <w:fldChar w:fldCharType="begin"/>
        </w:r>
        <w:r w:rsidR="00A97704" w:rsidRPr="00A97704">
          <w:rPr>
            <w:rFonts w:ascii="Times New Roman" w:hAnsi="Times New Roman"/>
            <w:noProof/>
            <w:webHidden/>
          </w:rPr>
          <w:instrText xml:space="preserve"> PAGEREF _Toc486586781 \h </w:instrText>
        </w:r>
        <w:r w:rsidR="00E35D4B" w:rsidRPr="00A97704">
          <w:rPr>
            <w:rFonts w:ascii="Times New Roman" w:hAnsi="Times New Roman"/>
            <w:noProof/>
            <w:webHidden/>
          </w:rPr>
        </w:r>
        <w:r w:rsidR="00E35D4B" w:rsidRPr="00A97704">
          <w:rPr>
            <w:rFonts w:ascii="Times New Roman" w:hAnsi="Times New Roman"/>
            <w:noProof/>
            <w:webHidden/>
          </w:rPr>
          <w:fldChar w:fldCharType="separate"/>
        </w:r>
        <w:r w:rsidR="00A42A70">
          <w:rPr>
            <w:rFonts w:ascii="Times New Roman" w:hAnsi="Times New Roman"/>
            <w:noProof/>
            <w:webHidden/>
          </w:rPr>
          <w:t>4</w:t>
        </w:r>
        <w:r w:rsidR="00E35D4B" w:rsidRPr="00A97704">
          <w:rPr>
            <w:rFonts w:ascii="Times New Roman" w:hAnsi="Times New Roman"/>
            <w:noProof/>
            <w:webHidden/>
          </w:rPr>
          <w:fldChar w:fldCharType="end"/>
        </w:r>
      </w:hyperlink>
    </w:p>
    <w:p w:rsidR="00A97704" w:rsidRPr="00A97704" w:rsidRDefault="00C46A00">
      <w:pPr>
        <w:pStyle w:val="TOC1"/>
        <w:tabs>
          <w:tab w:val="right" w:leader="dot" w:pos="10070"/>
        </w:tabs>
        <w:rPr>
          <w:rFonts w:ascii="Times New Roman" w:eastAsiaTheme="minorEastAsia" w:hAnsi="Times New Roman"/>
          <w:b w:val="0"/>
          <w:noProof/>
        </w:rPr>
      </w:pPr>
      <w:hyperlink w:anchor="_Toc486586782" w:history="1">
        <w:r w:rsidR="00A97704" w:rsidRPr="00A97704">
          <w:rPr>
            <w:rStyle w:val="Hyperlink"/>
            <w:rFonts w:ascii="Times New Roman" w:hAnsi="Times New Roman"/>
            <w:noProof/>
          </w:rPr>
          <w:t>Quantitative Analysis</w:t>
        </w:r>
        <w:r w:rsidR="00A97704" w:rsidRPr="00A97704">
          <w:rPr>
            <w:rFonts w:ascii="Times New Roman" w:hAnsi="Times New Roman"/>
            <w:noProof/>
            <w:webHidden/>
          </w:rPr>
          <w:tab/>
        </w:r>
        <w:r w:rsidR="00E35D4B" w:rsidRPr="00A97704">
          <w:rPr>
            <w:rFonts w:ascii="Times New Roman" w:hAnsi="Times New Roman"/>
            <w:noProof/>
            <w:webHidden/>
          </w:rPr>
          <w:fldChar w:fldCharType="begin"/>
        </w:r>
        <w:r w:rsidR="00A97704" w:rsidRPr="00A97704">
          <w:rPr>
            <w:rFonts w:ascii="Times New Roman" w:hAnsi="Times New Roman"/>
            <w:noProof/>
            <w:webHidden/>
          </w:rPr>
          <w:instrText xml:space="preserve"> PAGEREF _Toc486586782 \h </w:instrText>
        </w:r>
        <w:r w:rsidR="00E35D4B" w:rsidRPr="00A97704">
          <w:rPr>
            <w:rFonts w:ascii="Times New Roman" w:hAnsi="Times New Roman"/>
            <w:noProof/>
            <w:webHidden/>
          </w:rPr>
        </w:r>
        <w:r w:rsidR="00E35D4B" w:rsidRPr="00A97704">
          <w:rPr>
            <w:rFonts w:ascii="Times New Roman" w:hAnsi="Times New Roman"/>
            <w:noProof/>
            <w:webHidden/>
          </w:rPr>
          <w:fldChar w:fldCharType="separate"/>
        </w:r>
        <w:r w:rsidR="00A42A70">
          <w:rPr>
            <w:rFonts w:ascii="Times New Roman" w:hAnsi="Times New Roman"/>
            <w:noProof/>
            <w:webHidden/>
          </w:rPr>
          <w:t>8</w:t>
        </w:r>
        <w:r w:rsidR="00E35D4B" w:rsidRPr="00A97704">
          <w:rPr>
            <w:rFonts w:ascii="Times New Roman" w:hAnsi="Times New Roman"/>
            <w:noProof/>
            <w:webHidden/>
          </w:rPr>
          <w:fldChar w:fldCharType="end"/>
        </w:r>
      </w:hyperlink>
    </w:p>
    <w:p w:rsidR="00A97704" w:rsidRPr="00A97704" w:rsidRDefault="00C46A00">
      <w:pPr>
        <w:pStyle w:val="TOC1"/>
        <w:tabs>
          <w:tab w:val="right" w:leader="dot" w:pos="10070"/>
        </w:tabs>
        <w:rPr>
          <w:rFonts w:ascii="Times New Roman" w:eastAsiaTheme="minorEastAsia" w:hAnsi="Times New Roman"/>
          <w:b w:val="0"/>
          <w:noProof/>
        </w:rPr>
      </w:pPr>
      <w:hyperlink w:anchor="_Toc486586783" w:history="1">
        <w:r w:rsidR="00A97704" w:rsidRPr="00A97704">
          <w:rPr>
            <w:rStyle w:val="Hyperlink"/>
            <w:rFonts w:ascii="Times New Roman" w:hAnsi="Times New Roman"/>
            <w:noProof/>
          </w:rPr>
          <w:t>Economic Cost Analysis</w:t>
        </w:r>
        <w:r w:rsidR="00A97704" w:rsidRPr="00A97704">
          <w:rPr>
            <w:rFonts w:ascii="Times New Roman" w:hAnsi="Times New Roman"/>
            <w:noProof/>
            <w:webHidden/>
          </w:rPr>
          <w:tab/>
        </w:r>
        <w:r w:rsidR="00E35D4B" w:rsidRPr="00A97704">
          <w:rPr>
            <w:rFonts w:ascii="Times New Roman" w:hAnsi="Times New Roman"/>
            <w:noProof/>
            <w:webHidden/>
          </w:rPr>
          <w:fldChar w:fldCharType="begin"/>
        </w:r>
        <w:r w:rsidR="00A97704" w:rsidRPr="00A97704">
          <w:rPr>
            <w:rFonts w:ascii="Times New Roman" w:hAnsi="Times New Roman"/>
            <w:noProof/>
            <w:webHidden/>
          </w:rPr>
          <w:instrText xml:space="preserve"> PAGEREF _Toc486586783 \h </w:instrText>
        </w:r>
        <w:r w:rsidR="00E35D4B" w:rsidRPr="00A97704">
          <w:rPr>
            <w:rFonts w:ascii="Times New Roman" w:hAnsi="Times New Roman"/>
            <w:noProof/>
            <w:webHidden/>
          </w:rPr>
        </w:r>
        <w:r w:rsidR="00E35D4B" w:rsidRPr="00A97704">
          <w:rPr>
            <w:rFonts w:ascii="Times New Roman" w:hAnsi="Times New Roman"/>
            <w:noProof/>
            <w:webHidden/>
          </w:rPr>
          <w:fldChar w:fldCharType="separate"/>
        </w:r>
        <w:r w:rsidR="00A42A70">
          <w:rPr>
            <w:rFonts w:ascii="Times New Roman" w:hAnsi="Times New Roman"/>
            <w:noProof/>
            <w:webHidden/>
          </w:rPr>
          <w:t>15</w:t>
        </w:r>
        <w:r w:rsidR="00E35D4B" w:rsidRPr="00A97704">
          <w:rPr>
            <w:rFonts w:ascii="Times New Roman" w:hAnsi="Times New Roman"/>
            <w:noProof/>
            <w:webHidden/>
          </w:rPr>
          <w:fldChar w:fldCharType="end"/>
        </w:r>
      </w:hyperlink>
    </w:p>
    <w:p w:rsidR="00A97704" w:rsidRPr="00A97704" w:rsidRDefault="00C46A00">
      <w:pPr>
        <w:pStyle w:val="TOC1"/>
        <w:tabs>
          <w:tab w:val="right" w:leader="dot" w:pos="10070"/>
        </w:tabs>
        <w:rPr>
          <w:rFonts w:ascii="Times New Roman" w:eastAsiaTheme="minorEastAsia" w:hAnsi="Times New Roman"/>
          <w:b w:val="0"/>
          <w:noProof/>
        </w:rPr>
      </w:pPr>
      <w:hyperlink w:anchor="_Toc486586784" w:history="1">
        <w:r w:rsidR="00A97704" w:rsidRPr="00A97704">
          <w:rPr>
            <w:rStyle w:val="Hyperlink"/>
            <w:rFonts w:ascii="Times New Roman" w:hAnsi="Times New Roman"/>
            <w:noProof/>
          </w:rPr>
          <w:t>Administrator Survey Results</w:t>
        </w:r>
        <w:r w:rsidR="00A97704" w:rsidRPr="00A97704">
          <w:rPr>
            <w:rFonts w:ascii="Times New Roman" w:hAnsi="Times New Roman"/>
            <w:noProof/>
            <w:webHidden/>
          </w:rPr>
          <w:tab/>
        </w:r>
        <w:r w:rsidR="00E35D4B" w:rsidRPr="00A97704">
          <w:rPr>
            <w:rFonts w:ascii="Times New Roman" w:hAnsi="Times New Roman"/>
            <w:noProof/>
            <w:webHidden/>
          </w:rPr>
          <w:fldChar w:fldCharType="begin"/>
        </w:r>
        <w:r w:rsidR="00A97704" w:rsidRPr="00A97704">
          <w:rPr>
            <w:rFonts w:ascii="Times New Roman" w:hAnsi="Times New Roman"/>
            <w:noProof/>
            <w:webHidden/>
          </w:rPr>
          <w:instrText xml:space="preserve"> PAGEREF _Toc486586784 \h </w:instrText>
        </w:r>
        <w:r w:rsidR="00E35D4B" w:rsidRPr="00A97704">
          <w:rPr>
            <w:rFonts w:ascii="Times New Roman" w:hAnsi="Times New Roman"/>
            <w:noProof/>
            <w:webHidden/>
          </w:rPr>
        </w:r>
        <w:r w:rsidR="00E35D4B" w:rsidRPr="00A97704">
          <w:rPr>
            <w:rFonts w:ascii="Times New Roman" w:hAnsi="Times New Roman"/>
            <w:noProof/>
            <w:webHidden/>
          </w:rPr>
          <w:fldChar w:fldCharType="separate"/>
        </w:r>
        <w:r w:rsidR="00A42A70">
          <w:rPr>
            <w:rFonts w:ascii="Times New Roman" w:hAnsi="Times New Roman"/>
            <w:noProof/>
            <w:webHidden/>
          </w:rPr>
          <w:t>18</w:t>
        </w:r>
        <w:r w:rsidR="00E35D4B" w:rsidRPr="00A97704">
          <w:rPr>
            <w:rFonts w:ascii="Times New Roman" w:hAnsi="Times New Roman"/>
            <w:noProof/>
            <w:webHidden/>
          </w:rPr>
          <w:fldChar w:fldCharType="end"/>
        </w:r>
      </w:hyperlink>
    </w:p>
    <w:p w:rsidR="00A97704" w:rsidRPr="00A97704" w:rsidRDefault="00C46A00">
      <w:pPr>
        <w:pStyle w:val="TOC1"/>
        <w:tabs>
          <w:tab w:val="right" w:leader="dot" w:pos="10070"/>
        </w:tabs>
        <w:rPr>
          <w:rFonts w:ascii="Times New Roman" w:eastAsiaTheme="minorEastAsia" w:hAnsi="Times New Roman"/>
          <w:b w:val="0"/>
          <w:noProof/>
        </w:rPr>
      </w:pPr>
      <w:hyperlink w:anchor="_Toc486586785" w:history="1">
        <w:r w:rsidR="00A97704" w:rsidRPr="00A97704">
          <w:rPr>
            <w:rStyle w:val="Hyperlink"/>
            <w:rFonts w:ascii="Times New Roman" w:hAnsi="Times New Roman"/>
            <w:noProof/>
          </w:rPr>
          <w:t>Interview Results</w:t>
        </w:r>
        <w:r w:rsidR="00A97704" w:rsidRPr="00A97704">
          <w:rPr>
            <w:rFonts w:ascii="Times New Roman" w:hAnsi="Times New Roman"/>
            <w:noProof/>
            <w:webHidden/>
          </w:rPr>
          <w:tab/>
        </w:r>
        <w:r w:rsidR="00E35D4B" w:rsidRPr="00A97704">
          <w:rPr>
            <w:rFonts w:ascii="Times New Roman" w:hAnsi="Times New Roman"/>
            <w:noProof/>
            <w:webHidden/>
          </w:rPr>
          <w:fldChar w:fldCharType="begin"/>
        </w:r>
        <w:r w:rsidR="00A97704" w:rsidRPr="00A97704">
          <w:rPr>
            <w:rFonts w:ascii="Times New Roman" w:hAnsi="Times New Roman"/>
            <w:noProof/>
            <w:webHidden/>
          </w:rPr>
          <w:instrText xml:space="preserve"> PAGEREF _Toc486586785 \h </w:instrText>
        </w:r>
        <w:r w:rsidR="00E35D4B" w:rsidRPr="00A97704">
          <w:rPr>
            <w:rFonts w:ascii="Times New Roman" w:hAnsi="Times New Roman"/>
            <w:noProof/>
            <w:webHidden/>
          </w:rPr>
        </w:r>
        <w:r w:rsidR="00E35D4B" w:rsidRPr="00A97704">
          <w:rPr>
            <w:rFonts w:ascii="Times New Roman" w:hAnsi="Times New Roman"/>
            <w:noProof/>
            <w:webHidden/>
          </w:rPr>
          <w:fldChar w:fldCharType="separate"/>
        </w:r>
        <w:r w:rsidR="00A42A70">
          <w:rPr>
            <w:rFonts w:ascii="Times New Roman" w:hAnsi="Times New Roman"/>
            <w:noProof/>
            <w:webHidden/>
          </w:rPr>
          <w:t>34</w:t>
        </w:r>
        <w:r w:rsidR="00E35D4B" w:rsidRPr="00A97704">
          <w:rPr>
            <w:rFonts w:ascii="Times New Roman" w:hAnsi="Times New Roman"/>
            <w:noProof/>
            <w:webHidden/>
          </w:rPr>
          <w:fldChar w:fldCharType="end"/>
        </w:r>
      </w:hyperlink>
    </w:p>
    <w:p w:rsidR="00A97704" w:rsidRPr="00A97704" w:rsidRDefault="00C46A00">
      <w:pPr>
        <w:pStyle w:val="TOC1"/>
        <w:tabs>
          <w:tab w:val="right" w:leader="dot" w:pos="10070"/>
        </w:tabs>
        <w:rPr>
          <w:rFonts w:ascii="Times New Roman" w:eastAsiaTheme="minorEastAsia" w:hAnsi="Times New Roman"/>
          <w:b w:val="0"/>
          <w:noProof/>
        </w:rPr>
      </w:pPr>
      <w:hyperlink w:anchor="_Toc486586786" w:history="1">
        <w:r w:rsidR="00A97704" w:rsidRPr="00A97704">
          <w:rPr>
            <w:rStyle w:val="Hyperlink"/>
            <w:rFonts w:ascii="Times New Roman" w:hAnsi="Times New Roman"/>
            <w:noProof/>
          </w:rPr>
          <w:t>Demographic Characteristics of Participants</w:t>
        </w:r>
        <w:r w:rsidR="00A97704" w:rsidRPr="00A97704">
          <w:rPr>
            <w:rFonts w:ascii="Times New Roman" w:hAnsi="Times New Roman"/>
            <w:noProof/>
            <w:webHidden/>
          </w:rPr>
          <w:tab/>
        </w:r>
        <w:r w:rsidR="00E35D4B" w:rsidRPr="00A97704">
          <w:rPr>
            <w:rFonts w:ascii="Times New Roman" w:hAnsi="Times New Roman"/>
            <w:noProof/>
            <w:webHidden/>
          </w:rPr>
          <w:fldChar w:fldCharType="begin"/>
        </w:r>
        <w:r w:rsidR="00A97704" w:rsidRPr="00A97704">
          <w:rPr>
            <w:rFonts w:ascii="Times New Roman" w:hAnsi="Times New Roman"/>
            <w:noProof/>
            <w:webHidden/>
          </w:rPr>
          <w:instrText xml:space="preserve"> PAGEREF _Toc486586786 \h </w:instrText>
        </w:r>
        <w:r w:rsidR="00E35D4B" w:rsidRPr="00A97704">
          <w:rPr>
            <w:rFonts w:ascii="Times New Roman" w:hAnsi="Times New Roman"/>
            <w:noProof/>
            <w:webHidden/>
          </w:rPr>
        </w:r>
        <w:r w:rsidR="00E35D4B" w:rsidRPr="00A97704">
          <w:rPr>
            <w:rFonts w:ascii="Times New Roman" w:hAnsi="Times New Roman"/>
            <w:noProof/>
            <w:webHidden/>
          </w:rPr>
          <w:fldChar w:fldCharType="separate"/>
        </w:r>
        <w:r w:rsidR="00A42A70">
          <w:rPr>
            <w:rFonts w:ascii="Times New Roman" w:hAnsi="Times New Roman"/>
            <w:noProof/>
            <w:webHidden/>
          </w:rPr>
          <w:t>47</w:t>
        </w:r>
        <w:r w:rsidR="00E35D4B" w:rsidRPr="00A97704">
          <w:rPr>
            <w:rFonts w:ascii="Times New Roman" w:hAnsi="Times New Roman"/>
            <w:noProof/>
            <w:webHidden/>
          </w:rPr>
          <w:fldChar w:fldCharType="end"/>
        </w:r>
      </w:hyperlink>
    </w:p>
    <w:p w:rsidR="00A97704" w:rsidRPr="00A97704" w:rsidRDefault="00C46A00">
      <w:pPr>
        <w:pStyle w:val="TOC1"/>
        <w:tabs>
          <w:tab w:val="right" w:leader="dot" w:pos="10070"/>
        </w:tabs>
        <w:rPr>
          <w:rFonts w:ascii="Times New Roman" w:eastAsiaTheme="minorEastAsia" w:hAnsi="Times New Roman"/>
          <w:b w:val="0"/>
          <w:noProof/>
        </w:rPr>
      </w:pPr>
      <w:hyperlink w:anchor="_Toc486586787" w:history="1">
        <w:r w:rsidR="00A97704" w:rsidRPr="00A97704">
          <w:rPr>
            <w:rStyle w:val="Hyperlink"/>
            <w:rFonts w:ascii="Times New Roman" w:hAnsi="Times New Roman"/>
            <w:noProof/>
          </w:rPr>
          <w:t>Strategic Considerations</w:t>
        </w:r>
        <w:r w:rsidR="00A97704" w:rsidRPr="00A97704">
          <w:rPr>
            <w:rFonts w:ascii="Times New Roman" w:hAnsi="Times New Roman"/>
            <w:noProof/>
            <w:webHidden/>
          </w:rPr>
          <w:tab/>
        </w:r>
        <w:r w:rsidR="00E35D4B" w:rsidRPr="00A97704">
          <w:rPr>
            <w:rFonts w:ascii="Times New Roman" w:hAnsi="Times New Roman"/>
            <w:noProof/>
            <w:webHidden/>
          </w:rPr>
          <w:fldChar w:fldCharType="begin"/>
        </w:r>
        <w:r w:rsidR="00A97704" w:rsidRPr="00A97704">
          <w:rPr>
            <w:rFonts w:ascii="Times New Roman" w:hAnsi="Times New Roman"/>
            <w:noProof/>
            <w:webHidden/>
          </w:rPr>
          <w:instrText xml:space="preserve"> PAGEREF _Toc486586787 \h </w:instrText>
        </w:r>
        <w:r w:rsidR="00E35D4B" w:rsidRPr="00A97704">
          <w:rPr>
            <w:rFonts w:ascii="Times New Roman" w:hAnsi="Times New Roman"/>
            <w:noProof/>
            <w:webHidden/>
          </w:rPr>
        </w:r>
        <w:r w:rsidR="00E35D4B" w:rsidRPr="00A97704">
          <w:rPr>
            <w:rFonts w:ascii="Times New Roman" w:hAnsi="Times New Roman"/>
            <w:noProof/>
            <w:webHidden/>
          </w:rPr>
          <w:fldChar w:fldCharType="separate"/>
        </w:r>
        <w:r w:rsidR="00A42A70">
          <w:rPr>
            <w:rFonts w:ascii="Times New Roman" w:hAnsi="Times New Roman"/>
            <w:noProof/>
            <w:webHidden/>
          </w:rPr>
          <w:t>54</w:t>
        </w:r>
        <w:r w:rsidR="00E35D4B" w:rsidRPr="00A97704">
          <w:rPr>
            <w:rFonts w:ascii="Times New Roman" w:hAnsi="Times New Roman"/>
            <w:noProof/>
            <w:webHidden/>
          </w:rPr>
          <w:fldChar w:fldCharType="end"/>
        </w:r>
      </w:hyperlink>
    </w:p>
    <w:p w:rsidR="00A97704" w:rsidRPr="00A97704" w:rsidRDefault="00C46A00">
      <w:pPr>
        <w:pStyle w:val="TOC1"/>
        <w:tabs>
          <w:tab w:val="right" w:leader="dot" w:pos="10070"/>
        </w:tabs>
        <w:rPr>
          <w:rFonts w:ascii="Times New Roman" w:eastAsiaTheme="minorEastAsia" w:hAnsi="Times New Roman"/>
          <w:b w:val="0"/>
          <w:noProof/>
        </w:rPr>
      </w:pPr>
      <w:hyperlink w:anchor="_Toc486586788" w:history="1">
        <w:r w:rsidR="00A97704" w:rsidRPr="00A97704">
          <w:rPr>
            <w:rStyle w:val="Hyperlink"/>
            <w:rFonts w:ascii="Times New Roman" w:hAnsi="Times New Roman"/>
            <w:noProof/>
          </w:rPr>
          <w:t>Conclusions</w:t>
        </w:r>
        <w:r w:rsidR="00A97704" w:rsidRPr="00A97704">
          <w:rPr>
            <w:rFonts w:ascii="Times New Roman" w:hAnsi="Times New Roman"/>
            <w:noProof/>
            <w:webHidden/>
          </w:rPr>
          <w:tab/>
        </w:r>
        <w:r w:rsidR="00E35D4B" w:rsidRPr="00A97704">
          <w:rPr>
            <w:rFonts w:ascii="Times New Roman" w:hAnsi="Times New Roman"/>
            <w:noProof/>
            <w:webHidden/>
          </w:rPr>
          <w:fldChar w:fldCharType="begin"/>
        </w:r>
        <w:r w:rsidR="00A97704" w:rsidRPr="00A97704">
          <w:rPr>
            <w:rFonts w:ascii="Times New Roman" w:hAnsi="Times New Roman"/>
            <w:noProof/>
            <w:webHidden/>
          </w:rPr>
          <w:instrText xml:space="preserve"> PAGEREF _Toc486586788 \h </w:instrText>
        </w:r>
        <w:r w:rsidR="00E35D4B" w:rsidRPr="00A97704">
          <w:rPr>
            <w:rFonts w:ascii="Times New Roman" w:hAnsi="Times New Roman"/>
            <w:noProof/>
            <w:webHidden/>
          </w:rPr>
        </w:r>
        <w:r w:rsidR="00E35D4B" w:rsidRPr="00A97704">
          <w:rPr>
            <w:rFonts w:ascii="Times New Roman" w:hAnsi="Times New Roman"/>
            <w:noProof/>
            <w:webHidden/>
          </w:rPr>
          <w:fldChar w:fldCharType="separate"/>
        </w:r>
        <w:r w:rsidR="00A42A70">
          <w:rPr>
            <w:rFonts w:ascii="Times New Roman" w:hAnsi="Times New Roman"/>
            <w:noProof/>
            <w:webHidden/>
          </w:rPr>
          <w:t>56</w:t>
        </w:r>
        <w:r w:rsidR="00E35D4B" w:rsidRPr="00A97704">
          <w:rPr>
            <w:rFonts w:ascii="Times New Roman" w:hAnsi="Times New Roman"/>
            <w:noProof/>
            <w:webHidden/>
          </w:rPr>
          <w:fldChar w:fldCharType="end"/>
        </w:r>
      </w:hyperlink>
    </w:p>
    <w:p w:rsidR="00A97704" w:rsidRPr="00A97704" w:rsidRDefault="00C46A00">
      <w:pPr>
        <w:pStyle w:val="TOC1"/>
        <w:tabs>
          <w:tab w:val="right" w:leader="dot" w:pos="10070"/>
        </w:tabs>
        <w:rPr>
          <w:rStyle w:val="Hyperlink"/>
          <w:rFonts w:ascii="Times New Roman" w:hAnsi="Times New Roman"/>
          <w:noProof/>
        </w:rPr>
      </w:pPr>
      <w:hyperlink w:anchor="_Toc486586789" w:history="1">
        <w:r w:rsidR="00A97704" w:rsidRPr="00A97704">
          <w:rPr>
            <w:rStyle w:val="Hyperlink"/>
            <w:rFonts w:ascii="Times New Roman" w:hAnsi="Times New Roman"/>
            <w:noProof/>
          </w:rPr>
          <w:t>Appendices</w:t>
        </w:r>
        <w:r w:rsidR="00A97704" w:rsidRPr="00A97704">
          <w:rPr>
            <w:rFonts w:ascii="Times New Roman" w:hAnsi="Times New Roman"/>
            <w:noProof/>
            <w:webHidden/>
          </w:rPr>
          <w:tab/>
        </w:r>
        <w:r w:rsidR="00E35D4B" w:rsidRPr="00A97704">
          <w:rPr>
            <w:rFonts w:ascii="Times New Roman" w:hAnsi="Times New Roman"/>
            <w:noProof/>
            <w:webHidden/>
          </w:rPr>
          <w:fldChar w:fldCharType="begin"/>
        </w:r>
        <w:r w:rsidR="00A97704" w:rsidRPr="00A97704">
          <w:rPr>
            <w:rFonts w:ascii="Times New Roman" w:hAnsi="Times New Roman"/>
            <w:noProof/>
            <w:webHidden/>
          </w:rPr>
          <w:instrText xml:space="preserve"> PAGEREF _Toc486586789 \h </w:instrText>
        </w:r>
        <w:r w:rsidR="00E35D4B" w:rsidRPr="00A97704">
          <w:rPr>
            <w:rFonts w:ascii="Times New Roman" w:hAnsi="Times New Roman"/>
            <w:noProof/>
            <w:webHidden/>
          </w:rPr>
        </w:r>
        <w:r w:rsidR="00E35D4B" w:rsidRPr="00A97704">
          <w:rPr>
            <w:rFonts w:ascii="Times New Roman" w:hAnsi="Times New Roman"/>
            <w:noProof/>
            <w:webHidden/>
          </w:rPr>
          <w:fldChar w:fldCharType="separate"/>
        </w:r>
        <w:r w:rsidR="00A42A70">
          <w:rPr>
            <w:rFonts w:ascii="Times New Roman" w:hAnsi="Times New Roman"/>
            <w:noProof/>
            <w:webHidden/>
          </w:rPr>
          <w:t>58</w:t>
        </w:r>
        <w:r w:rsidR="00E35D4B" w:rsidRPr="00A97704">
          <w:rPr>
            <w:rFonts w:ascii="Times New Roman" w:hAnsi="Times New Roman"/>
            <w:noProof/>
            <w:webHidden/>
          </w:rPr>
          <w:fldChar w:fldCharType="end"/>
        </w:r>
      </w:hyperlink>
    </w:p>
    <w:p w:rsidR="00A97704" w:rsidRPr="00A97704" w:rsidRDefault="00A97704" w:rsidP="00A97704">
      <w:pPr>
        <w:tabs>
          <w:tab w:val="left" w:pos="1035"/>
        </w:tabs>
        <w:spacing w:after="120" w:line="240" w:lineRule="auto"/>
        <w:ind w:left="403" w:firstLine="1037"/>
        <w:rPr>
          <w:b/>
          <w:noProof/>
        </w:rPr>
      </w:pPr>
      <w:r w:rsidRPr="00A97704">
        <w:rPr>
          <w:noProof/>
        </w:rPr>
        <w:t>Appendix A: Methods for Quantiative Analyses............................................................................59</w:t>
      </w:r>
    </w:p>
    <w:p w:rsidR="00A97704" w:rsidRPr="00A97704" w:rsidRDefault="00A97704" w:rsidP="00A97704">
      <w:pPr>
        <w:pStyle w:val="TOC1"/>
        <w:tabs>
          <w:tab w:val="right" w:leader="dot" w:pos="10080"/>
        </w:tabs>
        <w:spacing w:after="120"/>
        <w:ind w:left="1440"/>
        <w:rPr>
          <w:rFonts w:ascii="Times New Roman" w:hAnsi="Times New Roman"/>
          <w:b w:val="0"/>
          <w:noProof/>
        </w:rPr>
      </w:pPr>
      <w:r w:rsidRPr="00A97704">
        <w:rPr>
          <w:rFonts w:ascii="Times New Roman" w:hAnsi="Times New Roman"/>
          <w:b w:val="0"/>
          <w:noProof/>
        </w:rPr>
        <w:t>Appendix B: Methods for Overaged Student Models</w:t>
      </w:r>
      <w:r w:rsidRPr="00A97704">
        <w:rPr>
          <w:rFonts w:ascii="Times New Roman" w:hAnsi="Times New Roman"/>
          <w:b w:val="0"/>
          <w:noProof/>
        </w:rPr>
        <w:tab/>
        <w:t>61</w:t>
      </w:r>
    </w:p>
    <w:p w:rsidR="00A97704" w:rsidRPr="00A97704" w:rsidRDefault="00A97704" w:rsidP="00A97704">
      <w:pPr>
        <w:pStyle w:val="TOC1"/>
        <w:tabs>
          <w:tab w:val="right" w:leader="dot" w:pos="10080"/>
        </w:tabs>
        <w:spacing w:after="120"/>
        <w:ind w:left="1440"/>
        <w:rPr>
          <w:rFonts w:ascii="Times New Roman" w:hAnsi="Times New Roman"/>
          <w:b w:val="0"/>
          <w:noProof/>
        </w:rPr>
      </w:pPr>
      <w:r w:rsidRPr="00A97704">
        <w:rPr>
          <w:rFonts w:ascii="Times New Roman" w:hAnsi="Times New Roman"/>
          <w:b w:val="0"/>
          <w:noProof/>
        </w:rPr>
        <w:t>Appendix C: Quantitative Results for All Models</w:t>
      </w:r>
      <w:r w:rsidRPr="00A97704">
        <w:rPr>
          <w:rFonts w:ascii="Times New Roman" w:hAnsi="Times New Roman"/>
          <w:b w:val="0"/>
          <w:noProof/>
        </w:rPr>
        <w:tab/>
        <w:t>63</w:t>
      </w:r>
    </w:p>
    <w:p w:rsidR="00A97704" w:rsidRPr="00A97704" w:rsidRDefault="00A97704" w:rsidP="00A97704">
      <w:pPr>
        <w:pStyle w:val="TOC1"/>
        <w:tabs>
          <w:tab w:val="right" w:leader="dot" w:pos="10080"/>
        </w:tabs>
        <w:spacing w:after="120"/>
        <w:ind w:left="1440"/>
        <w:rPr>
          <w:rFonts w:ascii="Times New Roman" w:hAnsi="Times New Roman"/>
          <w:b w:val="0"/>
          <w:noProof/>
        </w:rPr>
      </w:pPr>
      <w:r w:rsidRPr="00A97704">
        <w:rPr>
          <w:rFonts w:ascii="Times New Roman" w:hAnsi="Times New Roman"/>
          <w:b w:val="0"/>
          <w:noProof/>
        </w:rPr>
        <w:t>Appendix D: Quantitative Results for Overaged Student Models</w:t>
      </w:r>
      <w:r w:rsidRPr="00A97704">
        <w:rPr>
          <w:rFonts w:ascii="Times New Roman" w:hAnsi="Times New Roman"/>
          <w:b w:val="0"/>
          <w:noProof/>
        </w:rPr>
        <w:tab/>
        <w:t>69</w:t>
      </w:r>
    </w:p>
    <w:p w:rsidR="00A97704" w:rsidRPr="00A97704" w:rsidRDefault="00A97704" w:rsidP="00A97704">
      <w:pPr>
        <w:pStyle w:val="TOC1"/>
        <w:tabs>
          <w:tab w:val="right" w:leader="dot" w:pos="10080"/>
        </w:tabs>
        <w:spacing w:after="120"/>
        <w:ind w:left="1440"/>
        <w:rPr>
          <w:rFonts w:ascii="Times New Roman" w:hAnsi="Times New Roman"/>
          <w:b w:val="0"/>
          <w:noProof/>
        </w:rPr>
      </w:pPr>
      <w:r w:rsidRPr="00A97704">
        <w:rPr>
          <w:rFonts w:ascii="Times New Roman" w:hAnsi="Times New Roman"/>
          <w:b w:val="0"/>
          <w:noProof/>
        </w:rPr>
        <w:t>Appendix E: Program Administrator Survey Protocol</w:t>
      </w:r>
      <w:r w:rsidRPr="00A97704">
        <w:rPr>
          <w:rFonts w:ascii="Times New Roman" w:hAnsi="Times New Roman"/>
          <w:b w:val="0"/>
          <w:noProof/>
        </w:rPr>
        <w:tab/>
        <w:t>71</w:t>
      </w:r>
    </w:p>
    <w:p w:rsidR="00A97704" w:rsidRPr="00A97704" w:rsidRDefault="00A97704" w:rsidP="00A97704">
      <w:pPr>
        <w:tabs>
          <w:tab w:val="right" w:leader="dot" w:pos="10080"/>
        </w:tabs>
        <w:spacing w:after="120"/>
        <w:ind w:left="1440"/>
        <w:rPr>
          <w:noProof/>
          <w:szCs w:val="22"/>
        </w:rPr>
      </w:pPr>
      <w:r w:rsidRPr="00A97704">
        <w:rPr>
          <w:noProof/>
          <w:szCs w:val="22"/>
        </w:rPr>
        <w:t>Appendix F: Interview Protocol</w:t>
      </w:r>
      <w:r w:rsidRPr="00A97704">
        <w:rPr>
          <w:noProof/>
          <w:szCs w:val="22"/>
        </w:rPr>
        <w:tab/>
      </w:r>
      <w:r w:rsidRPr="00A97704">
        <w:rPr>
          <w:noProof/>
        </w:rPr>
        <w:t>76</w:t>
      </w:r>
    </w:p>
    <w:p w:rsidR="00A97704" w:rsidRPr="00A97704" w:rsidRDefault="00A97704" w:rsidP="00A97704">
      <w:pPr>
        <w:tabs>
          <w:tab w:val="right" w:leader="dot" w:pos="10080"/>
        </w:tabs>
        <w:spacing w:after="120"/>
        <w:ind w:left="1440"/>
        <w:rPr>
          <w:noProof/>
          <w:szCs w:val="22"/>
        </w:rPr>
      </w:pPr>
      <w:r w:rsidRPr="00A97704">
        <w:rPr>
          <w:noProof/>
          <w:szCs w:val="22"/>
        </w:rPr>
        <w:t>Appendix G: Survey Tables</w:t>
      </w:r>
      <w:r w:rsidRPr="00A97704">
        <w:rPr>
          <w:noProof/>
          <w:szCs w:val="22"/>
        </w:rPr>
        <w:tab/>
      </w:r>
      <w:r w:rsidRPr="00A97704">
        <w:rPr>
          <w:noProof/>
        </w:rPr>
        <w:t>79</w:t>
      </w:r>
    </w:p>
    <w:p w:rsidR="00A97704" w:rsidRPr="00A97704" w:rsidRDefault="00A97704" w:rsidP="00A97704">
      <w:pPr>
        <w:tabs>
          <w:tab w:val="right" w:leader="dot" w:pos="10080"/>
        </w:tabs>
        <w:spacing w:after="120"/>
        <w:ind w:left="1440"/>
        <w:rPr>
          <w:noProof/>
          <w:szCs w:val="22"/>
        </w:rPr>
      </w:pPr>
      <w:r w:rsidRPr="00A97704">
        <w:rPr>
          <w:noProof/>
          <w:szCs w:val="22"/>
        </w:rPr>
        <w:t xml:space="preserve">Appendix H: </w:t>
      </w:r>
      <w:r w:rsidRPr="00A97704">
        <w:t>Key Program Successes, Open-ended Survey Responses</w:t>
      </w:r>
      <w:r w:rsidRPr="00A97704">
        <w:rPr>
          <w:noProof/>
          <w:szCs w:val="22"/>
        </w:rPr>
        <w:tab/>
      </w:r>
      <w:r w:rsidRPr="00A97704">
        <w:rPr>
          <w:noProof/>
        </w:rPr>
        <w:t>92</w:t>
      </w:r>
    </w:p>
    <w:p w:rsidR="00A97704" w:rsidRPr="00A97704" w:rsidRDefault="00A97704" w:rsidP="00A97704">
      <w:pPr>
        <w:tabs>
          <w:tab w:val="right" w:leader="dot" w:pos="10080"/>
        </w:tabs>
        <w:spacing w:after="120"/>
        <w:ind w:left="1440"/>
        <w:rPr>
          <w:noProof/>
          <w:szCs w:val="22"/>
        </w:rPr>
      </w:pPr>
      <w:r w:rsidRPr="00A97704">
        <w:rPr>
          <w:noProof/>
          <w:szCs w:val="22"/>
        </w:rPr>
        <w:t>Appendix I: Additional Supports Needed, Open-ended Survey Responses</w:t>
      </w:r>
      <w:r w:rsidRPr="00A97704">
        <w:rPr>
          <w:noProof/>
          <w:szCs w:val="22"/>
        </w:rPr>
        <w:tab/>
      </w:r>
      <w:r w:rsidRPr="00A97704">
        <w:rPr>
          <w:noProof/>
        </w:rPr>
        <w:t>103</w:t>
      </w:r>
    </w:p>
    <w:p w:rsidR="00A97704" w:rsidRPr="00A97704" w:rsidRDefault="00A97704" w:rsidP="00A97704">
      <w:pPr>
        <w:tabs>
          <w:tab w:val="right" w:leader="dot" w:pos="10080"/>
        </w:tabs>
        <w:spacing w:after="120"/>
        <w:ind w:left="1440"/>
        <w:rPr>
          <w:noProof/>
        </w:rPr>
      </w:pPr>
      <w:r w:rsidRPr="00A97704">
        <w:rPr>
          <w:noProof/>
        </w:rPr>
        <w:t>Appendix J: District Participation in Academic Support Programs</w:t>
      </w:r>
      <w:r w:rsidRPr="00A97704">
        <w:rPr>
          <w:noProof/>
          <w:szCs w:val="22"/>
        </w:rPr>
        <w:tab/>
      </w:r>
      <w:r w:rsidRPr="00A97704">
        <w:rPr>
          <w:noProof/>
        </w:rPr>
        <w:t>107</w:t>
      </w:r>
    </w:p>
    <w:p w:rsidR="00A97704" w:rsidRPr="00A97704" w:rsidRDefault="00C46A00">
      <w:pPr>
        <w:pStyle w:val="TOC1"/>
        <w:tabs>
          <w:tab w:val="right" w:leader="dot" w:pos="10070"/>
        </w:tabs>
        <w:rPr>
          <w:rFonts w:ascii="Times New Roman" w:eastAsiaTheme="minorEastAsia" w:hAnsi="Times New Roman"/>
          <w:b w:val="0"/>
          <w:noProof/>
        </w:rPr>
      </w:pPr>
      <w:hyperlink w:anchor="_Toc486586790" w:history="1">
        <w:r w:rsidR="00A97704" w:rsidRPr="00A97704">
          <w:rPr>
            <w:rStyle w:val="Hyperlink"/>
            <w:rFonts w:ascii="Times New Roman" w:eastAsia="Calibri" w:hAnsi="Times New Roman"/>
            <w:noProof/>
          </w:rPr>
          <w:t>References</w:t>
        </w:r>
        <w:r w:rsidR="00A97704" w:rsidRPr="00A97704">
          <w:rPr>
            <w:rFonts w:ascii="Times New Roman" w:hAnsi="Times New Roman"/>
            <w:noProof/>
            <w:webHidden/>
          </w:rPr>
          <w:tab/>
        </w:r>
        <w:r w:rsidR="00E35D4B" w:rsidRPr="00A97704">
          <w:rPr>
            <w:rFonts w:ascii="Times New Roman" w:hAnsi="Times New Roman"/>
            <w:noProof/>
            <w:webHidden/>
          </w:rPr>
          <w:fldChar w:fldCharType="begin"/>
        </w:r>
        <w:r w:rsidR="00A97704" w:rsidRPr="00A97704">
          <w:rPr>
            <w:rFonts w:ascii="Times New Roman" w:hAnsi="Times New Roman"/>
            <w:noProof/>
            <w:webHidden/>
          </w:rPr>
          <w:instrText xml:space="preserve"> PAGEREF _Toc486586790 \h </w:instrText>
        </w:r>
        <w:r w:rsidR="00E35D4B" w:rsidRPr="00A97704">
          <w:rPr>
            <w:rFonts w:ascii="Times New Roman" w:hAnsi="Times New Roman"/>
            <w:noProof/>
            <w:webHidden/>
          </w:rPr>
        </w:r>
        <w:r w:rsidR="00E35D4B" w:rsidRPr="00A97704">
          <w:rPr>
            <w:rFonts w:ascii="Times New Roman" w:hAnsi="Times New Roman"/>
            <w:noProof/>
            <w:webHidden/>
          </w:rPr>
          <w:fldChar w:fldCharType="separate"/>
        </w:r>
        <w:r w:rsidR="00A42A70">
          <w:rPr>
            <w:rFonts w:ascii="Times New Roman" w:hAnsi="Times New Roman"/>
            <w:noProof/>
            <w:webHidden/>
          </w:rPr>
          <w:t>135</w:t>
        </w:r>
        <w:r w:rsidR="00E35D4B" w:rsidRPr="00A97704">
          <w:rPr>
            <w:rFonts w:ascii="Times New Roman" w:hAnsi="Times New Roman"/>
            <w:noProof/>
            <w:webHidden/>
          </w:rPr>
          <w:fldChar w:fldCharType="end"/>
        </w:r>
      </w:hyperlink>
    </w:p>
    <w:p w:rsidR="0085453F" w:rsidRDefault="00E35D4B" w:rsidP="00A97704">
      <w:pPr>
        <w:tabs>
          <w:tab w:val="left" w:pos="1035"/>
        </w:tabs>
        <w:spacing w:after="120" w:line="240" w:lineRule="auto"/>
        <w:ind w:left="403" w:firstLine="1037"/>
        <w:rPr>
          <w:noProof/>
        </w:rPr>
      </w:pPr>
      <w:r w:rsidRPr="005F3004">
        <w:rPr>
          <w:szCs w:val="20"/>
        </w:rPr>
        <w:fldChar w:fldCharType="end"/>
      </w:r>
    </w:p>
    <w:p w:rsidR="00BA6309" w:rsidRDefault="00E35D4B" w:rsidP="0085453F">
      <w:pPr>
        <w:pStyle w:val="TOC1"/>
        <w:tabs>
          <w:tab w:val="right" w:leader="dot" w:pos="10070"/>
        </w:tabs>
        <w:rPr>
          <w:rFonts w:ascii="Times New Roman" w:hAnsi="Times New Roman"/>
          <w:szCs w:val="20"/>
        </w:rPr>
      </w:pPr>
      <w:r w:rsidRPr="005F3004">
        <w:rPr>
          <w:rFonts w:ascii="Times New Roman" w:hAnsi="Times New Roman"/>
          <w:szCs w:val="20"/>
        </w:rPr>
        <w:fldChar w:fldCharType="begin"/>
      </w:r>
      <w:r w:rsidR="009338DD" w:rsidRPr="005F3004">
        <w:rPr>
          <w:rFonts w:ascii="Times New Roman" w:hAnsi="Times New Roman"/>
          <w:szCs w:val="20"/>
        </w:rPr>
        <w:instrText xml:space="preserve"> TOC \o "1-1" \h \z \t "Heading 2,2,Heading 3,3,Heading 4,4" </w:instrText>
      </w:r>
      <w:r w:rsidRPr="005F3004">
        <w:rPr>
          <w:rFonts w:ascii="Times New Roman" w:hAnsi="Times New Roman"/>
          <w:szCs w:val="20"/>
        </w:rPr>
        <w:fldChar w:fldCharType="end"/>
      </w:r>
    </w:p>
    <w:p w:rsidR="004E2420" w:rsidRPr="009D3EE8" w:rsidRDefault="004E2420" w:rsidP="007C2348">
      <w:pPr>
        <w:tabs>
          <w:tab w:val="right" w:leader="dot" w:pos="10080"/>
        </w:tabs>
        <w:spacing w:after="120"/>
        <w:ind w:left="1440"/>
        <w:rPr>
          <w:noProof/>
          <w:szCs w:val="22"/>
        </w:rPr>
      </w:pPr>
    </w:p>
    <w:p w:rsidR="009511AE" w:rsidRPr="00EA4031" w:rsidRDefault="009511AE" w:rsidP="009D3EE8">
      <w:pPr>
        <w:pStyle w:val="TOC2"/>
        <w:ind w:left="0"/>
        <w:rPr>
          <w:rFonts w:ascii="Times New Roman" w:hAnsi="Times New Roman"/>
          <w:szCs w:val="20"/>
        </w:rPr>
      </w:pPr>
    </w:p>
    <w:p w:rsidR="00E269C0" w:rsidRDefault="009511AE">
      <w:pPr>
        <w:spacing w:line="240" w:lineRule="auto"/>
        <w:rPr>
          <w:szCs w:val="20"/>
        </w:rPr>
        <w:sectPr w:rsidR="00E269C0" w:rsidSect="00EC6DE1">
          <w:headerReference w:type="even" r:id="rId21"/>
          <w:headerReference w:type="default" r:id="rId22"/>
          <w:footerReference w:type="default" r:id="rId23"/>
          <w:headerReference w:type="first" r:id="rId24"/>
          <w:pgSz w:w="12240" w:h="15840" w:code="1"/>
          <w:pgMar w:top="720" w:right="720" w:bottom="720" w:left="1440" w:header="720" w:footer="360" w:gutter="0"/>
          <w:pgNumType w:fmt="lowerRoman"/>
          <w:cols w:space="720"/>
          <w:docGrid w:linePitch="360"/>
        </w:sectPr>
      </w:pPr>
      <w:r>
        <w:rPr>
          <w:szCs w:val="20"/>
        </w:rPr>
        <w:br w:type="page"/>
      </w:r>
    </w:p>
    <w:p w:rsidR="00FE7C67" w:rsidRDefault="00FE7C67" w:rsidP="00FE7C67">
      <w:pPr>
        <w:pStyle w:val="Heading1"/>
        <w:spacing w:line="276" w:lineRule="auto"/>
        <w:contextualSpacing/>
      </w:pPr>
      <w:bookmarkStart w:id="9" w:name="_Toc485389778"/>
      <w:bookmarkStart w:id="10" w:name="_Toc486586778"/>
      <w:r>
        <w:lastRenderedPageBreak/>
        <w:t>Executive Summary</w:t>
      </w:r>
      <w:bookmarkEnd w:id="9"/>
      <w:bookmarkEnd w:id="10"/>
    </w:p>
    <w:p w:rsidR="00FE7C67" w:rsidRDefault="00FE7C67" w:rsidP="00FE6C3B">
      <w:pPr>
        <w:spacing w:line="276" w:lineRule="auto"/>
        <w:contextualSpacing/>
        <w:rPr>
          <w:szCs w:val="22"/>
        </w:rPr>
      </w:pPr>
    </w:p>
    <w:p w:rsidR="00FE7C67" w:rsidRPr="0028575A" w:rsidRDefault="00FE7C67" w:rsidP="00FE6C3B">
      <w:pPr>
        <w:spacing w:line="276" w:lineRule="auto"/>
        <w:contextualSpacing/>
        <w:rPr>
          <w:szCs w:val="22"/>
        </w:rPr>
      </w:pPr>
      <w:r w:rsidRPr="00B520C9">
        <w:rPr>
          <w:szCs w:val="22"/>
        </w:rPr>
        <w:t>The Massachusetts state legislatu</w:t>
      </w:r>
      <w:r w:rsidR="00922081">
        <w:rPr>
          <w:szCs w:val="22"/>
        </w:rPr>
        <w:t>re funded</w:t>
      </w:r>
      <w:r w:rsidRPr="00B520C9">
        <w:rPr>
          <w:szCs w:val="22"/>
        </w:rPr>
        <w:t xml:space="preserve"> the Academic Support grants annually to enhance academic support services to assist all eligible students in meeting the </w:t>
      </w:r>
      <w:r w:rsidR="008226A6">
        <w:rPr>
          <w:szCs w:val="22"/>
        </w:rPr>
        <w:t>Commonwealth</w:t>
      </w:r>
      <w:r>
        <w:rPr>
          <w:szCs w:val="22"/>
        </w:rPr>
        <w:t>’</w:t>
      </w:r>
      <w:r w:rsidRPr="00B520C9">
        <w:rPr>
          <w:szCs w:val="22"/>
        </w:rPr>
        <w:t>s Competency Determination</w:t>
      </w:r>
      <w:r w:rsidR="00AB5C97">
        <w:rPr>
          <w:szCs w:val="22"/>
        </w:rPr>
        <w:t>,</w:t>
      </w:r>
      <w:r w:rsidRPr="00B520C9">
        <w:rPr>
          <w:rStyle w:val="FootnoteReference"/>
          <w:iCs/>
          <w:szCs w:val="22"/>
        </w:rPr>
        <w:footnoteReference w:id="1"/>
      </w:r>
      <w:r w:rsidRPr="00B520C9">
        <w:rPr>
          <w:szCs w:val="22"/>
        </w:rPr>
        <w:t xml:space="preserve"> a requirement for high school graduation. </w:t>
      </w:r>
      <w:r w:rsidR="00A45539">
        <w:rPr>
          <w:szCs w:val="22"/>
        </w:rPr>
        <w:t xml:space="preserve">Academic Support services </w:t>
      </w:r>
      <w:r w:rsidR="00922081">
        <w:rPr>
          <w:szCs w:val="22"/>
        </w:rPr>
        <w:t>were</w:t>
      </w:r>
      <w:r w:rsidR="00A45539">
        <w:rPr>
          <w:szCs w:val="22"/>
        </w:rPr>
        <w:t xml:space="preserve"> informed by evidence</w:t>
      </w:r>
      <w:r w:rsidR="00083D01">
        <w:rPr>
          <w:szCs w:val="22"/>
        </w:rPr>
        <w:t>-</w:t>
      </w:r>
      <w:r w:rsidR="00A45539">
        <w:rPr>
          <w:szCs w:val="22"/>
        </w:rPr>
        <w:t>based practices, as defined by ESE</w:t>
      </w:r>
      <w:r w:rsidR="00083D01">
        <w:rPr>
          <w:szCs w:val="22"/>
        </w:rPr>
        <w:t>,</w:t>
      </w:r>
      <w:r w:rsidR="00A45539">
        <w:rPr>
          <w:szCs w:val="22"/>
        </w:rPr>
        <w:t xml:space="preserve"> and data collected by individual sites. </w:t>
      </w:r>
      <w:r w:rsidRPr="00AC7F34">
        <w:rPr>
          <w:rFonts w:eastAsia="Calibri"/>
          <w:szCs w:val="22"/>
        </w:rPr>
        <w:t>The Academic Support grants fund</w:t>
      </w:r>
      <w:r w:rsidR="00922081">
        <w:rPr>
          <w:rFonts w:eastAsia="Calibri"/>
          <w:szCs w:val="22"/>
        </w:rPr>
        <w:t>ed</w:t>
      </w:r>
      <w:r w:rsidRPr="00AC7F34">
        <w:rPr>
          <w:rFonts w:eastAsia="Calibri"/>
          <w:szCs w:val="22"/>
        </w:rPr>
        <w:t xml:space="preserve"> four types of school year and summer grant programs: </w:t>
      </w:r>
      <w:r>
        <w:rPr>
          <w:rFonts w:eastAsia="Calibri"/>
          <w:szCs w:val="22"/>
        </w:rPr>
        <w:t>(</w:t>
      </w:r>
      <w:r w:rsidR="008226A6">
        <w:rPr>
          <w:rFonts w:eastAsia="Calibri"/>
          <w:szCs w:val="22"/>
        </w:rPr>
        <w:t xml:space="preserve">1) </w:t>
      </w:r>
      <w:r w:rsidRPr="00B520C9">
        <w:rPr>
          <w:iCs/>
          <w:szCs w:val="22"/>
        </w:rPr>
        <w:t xml:space="preserve">Allocation </w:t>
      </w:r>
      <w:r w:rsidR="008C76B9">
        <w:rPr>
          <w:iCs/>
          <w:szCs w:val="22"/>
        </w:rPr>
        <w:t>g</w:t>
      </w:r>
      <w:r w:rsidRPr="00B520C9">
        <w:rPr>
          <w:iCs/>
          <w:szCs w:val="22"/>
        </w:rPr>
        <w:t xml:space="preserve">rant </w:t>
      </w:r>
      <w:r w:rsidR="008C76B9">
        <w:rPr>
          <w:iCs/>
          <w:szCs w:val="22"/>
        </w:rPr>
        <w:t>p</w:t>
      </w:r>
      <w:r w:rsidRPr="00B520C9">
        <w:rPr>
          <w:iCs/>
          <w:szCs w:val="22"/>
        </w:rPr>
        <w:t xml:space="preserve">rogram; </w:t>
      </w:r>
      <w:r>
        <w:rPr>
          <w:iCs/>
          <w:szCs w:val="22"/>
        </w:rPr>
        <w:t>(</w:t>
      </w:r>
      <w:r w:rsidRPr="00B520C9">
        <w:rPr>
          <w:iCs/>
          <w:szCs w:val="22"/>
        </w:rPr>
        <w:t xml:space="preserve">2) </w:t>
      </w:r>
      <w:r w:rsidRPr="00AC7F34">
        <w:rPr>
          <w:iCs/>
          <w:szCs w:val="22"/>
        </w:rPr>
        <w:t xml:space="preserve">Work and Learning </w:t>
      </w:r>
      <w:r w:rsidR="008C76B9">
        <w:rPr>
          <w:iCs/>
          <w:szCs w:val="22"/>
        </w:rPr>
        <w:t>p</w:t>
      </w:r>
      <w:r w:rsidRPr="00AC7F34">
        <w:rPr>
          <w:iCs/>
          <w:szCs w:val="22"/>
        </w:rPr>
        <w:t>rogram</w:t>
      </w:r>
      <w:r w:rsidRPr="00B520C9">
        <w:rPr>
          <w:iCs/>
          <w:szCs w:val="22"/>
        </w:rPr>
        <w:t xml:space="preserve">; </w:t>
      </w:r>
      <w:r>
        <w:rPr>
          <w:iCs/>
          <w:szCs w:val="22"/>
        </w:rPr>
        <w:t>(</w:t>
      </w:r>
      <w:r w:rsidRPr="00B520C9">
        <w:rPr>
          <w:iCs/>
          <w:szCs w:val="22"/>
        </w:rPr>
        <w:t xml:space="preserve">3) </w:t>
      </w:r>
      <w:r w:rsidRPr="00AC7F34">
        <w:rPr>
          <w:iCs/>
          <w:szCs w:val="22"/>
        </w:rPr>
        <w:t xml:space="preserve">Partnerships for Pathways to Success </w:t>
      </w:r>
      <w:r w:rsidR="008C76B9">
        <w:rPr>
          <w:iCs/>
          <w:szCs w:val="22"/>
        </w:rPr>
        <w:t>p</w:t>
      </w:r>
      <w:r w:rsidRPr="00AC7F34">
        <w:rPr>
          <w:iCs/>
          <w:szCs w:val="22"/>
        </w:rPr>
        <w:t>rogram</w:t>
      </w:r>
      <w:r w:rsidR="009824D3">
        <w:rPr>
          <w:iCs/>
          <w:szCs w:val="22"/>
        </w:rPr>
        <w:t>;</w:t>
      </w:r>
      <w:r w:rsidRPr="00AC7F34">
        <w:rPr>
          <w:iCs/>
          <w:szCs w:val="22"/>
        </w:rPr>
        <w:t xml:space="preserve"> and</w:t>
      </w:r>
      <w:r w:rsidRPr="00B520C9">
        <w:rPr>
          <w:iCs/>
          <w:szCs w:val="22"/>
        </w:rPr>
        <w:t xml:space="preserve"> </w:t>
      </w:r>
      <w:r w:rsidR="009824D3">
        <w:rPr>
          <w:iCs/>
          <w:szCs w:val="22"/>
        </w:rPr>
        <w:t>(</w:t>
      </w:r>
      <w:r w:rsidRPr="00B520C9">
        <w:rPr>
          <w:iCs/>
          <w:szCs w:val="22"/>
        </w:rPr>
        <w:t xml:space="preserve">4) </w:t>
      </w:r>
      <w:r w:rsidRPr="00AC7F34">
        <w:rPr>
          <w:iCs/>
          <w:szCs w:val="22"/>
        </w:rPr>
        <w:t xml:space="preserve">Collaborative Partnerships for Student Success </w:t>
      </w:r>
      <w:r w:rsidR="008C76B9">
        <w:rPr>
          <w:iCs/>
          <w:szCs w:val="22"/>
        </w:rPr>
        <w:t>(CPSS) p</w:t>
      </w:r>
      <w:r w:rsidRPr="00AC7F34">
        <w:rPr>
          <w:iCs/>
          <w:szCs w:val="22"/>
        </w:rPr>
        <w:t>rogram.</w:t>
      </w:r>
      <w:r w:rsidRPr="00AC7F34">
        <w:rPr>
          <w:rFonts w:eastAsia="Calibri"/>
          <w:szCs w:val="22"/>
        </w:rPr>
        <w:t xml:space="preserve"> The </w:t>
      </w:r>
      <w:r>
        <w:rPr>
          <w:rFonts w:eastAsia="Calibri"/>
          <w:szCs w:val="22"/>
        </w:rPr>
        <w:t>Allocation grant program</w:t>
      </w:r>
      <w:r w:rsidR="00922081">
        <w:rPr>
          <w:rFonts w:eastAsia="Calibri"/>
          <w:szCs w:val="22"/>
        </w:rPr>
        <w:t xml:space="preserve"> was</w:t>
      </w:r>
      <w:r w:rsidRPr="00AC7F34">
        <w:rPr>
          <w:rFonts w:eastAsia="Calibri"/>
          <w:szCs w:val="22"/>
        </w:rPr>
        <w:t xml:space="preserve"> based on a formula that includes the number of high school students who scored at the </w:t>
      </w:r>
      <w:r>
        <w:rPr>
          <w:rFonts w:eastAsia="Calibri"/>
          <w:szCs w:val="22"/>
        </w:rPr>
        <w:t>“f</w:t>
      </w:r>
      <w:r w:rsidRPr="00AC7F34">
        <w:rPr>
          <w:rFonts w:eastAsia="Calibri"/>
          <w:szCs w:val="22"/>
        </w:rPr>
        <w:t>ailing</w:t>
      </w:r>
      <w:r>
        <w:rPr>
          <w:rFonts w:eastAsia="Calibri"/>
          <w:szCs w:val="22"/>
        </w:rPr>
        <w:t>”</w:t>
      </w:r>
      <w:r w:rsidRPr="00AC7F34">
        <w:rPr>
          <w:rFonts w:eastAsia="Calibri"/>
          <w:szCs w:val="22"/>
        </w:rPr>
        <w:t> level on their most recently available high school MCAS exam in E</w:t>
      </w:r>
      <w:r>
        <w:rPr>
          <w:rFonts w:eastAsia="Calibri"/>
          <w:szCs w:val="22"/>
        </w:rPr>
        <w:t>nglish language arts (ELA)</w:t>
      </w:r>
      <w:r w:rsidRPr="00AC7F34">
        <w:rPr>
          <w:rFonts w:eastAsia="Calibri"/>
          <w:szCs w:val="22"/>
        </w:rPr>
        <w:t xml:space="preserve">, mathematics, and </w:t>
      </w:r>
      <w:r>
        <w:rPr>
          <w:rFonts w:eastAsia="Calibri"/>
          <w:szCs w:val="22"/>
        </w:rPr>
        <w:t>science and technology/engineering (</w:t>
      </w:r>
      <w:r w:rsidRPr="00AC7F34">
        <w:rPr>
          <w:rFonts w:eastAsia="Calibri"/>
          <w:szCs w:val="22"/>
        </w:rPr>
        <w:t>STE</w:t>
      </w:r>
      <w:r>
        <w:rPr>
          <w:rFonts w:eastAsia="Calibri"/>
          <w:szCs w:val="22"/>
        </w:rPr>
        <w:t>)</w:t>
      </w:r>
      <w:r w:rsidRPr="00AC7F34">
        <w:rPr>
          <w:rFonts w:eastAsia="Calibri"/>
          <w:szCs w:val="22"/>
        </w:rPr>
        <w:t xml:space="preserve">. The other three grants </w:t>
      </w:r>
      <w:r w:rsidR="00922081">
        <w:rPr>
          <w:rFonts w:eastAsia="Calibri"/>
          <w:szCs w:val="22"/>
        </w:rPr>
        <w:t>were</w:t>
      </w:r>
      <w:r w:rsidRPr="00AC7F34">
        <w:rPr>
          <w:rFonts w:eastAsia="Calibri"/>
          <w:szCs w:val="22"/>
        </w:rPr>
        <w:t xml:space="preserve"> awarded through a competitive application process.</w:t>
      </w:r>
    </w:p>
    <w:p w:rsidR="00FE7C67" w:rsidRDefault="00FE7C67" w:rsidP="00FE6C3B">
      <w:pPr>
        <w:spacing w:line="276" w:lineRule="auto"/>
        <w:contextualSpacing/>
        <w:rPr>
          <w:szCs w:val="22"/>
        </w:rPr>
      </w:pPr>
    </w:p>
    <w:p w:rsidR="00FE7C67" w:rsidRDefault="00FE7C67" w:rsidP="00FE6C3B">
      <w:pPr>
        <w:spacing w:line="276" w:lineRule="auto"/>
        <w:contextualSpacing/>
        <w:rPr>
          <w:szCs w:val="22"/>
        </w:rPr>
      </w:pPr>
      <w:r w:rsidRPr="0028575A">
        <w:rPr>
          <w:szCs w:val="22"/>
        </w:rPr>
        <w:t>The Massachusetts Department of Elementary and Secondary Education (ESE) engaged the University of Massachusetts Donahue Institute (UMDI)</w:t>
      </w:r>
      <w:r w:rsidR="00771244">
        <w:rPr>
          <w:szCs w:val="22"/>
        </w:rPr>
        <w:t xml:space="preserve"> as a third party independent research organization</w:t>
      </w:r>
      <w:r w:rsidRPr="0028575A">
        <w:rPr>
          <w:szCs w:val="22"/>
        </w:rPr>
        <w:t xml:space="preserve"> to evaluate the programs funded by the Academic Support grants, with the objective of helping the state legislature and ESE to better understand program implementation, costs, </w:t>
      </w:r>
      <w:r>
        <w:rPr>
          <w:szCs w:val="22"/>
        </w:rPr>
        <w:t>benefits, and outcomes.</w:t>
      </w:r>
    </w:p>
    <w:p w:rsidR="00FE7C67" w:rsidRDefault="00FE7C67" w:rsidP="00FE6C3B">
      <w:pPr>
        <w:spacing w:line="276" w:lineRule="auto"/>
        <w:contextualSpacing/>
        <w:rPr>
          <w:szCs w:val="22"/>
        </w:rPr>
      </w:pPr>
    </w:p>
    <w:p w:rsidR="00017819" w:rsidRDefault="00017819" w:rsidP="00017819">
      <w:pPr>
        <w:spacing w:line="276" w:lineRule="auto"/>
        <w:contextualSpacing/>
        <w:rPr>
          <w:b/>
        </w:rPr>
      </w:pPr>
      <w:r>
        <w:rPr>
          <w:szCs w:val="22"/>
        </w:rPr>
        <w:t xml:space="preserve">This report describes findings from all research activities </w:t>
      </w:r>
      <w:r w:rsidR="00A72FD5">
        <w:rPr>
          <w:szCs w:val="22"/>
        </w:rPr>
        <w:t xml:space="preserve">conducted </w:t>
      </w:r>
      <w:r>
        <w:rPr>
          <w:szCs w:val="22"/>
        </w:rPr>
        <w:t xml:space="preserve">for the project, from January 2016 through June 2017. </w:t>
      </w:r>
    </w:p>
    <w:p w:rsidR="002E3CED" w:rsidRDefault="002E3CED">
      <w:pPr>
        <w:spacing w:line="240" w:lineRule="auto"/>
        <w:rPr>
          <w:szCs w:val="22"/>
        </w:rPr>
      </w:pPr>
      <w:r>
        <w:rPr>
          <w:szCs w:val="22"/>
        </w:rPr>
        <w:br w:type="page"/>
      </w:r>
    </w:p>
    <w:p w:rsidR="006C4E94" w:rsidRDefault="00C46A00" w:rsidP="00FA06F5">
      <w:pPr>
        <w:spacing w:line="276" w:lineRule="auto"/>
        <w:contextualSpacing/>
        <w:rPr>
          <w:b/>
        </w:rPr>
      </w:pPr>
      <w:r>
        <w:rPr>
          <w:noProof/>
        </w:rPr>
      </w:r>
      <w:r>
        <w:rPr>
          <w:noProof/>
        </w:rPr>
        <w:pict>
          <v:shapetype id="_x0000_t202" coordsize="21600,21600" o:spt="202" path="m,l,21600r21600,l21600,xe">
            <v:stroke joinstyle="miter"/>
            <v:path gradientshapeok="t" o:connecttype="rect"/>
          </v:shapetype>
          <v:shape id="Text Box 2" o:spid="_x0000_s1027" type="#_x0000_t202" style="width:502.5pt;height:599.25pt;visibility:visible;mso-left-percent:-10001;mso-top-percent:-10001;mso-position-horizontal:absolute;mso-position-horizontal-relative:char;mso-position-vertical:absolute;mso-position-vertical-relative:line;mso-left-percent:-10001;mso-top-percent:-10001">
            <v:textbox>
              <w:txbxContent>
                <w:p w:rsidR="002929F2" w:rsidRDefault="002929F2" w:rsidP="00BE7D39">
                  <w:pPr>
                    <w:spacing w:line="276" w:lineRule="auto"/>
                    <w:jc w:val="center"/>
                    <w:rPr>
                      <w:b/>
                      <w:u w:val="single"/>
                    </w:rPr>
                  </w:pPr>
                </w:p>
                <w:p w:rsidR="002929F2" w:rsidRDefault="002929F2" w:rsidP="00BE7D39">
                  <w:pPr>
                    <w:spacing w:line="276" w:lineRule="auto"/>
                    <w:jc w:val="center"/>
                    <w:rPr>
                      <w:b/>
                      <w:u w:val="single"/>
                    </w:rPr>
                  </w:pPr>
                  <w:r>
                    <w:rPr>
                      <w:b/>
                      <w:u w:val="single"/>
                    </w:rPr>
                    <w:t>Key Findings</w:t>
                  </w:r>
                </w:p>
                <w:p w:rsidR="002929F2" w:rsidRDefault="002929F2" w:rsidP="00BE7D39">
                  <w:pPr>
                    <w:spacing w:line="276" w:lineRule="auto"/>
                  </w:pPr>
                </w:p>
                <w:p w:rsidR="002929F2" w:rsidRDefault="002929F2" w:rsidP="00A96154">
                  <w:pPr>
                    <w:spacing w:line="276" w:lineRule="auto"/>
                    <w:contextualSpacing/>
                  </w:pPr>
                  <w:r>
                    <w:t xml:space="preserve">A total of 25,047 students participated in Academic Support programs from SY13 to SY14. </w:t>
                  </w:r>
                </w:p>
                <w:p w:rsidR="002929F2" w:rsidRDefault="002929F2" w:rsidP="00BE7D39">
                  <w:pPr>
                    <w:spacing w:line="276" w:lineRule="auto"/>
                  </w:pPr>
                </w:p>
                <w:p w:rsidR="002929F2" w:rsidRDefault="002929F2" w:rsidP="00BE7D39">
                  <w:pPr>
                    <w:spacing w:line="276" w:lineRule="auto"/>
                  </w:pPr>
                  <w:r>
                    <w:t>Quantitative analyses revealed a complex picture regarding the outcomes associated with participation in Academic Support programs. Findings suggest that participating students were 1.4 times more likely to gain their Competency Determination than similar non-participating students. Additionally, results indicated that participants were 0.5 times less likely to drop out one year after participation than similar non-participants. Participating students also saw slight increases in their rate of attendance (by 1–2 school days) the year after participation. Contrary to these positive findings, however, results suggested that participants were 0.8 times less likely than similar non-participants to graduate one year after participation.</w:t>
                  </w:r>
                </w:p>
                <w:p w:rsidR="002929F2" w:rsidRDefault="002929F2" w:rsidP="00BE7D39">
                  <w:pPr>
                    <w:spacing w:line="276" w:lineRule="auto"/>
                  </w:pPr>
                </w:p>
                <w:p w:rsidR="002929F2" w:rsidRDefault="002929F2" w:rsidP="00BE7D39">
                  <w:pPr>
                    <w:spacing w:line="276" w:lineRule="auto"/>
                  </w:pPr>
                  <w:r>
                    <w:t>After outcomes were assessed, we estimated the economic cost/benefit of the program to the Commonwealth resulting from fewer students dropping out of high school after participating in the Academic Support programs. Conservative estimates suggest a total lifetime savings of $40.9 million as a result of student participation in the Academic Support programs in SY13 and SY14 after accounting for the cost of programming. Non-conservative estimates suggest a total savings of $131.3 million for SY13 and SY14 after accounting for the cost of programming.</w:t>
                  </w:r>
                </w:p>
                <w:p w:rsidR="002929F2" w:rsidRDefault="002929F2" w:rsidP="00BE7D39">
                  <w:pPr>
                    <w:spacing w:line="276" w:lineRule="auto"/>
                  </w:pPr>
                </w:p>
                <w:p w:rsidR="002929F2" w:rsidRDefault="002929F2" w:rsidP="00BE7D39">
                  <w:pPr>
                    <w:spacing w:line="276" w:lineRule="auto"/>
                  </w:pPr>
                  <w:r>
                    <w:t xml:space="preserve">Nearly all Academic Support program administrators reported—through survey and/or interview—that their program(s) met the goal of improving student performance on MCAS, which supported findings from the quantitative analysis. Most respondents also agreed that the program(s) had additional positive outcomes like increased connectedness to adults, increased confidence in academic ability, increased connections with school, increased college and career readiness skills, and earning course credits. Administrators reported that students were attracted to Academic Support programs because they provided small group or targeted instruction, the programs were free and convenient, and the program staff were engaging and supportive. </w:t>
                  </w:r>
                </w:p>
                <w:p w:rsidR="002929F2" w:rsidRDefault="002929F2" w:rsidP="00BE7D39">
                  <w:pPr>
                    <w:spacing w:line="276" w:lineRule="auto"/>
                  </w:pPr>
                </w:p>
                <w:p w:rsidR="002929F2" w:rsidRDefault="002929F2" w:rsidP="00BE7D39">
                  <w:pPr>
                    <w:spacing w:line="276" w:lineRule="auto"/>
                  </w:pPr>
                  <w:r>
                    <w:t>Demographic analyses indicate that Academic Support programs served High Needs students —including English language learners, students with disabilities, and those eligible to receive free or reduced-price lunch— at a higher rate when compared to statewide percentages of the same groups.</w:t>
                  </w:r>
                </w:p>
                <w:p w:rsidR="002929F2" w:rsidRDefault="002929F2" w:rsidP="00BE7D39">
                  <w:pPr>
                    <w:spacing w:line="276" w:lineRule="auto"/>
                  </w:pPr>
                </w:p>
                <w:p w:rsidR="002929F2" w:rsidRDefault="002929F2" w:rsidP="00BE7D39">
                  <w:pPr>
                    <w:spacing w:line="276" w:lineRule="auto"/>
                  </w:pPr>
                  <w:r w:rsidRPr="00CD1701">
                    <w:t>Nearly all sites said that budget cuts were a significant challenge.</w:t>
                  </w:r>
                  <w:r>
                    <w:t xml:space="preserve"> </w:t>
                  </w:r>
                  <w:r w:rsidRPr="00CD1701">
                    <w:t>Budget cuts resulted in reductions in the number of students being served, elimination of summer programming, and termination of program incentives. Other challenges included attendance issues, student retention, scheduling, student motivation, recruiting and maintaining contact with overaged students, and engaging parents/guardians.</w:t>
                  </w:r>
                  <w:r>
                    <w:t xml:space="preserve"> Although the majority of respondents highlighted the importance of their Academic Support program(s) for increasing students' likelihood of gaining their Competency Determination, only 4 percent of respondents indicated that they would likely continue all of their current Academic Support activities without continued funding. More than half of respondents said their programs would cease entirely without continued support.</w:t>
                  </w:r>
                </w:p>
                <w:p w:rsidR="002929F2" w:rsidRDefault="002929F2" w:rsidP="00BE7D39">
                  <w:pPr>
                    <w:spacing w:line="276" w:lineRule="auto"/>
                  </w:pPr>
                </w:p>
                <w:p w:rsidR="002929F2" w:rsidRDefault="002929F2"/>
              </w:txbxContent>
            </v:textbox>
            <w10:wrap type="none"/>
            <w10:anchorlock/>
          </v:shape>
        </w:pict>
      </w:r>
    </w:p>
    <w:p w:rsidR="008234B4" w:rsidRDefault="008234B4">
      <w:pPr>
        <w:spacing w:line="240" w:lineRule="auto"/>
        <w:rPr>
          <w:b/>
          <w:sz w:val="24"/>
          <w:szCs w:val="22"/>
        </w:rPr>
      </w:pPr>
      <w:r>
        <w:rPr>
          <w:b/>
          <w:sz w:val="24"/>
          <w:szCs w:val="22"/>
        </w:rPr>
        <w:br w:type="page"/>
      </w:r>
    </w:p>
    <w:p w:rsidR="00C46BD3" w:rsidRPr="006F1813" w:rsidRDefault="00C46BD3" w:rsidP="00634A2C">
      <w:pPr>
        <w:spacing w:line="276" w:lineRule="auto"/>
        <w:contextualSpacing/>
        <w:jc w:val="center"/>
        <w:rPr>
          <w:b/>
          <w:sz w:val="24"/>
        </w:rPr>
      </w:pPr>
      <w:r w:rsidRPr="006F1813">
        <w:rPr>
          <w:b/>
          <w:sz w:val="24"/>
          <w:szCs w:val="22"/>
        </w:rPr>
        <w:lastRenderedPageBreak/>
        <w:t>Summary of Findings</w:t>
      </w:r>
    </w:p>
    <w:p w:rsidR="00FA06F5" w:rsidRPr="006F1813" w:rsidRDefault="00FA06F5" w:rsidP="00FA06F5">
      <w:pPr>
        <w:spacing w:line="276" w:lineRule="auto"/>
        <w:contextualSpacing/>
        <w:rPr>
          <w:b/>
          <w:sz w:val="24"/>
          <w:u w:val="single"/>
        </w:rPr>
      </w:pPr>
      <w:r w:rsidRPr="006F1813">
        <w:rPr>
          <w:b/>
          <w:sz w:val="24"/>
          <w:u w:val="single"/>
        </w:rPr>
        <w:t>Quantitative Outcomes</w:t>
      </w:r>
    </w:p>
    <w:p w:rsidR="00FA06F5" w:rsidRDefault="00FA06F5" w:rsidP="00FA06F5">
      <w:pPr>
        <w:spacing w:line="276" w:lineRule="auto"/>
        <w:contextualSpacing/>
        <w:rPr>
          <w:b/>
        </w:rPr>
      </w:pPr>
    </w:p>
    <w:p w:rsidR="00FA06F5" w:rsidRDefault="00FA06F5" w:rsidP="00FA06F5">
      <w:pPr>
        <w:spacing w:line="276" w:lineRule="auto"/>
        <w:contextualSpacing/>
      </w:pPr>
      <w:r>
        <w:t>Results varied by model, but several analyses suggested the positive impacts of the Academic Support program</w:t>
      </w:r>
      <w:r w:rsidR="00024A1E">
        <w:t>s</w:t>
      </w:r>
      <w:r>
        <w:t xml:space="preserve"> on students </w:t>
      </w:r>
      <w:r w:rsidR="003F43DD">
        <w:t xml:space="preserve">in terms of </w:t>
      </w:r>
      <w:r>
        <w:t xml:space="preserve">gaining their </w:t>
      </w:r>
      <w:r w:rsidR="00C46BD3" w:rsidRPr="00C46BD3">
        <w:t>Competency Determination</w:t>
      </w:r>
      <w:r>
        <w:t xml:space="preserve">, decreasing the likelihood of </w:t>
      </w:r>
      <w:r w:rsidR="003F43DD">
        <w:t xml:space="preserve">their </w:t>
      </w:r>
      <w:r>
        <w:t xml:space="preserve">dropping out, </w:t>
      </w:r>
      <w:r w:rsidR="00C877D5">
        <w:t xml:space="preserve">and </w:t>
      </w:r>
      <w:r>
        <w:t>increasing the</w:t>
      </w:r>
      <w:r w:rsidR="003F43DD">
        <w:t>ir</w:t>
      </w:r>
      <w:r>
        <w:t xml:space="preserve"> rate of attendance</w:t>
      </w:r>
      <w:r w:rsidR="00196935">
        <w:t xml:space="preserve">. Results </w:t>
      </w:r>
      <w:r w:rsidR="00C877D5">
        <w:t xml:space="preserve">also </w:t>
      </w:r>
      <w:r w:rsidR="00196935">
        <w:t xml:space="preserve">suggest that Academic Support programs are less effective at increasing </w:t>
      </w:r>
      <w:r w:rsidR="00C877D5">
        <w:t xml:space="preserve">students` </w:t>
      </w:r>
      <w:r w:rsidR="00196935">
        <w:t>likelihood of graduating one year after participation, especially amongst grade 12 students.</w:t>
      </w:r>
      <w:r w:rsidR="00AF4C58">
        <w:rPr>
          <w:rStyle w:val="FootnoteReference"/>
        </w:rPr>
        <w:footnoteReference w:id="2"/>
      </w:r>
      <w:r w:rsidR="00196935">
        <w:t xml:space="preserve"> T</w:t>
      </w:r>
      <w:r w:rsidR="00AB5C97">
        <w:t>hese r</w:t>
      </w:r>
      <w:r w:rsidR="003F43DD">
        <w:t xml:space="preserve">esults are </w:t>
      </w:r>
      <w:r w:rsidR="00AB5C97">
        <w:t>outlined</w:t>
      </w:r>
      <w:r w:rsidR="003F43DD">
        <w:t xml:space="preserve"> in more detail below.</w:t>
      </w:r>
    </w:p>
    <w:p w:rsidR="00FA06F5" w:rsidRDefault="00FA06F5" w:rsidP="00FA06F5">
      <w:pPr>
        <w:spacing w:line="276" w:lineRule="auto"/>
        <w:contextualSpacing/>
      </w:pPr>
    </w:p>
    <w:p w:rsidR="00FA06F5" w:rsidRPr="00AB5C97" w:rsidRDefault="00FA06F5" w:rsidP="00FA06F5">
      <w:pPr>
        <w:spacing w:line="276" w:lineRule="auto"/>
        <w:contextualSpacing/>
        <w:rPr>
          <w:b/>
        </w:rPr>
      </w:pPr>
      <w:r w:rsidRPr="00AB5C97">
        <w:rPr>
          <w:b/>
        </w:rPr>
        <w:t>MCAS</w:t>
      </w:r>
      <w:r w:rsidRPr="00AB5C97">
        <w:t>:</w:t>
      </w:r>
    </w:p>
    <w:p w:rsidR="00FA06F5" w:rsidRPr="006F1813" w:rsidRDefault="00FA06F5" w:rsidP="00046A82">
      <w:pPr>
        <w:pStyle w:val="ListParagraph"/>
        <w:numPr>
          <w:ilvl w:val="0"/>
          <w:numId w:val="83"/>
        </w:numPr>
        <w:contextualSpacing/>
      </w:pPr>
      <w:r w:rsidRPr="006F1813">
        <w:t xml:space="preserve">Participating students were </w:t>
      </w:r>
      <w:r w:rsidR="007C5662">
        <w:t xml:space="preserve">1.4 times </w:t>
      </w:r>
      <w:r w:rsidRPr="006F1813">
        <w:t xml:space="preserve">more likely to gain their </w:t>
      </w:r>
      <w:r w:rsidR="00C46BD3" w:rsidRPr="006F1813">
        <w:t>Competency Determination</w:t>
      </w:r>
      <w:r w:rsidR="00AB5C97" w:rsidRPr="006F1813">
        <w:t xml:space="preserve"> </w:t>
      </w:r>
      <w:r w:rsidRPr="006F1813">
        <w:t>than similar no</w:t>
      </w:r>
      <w:r w:rsidR="00AB5C97" w:rsidRPr="006F1813">
        <w:t>n</w:t>
      </w:r>
      <w:r w:rsidRPr="006F1813">
        <w:t>-participating peers.</w:t>
      </w:r>
    </w:p>
    <w:p w:rsidR="00FA06F5" w:rsidRPr="006F1813" w:rsidRDefault="00FA06F5" w:rsidP="00046A82">
      <w:pPr>
        <w:pStyle w:val="ListParagraph"/>
        <w:numPr>
          <w:ilvl w:val="0"/>
          <w:numId w:val="83"/>
        </w:numPr>
        <w:contextualSpacing/>
      </w:pPr>
      <w:r w:rsidRPr="006F1813">
        <w:t xml:space="preserve">Significant positive results were evident amongst the </w:t>
      </w:r>
      <w:r w:rsidR="00C877D5">
        <w:t xml:space="preserve">CPSS </w:t>
      </w:r>
      <w:r w:rsidRPr="006F1813">
        <w:t>and Allocation programs</w:t>
      </w:r>
      <w:r w:rsidR="00AB5C97" w:rsidRPr="006F1813">
        <w:t>.</w:t>
      </w:r>
    </w:p>
    <w:p w:rsidR="00FA06F5" w:rsidRPr="003E27B2" w:rsidRDefault="00FA06F5" w:rsidP="00046A82">
      <w:pPr>
        <w:pStyle w:val="ListParagraph"/>
        <w:numPr>
          <w:ilvl w:val="0"/>
          <w:numId w:val="83"/>
        </w:numPr>
        <w:contextualSpacing/>
        <w:rPr>
          <w:u w:val="single"/>
        </w:rPr>
      </w:pPr>
      <w:r>
        <w:t xml:space="preserve">Larger positive effects were seen for grade 9 students. Positive effects were also seen in </w:t>
      </w:r>
      <w:r w:rsidR="00AB5C97">
        <w:t>g</w:t>
      </w:r>
      <w:r>
        <w:t>rade</w:t>
      </w:r>
      <w:r w:rsidR="00AB5C97">
        <w:t>s</w:t>
      </w:r>
      <w:r>
        <w:t xml:space="preserve"> 10 and 11 but diminished in size. There was no effect for </w:t>
      </w:r>
      <w:r w:rsidR="00AB5C97">
        <w:t>g</w:t>
      </w:r>
      <w:r>
        <w:t>rade 12 students.</w:t>
      </w:r>
    </w:p>
    <w:p w:rsidR="00FA06F5" w:rsidRPr="003E27B2" w:rsidRDefault="001F070A" w:rsidP="00046A82">
      <w:pPr>
        <w:pStyle w:val="ListParagraph"/>
        <w:numPr>
          <w:ilvl w:val="0"/>
          <w:numId w:val="83"/>
        </w:numPr>
        <w:contextualSpacing/>
        <w:rPr>
          <w:u w:val="single"/>
        </w:rPr>
      </w:pPr>
      <w:r>
        <w:t>Participating s</w:t>
      </w:r>
      <w:r w:rsidR="00FA06F5">
        <w:t>tudents from schools with low Accountability and Assistance levels were more likely</w:t>
      </w:r>
      <w:r>
        <w:t xml:space="preserve"> than non-participating students</w:t>
      </w:r>
      <w:r w:rsidR="00FA06F5">
        <w:t xml:space="preserve"> to gain their </w:t>
      </w:r>
      <w:r w:rsidR="00C46BD3" w:rsidRPr="00C46BD3">
        <w:t>Competency Determination</w:t>
      </w:r>
      <w:r w:rsidR="00AF4C58">
        <w:t>, and p</w:t>
      </w:r>
      <w:r>
        <w:t xml:space="preserve">articipating </w:t>
      </w:r>
      <w:r w:rsidR="00FA06F5">
        <w:t>students from high level schools were less likely</w:t>
      </w:r>
      <w:r w:rsidRPr="001F070A">
        <w:t xml:space="preserve"> </w:t>
      </w:r>
      <w:r>
        <w:t>than non-participating students</w:t>
      </w:r>
      <w:r w:rsidR="00FA06F5">
        <w:t xml:space="preserve"> to gain the</w:t>
      </w:r>
      <w:r>
        <w:t>ir</w:t>
      </w:r>
      <w:r w:rsidR="00FA06F5">
        <w:t xml:space="preserve"> </w:t>
      </w:r>
      <w:r w:rsidR="00C46BD3" w:rsidRPr="00C46BD3">
        <w:t>Competency Determination</w:t>
      </w:r>
      <w:r w:rsidR="00FA06F5">
        <w:t>.</w:t>
      </w:r>
    </w:p>
    <w:p w:rsidR="00FA06F5" w:rsidRDefault="00FA06F5" w:rsidP="00FA06F5">
      <w:pPr>
        <w:contextualSpacing/>
        <w:rPr>
          <w:u w:val="single"/>
        </w:rPr>
      </w:pPr>
    </w:p>
    <w:p w:rsidR="00FA06F5" w:rsidRPr="006F1813" w:rsidRDefault="00FA06F5" w:rsidP="00FA06F5">
      <w:pPr>
        <w:contextualSpacing/>
        <w:rPr>
          <w:b/>
        </w:rPr>
      </w:pPr>
      <w:r w:rsidRPr="006F1813">
        <w:rPr>
          <w:b/>
        </w:rPr>
        <w:t>Grad</w:t>
      </w:r>
      <w:r w:rsidR="001F070A" w:rsidRPr="006F1813">
        <w:rPr>
          <w:b/>
        </w:rPr>
        <w:t>uation</w:t>
      </w:r>
      <w:r w:rsidRPr="006F1813">
        <w:rPr>
          <w:b/>
        </w:rPr>
        <w:t xml:space="preserve"> Status</w:t>
      </w:r>
      <w:r w:rsidRPr="006F1813">
        <w:t>:</w:t>
      </w:r>
    </w:p>
    <w:p w:rsidR="00FA06F5" w:rsidRPr="006F1813" w:rsidRDefault="00FA06F5" w:rsidP="00046A82">
      <w:pPr>
        <w:pStyle w:val="ListParagraph"/>
        <w:numPr>
          <w:ilvl w:val="0"/>
          <w:numId w:val="84"/>
        </w:numPr>
        <w:contextualSpacing/>
      </w:pPr>
      <w:r w:rsidRPr="006F1813">
        <w:t xml:space="preserve">Participating students were </w:t>
      </w:r>
      <w:r w:rsidR="007C5662">
        <w:t xml:space="preserve">0.8 times </w:t>
      </w:r>
      <w:r w:rsidRPr="006F1813">
        <w:t>less likely to graduate one year after participation than similar no</w:t>
      </w:r>
      <w:r w:rsidR="001F070A" w:rsidRPr="006F1813">
        <w:t>n</w:t>
      </w:r>
      <w:r w:rsidRPr="006F1813">
        <w:t>-participating peers.</w:t>
      </w:r>
    </w:p>
    <w:p w:rsidR="00FA06F5" w:rsidRDefault="00FA06F5" w:rsidP="00046A82">
      <w:pPr>
        <w:pStyle w:val="ListParagraph"/>
        <w:numPr>
          <w:ilvl w:val="0"/>
          <w:numId w:val="84"/>
        </w:numPr>
        <w:contextualSpacing/>
      </w:pPr>
      <w:r w:rsidRPr="006F1813">
        <w:t>Grade 12 students were significantly</w:t>
      </w:r>
      <w:r>
        <w:t xml:space="preserve"> less likely to graduate than similar non-participating peers, </w:t>
      </w:r>
      <w:r w:rsidR="001F070A">
        <w:t>though</w:t>
      </w:r>
      <w:r>
        <w:t xml:space="preserve"> there was no significant difference in </w:t>
      </w:r>
      <w:r w:rsidR="008226A6">
        <w:t xml:space="preserve">the </w:t>
      </w:r>
      <w:r>
        <w:t>likelihood of graduating one year after participation for grade 1</w:t>
      </w:r>
      <w:r w:rsidR="00196935">
        <w:t>1</w:t>
      </w:r>
      <w:r>
        <w:t xml:space="preserve"> students.</w:t>
      </w:r>
    </w:p>
    <w:p w:rsidR="00FA06F5" w:rsidRDefault="00FA06F5" w:rsidP="00046A82">
      <w:pPr>
        <w:pStyle w:val="ListParagraph"/>
        <w:numPr>
          <w:ilvl w:val="0"/>
          <w:numId w:val="84"/>
        </w:numPr>
        <w:contextualSpacing/>
      </w:pPr>
      <w:r>
        <w:t xml:space="preserve">Counter to overall </w:t>
      </w:r>
      <w:r w:rsidR="00735BB2">
        <w:t xml:space="preserve">graduation </w:t>
      </w:r>
      <w:r>
        <w:t>findings, participation in science</w:t>
      </w:r>
      <w:r w:rsidR="001F070A">
        <w:t>-</w:t>
      </w:r>
      <w:r>
        <w:t>focused programs, specifically science</w:t>
      </w:r>
      <w:r w:rsidR="001F070A">
        <w:t>-</w:t>
      </w:r>
      <w:r>
        <w:t>focused Allocation programs, increased the likelihood that a student would graduate by one year after participation.</w:t>
      </w:r>
    </w:p>
    <w:p w:rsidR="00FA06F5" w:rsidRDefault="00FA06F5" w:rsidP="00FA06F5">
      <w:pPr>
        <w:contextualSpacing/>
      </w:pPr>
    </w:p>
    <w:p w:rsidR="00FA06F5" w:rsidRPr="00AB5C97" w:rsidRDefault="00FA06F5" w:rsidP="00FA06F5">
      <w:pPr>
        <w:contextualSpacing/>
        <w:rPr>
          <w:b/>
        </w:rPr>
      </w:pPr>
      <w:r w:rsidRPr="00AB5C97">
        <w:rPr>
          <w:b/>
        </w:rPr>
        <w:t>Dropout Status</w:t>
      </w:r>
      <w:r w:rsidRPr="00AB5C97">
        <w:t>:</w:t>
      </w:r>
    </w:p>
    <w:p w:rsidR="00FA06F5" w:rsidRPr="006F1813" w:rsidRDefault="00FA06F5" w:rsidP="00046A82">
      <w:pPr>
        <w:pStyle w:val="ListParagraph"/>
        <w:numPr>
          <w:ilvl w:val="0"/>
          <w:numId w:val="85"/>
        </w:numPr>
        <w:contextualSpacing/>
      </w:pPr>
      <w:r w:rsidRPr="006F1813">
        <w:t xml:space="preserve">Participating students were </w:t>
      </w:r>
      <w:r w:rsidR="007C5662">
        <w:t xml:space="preserve">0.5 times </w:t>
      </w:r>
      <w:r w:rsidRPr="006F1813">
        <w:t>less likely to drop</w:t>
      </w:r>
      <w:r w:rsidR="001F070A" w:rsidRPr="006F1813">
        <w:t xml:space="preserve"> </w:t>
      </w:r>
      <w:r w:rsidRPr="006F1813">
        <w:t>out one year after participation than similar no</w:t>
      </w:r>
      <w:r w:rsidR="001F070A" w:rsidRPr="006F1813">
        <w:t>n</w:t>
      </w:r>
      <w:r w:rsidRPr="006F1813">
        <w:t>-participating peers.</w:t>
      </w:r>
    </w:p>
    <w:p w:rsidR="00FA06F5" w:rsidRDefault="00FA06F5" w:rsidP="00046A82">
      <w:pPr>
        <w:pStyle w:val="ListParagraph"/>
        <w:numPr>
          <w:ilvl w:val="0"/>
          <w:numId w:val="85"/>
        </w:numPr>
        <w:contextualSpacing/>
      </w:pPr>
      <w:r>
        <w:t>Participation reduced the likelihood of dropping out for white, African American</w:t>
      </w:r>
      <w:r w:rsidR="006E3E75">
        <w:t>/Black</w:t>
      </w:r>
      <w:r>
        <w:t>, and Hispanic</w:t>
      </w:r>
      <w:r w:rsidR="0083581D">
        <w:t>/Latino</w:t>
      </w:r>
      <w:r>
        <w:t xml:space="preserve"> students by about half.</w:t>
      </w:r>
    </w:p>
    <w:p w:rsidR="00FA06F5" w:rsidRDefault="00FA06F5" w:rsidP="00046A82">
      <w:pPr>
        <w:pStyle w:val="ListParagraph"/>
        <w:numPr>
          <w:ilvl w:val="0"/>
          <w:numId w:val="85"/>
        </w:numPr>
        <w:contextualSpacing/>
      </w:pPr>
      <w:r>
        <w:t xml:space="preserve">The strongest effect </w:t>
      </w:r>
      <w:r w:rsidR="00024A1E">
        <w:t>for</w:t>
      </w:r>
      <w:r>
        <w:t xml:space="preserve"> reducing likelihood of dropping out was seen for </w:t>
      </w:r>
      <w:r w:rsidR="00024A1E">
        <w:t>grade 11</w:t>
      </w:r>
      <w:r>
        <w:t xml:space="preserve"> students. Participation also decreased th</w:t>
      </w:r>
      <w:r w:rsidR="00024A1E">
        <w:t>at</w:t>
      </w:r>
      <w:r>
        <w:t xml:space="preserve"> likelihood for grade 10 and grade 12 students</w:t>
      </w:r>
      <w:r w:rsidR="00ED3896">
        <w:t>,</w:t>
      </w:r>
      <w:r>
        <w:t xml:space="preserve"> but to a lesser degree.</w:t>
      </w:r>
    </w:p>
    <w:p w:rsidR="00FA06F5" w:rsidRDefault="00FA06F5" w:rsidP="00FA06F5">
      <w:pPr>
        <w:contextualSpacing/>
      </w:pPr>
    </w:p>
    <w:p w:rsidR="00FA06F5" w:rsidRDefault="00FA06F5" w:rsidP="00FA06F5">
      <w:pPr>
        <w:contextualSpacing/>
      </w:pPr>
      <w:r w:rsidRPr="00AB5C97">
        <w:rPr>
          <w:b/>
        </w:rPr>
        <w:t>Attendance</w:t>
      </w:r>
      <w:r>
        <w:t>:</w:t>
      </w:r>
    </w:p>
    <w:p w:rsidR="00FA06F5" w:rsidRDefault="00FA06F5" w:rsidP="00046A82">
      <w:pPr>
        <w:pStyle w:val="ListParagraph"/>
        <w:numPr>
          <w:ilvl w:val="0"/>
          <w:numId w:val="86"/>
        </w:numPr>
        <w:contextualSpacing/>
      </w:pPr>
      <w:r>
        <w:t>Students who participated in Academic Support programs were slightly more likely to see an increase in school attendance the year after participation.</w:t>
      </w:r>
    </w:p>
    <w:p w:rsidR="00FA06F5" w:rsidRPr="00B76FBB" w:rsidRDefault="00FA06F5" w:rsidP="00046A82">
      <w:pPr>
        <w:pStyle w:val="ListParagraph"/>
        <w:numPr>
          <w:ilvl w:val="0"/>
          <w:numId w:val="86"/>
        </w:numPr>
        <w:contextualSpacing/>
      </w:pPr>
      <w:r>
        <w:t xml:space="preserve">In general, effect sizes were small, indicating that </w:t>
      </w:r>
      <w:r w:rsidR="00ED3896">
        <w:t xml:space="preserve">participating students </w:t>
      </w:r>
      <w:r>
        <w:t>attended approximately 1</w:t>
      </w:r>
      <w:r w:rsidR="00024A1E">
        <w:t>–</w:t>
      </w:r>
      <w:r>
        <w:t xml:space="preserve">2 days more than non-participating students. This effect held across subgroups, including gender, race, special populations, and by school Accountability and Assistance level.  </w:t>
      </w:r>
    </w:p>
    <w:p w:rsidR="008D0E91" w:rsidRPr="006F1813" w:rsidRDefault="00FA06F5" w:rsidP="007C2348">
      <w:pPr>
        <w:spacing w:line="276" w:lineRule="auto"/>
        <w:contextualSpacing/>
        <w:rPr>
          <w:sz w:val="24"/>
          <w:u w:val="single"/>
        </w:rPr>
      </w:pPr>
      <w:r w:rsidRPr="006F1813">
        <w:rPr>
          <w:b/>
          <w:sz w:val="24"/>
          <w:u w:val="single"/>
        </w:rPr>
        <w:lastRenderedPageBreak/>
        <w:t xml:space="preserve">Economic Impact </w:t>
      </w:r>
      <w:r w:rsidR="00156DBD" w:rsidRPr="006F1813">
        <w:rPr>
          <w:b/>
          <w:sz w:val="24"/>
          <w:u w:val="single"/>
        </w:rPr>
        <w:t>Outcomes</w:t>
      </w:r>
    </w:p>
    <w:p w:rsidR="00FA06F5" w:rsidRDefault="00FA06F5" w:rsidP="007C2348">
      <w:pPr>
        <w:spacing w:line="276" w:lineRule="auto"/>
        <w:contextualSpacing/>
      </w:pPr>
    </w:p>
    <w:p w:rsidR="00511341" w:rsidRDefault="00FA06F5" w:rsidP="007C2348">
      <w:pPr>
        <w:spacing w:line="276" w:lineRule="auto"/>
        <w:contextualSpacing/>
        <w:rPr>
          <w:color w:val="000000"/>
          <w:szCs w:val="22"/>
        </w:rPr>
      </w:pPr>
      <w:r>
        <w:t xml:space="preserve">Results of the economic impact analyses </w:t>
      </w:r>
      <w:r w:rsidR="006739B0">
        <w:t xml:space="preserve">project </w:t>
      </w:r>
      <w:r>
        <w:t xml:space="preserve">a significant amount of money </w:t>
      </w:r>
      <w:r w:rsidR="006739B0">
        <w:t xml:space="preserve">will be </w:t>
      </w:r>
      <w:r>
        <w:t xml:space="preserve">saved by the Commonwealth as a result of the Academic Support programs. </w:t>
      </w:r>
      <w:r w:rsidR="007D1E76">
        <w:t xml:space="preserve">Using model results to estimate the number of </w:t>
      </w:r>
      <w:r w:rsidR="00511341">
        <w:t>students who may have been expected to drop</w:t>
      </w:r>
      <w:r w:rsidR="00024A1E">
        <w:t xml:space="preserve"> </w:t>
      </w:r>
      <w:r w:rsidR="00511341">
        <w:t xml:space="preserve">out had they not participated in </w:t>
      </w:r>
      <w:r w:rsidR="00634A2C">
        <w:t>an</w:t>
      </w:r>
      <w:r w:rsidR="00511341">
        <w:t xml:space="preserve"> Academic Support program, we </w:t>
      </w:r>
      <w:r w:rsidR="00235820">
        <w:t>estimated</w:t>
      </w:r>
      <w:r w:rsidR="00511341">
        <w:t xml:space="preserve"> a potential savings to the Commonwealth of between </w:t>
      </w:r>
      <w:r w:rsidR="00024A1E">
        <w:t>$</w:t>
      </w:r>
      <w:r w:rsidR="000974A5">
        <w:rPr>
          <w:color w:val="000000"/>
          <w:szCs w:val="22"/>
        </w:rPr>
        <w:t xml:space="preserve">41 </w:t>
      </w:r>
      <w:r w:rsidR="00511341">
        <w:rPr>
          <w:color w:val="000000"/>
          <w:szCs w:val="22"/>
        </w:rPr>
        <w:t xml:space="preserve">and </w:t>
      </w:r>
      <w:r w:rsidR="00024A1E">
        <w:rPr>
          <w:color w:val="000000"/>
          <w:szCs w:val="22"/>
        </w:rPr>
        <w:t>$</w:t>
      </w:r>
      <w:r w:rsidR="00511341">
        <w:rPr>
          <w:color w:val="000000"/>
          <w:szCs w:val="22"/>
        </w:rPr>
        <w:t>1</w:t>
      </w:r>
      <w:r w:rsidR="000974A5">
        <w:rPr>
          <w:color w:val="000000"/>
          <w:szCs w:val="22"/>
        </w:rPr>
        <w:t>31</w:t>
      </w:r>
      <w:r w:rsidR="00511341">
        <w:rPr>
          <w:color w:val="000000"/>
          <w:szCs w:val="22"/>
        </w:rPr>
        <w:t xml:space="preserve"> million over the life</w:t>
      </w:r>
      <w:r w:rsidR="006739B0">
        <w:rPr>
          <w:color w:val="000000"/>
          <w:szCs w:val="22"/>
        </w:rPr>
        <w:t>time</w:t>
      </w:r>
      <w:r w:rsidR="00511341">
        <w:rPr>
          <w:color w:val="000000"/>
          <w:szCs w:val="22"/>
        </w:rPr>
        <w:t xml:space="preserve"> </w:t>
      </w:r>
      <w:r w:rsidR="006739B0">
        <w:rPr>
          <w:color w:val="000000"/>
          <w:szCs w:val="22"/>
        </w:rPr>
        <w:t>of S</w:t>
      </w:r>
      <w:r w:rsidR="00511341">
        <w:rPr>
          <w:color w:val="000000"/>
          <w:szCs w:val="22"/>
        </w:rPr>
        <w:t xml:space="preserve">Y13 and </w:t>
      </w:r>
      <w:r w:rsidR="006739B0">
        <w:rPr>
          <w:color w:val="000000"/>
          <w:szCs w:val="22"/>
        </w:rPr>
        <w:t>S</w:t>
      </w:r>
      <w:r w:rsidR="00511341">
        <w:rPr>
          <w:color w:val="000000"/>
          <w:szCs w:val="22"/>
        </w:rPr>
        <w:t xml:space="preserve">Y14 </w:t>
      </w:r>
      <w:r w:rsidR="006739B0">
        <w:rPr>
          <w:color w:val="000000"/>
          <w:szCs w:val="22"/>
        </w:rPr>
        <w:t xml:space="preserve">participants </w:t>
      </w:r>
      <w:r w:rsidR="00511341">
        <w:rPr>
          <w:color w:val="000000"/>
          <w:szCs w:val="22"/>
        </w:rPr>
        <w:t xml:space="preserve">alone. </w:t>
      </w:r>
    </w:p>
    <w:p w:rsidR="00FA06F5" w:rsidRPr="00FA06F5" w:rsidRDefault="00511341" w:rsidP="007C2348">
      <w:pPr>
        <w:spacing w:line="276" w:lineRule="auto"/>
        <w:contextualSpacing/>
      </w:pPr>
      <w:r>
        <w:rPr>
          <w:color w:val="000000"/>
          <w:szCs w:val="22"/>
        </w:rPr>
        <w:t xml:space="preserve"> </w:t>
      </w:r>
    </w:p>
    <w:p w:rsidR="0054574F" w:rsidRPr="006F1813" w:rsidRDefault="001F583D" w:rsidP="007C2348">
      <w:pPr>
        <w:spacing w:line="276" w:lineRule="auto"/>
        <w:contextualSpacing/>
        <w:rPr>
          <w:b/>
          <w:sz w:val="24"/>
          <w:u w:val="single"/>
        </w:rPr>
      </w:pPr>
      <w:r w:rsidRPr="006F1813">
        <w:rPr>
          <w:b/>
          <w:sz w:val="24"/>
          <w:u w:val="single"/>
        </w:rPr>
        <w:t>Reported Successes</w:t>
      </w:r>
      <w:r w:rsidR="0054574F" w:rsidRPr="006F1813">
        <w:rPr>
          <w:b/>
          <w:sz w:val="24"/>
          <w:u w:val="single"/>
        </w:rPr>
        <w:t xml:space="preserve"> of Academic Support Programs</w:t>
      </w:r>
    </w:p>
    <w:p w:rsidR="0054574F" w:rsidRDefault="0054574F" w:rsidP="007C2348">
      <w:pPr>
        <w:spacing w:line="276" w:lineRule="auto"/>
        <w:contextualSpacing/>
        <w:rPr>
          <w:b/>
        </w:rPr>
      </w:pPr>
    </w:p>
    <w:p w:rsidR="0054574F" w:rsidRDefault="00627FC4" w:rsidP="006F1813">
      <w:pPr>
        <w:spacing w:line="276" w:lineRule="auto"/>
      </w:pPr>
      <w:r>
        <w:t xml:space="preserve">Survey and interview respondents described </w:t>
      </w:r>
      <w:r w:rsidR="0054574F">
        <w:t>multiple positive outcomes that suggest Academic Support programs</w:t>
      </w:r>
      <w:r w:rsidR="00220D59">
        <w:t>’</w:t>
      </w:r>
      <w:r w:rsidR="0054574F">
        <w:t xml:space="preserve"> usefulness as a strategy for increasing students' ability to </w:t>
      </w:r>
      <w:r w:rsidR="00220D59">
        <w:t xml:space="preserve">meet </w:t>
      </w:r>
      <w:r w:rsidR="0054574F">
        <w:t>MCAS</w:t>
      </w:r>
      <w:r w:rsidR="00220D59">
        <w:t xml:space="preserve"> Competency Determination requirements</w:t>
      </w:r>
      <w:r w:rsidR="00DA0FDB">
        <w:t>. Administrators reported the following success</w:t>
      </w:r>
      <w:r w:rsidR="00220D59">
        <w:t>es</w:t>
      </w:r>
      <w:r w:rsidR="00DA0FDB">
        <w:t>:</w:t>
      </w:r>
    </w:p>
    <w:p w:rsidR="008226A6" w:rsidRDefault="008226A6" w:rsidP="006F1813">
      <w:pPr>
        <w:spacing w:line="276" w:lineRule="auto"/>
      </w:pPr>
    </w:p>
    <w:p w:rsidR="00C2065D" w:rsidRDefault="00DA0FDB" w:rsidP="00046A82">
      <w:pPr>
        <w:pStyle w:val="ListParagraph"/>
        <w:numPr>
          <w:ilvl w:val="0"/>
          <w:numId w:val="77"/>
        </w:numPr>
      </w:pPr>
      <w:r>
        <w:t>MCAS scores increased aft</w:t>
      </w:r>
      <w:r w:rsidR="00C2065D">
        <w:t xml:space="preserve">er participation in </w:t>
      </w:r>
      <w:r w:rsidR="00634A2C">
        <w:t>a</w:t>
      </w:r>
      <w:r w:rsidR="00C2065D">
        <w:t xml:space="preserve"> program</w:t>
      </w:r>
      <w:r w:rsidR="00220D59">
        <w:t>,</w:t>
      </w:r>
      <w:r w:rsidR="00C2065D">
        <w:t xml:space="preserve"> and </w:t>
      </w:r>
      <w:r w:rsidR="00220D59">
        <w:t>s</w:t>
      </w:r>
      <w:r w:rsidR="00C2065D">
        <w:t xml:space="preserve">tudents were more likely to receive their Competency Determination after participating in </w:t>
      </w:r>
      <w:r w:rsidR="00634A2C">
        <w:t>a</w:t>
      </w:r>
      <w:r w:rsidR="00C2065D">
        <w:t xml:space="preserve"> program.</w:t>
      </w:r>
    </w:p>
    <w:p w:rsidR="00DA0FDB" w:rsidRDefault="00DA0FDB" w:rsidP="00046A82">
      <w:pPr>
        <w:pStyle w:val="ListParagraph"/>
        <w:numPr>
          <w:ilvl w:val="0"/>
          <w:numId w:val="77"/>
        </w:numPr>
      </w:pPr>
      <w:r>
        <w:t>Students developed connections to adults as well as to their school.</w:t>
      </w:r>
    </w:p>
    <w:p w:rsidR="00DA0FDB" w:rsidRDefault="00DA0FDB" w:rsidP="00046A82">
      <w:pPr>
        <w:pStyle w:val="ListParagraph"/>
        <w:numPr>
          <w:ilvl w:val="0"/>
          <w:numId w:val="77"/>
        </w:numPr>
      </w:pPr>
      <w:r>
        <w:t>Students had increased academic engagement.</w:t>
      </w:r>
    </w:p>
    <w:p w:rsidR="00DA0FDB" w:rsidRDefault="00C2065D" w:rsidP="00046A82">
      <w:pPr>
        <w:pStyle w:val="ListParagraph"/>
        <w:numPr>
          <w:ilvl w:val="0"/>
          <w:numId w:val="77"/>
        </w:numPr>
      </w:pPr>
      <w:r>
        <w:t>Entering freshme</w:t>
      </w:r>
      <w:r w:rsidR="00DA0FDB">
        <w:t>n felt more prepared for high school.</w:t>
      </w:r>
    </w:p>
    <w:p w:rsidR="00DA0FDB" w:rsidRDefault="00DA0FDB" w:rsidP="00046A82">
      <w:pPr>
        <w:pStyle w:val="ListParagraph"/>
        <w:numPr>
          <w:ilvl w:val="0"/>
          <w:numId w:val="77"/>
        </w:numPr>
      </w:pPr>
      <w:r>
        <w:t>Students increased their college and career readiness skills.</w:t>
      </w:r>
    </w:p>
    <w:p w:rsidR="00DA0FDB" w:rsidRDefault="00DA0FDB" w:rsidP="00046A82">
      <w:pPr>
        <w:pStyle w:val="ListParagraph"/>
        <w:numPr>
          <w:ilvl w:val="0"/>
          <w:numId w:val="77"/>
        </w:numPr>
      </w:pPr>
      <w:r>
        <w:t>Students earned course credits</w:t>
      </w:r>
      <w:r w:rsidR="00220D59">
        <w:t>.</w:t>
      </w:r>
    </w:p>
    <w:p w:rsidR="00C2065D" w:rsidRPr="005A513A" w:rsidRDefault="00C2065D" w:rsidP="00046A82">
      <w:pPr>
        <w:pStyle w:val="ListParagraph"/>
        <w:numPr>
          <w:ilvl w:val="0"/>
          <w:numId w:val="77"/>
        </w:numPr>
      </w:pPr>
      <w:r>
        <w:t>Students felt more confident in their academic ability</w:t>
      </w:r>
      <w:r w:rsidR="00220D59">
        <w:t>.</w:t>
      </w:r>
    </w:p>
    <w:p w:rsidR="00446ADA" w:rsidRDefault="00446ADA" w:rsidP="007C2348">
      <w:pPr>
        <w:spacing w:line="276" w:lineRule="auto"/>
        <w:contextualSpacing/>
        <w:rPr>
          <w:b/>
        </w:rPr>
      </w:pPr>
    </w:p>
    <w:p w:rsidR="00971256" w:rsidRPr="006F1813" w:rsidRDefault="00971256" w:rsidP="007C2348">
      <w:pPr>
        <w:spacing w:line="276" w:lineRule="auto"/>
        <w:contextualSpacing/>
        <w:rPr>
          <w:b/>
          <w:sz w:val="24"/>
          <w:u w:val="single"/>
        </w:rPr>
      </w:pPr>
      <w:r w:rsidRPr="006F1813">
        <w:rPr>
          <w:b/>
          <w:sz w:val="24"/>
          <w:u w:val="single"/>
        </w:rPr>
        <w:t xml:space="preserve">Effective Support Strategies </w:t>
      </w:r>
    </w:p>
    <w:p w:rsidR="00C2065D" w:rsidRDefault="00C2065D" w:rsidP="007C2348">
      <w:pPr>
        <w:spacing w:line="276" w:lineRule="auto"/>
        <w:contextualSpacing/>
        <w:rPr>
          <w:b/>
        </w:rPr>
      </w:pPr>
    </w:p>
    <w:p w:rsidR="00C2065D" w:rsidRDefault="00C2065D" w:rsidP="006F1813">
      <w:pPr>
        <w:spacing w:line="276" w:lineRule="auto"/>
      </w:pPr>
      <w:r>
        <w:t xml:space="preserve">Survey and interview </w:t>
      </w:r>
      <w:r w:rsidR="001F583D">
        <w:t>respondents described</w:t>
      </w:r>
      <w:r>
        <w:t xml:space="preserve"> key strategies for increasing the likelihood of student success in their Academic Support programs</w:t>
      </w:r>
      <w:r w:rsidR="00971256">
        <w:t xml:space="preserve">. Program </w:t>
      </w:r>
      <w:r w:rsidR="00664FF8">
        <w:t>a</w:t>
      </w:r>
      <w:r w:rsidR="00971256">
        <w:t>dministrators</w:t>
      </w:r>
      <w:r>
        <w:t xml:space="preserve"> highlighted the importance of:</w:t>
      </w:r>
    </w:p>
    <w:p w:rsidR="008226A6" w:rsidRDefault="008226A6" w:rsidP="006F1813">
      <w:pPr>
        <w:spacing w:line="276" w:lineRule="auto"/>
      </w:pPr>
    </w:p>
    <w:p w:rsidR="00C2065D" w:rsidRDefault="00C2065D" w:rsidP="00046A82">
      <w:pPr>
        <w:pStyle w:val="ListParagraph"/>
        <w:numPr>
          <w:ilvl w:val="0"/>
          <w:numId w:val="78"/>
        </w:numPr>
      </w:pPr>
      <w:r>
        <w:t>Small class size</w:t>
      </w:r>
    </w:p>
    <w:p w:rsidR="00C2065D" w:rsidRDefault="00C2065D" w:rsidP="00046A82">
      <w:pPr>
        <w:pStyle w:val="ListParagraph"/>
        <w:numPr>
          <w:ilvl w:val="0"/>
          <w:numId w:val="78"/>
        </w:numPr>
      </w:pPr>
      <w:r>
        <w:t>Targeted instruction</w:t>
      </w:r>
    </w:p>
    <w:p w:rsidR="00C2065D" w:rsidRDefault="00C2065D" w:rsidP="00046A82">
      <w:pPr>
        <w:pStyle w:val="ListParagraph"/>
        <w:numPr>
          <w:ilvl w:val="0"/>
          <w:numId w:val="78"/>
        </w:numPr>
      </w:pPr>
      <w:r>
        <w:t xml:space="preserve">Engaged, </w:t>
      </w:r>
      <w:r w:rsidR="00E56B6E">
        <w:t xml:space="preserve">supportive, and </w:t>
      </w:r>
      <w:r>
        <w:t>high quality program staff</w:t>
      </w:r>
    </w:p>
    <w:p w:rsidR="00C2065D" w:rsidRDefault="00C2065D" w:rsidP="00046A82">
      <w:pPr>
        <w:pStyle w:val="ListParagraph"/>
        <w:numPr>
          <w:ilvl w:val="0"/>
          <w:numId w:val="78"/>
        </w:numPr>
      </w:pPr>
      <w:r>
        <w:t xml:space="preserve">Program being free and </w:t>
      </w:r>
      <w:r w:rsidR="00E56B6E">
        <w:t>convenient</w:t>
      </w:r>
      <w:r>
        <w:t xml:space="preserve"> to students </w:t>
      </w:r>
    </w:p>
    <w:p w:rsidR="00C2065D" w:rsidRDefault="00E56B6E" w:rsidP="00046A82">
      <w:pPr>
        <w:pStyle w:val="ListParagraph"/>
        <w:numPr>
          <w:ilvl w:val="0"/>
          <w:numId w:val="78"/>
        </w:numPr>
        <w:contextualSpacing/>
      </w:pPr>
      <w:r>
        <w:t xml:space="preserve">When and where </w:t>
      </w:r>
      <w:r w:rsidR="00634A2C">
        <w:t>a</w:t>
      </w:r>
      <w:r>
        <w:t xml:space="preserve"> program took place</w:t>
      </w:r>
    </w:p>
    <w:p w:rsidR="00CD413F" w:rsidRDefault="00CD413F" w:rsidP="005A513A">
      <w:pPr>
        <w:contextualSpacing/>
      </w:pPr>
    </w:p>
    <w:p w:rsidR="00971256" w:rsidRDefault="00971256" w:rsidP="005A513A">
      <w:pPr>
        <w:contextualSpacing/>
        <w:rPr>
          <w:b/>
          <w:i/>
        </w:rPr>
      </w:pPr>
      <w:r>
        <w:rPr>
          <w:b/>
          <w:i/>
        </w:rPr>
        <w:t>Strategies by Subject</w:t>
      </w:r>
    </w:p>
    <w:p w:rsidR="00CB4037" w:rsidRPr="005A513A" w:rsidRDefault="00CB4037" w:rsidP="006F1813">
      <w:pPr>
        <w:spacing w:line="276" w:lineRule="auto"/>
        <w:contextualSpacing/>
        <w:rPr>
          <w:b/>
          <w:i/>
        </w:rPr>
      </w:pPr>
    </w:p>
    <w:p w:rsidR="00F56223" w:rsidRDefault="00F56223" w:rsidP="006F1813">
      <w:pPr>
        <w:spacing w:line="276" w:lineRule="auto"/>
        <w:contextualSpacing/>
      </w:pPr>
      <w:r>
        <w:t xml:space="preserve">Program </w:t>
      </w:r>
      <w:r w:rsidR="00664FF8">
        <w:t>administrators</w:t>
      </w:r>
      <w:r>
        <w:t xml:space="preserve"> </w:t>
      </w:r>
      <w:r w:rsidR="00CB4037">
        <w:t xml:space="preserve">also offered subject specific </w:t>
      </w:r>
      <w:r>
        <w:t xml:space="preserve">strategies for </w:t>
      </w:r>
      <w:r w:rsidR="00664FF8">
        <w:t xml:space="preserve">improving </w:t>
      </w:r>
      <w:r w:rsidR="00CB4037">
        <w:t xml:space="preserve">student </w:t>
      </w:r>
      <w:r>
        <w:t>performance. Suggestions included the following:</w:t>
      </w:r>
    </w:p>
    <w:p w:rsidR="000818CD" w:rsidRDefault="000818CD" w:rsidP="00156DBD">
      <w:pPr>
        <w:pStyle w:val="ListParagraph"/>
        <w:ind w:left="0"/>
        <w:contextualSpacing/>
        <w:rPr>
          <w:u w:val="single"/>
        </w:rPr>
      </w:pPr>
    </w:p>
    <w:p w:rsidR="00F56223" w:rsidRPr="006F1813" w:rsidRDefault="00F56223" w:rsidP="006F1813">
      <w:pPr>
        <w:pStyle w:val="ListParagraph"/>
        <w:ind w:left="0" w:firstLine="360"/>
        <w:rPr>
          <w:b/>
        </w:rPr>
      </w:pPr>
      <w:r w:rsidRPr="006F1813">
        <w:rPr>
          <w:b/>
        </w:rPr>
        <w:t>ELA</w:t>
      </w:r>
    </w:p>
    <w:p w:rsidR="00F56223" w:rsidRDefault="00F56223" w:rsidP="00046A82">
      <w:pPr>
        <w:pStyle w:val="ListParagraph"/>
        <w:numPr>
          <w:ilvl w:val="0"/>
          <w:numId w:val="81"/>
        </w:numPr>
      </w:pPr>
      <w:r>
        <w:t xml:space="preserve">Practice writing through composition </w:t>
      </w:r>
      <w:r w:rsidR="00664FF8">
        <w:t>a</w:t>
      </w:r>
      <w:r>
        <w:t xml:space="preserve">s well as alternative types of writing like press </w:t>
      </w:r>
      <w:r w:rsidR="00664FF8">
        <w:t>releases</w:t>
      </w:r>
    </w:p>
    <w:p w:rsidR="00F56223" w:rsidRDefault="00F56223" w:rsidP="00046A82">
      <w:pPr>
        <w:pStyle w:val="ListParagraph"/>
        <w:numPr>
          <w:ilvl w:val="0"/>
          <w:numId w:val="81"/>
        </w:numPr>
      </w:pPr>
      <w:r>
        <w:t xml:space="preserve">Read through passages as a group </w:t>
      </w:r>
    </w:p>
    <w:p w:rsidR="00F56223" w:rsidRDefault="00F56223" w:rsidP="00046A82">
      <w:pPr>
        <w:pStyle w:val="ListParagraph"/>
        <w:numPr>
          <w:ilvl w:val="0"/>
          <w:numId w:val="81"/>
        </w:numPr>
        <w:contextualSpacing/>
      </w:pPr>
      <w:r>
        <w:t>Identify books that are of high interest to students</w:t>
      </w:r>
    </w:p>
    <w:p w:rsidR="000818CD" w:rsidRDefault="000818CD" w:rsidP="005A513A">
      <w:pPr>
        <w:contextualSpacing/>
        <w:rPr>
          <w:u w:val="single"/>
        </w:rPr>
      </w:pPr>
    </w:p>
    <w:p w:rsidR="008226A6" w:rsidRDefault="008226A6" w:rsidP="005A513A">
      <w:pPr>
        <w:contextualSpacing/>
        <w:rPr>
          <w:u w:val="single"/>
        </w:rPr>
      </w:pPr>
    </w:p>
    <w:p w:rsidR="00F56223" w:rsidRPr="00156DBD" w:rsidRDefault="00F56223" w:rsidP="006F1813">
      <w:pPr>
        <w:ind w:firstLine="360"/>
      </w:pPr>
      <w:r w:rsidRPr="006F1813">
        <w:rPr>
          <w:b/>
        </w:rPr>
        <w:lastRenderedPageBreak/>
        <w:t>Math</w:t>
      </w:r>
    </w:p>
    <w:p w:rsidR="00F56223" w:rsidRDefault="00F56223" w:rsidP="00046A82">
      <w:pPr>
        <w:pStyle w:val="ListParagraph"/>
        <w:numPr>
          <w:ilvl w:val="0"/>
          <w:numId w:val="80"/>
        </w:numPr>
      </w:pPr>
      <w:r>
        <w:t>Utilize conten</w:t>
      </w:r>
      <w:r w:rsidR="008D0E91">
        <w:t>t</w:t>
      </w:r>
      <w:r>
        <w:t>-drive</w:t>
      </w:r>
      <w:r w:rsidR="008D0E91">
        <w:t>n</w:t>
      </w:r>
      <w:r>
        <w:t xml:space="preserve"> support</w:t>
      </w:r>
    </w:p>
    <w:p w:rsidR="00F56223" w:rsidRDefault="00F56223" w:rsidP="00046A82">
      <w:pPr>
        <w:pStyle w:val="ListParagraph"/>
        <w:numPr>
          <w:ilvl w:val="0"/>
          <w:numId w:val="80"/>
        </w:numPr>
      </w:pPr>
      <w:r>
        <w:t>Practice test-taking strategies using different quest</w:t>
      </w:r>
      <w:r w:rsidR="002B3925">
        <w:t>ion types (i.e., multiple choice</w:t>
      </w:r>
      <w:r>
        <w:t xml:space="preserve"> versus open</w:t>
      </w:r>
      <w:r w:rsidR="002B3925">
        <w:t xml:space="preserve"> response</w:t>
      </w:r>
      <w:r>
        <w:t>)</w:t>
      </w:r>
    </w:p>
    <w:p w:rsidR="00F56223" w:rsidRDefault="00F56223" w:rsidP="00046A82">
      <w:pPr>
        <w:pStyle w:val="ListParagraph"/>
        <w:numPr>
          <w:ilvl w:val="0"/>
          <w:numId w:val="80"/>
        </w:numPr>
        <w:contextualSpacing/>
      </w:pPr>
      <w:r>
        <w:t>Underscore real-world applications</w:t>
      </w:r>
    </w:p>
    <w:p w:rsidR="000818CD" w:rsidRPr="006F1813" w:rsidRDefault="000818CD" w:rsidP="005A513A">
      <w:pPr>
        <w:contextualSpacing/>
        <w:rPr>
          <w:b/>
        </w:rPr>
      </w:pPr>
    </w:p>
    <w:p w:rsidR="00F56223" w:rsidRPr="006F1813" w:rsidRDefault="00735BB2" w:rsidP="006F1813">
      <w:pPr>
        <w:ind w:firstLine="360"/>
        <w:rPr>
          <w:b/>
        </w:rPr>
      </w:pPr>
      <w:r w:rsidRPr="006F1813">
        <w:rPr>
          <w:b/>
        </w:rPr>
        <w:t>S</w:t>
      </w:r>
      <w:r>
        <w:rPr>
          <w:b/>
        </w:rPr>
        <w:t>cience, Technology, and Engineering (STE)</w:t>
      </w:r>
    </w:p>
    <w:p w:rsidR="00F56223" w:rsidRDefault="00F56223" w:rsidP="00046A82">
      <w:pPr>
        <w:pStyle w:val="ListParagraph"/>
        <w:numPr>
          <w:ilvl w:val="0"/>
          <w:numId w:val="79"/>
        </w:numPr>
        <w:ind w:left="720"/>
      </w:pPr>
      <w:r>
        <w:t>Practice vocabulary and memorization</w:t>
      </w:r>
    </w:p>
    <w:p w:rsidR="00F56223" w:rsidRPr="00F56223" w:rsidRDefault="00F56223" w:rsidP="00046A82">
      <w:pPr>
        <w:pStyle w:val="ListParagraph"/>
        <w:numPr>
          <w:ilvl w:val="0"/>
          <w:numId w:val="79"/>
        </w:numPr>
        <w:ind w:left="720"/>
        <w:contextualSpacing/>
      </w:pPr>
      <w:r>
        <w:t>Use hands-on activities</w:t>
      </w:r>
    </w:p>
    <w:p w:rsidR="00971256" w:rsidRPr="005A513A" w:rsidRDefault="00971256" w:rsidP="005A513A">
      <w:pPr>
        <w:contextualSpacing/>
      </w:pPr>
    </w:p>
    <w:p w:rsidR="002E3CED" w:rsidRPr="002E3CED" w:rsidRDefault="002E3CED" w:rsidP="005A513A">
      <w:pPr>
        <w:contextualSpacing/>
        <w:rPr>
          <w:b/>
        </w:rPr>
      </w:pPr>
      <w:r>
        <w:rPr>
          <w:b/>
        </w:rPr>
        <w:t>Advice</w:t>
      </w:r>
      <w:r w:rsidR="006F4B97">
        <w:rPr>
          <w:b/>
        </w:rPr>
        <w:t xml:space="preserve"> Offered by Interviewees</w:t>
      </w:r>
    </w:p>
    <w:p w:rsidR="002E3CED" w:rsidRDefault="002E3CED" w:rsidP="005A513A">
      <w:pPr>
        <w:contextualSpacing/>
      </w:pPr>
    </w:p>
    <w:p w:rsidR="001F583D" w:rsidRDefault="001F583D" w:rsidP="001F583D">
      <w:pPr>
        <w:spacing w:line="276" w:lineRule="auto"/>
        <w:contextualSpacing/>
      </w:pPr>
      <w:r>
        <w:t>Interviewees were asked to provide advice for others regarding the challenges they faced with their Academic Support programs. Most interviewees advised others to keep class sizes small, build relationships with students, and recruit high-quality teachers. Sites offered conflicting advice regarding the optimal timing and structure of academic support programs. Some strongly advised that programs focus on serving students during regular school hours, while others believed that supports were most effective when offered outside of the regularly scheduled school day.</w:t>
      </w:r>
    </w:p>
    <w:p w:rsidR="008A0972" w:rsidRPr="00511341" w:rsidRDefault="008A0972" w:rsidP="007C2348">
      <w:pPr>
        <w:spacing w:line="276" w:lineRule="auto"/>
        <w:contextualSpacing/>
      </w:pPr>
    </w:p>
    <w:p w:rsidR="007C2348" w:rsidRDefault="000869C7" w:rsidP="007C2348">
      <w:pPr>
        <w:spacing w:line="276" w:lineRule="auto"/>
        <w:contextualSpacing/>
        <w:rPr>
          <w:b/>
        </w:rPr>
      </w:pPr>
      <w:r w:rsidRPr="000869C7">
        <w:rPr>
          <w:b/>
        </w:rPr>
        <w:t>Demographic Characteristics of Participants</w:t>
      </w:r>
    </w:p>
    <w:p w:rsidR="00D530C7" w:rsidRDefault="00D530C7" w:rsidP="007C2348">
      <w:pPr>
        <w:spacing w:line="276" w:lineRule="auto"/>
        <w:contextualSpacing/>
        <w:rPr>
          <w:b/>
        </w:rPr>
      </w:pPr>
    </w:p>
    <w:p w:rsidR="00BD5FEC" w:rsidRDefault="00D530C7" w:rsidP="00BD5FEC">
      <w:pPr>
        <w:spacing w:line="276" w:lineRule="auto"/>
      </w:pPr>
      <w:r>
        <w:t xml:space="preserve">A total of 25,047 students participated in Academic Support programs from SY13 to SY14. The pool of eligible non-participants from SY13 and SY14 included 163,762 students. </w:t>
      </w:r>
      <w:r w:rsidR="00BD5FEC">
        <w:t xml:space="preserve">Grade levels of students served varied widely between Academic Support programs based on the priorities of </w:t>
      </w:r>
      <w:r w:rsidR="00BD5FEC" w:rsidRPr="008A3A52">
        <w:t xml:space="preserve">individual </w:t>
      </w:r>
      <w:r w:rsidR="00BD5FEC" w:rsidRPr="00AE0C50">
        <w:t>grant programs</w:t>
      </w:r>
      <w:r w:rsidR="00BD5FEC">
        <w:t>. For example,</w:t>
      </w:r>
      <w:r w:rsidR="00BD5FEC" w:rsidRPr="000869C7">
        <w:t xml:space="preserve"> Allocation and CPSS</w:t>
      </w:r>
      <w:r w:rsidR="00BD5FEC">
        <w:t xml:space="preserve"> programs served more students who were at risk of fai</w:t>
      </w:r>
      <w:r w:rsidR="00796AA6">
        <w:t xml:space="preserve">ling or had recently failed </w:t>
      </w:r>
      <w:r w:rsidR="00BD5FEC">
        <w:t xml:space="preserve">one or more grade </w:t>
      </w:r>
      <w:r w:rsidR="008C76B9">
        <w:t xml:space="preserve">10 </w:t>
      </w:r>
      <w:r w:rsidR="00BD5FEC">
        <w:t>MCAS subject assessments.</w:t>
      </w:r>
      <w:r w:rsidR="00BD5FEC" w:rsidRPr="000869C7">
        <w:t xml:space="preserve"> </w:t>
      </w:r>
      <w:r w:rsidR="00BD5FEC">
        <w:t xml:space="preserve">Participants in these programs </w:t>
      </w:r>
      <w:r w:rsidR="00BD5FEC" w:rsidRPr="000869C7">
        <w:t xml:space="preserve">were more likely to be </w:t>
      </w:r>
      <w:r w:rsidR="008C76B9">
        <w:t xml:space="preserve">grade </w:t>
      </w:r>
      <w:r w:rsidR="00BD5FEC">
        <w:t xml:space="preserve">9, </w:t>
      </w:r>
      <w:r w:rsidR="00BD5FEC" w:rsidRPr="000869C7">
        <w:t>10</w:t>
      </w:r>
      <w:r w:rsidR="008C76B9">
        <w:t xml:space="preserve">, </w:t>
      </w:r>
      <w:r w:rsidR="00BD5FEC">
        <w:t>or</w:t>
      </w:r>
      <w:r w:rsidR="00BD5FEC" w:rsidRPr="000869C7">
        <w:t xml:space="preserve"> 11 students, </w:t>
      </w:r>
      <w:r w:rsidR="00BD5FEC">
        <w:t xml:space="preserve">reflecting the aim of the Allocation and </w:t>
      </w:r>
      <w:r w:rsidR="007F09F4">
        <w:t>C</w:t>
      </w:r>
      <w:r w:rsidR="008F4F71">
        <w:t xml:space="preserve">PSS </w:t>
      </w:r>
      <w:r w:rsidR="00BD5FEC">
        <w:t xml:space="preserve">programs. </w:t>
      </w:r>
      <w:r w:rsidR="00BD5FEC" w:rsidRPr="000869C7">
        <w:t>Work and Learning, Pathways for Partnerships to Success</w:t>
      </w:r>
      <w:r w:rsidR="00BD5FEC">
        <w:t>,</w:t>
      </w:r>
      <w:r w:rsidR="00BD5FEC" w:rsidRPr="000869C7">
        <w:t xml:space="preserve"> and Higher Education Institutions </w:t>
      </w:r>
      <w:r w:rsidR="00BD5FEC">
        <w:t xml:space="preserve">and Partners programs were more likely to serve older students who had already failed one or more MCAS subject assessments. These programs emphasized pathways to higher education and employment as an incentive for students to gain their Competency Determination. These programs </w:t>
      </w:r>
      <w:r w:rsidR="00BD5FEC" w:rsidRPr="000869C7">
        <w:t>were more likely to serve grade</w:t>
      </w:r>
      <w:r w:rsidR="008C76B9">
        <w:t xml:space="preserve"> 12</w:t>
      </w:r>
      <w:r w:rsidR="00BD5FEC" w:rsidRPr="000869C7">
        <w:t xml:space="preserve"> </w:t>
      </w:r>
      <w:r w:rsidR="00BD5FEC">
        <w:t>students or overaged</w:t>
      </w:r>
      <w:r w:rsidR="00BD5FEC" w:rsidRPr="000869C7">
        <w:t xml:space="preserve"> students</w:t>
      </w:r>
      <w:r w:rsidR="00BD5FEC">
        <w:t>. While only a small number of overaged students participated, programming targeting these students filled a critical need in the Commonwealth</w:t>
      </w:r>
      <w:r w:rsidR="00796AA6">
        <w:t xml:space="preserve"> </w:t>
      </w:r>
      <w:r w:rsidR="00BD5FEC">
        <w:t>by serving students who failed to graduate high school</w:t>
      </w:r>
      <w:r w:rsidR="00796AA6">
        <w:t xml:space="preserve"> (in part) </w:t>
      </w:r>
      <w:r w:rsidR="00BD5FEC">
        <w:t xml:space="preserve">because </w:t>
      </w:r>
      <w:r w:rsidR="00796AA6">
        <w:t xml:space="preserve">they had not </w:t>
      </w:r>
      <w:r w:rsidR="00BD5FEC">
        <w:t>obtain</w:t>
      </w:r>
      <w:r w:rsidR="00796AA6">
        <w:t>ed</w:t>
      </w:r>
      <w:r w:rsidR="00BD5FEC">
        <w:t xml:space="preserve"> their Competency Determination.</w:t>
      </w:r>
      <w:r w:rsidR="00512ED6">
        <w:t xml:space="preserve"> </w:t>
      </w:r>
      <w:r w:rsidR="00BD5FEC" w:rsidRPr="000869C7">
        <w:t>Work and Learning, Higher Education Institutions and Partners, and Pathways for Partnerships to Success</w:t>
      </w:r>
      <w:r w:rsidR="00BD5FEC">
        <w:t xml:space="preserve"> </w:t>
      </w:r>
      <w:r w:rsidR="00BD5FEC" w:rsidRPr="000869C7">
        <w:t xml:space="preserve">programs </w:t>
      </w:r>
      <w:r w:rsidR="00BD5FEC">
        <w:t xml:space="preserve">were also more likely to </w:t>
      </w:r>
      <w:r w:rsidR="00BD5FEC" w:rsidRPr="000869C7">
        <w:t xml:space="preserve">serve </w:t>
      </w:r>
      <w:r w:rsidR="00CB478E">
        <w:t xml:space="preserve">high risk students. </w:t>
      </w:r>
      <w:r w:rsidR="00BD5FEC" w:rsidRPr="000869C7">
        <w:t>Allocation and C</w:t>
      </w:r>
      <w:r w:rsidR="008F4F71">
        <w:t xml:space="preserve">PSS </w:t>
      </w:r>
      <w:r w:rsidR="00BD5FEC" w:rsidRPr="000869C7">
        <w:t>programs served a greater proportion of low-risk students.</w:t>
      </w:r>
    </w:p>
    <w:p w:rsidR="00BD5FEC" w:rsidRDefault="00BD5FEC" w:rsidP="00D530C7">
      <w:pPr>
        <w:spacing w:line="276" w:lineRule="auto"/>
      </w:pPr>
    </w:p>
    <w:p w:rsidR="00D530C7" w:rsidRDefault="00D530C7" w:rsidP="00D530C7">
      <w:pPr>
        <w:spacing w:line="276" w:lineRule="auto"/>
      </w:pPr>
      <w:r w:rsidRPr="000869C7">
        <w:t>There were several notable differences in the demographic composition of the pools of students who were participants, elig</w:t>
      </w:r>
      <w:r w:rsidR="007F09F4">
        <w:t>ible non-participants, and all grade 8</w:t>
      </w:r>
      <w:r w:rsidRPr="000869C7">
        <w:t xml:space="preserve">–12 students statewide. </w:t>
      </w:r>
      <w:r w:rsidR="00187615">
        <w:t xml:space="preserve">In particular, high need students—including English language learners, students with disabilities, and students eligible to receive free or reduced-price lunch—were overrepresented in the sample of students served by Academic Support programs compared to the statewide percentages of these same groups. </w:t>
      </w:r>
      <w:r w:rsidRPr="000869C7">
        <w:t xml:space="preserve">In SY13 and SY14, the portion of Academic Support participants that were students with disabilities </w:t>
      </w:r>
      <w:r w:rsidR="00187615">
        <w:t xml:space="preserve">was </w:t>
      </w:r>
      <w:r w:rsidRPr="000869C7">
        <w:t>37</w:t>
      </w:r>
      <w:r w:rsidR="00FD2FA6">
        <w:t xml:space="preserve"> </w:t>
      </w:r>
      <w:r w:rsidR="00196FEF">
        <w:t>percen</w:t>
      </w:r>
      <w:r w:rsidR="00187615">
        <w:t>t</w:t>
      </w:r>
      <w:r w:rsidR="0083581D">
        <w:t>,</w:t>
      </w:r>
      <w:r w:rsidR="00187615">
        <w:t xml:space="preserve"> compared to 30 percent of eligible non-participants and 18 percent of all students statewide. </w:t>
      </w:r>
      <w:r w:rsidR="008A3A52">
        <w:t>T</w:t>
      </w:r>
      <w:r w:rsidRPr="000869C7">
        <w:t>he portion of participating students that were English langu</w:t>
      </w:r>
      <w:r w:rsidR="008A3A52">
        <w:t>age learners</w:t>
      </w:r>
      <w:r w:rsidR="00187615">
        <w:t xml:space="preserve"> was </w:t>
      </w:r>
      <w:r w:rsidR="008A3A52">
        <w:t>17</w:t>
      </w:r>
      <w:r w:rsidR="00FD2FA6">
        <w:t xml:space="preserve"> </w:t>
      </w:r>
      <w:r w:rsidR="00196FEF">
        <w:t>percent</w:t>
      </w:r>
      <w:r w:rsidR="00187615">
        <w:t>, in comparison to</w:t>
      </w:r>
      <w:r w:rsidR="008A3A52">
        <w:t xml:space="preserve"> </w:t>
      </w:r>
      <w:r w:rsidR="00187615">
        <w:t>7 percent</w:t>
      </w:r>
      <w:r w:rsidR="008A3A52">
        <w:t xml:space="preserve"> of eligible non-</w:t>
      </w:r>
      <w:r w:rsidR="008A3A52" w:rsidRPr="008A3A52">
        <w:t xml:space="preserve">participants </w:t>
      </w:r>
      <w:r w:rsidR="00187615">
        <w:t>and 5 percent of</w:t>
      </w:r>
      <w:r w:rsidR="008A3A52">
        <w:t xml:space="preserve"> all students statewide</w:t>
      </w:r>
      <w:r w:rsidR="008F4F71">
        <w:t xml:space="preserve">. </w:t>
      </w:r>
      <w:r w:rsidR="00187615">
        <w:t>Likewise</w:t>
      </w:r>
      <w:r w:rsidRPr="000869C7">
        <w:t>, 57</w:t>
      </w:r>
      <w:r w:rsidR="00FD2FA6">
        <w:t xml:space="preserve"> </w:t>
      </w:r>
      <w:r w:rsidR="00196FEF">
        <w:t>percent</w:t>
      </w:r>
      <w:r w:rsidRPr="000869C7">
        <w:t xml:space="preserve"> of participating students received free or reduced-price lunch, as opposed to 36</w:t>
      </w:r>
      <w:r w:rsidR="00FD2FA6">
        <w:t xml:space="preserve"> </w:t>
      </w:r>
      <w:r w:rsidR="00196FEF">
        <w:t>percent</w:t>
      </w:r>
      <w:r w:rsidRPr="000869C7">
        <w:t xml:space="preserve"> of all students in </w:t>
      </w:r>
      <w:r w:rsidR="007F09F4">
        <w:t xml:space="preserve">grades </w:t>
      </w:r>
      <w:r w:rsidRPr="000869C7">
        <w:t xml:space="preserve">8–12 statewide. </w:t>
      </w:r>
    </w:p>
    <w:p w:rsidR="00D530C7" w:rsidRDefault="00D530C7" w:rsidP="00D530C7">
      <w:pPr>
        <w:spacing w:line="276" w:lineRule="auto"/>
      </w:pPr>
      <w:r w:rsidRPr="000869C7">
        <w:lastRenderedPageBreak/>
        <w:t>Work and Learning, Pathways for Partnerships to Success, and Higher Education Institutions and Partners grant programs served a noticeably higher percentage of African-American</w:t>
      </w:r>
      <w:r w:rsidR="006E3E75">
        <w:t>/Black</w:t>
      </w:r>
      <w:r w:rsidRPr="000869C7">
        <w:t xml:space="preserve"> students. The percentage of Hispanic</w:t>
      </w:r>
      <w:r w:rsidR="008A3A52">
        <w:t>/Latino</w:t>
      </w:r>
      <w:r w:rsidRPr="000869C7">
        <w:t xml:space="preserve"> students served was higher for all grant types</w:t>
      </w:r>
      <w:r w:rsidR="0083581D">
        <w:t>,</w:t>
      </w:r>
      <w:r w:rsidRPr="000869C7">
        <w:t xml:space="preserve"> as compared to the percentage of Hispanic/Latino students served by Allocation grants. White students made up over half of students served by Allocation grants, but this proportion was much smaller for all other grant types, particularly Higher Education Institutions and Partners </w:t>
      </w:r>
      <w:r w:rsidR="00FD2FA6">
        <w:t xml:space="preserve">grants </w:t>
      </w:r>
      <w:r w:rsidRPr="000869C7">
        <w:t>(18</w:t>
      </w:r>
      <w:r w:rsidR="00FD2FA6">
        <w:t xml:space="preserve"> </w:t>
      </w:r>
      <w:r w:rsidR="00196FEF">
        <w:t>percent</w:t>
      </w:r>
      <w:r w:rsidRPr="000869C7">
        <w:t xml:space="preserve">). </w:t>
      </w:r>
    </w:p>
    <w:p w:rsidR="00D530C7" w:rsidRDefault="00D530C7" w:rsidP="00D530C7">
      <w:pPr>
        <w:spacing w:line="276" w:lineRule="auto"/>
      </w:pPr>
    </w:p>
    <w:p w:rsidR="00FE7C67" w:rsidRPr="00EB3F16" w:rsidRDefault="00FE7C67" w:rsidP="00FE6C3B">
      <w:pPr>
        <w:pStyle w:val="Greybar"/>
        <w:spacing w:after="0"/>
        <w:contextualSpacing/>
        <w:rPr>
          <w:sz w:val="22"/>
          <w:szCs w:val="22"/>
        </w:rPr>
      </w:pPr>
      <w:r w:rsidRPr="00EB3F16">
        <w:rPr>
          <w:sz w:val="22"/>
          <w:szCs w:val="22"/>
        </w:rPr>
        <w:t>Strategic Considerations</w:t>
      </w:r>
    </w:p>
    <w:p w:rsidR="00FE7C67" w:rsidRDefault="00FE7C67" w:rsidP="00FE6C3B">
      <w:pPr>
        <w:spacing w:line="276" w:lineRule="auto"/>
        <w:contextualSpacing/>
      </w:pPr>
    </w:p>
    <w:p w:rsidR="000C2D7C" w:rsidRDefault="000C2D7C" w:rsidP="000C2D7C">
      <w:pPr>
        <w:spacing w:after="120" w:line="276" w:lineRule="auto"/>
      </w:pPr>
      <w:r w:rsidRPr="001221ED">
        <w:t xml:space="preserve">A summary of strategic considerations described in the report is provided below: </w:t>
      </w:r>
    </w:p>
    <w:p w:rsidR="000C2D7C" w:rsidRDefault="000C2D7C" w:rsidP="000C2D7C">
      <w:pPr>
        <w:pStyle w:val="ListParagraph"/>
        <w:numPr>
          <w:ilvl w:val="0"/>
          <w:numId w:val="15"/>
        </w:numPr>
        <w:spacing w:after="120"/>
      </w:pPr>
      <w:r>
        <w:t>ESE may wish to offer sites guidance and/or technical assistance. Survey and interview findings suggest the following activities may be appropriate:</w:t>
      </w:r>
    </w:p>
    <w:p w:rsidR="000C2D7C" w:rsidRDefault="000C2D7C" w:rsidP="000C2D7C">
      <w:pPr>
        <w:pStyle w:val="ListParagraph"/>
        <w:numPr>
          <w:ilvl w:val="1"/>
          <w:numId w:val="15"/>
        </w:numPr>
        <w:spacing w:after="120"/>
      </w:pPr>
      <w:r>
        <w:t>Offering technical assistance regarding programmatic timing and structure to help sites optimize the impact of their Academic Support program(s).</w:t>
      </w:r>
    </w:p>
    <w:p w:rsidR="000C2D7C" w:rsidRDefault="000C2D7C" w:rsidP="000C2D7C">
      <w:pPr>
        <w:pStyle w:val="ListParagraph"/>
        <w:numPr>
          <w:ilvl w:val="1"/>
          <w:numId w:val="15"/>
        </w:numPr>
        <w:spacing w:after="120"/>
      </w:pPr>
      <w:r w:rsidRPr="000C2D7C">
        <w:t>Providing sites with strategies for maximizing grant impacts to support sustainability efforts.</w:t>
      </w:r>
    </w:p>
    <w:p w:rsidR="000C2D7C" w:rsidRDefault="000C2D7C" w:rsidP="000C2D7C">
      <w:pPr>
        <w:pStyle w:val="ListParagraph"/>
        <w:numPr>
          <w:ilvl w:val="1"/>
          <w:numId w:val="15"/>
        </w:numPr>
        <w:spacing w:after="120"/>
      </w:pPr>
      <w:r>
        <w:t>Encouraging sites to consider accommodations for students, especially overaged students,</w:t>
      </w:r>
      <w:r w:rsidR="0085599A">
        <w:t xml:space="preserve"> </w:t>
      </w:r>
      <w:r>
        <w:t>who are required to retest to help them feel more confident—and ultimately be more successful—when retesting.</w:t>
      </w:r>
    </w:p>
    <w:p w:rsidR="00003683" w:rsidRDefault="000C2D7C" w:rsidP="00446ADA">
      <w:pPr>
        <w:pStyle w:val="ListParagraph"/>
        <w:numPr>
          <w:ilvl w:val="0"/>
          <w:numId w:val="15"/>
        </w:numPr>
      </w:pPr>
      <w:r>
        <w:t xml:space="preserve">ESE may wish to consider strategies for improving </w:t>
      </w:r>
      <w:r w:rsidR="00E54AFA">
        <w:t>competitive grantees</w:t>
      </w:r>
      <w:r w:rsidR="001F583D">
        <w:t>’</w:t>
      </w:r>
      <w:r>
        <w:t xml:space="preserve"> access to information regarding student performance on MCAS </w:t>
      </w:r>
      <w:r w:rsidR="00630809">
        <w:t>in order to help these programs better serve their students</w:t>
      </w:r>
      <w:r w:rsidR="00E54AFA">
        <w:t>.</w:t>
      </w:r>
    </w:p>
    <w:p w:rsidR="00CB4037" w:rsidRDefault="00CB4037" w:rsidP="00446ADA">
      <w:pPr>
        <w:spacing w:line="240" w:lineRule="auto"/>
      </w:pPr>
    </w:p>
    <w:p w:rsidR="00CB4037" w:rsidRPr="00E95FB8" w:rsidRDefault="00CB4037" w:rsidP="00CB4037">
      <w:pPr>
        <w:pStyle w:val="Greybar"/>
        <w:spacing w:after="0"/>
        <w:contextualSpacing/>
        <w:rPr>
          <w:sz w:val="22"/>
          <w:szCs w:val="22"/>
        </w:rPr>
      </w:pPr>
      <w:r w:rsidRPr="00E95FB8">
        <w:rPr>
          <w:sz w:val="22"/>
          <w:szCs w:val="22"/>
        </w:rPr>
        <w:t>Data Collection</w:t>
      </w:r>
    </w:p>
    <w:p w:rsidR="00CB4037" w:rsidRDefault="00CB4037" w:rsidP="00CB4037">
      <w:pPr>
        <w:autoSpaceDE w:val="0"/>
        <w:autoSpaceDN w:val="0"/>
        <w:adjustRightInd w:val="0"/>
        <w:spacing w:line="276" w:lineRule="auto"/>
        <w:contextualSpacing/>
      </w:pPr>
    </w:p>
    <w:p w:rsidR="00CB4037" w:rsidRDefault="00CB4037" w:rsidP="00CB4037">
      <w:pPr>
        <w:autoSpaceDE w:val="0"/>
        <w:autoSpaceDN w:val="0"/>
        <w:adjustRightInd w:val="0"/>
        <w:spacing w:after="120" w:line="276" w:lineRule="auto"/>
      </w:pPr>
      <w:r>
        <w:t xml:space="preserve">UMDI completed the following data collection activities during the first </w:t>
      </w:r>
      <w:r w:rsidR="00717436">
        <w:t>eight</w:t>
      </w:r>
      <w:r>
        <w:t xml:space="preserve"> months of the project:</w:t>
      </w:r>
    </w:p>
    <w:p w:rsidR="00CB4037" w:rsidRDefault="00CB4037" w:rsidP="00CB4037">
      <w:pPr>
        <w:pStyle w:val="ListParagraph"/>
        <w:numPr>
          <w:ilvl w:val="0"/>
          <w:numId w:val="16"/>
        </w:numPr>
        <w:autoSpaceDE w:val="0"/>
        <w:autoSpaceDN w:val="0"/>
        <w:adjustRightInd w:val="0"/>
        <w:spacing w:after="120"/>
      </w:pPr>
      <w:r w:rsidRPr="00DD66FC">
        <w:rPr>
          <w:b/>
        </w:rPr>
        <w:t xml:space="preserve">Survey of Program Administrators. </w:t>
      </w:r>
      <w:r>
        <w:t>In April 2016, UMDI distributed th</w:t>
      </w:r>
      <w:r w:rsidRPr="000F009E">
        <w:t xml:space="preserve">e </w:t>
      </w:r>
      <w:r w:rsidRPr="00686F66">
        <w:t>Academic Support Services Program Administrator Survey</w:t>
      </w:r>
      <w:r>
        <w:t xml:space="preserve"> to the primary program administrator(s) of ESE-funded Academic Support programs operating during </w:t>
      </w:r>
      <w:r w:rsidRPr="00674123">
        <w:t>the 2015</w:t>
      </w:r>
      <w:r>
        <w:t>–</w:t>
      </w:r>
      <w:r w:rsidRPr="00674123">
        <w:t>16</w:t>
      </w:r>
      <w:r>
        <w:t xml:space="preserve"> </w:t>
      </w:r>
      <w:r w:rsidRPr="00674123">
        <w:t xml:space="preserve">school year. </w:t>
      </w:r>
      <w:r w:rsidR="00717436">
        <w:t>The survey instrument contains</w:t>
      </w:r>
      <w:r>
        <w:t xml:space="preserve"> items that ask respondents to characterize the academic support services provided by their site through their award, to identify factors contributing to successful student outcomes, to characterize their program’s prospects for sustainability, to describe program successes, and to specify additional supports that might be useful. The survey was distributed to a total 199 administrators across the </w:t>
      </w:r>
      <w:r w:rsidRPr="00C66C56">
        <w:t xml:space="preserve">Allocation </w:t>
      </w:r>
      <w:r w:rsidR="007F3BB5">
        <w:t>g</w:t>
      </w:r>
      <w:r w:rsidRPr="00C66C56">
        <w:t xml:space="preserve">rant </w:t>
      </w:r>
      <w:r w:rsidR="007F3BB5">
        <w:t>p</w:t>
      </w:r>
      <w:r w:rsidRPr="00C66C56">
        <w:t xml:space="preserve">rogram, Work and Learning </w:t>
      </w:r>
      <w:r w:rsidR="007F3BB5">
        <w:t>p</w:t>
      </w:r>
      <w:r w:rsidRPr="00C66C56">
        <w:t xml:space="preserve">rogram, Partnerships for Pathways to Success </w:t>
      </w:r>
      <w:r w:rsidR="007F3BB5">
        <w:t>p</w:t>
      </w:r>
      <w:r w:rsidRPr="00C66C56">
        <w:t>rogram</w:t>
      </w:r>
      <w:r>
        <w:t xml:space="preserve">, and </w:t>
      </w:r>
      <w:r w:rsidRPr="0002194F">
        <w:t>C</w:t>
      </w:r>
      <w:r w:rsidR="0083581D">
        <w:t xml:space="preserve">PSS </w:t>
      </w:r>
      <w:r w:rsidR="007F3BB5">
        <w:t>p</w:t>
      </w:r>
      <w:r>
        <w:t xml:space="preserve">rogram, with a response rate of 72 percent (N=144). </w:t>
      </w:r>
    </w:p>
    <w:p w:rsidR="00603726" w:rsidRDefault="00CB4037" w:rsidP="00717436">
      <w:pPr>
        <w:pStyle w:val="ListParagraph"/>
        <w:numPr>
          <w:ilvl w:val="0"/>
          <w:numId w:val="16"/>
        </w:numPr>
        <w:autoSpaceDE w:val="0"/>
        <w:autoSpaceDN w:val="0"/>
        <w:adjustRightInd w:val="0"/>
        <w:spacing w:after="120"/>
        <w:sectPr w:rsidR="00603726" w:rsidSect="00603726">
          <w:footerReference w:type="default" r:id="rId25"/>
          <w:type w:val="continuous"/>
          <w:pgSz w:w="12240" w:h="15840" w:code="1"/>
          <w:pgMar w:top="720" w:right="720" w:bottom="720" w:left="1440" w:header="720" w:footer="360" w:gutter="0"/>
          <w:pgNumType w:fmt="lowerRoman" w:start="1"/>
          <w:cols w:space="720"/>
          <w:docGrid w:linePitch="360"/>
        </w:sectPr>
      </w:pPr>
      <w:r w:rsidRPr="00DD66FC">
        <w:rPr>
          <w:b/>
        </w:rPr>
        <w:t xml:space="preserve">Administrator Interviews. </w:t>
      </w:r>
      <w:r>
        <w:t xml:space="preserve">UMDI conducted interviews with 30 program administrators from March 2016 to August 2016. </w:t>
      </w:r>
      <w:r w:rsidRPr="0002194F">
        <w:t xml:space="preserve">ESE provided UMDI with a list of awardees </w:t>
      </w:r>
      <w:r>
        <w:t>to</w:t>
      </w:r>
      <w:r w:rsidRPr="0002194F">
        <w:t xml:space="preserve"> interview</w:t>
      </w:r>
      <w:r>
        <w:t xml:space="preserve">. The interview instrument contains items </w:t>
      </w:r>
      <w:r w:rsidRPr="0002194F">
        <w:t>centered on program description</w:t>
      </w:r>
      <w:r>
        <w:t xml:space="preserve"> and demographics of students served</w:t>
      </w:r>
      <w:r w:rsidRPr="0002194F">
        <w:t xml:space="preserve">, effective strategies for increasing competency determination (generally, by subgroup, and by subject), and </w:t>
      </w:r>
      <w:r w:rsidR="0083581D">
        <w:t>grade 8 to grade 9</w:t>
      </w:r>
      <w:r w:rsidRPr="0002194F">
        <w:t xml:space="preserve"> transition assistance. Five additional questions were asked if time </w:t>
      </w:r>
      <w:r>
        <w:t>permitted</w:t>
      </w:r>
      <w:r w:rsidRPr="0002194F">
        <w:t>, including questions regarding challenges, advice, additional successes and positive ripple effects, and closing comments</w:t>
      </w:r>
      <w:r>
        <w:t xml:space="preserve">. </w:t>
      </w:r>
      <w:r w:rsidRPr="0002194F">
        <w:t xml:space="preserve">Interviews were conducted with </w:t>
      </w:r>
      <w:r>
        <w:t>21 Allocation awardees, 3</w:t>
      </w:r>
      <w:r w:rsidRPr="0002194F">
        <w:t xml:space="preserve"> Work and Learning </w:t>
      </w:r>
      <w:r>
        <w:t>grantee</w:t>
      </w:r>
      <w:r w:rsidRPr="0002194F">
        <w:t>s</w:t>
      </w:r>
      <w:r>
        <w:t>,</w:t>
      </w:r>
      <w:r w:rsidR="0083581D">
        <w:t xml:space="preserve"> </w:t>
      </w:r>
      <w:r>
        <w:t>3</w:t>
      </w:r>
      <w:r w:rsidRPr="0002194F">
        <w:t xml:space="preserve"> Partnerships for Pathways to Success </w:t>
      </w:r>
      <w:r>
        <w:t>grantee</w:t>
      </w:r>
      <w:r w:rsidRPr="0002194F">
        <w:t>s</w:t>
      </w:r>
      <w:r>
        <w:t xml:space="preserve">, and 3 </w:t>
      </w:r>
      <w:r w:rsidR="0083581D">
        <w:t>CPSS</w:t>
      </w:r>
      <w:r w:rsidRPr="0002194F">
        <w:t xml:space="preserve"> </w:t>
      </w:r>
      <w:r>
        <w:t>grantee</w:t>
      </w:r>
      <w:r w:rsidRPr="0002194F">
        <w:t>s</w:t>
      </w:r>
      <w:r>
        <w:t>.</w:t>
      </w:r>
    </w:p>
    <w:p w:rsidR="009511AE" w:rsidRPr="00BE4013" w:rsidRDefault="009511AE" w:rsidP="009511AE">
      <w:pPr>
        <w:pStyle w:val="Heading1"/>
      </w:pPr>
      <w:bookmarkStart w:id="11" w:name="_Toc485389779"/>
      <w:bookmarkStart w:id="12" w:name="_Toc486586779"/>
      <w:r w:rsidRPr="00BE4013">
        <w:lastRenderedPageBreak/>
        <w:t>Introduction</w:t>
      </w:r>
      <w:bookmarkEnd w:id="11"/>
      <w:bookmarkEnd w:id="12"/>
    </w:p>
    <w:p w:rsidR="009511AE" w:rsidRDefault="009511AE" w:rsidP="009511AE">
      <w:pPr>
        <w:spacing w:line="240" w:lineRule="auto"/>
      </w:pPr>
    </w:p>
    <w:p w:rsidR="00DB61DF" w:rsidRPr="0028575A" w:rsidRDefault="00DB61DF" w:rsidP="008313BD">
      <w:pPr>
        <w:spacing w:line="276" w:lineRule="auto"/>
        <w:contextualSpacing/>
        <w:rPr>
          <w:szCs w:val="22"/>
        </w:rPr>
      </w:pPr>
      <w:r w:rsidRPr="00B520C9">
        <w:rPr>
          <w:szCs w:val="22"/>
        </w:rPr>
        <w:t>The Massa</w:t>
      </w:r>
      <w:r w:rsidR="00922081">
        <w:rPr>
          <w:szCs w:val="22"/>
        </w:rPr>
        <w:t>chusetts state legislature funded</w:t>
      </w:r>
      <w:r w:rsidRPr="00B520C9">
        <w:rPr>
          <w:szCs w:val="22"/>
        </w:rPr>
        <w:t xml:space="preserve"> the Academic Support grants annually to enhance academic support services to assist all eligible students in meeting the </w:t>
      </w:r>
      <w:r w:rsidR="008226A6">
        <w:rPr>
          <w:szCs w:val="22"/>
        </w:rPr>
        <w:t>Commonwealth</w:t>
      </w:r>
      <w:r>
        <w:rPr>
          <w:szCs w:val="22"/>
        </w:rPr>
        <w:t>’</w:t>
      </w:r>
      <w:r w:rsidRPr="00B520C9">
        <w:rPr>
          <w:szCs w:val="22"/>
        </w:rPr>
        <w:t>s Competency Determination,</w:t>
      </w:r>
      <w:r w:rsidRPr="00B520C9">
        <w:rPr>
          <w:rStyle w:val="FootnoteReference"/>
          <w:iCs/>
          <w:szCs w:val="22"/>
        </w:rPr>
        <w:footnoteReference w:id="3"/>
      </w:r>
      <w:r w:rsidRPr="00B520C9">
        <w:rPr>
          <w:szCs w:val="22"/>
        </w:rPr>
        <w:t xml:space="preserve"> a requirement for high school graduation. </w:t>
      </w:r>
      <w:r w:rsidR="00ED28AF">
        <w:rPr>
          <w:szCs w:val="22"/>
        </w:rPr>
        <w:t>Academic Support services were</w:t>
      </w:r>
      <w:r w:rsidR="00A45539">
        <w:rPr>
          <w:szCs w:val="22"/>
        </w:rPr>
        <w:t xml:space="preserve"> informed by evidence</w:t>
      </w:r>
      <w:r w:rsidR="00083D01">
        <w:rPr>
          <w:szCs w:val="22"/>
        </w:rPr>
        <w:t>-</w:t>
      </w:r>
      <w:r w:rsidR="00A45539">
        <w:rPr>
          <w:szCs w:val="22"/>
        </w:rPr>
        <w:t>based practices, as defined by ESE</w:t>
      </w:r>
      <w:r w:rsidR="00083D01">
        <w:rPr>
          <w:szCs w:val="22"/>
        </w:rPr>
        <w:t>,</w:t>
      </w:r>
      <w:r w:rsidR="00A45539">
        <w:rPr>
          <w:szCs w:val="22"/>
        </w:rPr>
        <w:t xml:space="preserve"> and data collected by individual sites. </w:t>
      </w:r>
      <w:r w:rsidRPr="00AC7F34">
        <w:rPr>
          <w:rFonts w:eastAsia="Calibri"/>
          <w:szCs w:val="22"/>
        </w:rPr>
        <w:t>The Academic Support grants fund</w:t>
      </w:r>
      <w:r w:rsidR="00922081">
        <w:rPr>
          <w:rFonts w:eastAsia="Calibri"/>
          <w:szCs w:val="22"/>
        </w:rPr>
        <w:t>ed</w:t>
      </w:r>
      <w:r w:rsidRPr="00AC7F34">
        <w:rPr>
          <w:rFonts w:eastAsia="Calibri"/>
          <w:szCs w:val="22"/>
        </w:rPr>
        <w:t xml:space="preserve"> four types of school year and summer grant programs: </w:t>
      </w:r>
      <w:r>
        <w:rPr>
          <w:rFonts w:eastAsia="Calibri"/>
          <w:szCs w:val="22"/>
        </w:rPr>
        <w:t>(</w:t>
      </w:r>
      <w:r w:rsidRPr="00AC7F34">
        <w:rPr>
          <w:rFonts w:eastAsia="Calibri"/>
          <w:szCs w:val="22"/>
        </w:rPr>
        <w:t xml:space="preserve">1) </w:t>
      </w:r>
      <w:r w:rsidRPr="00B520C9">
        <w:rPr>
          <w:iCs/>
          <w:szCs w:val="22"/>
        </w:rPr>
        <w:t xml:space="preserve">Academic Support Services Allocation </w:t>
      </w:r>
      <w:r w:rsidR="007F3BB5">
        <w:rPr>
          <w:iCs/>
          <w:szCs w:val="22"/>
        </w:rPr>
        <w:t>g</w:t>
      </w:r>
      <w:r w:rsidRPr="00B520C9">
        <w:rPr>
          <w:iCs/>
          <w:szCs w:val="22"/>
        </w:rPr>
        <w:t xml:space="preserve">rant </w:t>
      </w:r>
      <w:r w:rsidR="007F3BB5">
        <w:rPr>
          <w:iCs/>
          <w:szCs w:val="22"/>
        </w:rPr>
        <w:t>p</w:t>
      </w:r>
      <w:r w:rsidRPr="00B520C9">
        <w:rPr>
          <w:iCs/>
          <w:szCs w:val="22"/>
        </w:rPr>
        <w:t xml:space="preserve">rogram; </w:t>
      </w:r>
      <w:r>
        <w:rPr>
          <w:iCs/>
          <w:szCs w:val="22"/>
        </w:rPr>
        <w:t>(</w:t>
      </w:r>
      <w:r w:rsidRPr="00B520C9">
        <w:rPr>
          <w:iCs/>
          <w:szCs w:val="22"/>
        </w:rPr>
        <w:t xml:space="preserve">2) </w:t>
      </w:r>
      <w:r w:rsidRPr="00AC7F34">
        <w:rPr>
          <w:iCs/>
          <w:szCs w:val="22"/>
        </w:rPr>
        <w:t xml:space="preserve">Academic Support Work and Learning </w:t>
      </w:r>
      <w:r w:rsidR="007F3BB5">
        <w:rPr>
          <w:iCs/>
          <w:szCs w:val="22"/>
        </w:rPr>
        <w:t>p</w:t>
      </w:r>
      <w:r w:rsidRPr="00AC7F34">
        <w:rPr>
          <w:iCs/>
          <w:szCs w:val="22"/>
        </w:rPr>
        <w:t>rogram</w:t>
      </w:r>
      <w:r w:rsidRPr="00B520C9">
        <w:rPr>
          <w:iCs/>
          <w:szCs w:val="22"/>
        </w:rPr>
        <w:t xml:space="preserve">; </w:t>
      </w:r>
      <w:r>
        <w:rPr>
          <w:iCs/>
          <w:szCs w:val="22"/>
        </w:rPr>
        <w:t>(</w:t>
      </w:r>
      <w:r w:rsidRPr="00B520C9">
        <w:rPr>
          <w:iCs/>
          <w:szCs w:val="22"/>
        </w:rPr>
        <w:t xml:space="preserve">3) </w:t>
      </w:r>
      <w:r w:rsidRPr="00AC7F34">
        <w:rPr>
          <w:iCs/>
          <w:szCs w:val="22"/>
        </w:rPr>
        <w:t xml:space="preserve">Partnerships for Pathways to Success </w:t>
      </w:r>
      <w:r w:rsidR="007F3BB5">
        <w:rPr>
          <w:iCs/>
          <w:szCs w:val="22"/>
        </w:rPr>
        <w:t>p</w:t>
      </w:r>
      <w:r w:rsidRPr="00AC7F34">
        <w:rPr>
          <w:iCs/>
          <w:szCs w:val="22"/>
        </w:rPr>
        <w:t>rogram</w:t>
      </w:r>
      <w:r>
        <w:rPr>
          <w:iCs/>
          <w:szCs w:val="22"/>
        </w:rPr>
        <w:t>;</w:t>
      </w:r>
      <w:r w:rsidRPr="00AC7F34">
        <w:rPr>
          <w:iCs/>
          <w:szCs w:val="22"/>
        </w:rPr>
        <w:t xml:space="preserve"> and</w:t>
      </w:r>
      <w:r w:rsidRPr="00B520C9">
        <w:rPr>
          <w:iCs/>
          <w:szCs w:val="22"/>
        </w:rPr>
        <w:t xml:space="preserve"> </w:t>
      </w:r>
      <w:r>
        <w:rPr>
          <w:iCs/>
          <w:szCs w:val="22"/>
        </w:rPr>
        <w:t>(</w:t>
      </w:r>
      <w:r w:rsidRPr="00B520C9">
        <w:rPr>
          <w:iCs/>
          <w:szCs w:val="22"/>
        </w:rPr>
        <w:t xml:space="preserve">4) </w:t>
      </w:r>
      <w:r w:rsidRPr="00AC7F34">
        <w:rPr>
          <w:iCs/>
          <w:szCs w:val="22"/>
        </w:rPr>
        <w:t xml:space="preserve">Collaborative Partnerships for Student Success </w:t>
      </w:r>
      <w:r w:rsidR="00BD6813">
        <w:rPr>
          <w:iCs/>
          <w:szCs w:val="22"/>
        </w:rPr>
        <w:t xml:space="preserve">(CPSS) </w:t>
      </w:r>
      <w:r w:rsidR="007F3BB5">
        <w:rPr>
          <w:iCs/>
          <w:szCs w:val="22"/>
        </w:rPr>
        <w:t>p</w:t>
      </w:r>
      <w:r w:rsidRPr="00AC7F34">
        <w:rPr>
          <w:iCs/>
          <w:szCs w:val="22"/>
        </w:rPr>
        <w:t>rogram.</w:t>
      </w:r>
      <w:r w:rsidRPr="00AC7F34">
        <w:rPr>
          <w:rFonts w:eastAsia="Calibri"/>
          <w:szCs w:val="22"/>
        </w:rPr>
        <w:t xml:space="preserve"> The </w:t>
      </w:r>
      <w:r>
        <w:rPr>
          <w:rFonts w:eastAsia="Calibri"/>
          <w:szCs w:val="22"/>
        </w:rPr>
        <w:t>Allocation grant program</w:t>
      </w:r>
      <w:r w:rsidR="00922081">
        <w:rPr>
          <w:rFonts w:eastAsia="Calibri"/>
          <w:szCs w:val="22"/>
        </w:rPr>
        <w:t xml:space="preserve"> was</w:t>
      </w:r>
      <w:r w:rsidRPr="00AC7F34">
        <w:rPr>
          <w:rFonts w:eastAsia="Calibri"/>
          <w:szCs w:val="22"/>
        </w:rPr>
        <w:t xml:space="preserve"> based on a formula that includes the number of high school students who scored at the </w:t>
      </w:r>
      <w:r>
        <w:rPr>
          <w:rFonts w:eastAsia="Calibri"/>
          <w:szCs w:val="22"/>
        </w:rPr>
        <w:t>“f</w:t>
      </w:r>
      <w:r w:rsidRPr="00AC7F34">
        <w:rPr>
          <w:rFonts w:eastAsia="Calibri"/>
          <w:szCs w:val="22"/>
        </w:rPr>
        <w:t>ailing</w:t>
      </w:r>
      <w:r>
        <w:rPr>
          <w:rFonts w:eastAsia="Calibri"/>
          <w:szCs w:val="22"/>
        </w:rPr>
        <w:t>”</w:t>
      </w:r>
      <w:r w:rsidRPr="00AC7F34">
        <w:rPr>
          <w:rFonts w:eastAsia="Calibri"/>
          <w:szCs w:val="22"/>
        </w:rPr>
        <w:t> level on their most recently available high school MCAS exam in E</w:t>
      </w:r>
      <w:r>
        <w:rPr>
          <w:rFonts w:eastAsia="Calibri"/>
          <w:szCs w:val="22"/>
        </w:rPr>
        <w:t>nglish language arts (ELA)</w:t>
      </w:r>
      <w:r w:rsidRPr="00AC7F34">
        <w:rPr>
          <w:rFonts w:eastAsia="Calibri"/>
          <w:szCs w:val="22"/>
        </w:rPr>
        <w:t xml:space="preserve">, mathematics, and </w:t>
      </w:r>
      <w:r>
        <w:rPr>
          <w:rFonts w:eastAsia="Calibri"/>
          <w:szCs w:val="22"/>
        </w:rPr>
        <w:t>science and technology/engineering (</w:t>
      </w:r>
      <w:r w:rsidRPr="00AC7F34">
        <w:rPr>
          <w:rFonts w:eastAsia="Calibri"/>
          <w:szCs w:val="22"/>
        </w:rPr>
        <w:t>STE</w:t>
      </w:r>
      <w:r>
        <w:rPr>
          <w:rFonts w:eastAsia="Calibri"/>
          <w:szCs w:val="22"/>
        </w:rPr>
        <w:t>)</w:t>
      </w:r>
      <w:r w:rsidRPr="00AC7F34">
        <w:rPr>
          <w:rFonts w:eastAsia="Calibri"/>
          <w:szCs w:val="22"/>
        </w:rPr>
        <w:t xml:space="preserve">. The other three grants </w:t>
      </w:r>
      <w:r w:rsidR="00922081">
        <w:rPr>
          <w:rFonts w:eastAsia="Calibri"/>
          <w:szCs w:val="22"/>
        </w:rPr>
        <w:t>were</w:t>
      </w:r>
      <w:r w:rsidRPr="00AC7F34">
        <w:rPr>
          <w:rFonts w:eastAsia="Calibri"/>
          <w:szCs w:val="22"/>
        </w:rPr>
        <w:t xml:space="preserve"> awarded through a competitive application process.</w:t>
      </w:r>
      <w:r w:rsidR="00C00AFA">
        <w:rPr>
          <w:rFonts w:eastAsia="Calibri"/>
          <w:szCs w:val="22"/>
        </w:rPr>
        <w:t xml:space="preserve"> </w:t>
      </w:r>
      <w:r w:rsidR="00C00AFA" w:rsidRPr="00195DFD">
        <w:t>Students from the class of 2003 to the class of 2020 were eligible to participate i</w:t>
      </w:r>
      <w:r w:rsidR="00C00AFA">
        <w:t>n Academic Support programs during the 2015–16</w:t>
      </w:r>
      <w:r w:rsidR="00C00AFA" w:rsidRPr="00195DFD">
        <w:t xml:space="preserve"> school year.</w:t>
      </w:r>
      <w:r w:rsidR="00C00AFA" w:rsidRPr="00195DFD">
        <w:rPr>
          <w:rStyle w:val="FootnoteReference"/>
        </w:rPr>
        <w:footnoteReference w:id="4"/>
      </w:r>
    </w:p>
    <w:p w:rsidR="00DB61DF" w:rsidRDefault="00DB61DF" w:rsidP="008313BD">
      <w:pPr>
        <w:spacing w:line="276" w:lineRule="auto"/>
        <w:contextualSpacing/>
        <w:rPr>
          <w:szCs w:val="22"/>
        </w:rPr>
      </w:pPr>
    </w:p>
    <w:p w:rsidR="00DB61DF" w:rsidRDefault="00DB61DF" w:rsidP="008313BD">
      <w:pPr>
        <w:spacing w:line="276" w:lineRule="auto"/>
        <w:rPr>
          <w:szCs w:val="22"/>
        </w:rPr>
      </w:pPr>
      <w:r w:rsidRPr="001E6EFB">
        <w:rPr>
          <w:szCs w:val="22"/>
        </w:rPr>
        <w:t xml:space="preserve">Over the last two years, funding to Academic Support </w:t>
      </w:r>
      <w:r>
        <w:rPr>
          <w:szCs w:val="22"/>
        </w:rPr>
        <w:t>awardees</w:t>
      </w:r>
      <w:r w:rsidRPr="001E6EFB">
        <w:rPr>
          <w:szCs w:val="22"/>
        </w:rPr>
        <w:t xml:space="preserve"> has been reduced dramaticall</w:t>
      </w:r>
      <w:r w:rsidR="00DF6D41">
        <w:rPr>
          <w:szCs w:val="22"/>
        </w:rPr>
        <w:t>y</w:t>
      </w:r>
      <w:r w:rsidRPr="001E6EFB">
        <w:rPr>
          <w:szCs w:val="22"/>
        </w:rPr>
        <w:t xml:space="preserve">. During FY14, nearly $8.9 </w:t>
      </w:r>
      <w:r w:rsidRPr="00F71772">
        <w:rPr>
          <w:szCs w:val="22"/>
        </w:rPr>
        <w:t>million in Academic Support grants w</w:t>
      </w:r>
      <w:r w:rsidR="00BD6813">
        <w:rPr>
          <w:szCs w:val="22"/>
        </w:rPr>
        <w:t>as</w:t>
      </w:r>
      <w:r w:rsidRPr="00F71772">
        <w:rPr>
          <w:szCs w:val="22"/>
        </w:rPr>
        <w:t xml:space="preserve"> awarded. Funding cuts reduced the awards to $4.1 million in FY15 </w:t>
      </w:r>
      <w:r w:rsidRPr="0017303C">
        <w:rPr>
          <w:szCs w:val="22"/>
        </w:rPr>
        <w:t>and $4.3 million in FY16.</w:t>
      </w:r>
      <w:r w:rsidR="00482F01">
        <w:rPr>
          <w:szCs w:val="22"/>
        </w:rPr>
        <w:t xml:space="preserve"> Academic Support grants w</w:t>
      </w:r>
      <w:r w:rsidR="00083D01">
        <w:rPr>
          <w:szCs w:val="22"/>
        </w:rPr>
        <w:t>ere</w:t>
      </w:r>
      <w:r w:rsidR="00482F01">
        <w:rPr>
          <w:szCs w:val="22"/>
        </w:rPr>
        <w:t xml:space="preserve"> no</w:t>
      </w:r>
      <w:r w:rsidR="00083D01">
        <w:rPr>
          <w:szCs w:val="22"/>
        </w:rPr>
        <w:t>t</w:t>
      </w:r>
      <w:r w:rsidR="00482F01">
        <w:rPr>
          <w:szCs w:val="22"/>
        </w:rPr>
        <w:t xml:space="preserve"> funded </w:t>
      </w:r>
      <w:r w:rsidR="00083D01">
        <w:rPr>
          <w:szCs w:val="22"/>
        </w:rPr>
        <w:t>for</w:t>
      </w:r>
      <w:r w:rsidR="00482F01">
        <w:rPr>
          <w:szCs w:val="22"/>
        </w:rPr>
        <w:t xml:space="preserve"> FY17.</w:t>
      </w:r>
    </w:p>
    <w:p w:rsidR="00DB61DF" w:rsidRDefault="00DB61DF" w:rsidP="008313BD">
      <w:pPr>
        <w:spacing w:line="276" w:lineRule="auto"/>
        <w:contextualSpacing/>
        <w:rPr>
          <w:szCs w:val="22"/>
        </w:rPr>
      </w:pPr>
    </w:p>
    <w:p w:rsidR="00DB61DF" w:rsidRDefault="00DB61DF" w:rsidP="008313BD">
      <w:pPr>
        <w:spacing w:line="276" w:lineRule="auto"/>
        <w:contextualSpacing/>
        <w:rPr>
          <w:szCs w:val="22"/>
        </w:rPr>
      </w:pPr>
      <w:r w:rsidRPr="0028575A">
        <w:rPr>
          <w:szCs w:val="22"/>
        </w:rPr>
        <w:t>The Massachusetts Department of Elementary and Secondary Education (ESE) engaged the University of Massachusetts Donahue Institute (UMDI) to evaluate the programs funded by the Academic Support grants</w:t>
      </w:r>
      <w:r w:rsidR="0075255C">
        <w:rPr>
          <w:szCs w:val="22"/>
        </w:rPr>
        <w:t xml:space="preserve"> in FY16</w:t>
      </w:r>
      <w:r w:rsidRPr="0028575A">
        <w:rPr>
          <w:szCs w:val="22"/>
        </w:rPr>
        <w:t xml:space="preserve">, with the objective of helping the state legislature and ESE to better understand program implementation, costs, </w:t>
      </w:r>
      <w:r>
        <w:rPr>
          <w:szCs w:val="22"/>
        </w:rPr>
        <w:t>benefits, and outcomes.</w:t>
      </w:r>
    </w:p>
    <w:p w:rsidR="00DB61DF" w:rsidRDefault="00DB61DF" w:rsidP="008313BD">
      <w:pPr>
        <w:spacing w:line="276" w:lineRule="auto"/>
        <w:contextualSpacing/>
        <w:rPr>
          <w:szCs w:val="22"/>
        </w:rPr>
      </w:pPr>
    </w:p>
    <w:p w:rsidR="006A3BF4" w:rsidRDefault="00DB61DF" w:rsidP="00117DF3">
      <w:pPr>
        <w:spacing w:line="276" w:lineRule="auto"/>
        <w:contextualSpacing/>
        <w:rPr>
          <w:b/>
        </w:rPr>
      </w:pPr>
      <w:r>
        <w:rPr>
          <w:szCs w:val="22"/>
        </w:rPr>
        <w:t xml:space="preserve">This </w:t>
      </w:r>
      <w:r w:rsidR="00B01B62">
        <w:rPr>
          <w:szCs w:val="22"/>
        </w:rPr>
        <w:t>final</w:t>
      </w:r>
      <w:r>
        <w:rPr>
          <w:szCs w:val="22"/>
        </w:rPr>
        <w:t xml:space="preserve"> report describes research activities and findings from the </w:t>
      </w:r>
      <w:r w:rsidR="00B01B62">
        <w:rPr>
          <w:szCs w:val="22"/>
        </w:rPr>
        <w:t>duration</w:t>
      </w:r>
      <w:r>
        <w:rPr>
          <w:szCs w:val="22"/>
        </w:rPr>
        <w:t xml:space="preserve"> of the project, from January 2016 through </w:t>
      </w:r>
      <w:r w:rsidR="00B01B62">
        <w:rPr>
          <w:szCs w:val="22"/>
        </w:rPr>
        <w:t>June 2017</w:t>
      </w:r>
      <w:r>
        <w:rPr>
          <w:szCs w:val="22"/>
        </w:rPr>
        <w:t>.</w:t>
      </w:r>
      <w:r w:rsidR="008C10AD">
        <w:rPr>
          <w:szCs w:val="22"/>
        </w:rPr>
        <w:t xml:space="preserve"> </w:t>
      </w:r>
    </w:p>
    <w:p w:rsidR="006A3BF4" w:rsidRDefault="006A3BF4">
      <w:pPr>
        <w:spacing w:line="240" w:lineRule="auto"/>
        <w:rPr>
          <w:b/>
        </w:rPr>
      </w:pPr>
      <w:r>
        <w:rPr>
          <w:b/>
        </w:rPr>
        <w:br w:type="page"/>
      </w:r>
    </w:p>
    <w:p w:rsidR="009511AE" w:rsidRDefault="006A3BF4" w:rsidP="006A3BF4">
      <w:pPr>
        <w:pStyle w:val="Heading1"/>
      </w:pPr>
      <w:bookmarkStart w:id="13" w:name="_Toc485389780"/>
      <w:bookmarkStart w:id="14" w:name="_Toc486586780"/>
      <w:r>
        <w:lastRenderedPageBreak/>
        <w:t>Grant Descriptions</w:t>
      </w:r>
      <w:bookmarkEnd w:id="13"/>
      <w:bookmarkEnd w:id="14"/>
    </w:p>
    <w:p w:rsidR="006A3BF4" w:rsidRDefault="006A3BF4" w:rsidP="006A3BF4"/>
    <w:p w:rsidR="006A3BF4" w:rsidRPr="00EF4827" w:rsidRDefault="006A3BF4" w:rsidP="008313BD">
      <w:pPr>
        <w:spacing w:line="276" w:lineRule="auto"/>
        <w:rPr>
          <w:iCs/>
          <w:szCs w:val="22"/>
        </w:rPr>
      </w:pPr>
      <w:r w:rsidRPr="009C5790">
        <w:rPr>
          <w:rFonts w:eastAsia="Calibri"/>
          <w:szCs w:val="22"/>
        </w:rPr>
        <w:t>The Academic Support grants fund</w:t>
      </w:r>
      <w:r w:rsidR="00922081" w:rsidRPr="009C5790">
        <w:rPr>
          <w:rFonts w:eastAsia="Calibri"/>
          <w:szCs w:val="22"/>
        </w:rPr>
        <w:t>ed</w:t>
      </w:r>
      <w:r w:rsidRPr="009C5790">
        <w:rPr>
          <w:rFonts w:eastAsia="Calibri"/>
          <w:szCs w:val="22"/>
        </w:rPr>
        <w:t xml:space="preserve"> four types of school year and summer grant programs</w:t>
      </w:r>
      <w:r w:rsidR="001677B5">
        <w:rPr>
          <w:rFonts w:eastAsia="Calibri"/>
          <w:szCs w:val="22"/>
        </w:rPr>
        <w:t xml:space="preserve"> </w:t>
      </w:r>
      <w:r w:rsidR="002263F0">
        <w:rPr>
          <w:rFonts w:eastAsia="Calibri"/>
          <w:szCs w:val="22"/>
        </w:rPr>
        <w:t>during</w:t>
      </w:r>
      <w:r w:rsidR="001677B5">
        <w:rPr>
          <w:rFonts w:eastAsia="Calibri"/>
          <w:szCs w:val="22"/>
        </w:rPr>
        <w:t xml:space="preserve"> SY16</w:t>
      </w:r>
      <w:r w:rsidRPr="009C5790">
        <w:rPr>
          <w:rFonts w:eastAsia="Calibri"/>
          <w:szCs w:val="22"/>
        </w:rPr>
        <w:t xml:space="preserve">: (1) </w:t>
      </w:r>
      <w:r w:rsidRPr="009C5790">
        <w:rPr>
          <w:iCs/>
          <w:szCs w:val="22"/>
        </w:rPr>
        <w:t xml:space="preserve">Academic Support Services Allocation </w:t>
      </w:r>
      <w:r w:rsidR="00864F1A">
        <w:rPr>
          <w:iCs/>
          <w:szCs w:val="22"/>
        </w:rPr>
        <w:t>g</w:t>
      </w:r>
      <w:r w:rsidRPr="009C5790">
        <w:rPr>
          <w:iCs/>
          <w:szCs w:val="22"/>
        </w:rPr>
        <w:t xml:space="preserve">rant </w:t>
      </w:r>
      <w:r w:rsidR="00864F1A">
        <w:rPr>
          <w:iCs/>
          <w:szCs w:val="22"/>
        </w:rPr>
        <w:t>p</w:t>
      </w:r>
      <w:r w:rsidRPr="009C5790">
        <w:rPr>
          <w:iCs/>
          <w:szCs w:val="22"/>
        </w:rPr>
        <w:t xml:space="preserve">rogram; (2) Academic Support Work and Learning </w:t>
      </w:r>
      <w:r w:rsidR="00864F1A">
        <w:rPr>
          <w:iCs/>
          <w:szCs w:val="22"/>
        </w:rPr>
        <w:t>p</w:t>
      </w:r>
      <w:r w:rsidRPr="009C5790">
        <w:rPr>
          <w:iCs/>
          <w:szCs w:val="22"/>
        </w:rPr>
        <w:t xml:space="preserve">rogram; (3) Partnerships for Pathways to Success </w:t>
      </w:r>
      <w:r w:rsidR="00864F1A">
        <w:rPr>
          <w:iCs/>
          <w:szCs w:val="22"/>
        </w:rPr>
        <w:t>p</w:t>
      </w:r>
      <w:r w:rsidRPr="009C5790">
        <w:rPr>
          <w:iCs/>
          <w:szCs w:val="22"/>
        </w:rPr>
        <w:t xml:space="preserve">rogram; and (4) Collaborative Partnerships for Student Success </w:t>
      </w:r>
      <w:r w:rsidR="00864F1A">
        <w:rPr>
          <w:iCs/>
          <w:szCs w:val="22"/>
        </w:rPr>
        <w:t>p</w:t>
      </w:r>
      <w:r w:rsidRPr="009C5790">
        <w:rPr>
          <w:iCs/>
          <w:szCs w:val="22"/>
        </w:rPr>
        <w:t xml:space="preserve">rogram. </w:t>
      </w:r>
      <w:r w:rsidR="00F701BB">
        <w:rPr>
          <w:iCs/>
          <w:szCs w:val="22"/>
        </w:rPr>
        <w:t>A f</w:t>
      </w:r>
      <w:r w:rsidR="00060835">
        <w:rPr>
          <w:iCs/>
          <w:szCs w:val="22"/>
        </w:rPr>
        <w:t>ifth</w:t>
      </w:r>
      <w:r w:rsidR="00F701BB">
        <w:rPr>
          <w:iCs/>
          <w:szCs w:val="22"/>
        </w:rPr>
        <w:t xml:space="preserve"> grant </w:t>
      </w:r>
      <w:r w:rsidR="00060835">
        <w:rPr>
          <w:iCs/>
          <w:szCs w:val="22"/>
        </w:rPr>
        <w:t>program</w:t>
      </w:r>
      <w:r w:rsidR="00F701BB">
        <w:rPr>
          <w:iCs/>
          <w:szCs w:val="22"/>
        </w:rPr>
        <w:t xml:space="preserve">, Higher Education Institutions and Partners, is included in data analyses from </w:t>
      </w:r>
      <w:r w:rsidR="00771244">
        <w:rPr>
          <w:iCs/>
          <w:szCs w:val="22"/>
        </w:rPr>
        <w:t>SY</w:t>
      </w:r>
      <w:r w:rsidR="00F701BB">
        <w:rPr>
          <w:iCs/>
          <w:szCs w:val="22"/>
        </w:rPr>
        <w:t xml:space="preserve">13 and </w:t>
      </w:r>
      <w:r w:rsidR="00771244">
        <w:rPr>
          <w:iCs/>
          <w:szCs w:val="22"/>
        </w:rPr>
        <w:t>SY</w:t>
      </w:r>
      <w:r w:rsidR="00F701BB">
        <w:rPr>
          <w:iCs/>
          <w:szCs w:val="22"/>
        </w:rPr>
        <w:t xml:space="preserve">14, but did not exist at the time of the interviews and survey distribution in </w:t>
      </w:r>
      <w:r w:rsidR="002263F0">
        <w:rPr>
          <w:iCs/>
          <w:szCs w:val="22"/>
        </w:rPr>
        <w:t>SY16</w:t>
      </w:r>
      <w:r w:rsidR="00F701BB">
        <w:rPr>
          <w:iCs/>
          <w:szCs w:val="22"/>
        </w:rPr>
        <w:t>.</w:t>
      </w:r>
      <w:r w:rsidR="002263F0">
        <w:rPr>
          <w:iCs/>
          <w:szCs w:val="22"/>
        </w:rPr>
        <w:t xml:space="preserve"> </w:t>
      </w:r>
      <w:r w:rsidRPr="00155F7D">
        <w:rPr>
          <w:color w:val="000000"/>
          <w:szCs w:val="22"/>
          <w:shd w:val="clear" w:color="auto" w:fill="FFFFFF"/>
        </w:rPr>
        <w:t xml:space="preserve">Academic </w:t>
      </w:r>
      <w:r w:rsidR="00390050">
        <w:rPr>
          <w:color w:val="000000"/>
          <w:szCs w:val="22"/>
          <w:shd w:val="clear" w:color="auto" w:fill="FFFFFF"/>
        </w:rPr>
        <w:t>S</w:t>
      </w:r>
      <w:r w:rsidRPr="00155F7D">
        <w:rPr>
          <w:color w:val="000000"/>
          <w:szCs w:val="22"/>
          <w:shd w:val="clear" w:color="auto" w:fill="FFFFFF"/>
        </w:rPr>
        <w:t>upport prog</w:t>
      </w:r>
      <w:r w:rsidR="00922081" w:rsidRPr="00155F7D">
        <w:rPr>
          <w:color w:val="000000"/>
          <w:szCs w:val="22"/>
          <w:shd w:val="clear" w:color="auto" w:fill="FFFFFF"/>
        </w:rPr>
        <w:t>rams were</w:t>
      </w:r>
      <w:r w:rsidR="00251AAC" w:rsidRPr="00155F7D">
        <w:rPr>
          <w:color w:val="000000"/>
          <w:szCs w:val="22"/>
          <w:shd w:val="clear" w:color="auto" w:fill="FFFFFF"/>
        </w:rPr>
        <w:t xml:space="preserve"> designed to help students </w:t>
      </w:r>
      <w:r w:rsidR="00251AAC" w:rsidRPr="00EF4827">
        <w:rPr>
          <w:szCs w:val="22"/>
        </w:rPr>
        <w:t>pass the Massachusetts Comprehensive Assessment System (MCAS) in order to complete the state</w:t>
      </w:r>
      <w:r w:rsidR="00664F34">
        <w:rPr>
          <w:szCs w:val="22"/>
        </w:rPr>
        <w:t>-</w:t>
      </w:r>
      <w:r w:rsidR="00251AAC" w:rsidRPr="00EF4827">
        <w:rPr>
          <w:szCs w:val="22"/>
        </w:rPr>
        <w:t>required Competency Determination for high school graduation</w:t>
      </w:r>
      <w:r w:rsidRPr="00155F7D">
        <w:rPr>
          <w:color w:val="000000"/>
          <w:szCs w:val="22"/>
          <w:shd w:val="clear" w:color="auto" w:fill="FFFFFF"/>
        </w:rPr>
        <w:t>. Student grade and subject matter eligibility varie</w:t>
      </w:r>
      <w:r w:rsidR="00922081" w:rsidRPr="00155F7D">
        <w:rPr>
          <w:color w:val="000000"/>
          <w:szCs w:val="22"/>
          <w:shd w:val="clear" w:color="auto" w:fill="FFFFFF"/>
        </w:rPr>
        <w:t>d by program but could</w:t>
      </w:r>
      <w:r w:rsidRPr="00155F7D">
        <w:rPr>
          <w:color w:val="000000"/>
          <w:szCs w:val="22"/>
          <w:shd w:val="clear" w:color="auto" w:fill="FFFFFF"/>
        </w:rPr>
        <w:t xml:space="preserve"> include grades 8</w:t>
      </w:r>
      <w:r w:rsidR="009C5790" w:rsidRPr="00155F7D">
        <w:rPr>
          <w:color w:val="000000"/>
          <w:szCs w:val="22"/>
          <w:shd w:val="clear" w:color="auto" w:fill="FFFFFF"/>
        </w:rPr>
        <w:t>–</w:t>
      </w:r>
      <w:r w:rsidRPr="00155F7D">
        <w:rPr>
          <w:color w:val="000000"/>
          <w:szCs w:val="22"/>
          <w:shd w:val="clear" w:color="auto" w:fill="FFFFFF"/>
        </w:rPr>
        <w:t>12 and post</w:t>
      </w:r>
      <w:r w:rsidR="00664F34">
        <w:rPr>
          <w:color w:val="000000"/>
          <w:szCs w:val="22"/>
          <w:shd w:val="clear" w:color="auto" w:fill="FFFFFF"/>
        </w:rPr>
        <w:t>-</w:t>
      </w:r>
      <w:r w:rsidRPr="00155F7D">
        <w:rPr>
          <w:color w:val="000000"/>
          <w:szCs w:val="22"/>
          <w:shd w:val="clear" w:color="auto" w:fill="FFFFFF"/>
        </w:rPr>
        <w:t>grade</w:t>
      </w:r>
      <w:r w:rsidR="00664F34">
        <w:rPr>
          <w:color w:val="000000"/>
          <w:szCs w:val="22"/>
          <w:shd w:val="clear" w:color="auto" w:fill="FFFFFF"/>
        </w:rPr>
        <w:t>-12 students</w:t>
      </w:r>
      <w:r w:rsidRPr="00155F7D">
        <w:rPr>
          <w:color w:val="000000"/>
          <w:szCs w:val="22"/>
          <w:shd w:val="clear" w:color="auto" w:fill="FFFFFF"/>
        </w:rPr>
        <w:t xml:space="preserve">. Allocation grants </w:t>
      </w:r>
      <w:r w:rsidR="00922081" w:rsidRPr="00155F7D">
        <w:rPr>
          <w:color w:val="000000"/>
          <w:szCs w:val="22"/>
          <w:shd w:val="clear" w:color="auto" w:fill="FFFFFF"/>
        </w:rPr>
        <w:t>were</w:t>
      </w:r>
      <w:r w:rsidRPr="00155F7D">
        <w:rPr>
          <w:color w:val="000000"/>
          <w:szCs w:val="22"/>
          <w:shd w:val="clear" w:color="auto" w:fill="FFFFFF"/>
        </w:rPr>
        <w:t xml:space="preserve"> awarded to all recipients who met the criteria specified in the Requests for Proposal</w:t>
      </w:r>
      <w:r w:rsidR="00B668D3">
        <w:rPr>
          <w:color w:val="000000"/>
          <w:szCs w:val="22"/>
          <w:shd w:val="clear" w:color="auto" w:fill="FFFFFF"/>
        </w:rPr>
        <w:t>s</w:t>
      </w:r>
      <w:r w:rsidR="0085599A">
        <w:rPr>
          <w:color w:val="000000"/>
          <w:szCs w:val="22"/>
          <w:shd w:val="clear" w:color="auto" w:fill="FFFFFF"/>
        </w:rPr>
        <w:t xml:space="preserve"> </w:t>
      </w:r>
      <w:r w:rsidR="009C5790" w:rsidRPr="00155F7D">
        <w:rPr>
          <w:color w:val="000000"/>
          <w:szCs w:val="22"/>
          <w:shd w:val="clear" w:color="auto" w:fill="FFFFFF"/>
        </w:rPr>
        <w:t>(</w:t>
      </w:r>
      <w:r w:rsidR="00922081" w:rsidRPr="00155F7D">
        <w:rPr>
          <w:color w:val="000000"/>
          <w:szCs w:val="22"/>
          <w:shd w:val="clear" w:color="auto" w:fill="FFFFFF"/>
        </w:rPr>
        <w:t>RFP)</w:t>
      </w:r>
      <w:r w:rsidR="009C5790" w:rsidRPr="00155F7D">
        <w:rPr>
          <w:color w:val="000000"/>
          <w:szCs w:val="22"/>
          <w:shd w:val="clear" w:color="auto" w:fill="FFFFFF"/>
        </w:rPr>
        <w:t xml:space="preserve"> issued by ESE</w:t>
      </w:r>
      <w:r w:rsidR="00922081" w:rsidRPr="00155F7D">
        <w:rPr>
          <w:color w:val="000000"/>
          <w:szCs w:val="22"/>
          <w:shd w:val="clear" w:color="auto" w:fill="FFFFFF"/>
        </w:rPr>
        <w:t xml:space="preserve">. </w:t>
      </w:r>
      <w:r w:rsidR="00A808CE" w:rsidRPr="00155F7D">
        <w:rPr>
          <w:color w:val="000000"/>
          <w:szCs w:val="22"/>
          <w:shd w:val="clear" w:color="auto" w:fill="FFFFFF"/>
        </w:rPr>
        <w:t xml:space="preserve">The other grants were </w:t>
      </w:r>
      <w:r w:rsidR="009675F2" w:rsidRPr="00155F7D">
        <w:rPr>
          <w:color w:val="000000"/>
          <w:szCs w:val="22"/>
          <w:shd w:val="clear" w:color="auto" w:fill="FFFFFF"/>
        </w:rPr>
        <w:t>competitively</w:t>
      </w:r>
      <w:r w:rsidRPr="00155F7D">
        <w:rPr>
          <w:color w:val="000000"/>
          <w:szCs w:val="22"/>
          <w:shd w:val="clear" w:color="auto" w:fill="FFFFFF"/>
        </w:rPr>
        <w:t xml:space="preserve"> awarded to only the applicants who best met the criteria specified in the RFPs. </w:t>
      </w:r>
      <w:r w:rsidR="009C5790" w:rsidRPr="00155F7D">
        <w:rPr>
          <w:color w:val="000000"/>
          <w:szCs w:val="22"/>
          <w:shd w:val="clear" w:color="auto" w:fill="FFFFFF"/>
        </w:rPr>
        <w:t>A b</w:t>
      </w:r>
      <w:r w:rsidR="00D36F4F" w:rsidRPr="00155F7D">
        <w:rPr>
          <w:color w:val="000000"/>
          <w:szCs w:val="22"/>
          <w:shd w:val="clear" w:color="auto" w:fill="FFFFFF"/>
        </w:rPr>
        <w:t xml:space="preserve">rief </w:t>
      </w:r>
      <w:r w:rsidR="00D36F4F" w:rsidRPr="00EF4827">
        <w:rPr>
          <w:iCs/>
          <w:szCs w:val="22"/>
        </w:rPr>
        <w:t>d</w:t>
      </w:r>
      <w:r w:rsidRPr="00EF4827">
        <w:rPr>
          <w:iCs/>
          <w:szCs w:val="22"/>
        </w:rPr>
        <w:t xml:space="preserve">escription of </w:t>
      </w:r>
      <w:r w:rsidR="00D36F4F" w:rsidRPr="00EF4827">
        <w:rPr>
          <w:iCs/>
          <w:szCs w:val="22"/>
        </w:rPr>
        <w:t>each</w:t>
      </w:r>
      <w:r w:rsidRPr="00EF4827">
        <w:rPr>
          <w:iCs/>
          <w:szCs w:val="22"/>
        </w:rPr>
        <w:t xml:space="preserve"> </w:t>
      </w:r>
      <w:r w:rsidR="00D36F4F" w:rsidRPr="00EF4827">
        <w:rPr>
          <w:iCs/>
          <w:szCs w:val="22"/>
        </w:rPr>
        <w:t>grant program</w:t>
      </w:r>
      <w:r w:rsidRPr="00EF4827">
        <w:rPr>
          <w:iCs/>
          <w:szCs w:val="22"/>
        </w:rPr>
        <w:t xml:space="preserve"> follows</w:t>
      </w:r>
      <w:r w:rsidR="000F1108" w:rsidRPr="00EF4827">
        <w:rPr>
          <w:iCs/>
          <w:szCs w:val="22"/>
        </w:rPr>
        <w:t>:</w:t>
      </w:r>
    </w:p>
    <w:p w:rsidR="006A3BF4" w:rsidRPr="00EF4827" w:rsidRDefault="00D36F4F" w:rsidP="008313BD">
      <w:pPr>
        <w:tabs>
          <w:tab w:val="left" w:pos="5547"/>
        </w:tabs>
        <w:spacing w:line="276" w:lineRule="auto"/>
        <w:rPr>
          <w:iCs/>
          <w:szCs w:val="22"/>
        </w:rPr>
      </w:pPr>
      <w:r w:rsidRPr="00EF4827">
        <w:rPr>
          <w:iCs/>
          <w:szCs w:val="22"/>
        </w:rPr>
        <w:tab/>
      </w:r>
    </w:p>
    <w:p w:rsidR="006A3BF4" w:rsidRPr="00E92319" w:rsidRDefault="006A3BF4" w:rsidP="008313BD">
      <w:pPr>
        <w:spacing w:line="276" w:lineRule="auto"/>
        <w:rPr>
          <w:szCs w:val="22"/>
        </w:rPr>
      </w:pPr>
      <w:r w:rsidRPr="00E92319">
        <w:rPr>
          <w:b/>
          <w:szCs w:val="22"/>
        </w:rPr>
        <w:t>Allocation Grants</w:t>
      </w:r>
      <w:r w:rsidR="00FA4949" w:rsidRPr="00E92319">
        <w:rPr>
          <w:b/>
          <w:szCs w:val="22"/>
        </w:rPr>
        <w:t xml:space="preserve">. </w:t>
      </w:r>
      <w:r w:rsidRPr="009C5790">
        <w:rPr>
          <w:iCs/>
          <w:szCs w:val="22"/>
        </w:rPr>
        <w:t xml:space="preserve">The purpose of this program was to </w:t>
      </w:r>
      <w:r w:rsidRPr="00E92319">
        <w:rPr>
          <w:szCs w:val="22"/>
        </w:rPr>
        <w:t xml:space="preserve">provide academic support services in ELA, mathematics, and/or </w:t>
      </w:r>
      <w:r w:rsidR="00ED28AF" w:rsidRPr="00905478">
        <w:rPr>
          <w:szCs w:val="22"/>
        </w:rPr>
        <w:t>STE</w:t>
      </w:r>
      <w:r w:rsidRPr="008D7B1F">
        <w:rPr>
          <w:szCs w:val="22"/>
        </w:rPr>
        <w:t xml:space="preserve"> needed to meet the</w:t>
      </w:r>
      <w:r w:rsidR="00B668D3">
        <w:rPr>
          <w:szCs w:val="22"/>
        </w:rPr>
        <w:t xml:space="preserve"> Competency Determination</w:t>
      </w:r>
      <w:r w:rsidR="0085599A">
        <w:rPr>
          <w:szCs w:val="22"/>
        </w:rPr>
        <w:t xml:space="preserve"> </w:t>
      </w:r>
      <w:r w:rsidRPr="00EF4827">
        <w:rPr>
          <w:szCs w:val="22"/>
        </w:rPr>
        <w:t>for eligible students in grades 8</w:t>
      </w:r>
      <w:r w:rsidR="009C5790">
        <w:rPr>
          <w:szCs w:val="22"/>
        </w:rPr>
        <w:t>–</w:t>
      </w:r>
      <w:r w:rsidRPr="00EF4827">
        <w:rPr>
          <w:szCs w:val="22"/>
        </w:rPr>
        <w:t>12 and post</w:t>
      </w:r>
      <w:r w:rsidR="00866D67">
        <w:rPr>
          <w:szCs w:val="22"/>
        </w:rPr>
        <w:t xml:space="preserve"> </w:t>
      </w:r>
      <w:r w:rsidRPr="00EF4827">
        <w:rPr>
          <w:szCs w:val="22"/>
        </w:rPr>
        <w:t xml:space="preserve">grade </w:t>
      </w:r>
      <w:r w:rsidR="00866D67">
        <w:rPr>
          <w:szCs w:val="22"/>
        </w:rPr>
        <w:t xml:space="preserve">12 </w:t>
      </w:r>
      <w:r w:rsidRPr="00EF4827">
        <w:rPr>
          <w:szCs w:val="22"/>
        </w:rPr>
        <w:t>(</w:t>
      </w:r>
      <w:r w:rsidRPr="00EF4827">
        <w:rPr>
          <w:rStyle w:val="bold"/>
          <w:szCs w:val="22"/>
        </w:rPr>
        <w:t>classes of 2003</w:t>
      </w:r>
      <w:r w:rsidR="009C5790">
        <w:rPr>
          <w:rStyle w:val="bold"/>
          <w:szCs w:val="22"/>
        </w:rPr>
        <w:t>–</w:t>
      </w:r>
      <w:r w:rsidRPr="00EF4827">
        <w:rPr>
          <w:rStyle w:val="bold"/>
          <w:szCs w:val="22"/>
        </w:rPr>
        <w:t>20</w:t>
      </w:r>
      <w:r w:rsidR="00B668D3">
        <w:rPr>
          <w:rStyle w:val="bold"/>
          <w:szCs w:val="22"/>
        </w:rPr>
        <w:t>20</w:t>
      </w:r>
      <w:r w:rsidRPr="00EF4827">
        <w:rPr>
          <w:rStyle w:val="bold"/>
          <w:szCs w:val="22"/>
        </w:rPr>
        <w:t>)</w:t>
      </w:r>
      <w:r w:rsidRPr="00EF4827">
        <w:rPr>
          <w:szCs w:val="22"/>
        </w:rPr>
        <w:t>. Programs provided intensive</w:t>
      </w:r>
      <w:r w:rsidR="00664F34">
        <w:rPr>
          <w:szCs w:val="22"/>
        </w:rPr>
        <w:t xml:space="preserve"> and engaging</w:t>
      </w:r>
      <w:r w:rsidRPr="00EF4827">
        <w:rPr>
          <w:szCs w:val="22"/>
        </w:rPr>
        <w:t xml:space="preserve"> small-group o</w:t>
      </w:r>
      <w:r w:rsidRPr="00E92319">
        <w:rPr>
          <w:szCs w:val="22"/>
        </w:rPr>
        <w:t>r one-to-one instruction that addressed gaps in participants’ knowledge and basic skills.</w:t>
      </w:r>
    </w:p>
    <w:p w:rsidR="006A3BF4" w:rsidRPr="00905478" w:rsidRDefault="006A3BF4" w:rsidP="008313BD">
      <w:pPr>
        <w:spacing w:line="276" w:lineRule="auto"/>
        <w:rPr>
          <w:szCs w:val="22"/>
        </w:rPr>
      </w:pPr>
    </w:p>
    <w:p w:rsidR="00694330" w:rsidRPr="00155F7D" w:rsidRDefault="00694330" w:rsidP="008313BD">
      <w:pPr>
        <w:spacing w:line="276" w:lineRule="auto"/>
        <w:rPr>
          <w:szCs w:val="22"/>
        </w:rPr>
      </w:pPr>
      <w:r w:rsidRPr="00C572D5">
        <w:rPr>
          <w:b/>
          <w:szCs w:val="22"/>
        </w:rPr>
        <w:t>Work and Learning Programs</w:t>
      </w:r>
      <w:r w:rsidR="00FA4949" w:rsidRPr="00C572D5">
        <w:rPr>
          <w:b/>
          <w:szCs w:val="22"/>
        </w:rPr>
        <w:t xml:space="preserve">. </w:t>
      </w:r>
      <w:r w:rsidRPr="00C572D5">
        <w:rPr>
          <w:szCs w:val="22"/>
        </w:rPr>
        <w:t xml:space="preserve">The purpose of this program was to provide quality innovative and intensive instruction in ELA and mathematics through </w:t>
      </w:r>
      <w:r w:rsidRPr="00DA201B">
        <w:rPr>
          <w:rStyle w:val="em1"/>
          <w:i w:val="0"/>
          <w:szCs w:val="22"/>
        </w:rPr>
        <w:t>work and learning</w:t>
      </w:r>
      <w:r w:rsidRPr="00DA201B">
        <w:rPr>
          <w:szCs w:val="22"/>
        </w:rPr>
        <w:t xml:space="preserve"> programs for students in grades 9</w:t>
      </w:r>
      <w:r w:rsidR="009C5790">
        <w:rPr>
          <w:szCs w:val="22"/>
        </w:rPr>
        <w:t>–</w:t>
      </w:r>
      <w:r w:rsidRPr="00EF4827">
        <w:rPr>
          <w:szCs w:val="22"/>
        </w:rPr>
        <w:t>12 and post</w:t>
      </w:r>
      <w:r w:rsidR="00866D67">
        <w:rPr>
          <w:szCs w:val="22"/>
        </w:rPr>
        <w:t xml:space="preserve"> </w:t>
      </w:r>
      <w:r w:rsidRPr="00EF4827">
        <w:rPr>
          <w:szCs w:val="22"/>
        </w:rPr>
        <w:t>grade</w:t>
      </w:r>
      <w:r w:rsidR="00866D67">
        <w:rPr>
          <w:szCs w:val="22"/>
        </w:rPr>
        <w:t xml:space="preserve"> 12</w:t>
      </w:r>
      <w:r w:rsidRPr="00EF4827">
        <w:rPr>
          <w:szCs w:val="22"/>
        </w:rPr>
        <w:t xml:space="preserve"> (classes of 2003</w:t>
      </w:r>
      <w:r w:rsidR="009C5790">
        <w:rPr>
          <w:szCs w:val="22"/>
        </w:rPr>
        <w:t>–</w:t>
      </w:r>
      <w:r w:rsidRPr="00EF4827">
        <w:rPr>
          <w:szCs w:val="22"/>
        </w:rPr>
        <w:t>201</w:t>
      </w:r>
      <w:r w:rsidR="00B668D3">
        <w:rPr>
          <w:szCs w:val="22"/>
        </w:rPr>
        <w:t>9</w:t>
      </w:r>
      <w:r w:rsidRPr="00EF4827">
        <w:rPr>
          <w:szCs w:val="22"/>
        </w:rPr>
        <w:t xml:space="preserve">) who had not yet earned their </w:t>
      </w:r>
      <w:r w:rsidR="00B668D3">
        <w:rPr>
          <w:szCs w:val="22"/>
        </w:rPr>
        <w:t>Competency Determination</w:t>
      </w:r>
      <w:r w:rsidRPr="00EF4827">
        <w:rPr>
          <w:szCs w:val="22"/>
        </w:rPr>
        <w:t>. Work and learning models typically combined academic instruction at the workplace with structured intern</w:t>
      </w:r>
      <w:r w:rsidRPr="00E92319">
        <w:rPr>
          <w:szCs w:val="22"/>
        </w:rPr>
        <w:t xml:space="preserve">ships for participating students. </w:t>
      </w:r>
      <w:r w:rsidRPr="00905478">
        <w:rPr>
          <w:szCs w:val="22"/>
        </w:rPr>
        <w:t>Academic content was taught through the lens of a "real world" context to help engage students in their learning and raise achievement levels, while simultaneously giving them academic, technical/technological, and job skills necessary for success.</w:t>
      </w:r>
    </w:p>
    <w:p w:rsidR="00694330" w:rsidRPr="00EF4827" w:rsidRDefault="00694330" w:rsidP="008313BD">
      <w:pPr>
        <w:spacing w:line="276" w:lineRule="auto"/>
        <w:rPr>
          <w:szCs w:val="22"/>
        </w:rPr>
      </w:pPr>
    </w:p>
    <w:p w:rsidR="00251AAC" w:rsidRPr="00EF4827" w:rsidRDefault="00694330" w:rsidP="008313BD">
      <w:pPr>
        <w:spacing w:line="276" w:lineRule="auto"/>
        <w:rPr>
          <w:szCs w:val="22"/>
        </w:rPr>
      </w:pPr>
      <w:r w:rsidRPr="00EF4827">
        <w:rPr>
          <w:b/>
          <w:szCs w:val="22"/>
        </w:rPr>
        <w:t>Partnerships for Pathways to Success</w:t>
      </w:r>
      <w:r w:rsidR="00B668D3">
        <w:rPr>
          <w:b/>
          <w:szCs w:val="22"/>
        </w:rPr>
        <w:t xml:space="preserve"> Programs</w:t>
      </w:r>
      <w:r w:rsidR="00FA4949" w:rsidRPr="00EF4827">
        <w:rPr>
          <w:b/>
          <w:szCs w:val="22"/>
        </w:rPr>
        <w:t xml:space="preserve">. </w:t>
      </w:r>
      <w:r w:rsidR="00251AAC" w:rsidRPr="00EF4827">
        <w:rPr>
          <w:szCs w:val="22"/>
        </w:rPr>
        <w:t xml:space="preserve">The purpose of this </w:t>
      </w:r>
      <w:r w:rsidR="00B668D3">
        <w:rPr>
          <w:szCs w:val="22"/>
        </w:rPr>
        <w:t>program</w:t>
      </w:r>
      <w:r w:rsidR="00B668D3" w:rsidRPr="00EF4827">
        <w:rPr>
          <w:szCs w:val="22"/>
        </w:rPr>
        <w:t xml:space="preserve"> </w:t>
      </w:r>
      <w:r w:rsidR="00B47F4D" w:rsidRPr="00EF4827">
        <w:rPr>
          <w:szCs w:val="22"/>
        </w:rPr>
        <w:t>wa</w:t>
      </w:r>
      <w:r w:rsidR="00251AAC" w:rsidRPr="00EF4827">
        <w:rPr>
          <w:szCs w:val="22"/>
        </w:rPr>
        <w:t>s to leverage well</w:t>
      </w:r>
      <w:r w:rsidR="00B668D3">
        <w:rPr>
          <w:szCs w:val="22"/>
        </w:rPr>
        <w:t>-</w:t>
      </w:r>
      <w:r w:rsidR="00251AAC" w:rsidRPr="00E92319">
        <w:rPr>
          <w:szCs w:val="22"/>
        </w:rPr>
        <w:t>designed partnerships between public institutions of higher education and One</w:t>
      </w:r>
      <w:r w:rsidR="00235AF2">
        <w:rPr>
          <w:szCs w:val="22"/>
        </w:rPr>
        <w:t>-</w:t>
      </w:r>
      <w:r w:rsidR="00251AAC" w:rsidRPr="00E92319">
        <w:rPr>
          <w:szCs w:val="22"/>
        </w:rPr>
        <w:t xml:space="preserve">Stop Career Centers to provide targeted students with pathways to success. The </w:t>
      </w:r>
      <w:r w:rsidR="00EF4827">
        <w:rPr>
          <w:szCs w:val="22"/>
        </w:rPr>
        <w:t>intended participants</w:t>
      </w:r>
      <w:r w:rsidR="00B47F4D" w:rsidRPr="00EF4827">
        <w:rPr>
          <w:szCs w:val="22"/>
        </w:rPr>
        <w:t xml:space="preserve"> of this initiative</w:t>
      </w:r>
      <w:r w:rsidR="00EF4827">
        <w:rPr>
          <w:szCs w:val="22"/>
        </w:rPr>
        <w:t xml:space="preserve"> included </w:t>
      </w:r>
      <w:r w:rsidR="00251AAC" w:rsidRPr="00EF4827">
        <w:rPr>
          <w:szCs w:val="22"/>
        </w:rPr>
        <w:t>post</w:t>
      </w:r>
      <w:r w:rsidR="00664F34">
        <w:rPr>
          <w:szCs w:val="22"/>
        </w:rPr>
        <w:t>-</w:t>
      </w:r>
      <w:r w:rsidR="00866D67">
        <w:rPr>
          <w:szCs w:val="22"/>
        </w:rPr>
        <w:t>grade</w:t>
      </w:r>
      <w:r w:rsidR="00664F34">
        <w:rPr>
          <w:szCs w:val="22"/>
        </w:rPr>
        <w:t>-</w:t>
      </w:r>
      <w:r w:rsidR="00866D67">
        <w:rPr>
          <w:szCs w:val="22"/>
        </w:rPr>
        <w:t>12</w:t>
      </w:r>
      <w:r w:rsidR="00251AAC" w:rsidRPr="00EF4827">
        <w:rPr>
          <w:szCs w:val="22"/>
        </w:rPr>
        <w:t xml:space="preserve"> students from the classes of 2003</w:t>
      </w:r>
      <w:r w:rsidR="009C5790">
        <w:rPr>
          <w:szCs w:val="22"/>
        </w:rPr>
        <w:t>–</w:t>
      </w:r>
      <w:r w:rsidR="00251AAC" w:rsidRPr="00EF4827">
        <w:rPr>
          <w:szCs w:val="22"/>
        </w:rPr>
        <w:t>2015 who need</w:t>
      </w:r>
      <w:r w:rsidR="00B47F4D" w:rsidRPr="00EF4827">
        <w:rPr>
          <w:szCs w:val="22"/>
        </w:rPr>
        <w:t>ed</w:t>
      </w:r>
      <w:r w:rsidR="00251AAC" w:rsidRPr="00EF4827">
        <w:rPr>
          <w:szCs w:val="22"/>
        </w:rPr>
        <w:t xml:space="preserve"> further assistance to pass the </w:t>
      </w:r>
      <w:r w:rsidR="00251AAC" w:rsidRPr="00E92319">
        <w:rPr>
          <w:szCs w:val="22"/>
        </w:rPr>
        <w:t>MCAS</w:t>
      </w:r>
      <w:r w:rsidR="00251AAC" w:rsidRPr="00905478">
        <w:rPr>
          <w:szCs w:val="22"/>
        </w:rPr>
        <w:t xml:space="preserve"> in order to complete the state required </w:t>
      </w:r>
      <w:r w:rsidR="00B668D3">
        <w:rPr>
          <w:szCs w:val="22"/>
        </w:rPr>
        <w:t>Competency Determination</w:t>
      </w:r>
      <w:r w:rsidR="00251AAC" w:rsidRPr="00EF4827">
        <w:rPr>
          <w:szCs w:val="22"/>
        </w:rPr>
        <w:t xml:space="preserve"> for high school graduation</w:t>
      </w:r>
      <w:r w:rsidR="005F4BEC" w:rsidRPr="00EF4827">
        <w:rPr>
          <w:szCs w:val="22"/>
        </w:rPr>
        <w:t>.</w:t>
      </w:r>
    </w:p>
    <w:p w:rsidR="005F4BEC" w:rsidRPr="00E92319" w:rsidRDefault="005F4BEC" w:rsidP="008313BD">
      <w:pPr>
        <w:spacing w:line="276" w:lineRule="auto"/>
        <w:rPr>
          <w:szCs w:val="22"/>
        </w:rPr>
      </w:pPr>
    </w:p>
    <w:p w:rsidR="005F4BEC" w:rsidRPr="00EF4827" w:rsidRDefault="005F4BEC" w:rsidP="008313BD">
      <w:pPr>
        <w:spacing w:line="276" w:lineRule="auto"/>
        <w:rPr>
          <w:szCs w:val="22"/>
        </w:rPr>
      </w:pPr>
      <w:r w:rsidRPr="00905478">
        <w:rPr>
          <w:b/>
          <w:szCs w:val="22"/>
        </w:rPr>
        <w:t xml:space="preserve">Collaborative Partnerships for Student Success (CPSS). </w:t>
      </w:r>
      <w:r w:rsidRPr="00905478">
        <w:rPr>
          <w:szCs w:val="22"/>
        </w:rPr>
        <w:t>The purpose</w:t>
      </w:r>
      <w:r w:rsidRPr="00EF4827">
        <w:rPr>
          <w:szCs w:val="22"/>
        </w:rPr>
        <w:t xml:space="preserve"> of </w:t>
      </w:r>
      <w:r w:rsidR="00EF4827">
        <w:rPr>
          <w:szCs w:val="22"/>
        </w:rPr>
        <w:t>this program was to develop collaborative partnerships between school(s)/district(s) and community partners with student/family involvement that supplement</w:t>
      </w:r>
      <w:r w:rsidR="00664F34">
        <w:rPr>
          <w:szCs w:val="22"/>
        </w:rPr>
        <w:t xml:space="preserve"> </w:t>
      </w:r>
      <w:r w:rsidR="00EF4827">
        <w:rPr>
          <w:szCs w:val="22"/>
        </w:rPr>
        <w:t xml:space="preserve">existing school district resources. These programs were intended to: </w:t>
      </w:r>
      <w:r w:rsidRPr="00EF4827">
        <w:rPr>
          <w:szCs w:val="22"/>
        </w:rPr>
        <w:t xml:space="preserve">(1) </w:t>
      </w:r>
      <w:r w:rsidR="00EF4827">
        <w:rPr>
          <w:szCs w:val="22"/>
        </w:rPr>
        <w:t>a</w:t>
      </w:r>
      <w:r w:rsidRPr="00EF4827">
        <w:rPr>
          <w:szCs w:val="22"/>
        </w:rPr>
        <w:t>ssist students with the transition into early high school years and serve as part of an early intervention process aimed at increasing the likel</w:t>
      </w:r>
      <w:r w:rsidR="00664F34">
        <w:rPr>
          <w:szCs w:val="22"/>
        </w:rPr>
        <w:t xml:space="preserve">ihood </w:t>
      </w:r>
      <w:r w:rsidRPr="00EF4827">
        <w:rPr>
          <w:szCs w:val="22"/>
        </w:rPr>
        <w:t>of</w:t>
      </w:r>
      <w:r w:rsidR="0085599A">
        <w:rPr>
          <w:szCs w:val="22"/>
        </w:rPr>
        <w:t xml:space="preserve"> </w:t>
      </w:r>
      <w:r w:rsidRPr="00EF4827">
        <w:rPr>
          <w:szCs w:val="22"/>
        </w:rPr>
        <w:t xml:space="preserve">exceeding the Competency Determination standards on students' initial taking of the grade </w:t>
      </w:r>
      <w:r w:rsidR="00866D67">
        <w:rPr>
          <w:szCs w:val="22"/>
        </w:rPr>
        <w:t xml:space="preserve">10 </w:t>
      </w:r>
      <w:r w:rsidRPr="00EF4827">
        <w:rPr>
          <w:szCs w:val="22"/>
        </w:rPr>
        <w:t>MCAS testing</w:t>
      </w:r>
      <w:r w:rsidR="00EF4827">
        <w:rPr>
          <w:szCs w:val="22"/>
        </w:rPr>
        <w:t>;</w:t>
      </w:r>
      <w:r w:rsidRPr="00EF4827">
        <w:rPr>
          <w:szCs w:val="22"/>
        </w:rPr>
        <w:t xml:space="preserve"> (2) increase awareness of the connection between high school and future opportunities</w:t>
      </w:r>
      <w:r w:rsidR="00EF4827">
        <w:rPr>
          <w:szCs w:val="22"/>
        </w:rPr>
        <w:t>;</w:t>
      </w:r>
      <w:r w:rsidRPr="00EF4827">
        <w:rPr>
          <w:szCs w:val="22"/>
        </w:rPr>
        <w:t xml:space="preserve"> (3) </w:t>
      </w:r>
      <w:r w:rsidR="00EF4827">
        <w:rPr>
          <w:szCs w:val="22"/>
        </w:rPr>
        <w:t>i</w:t>
      </w:r>
      <w:r w:rsidRPr="00EF4827">
        <w:rPr>
          <w:szCs w:val="22"/>
        </w:rPr>
        <w:t xml:space="preserve">ncrease school district and community partners' ability to provide school year and summer academic support in English language arts, mathematics, and/or </w:t>
      </w:r>
      <w:r w:rsidR="00EF4827">
        <w:rPr>
          <w:szCs w:val="22"/>
        </w:rPr>
        <w:t>STE</w:t>
      </w:r>
      <w:r w:rsidR="00161128">
        <w:rPr>
          <w:szCs w:val="22"/>
        </w:rPr>
        <w:t>;</w:t>
      </w:r>
      <w:r w:rsidRPr="00EF4827">
        <w:rPr>
          <w:szCs w:val="22"/>
        </w:rPr>
        <w:t xml:space="preserve"> and (4) create a service-learning curriculum and/or develop a college and career readiness curriculum and product to be integrated into programming.</w:t>
      </w:r>
    </w:p>
    <w:p w:rsidR="005F4BEC" w:rsidRDefault="005F4BEC" w:rsidP="008313BD">
      <w:pPr>
        <w:spacing w:line="276" w:lineRule="auto"/>
        <w:rPr>
          <w:szCs w:val="22"/>
        </w:rPr>
      </w:pPr>
    </w:p>
    <w:p w:rsidR="00771244" w:rsidRPr="00083D5E" w:rsidRDefault="00771244" w:rsidP="008313BD">
      <w:pPr>
        <w:spacing w:line="276" w:lineRule="auto"/>
        <w:rPr>
          <w:b/>
          <w:szCs w:val="22"/>
        </w:rPr>
      </w:pPr>
      <w:r w:rsidRPr="0097734D">
        <w:rPr>
          <w:b/>
          <w:szCs w:val="22"/>
        </w:rPr>
        <w:lastRenderedPageBreak/>
        <w:t>Higher Education Institutions and Partnerships.</w:t>
      </w:r>
      <w:r w:rsidR="00083D5E">
        <w:rPr>
          <w:b/>
          <w:szCs w:val="22"/>
        </w:rPr>
        <w:t xml:space="preserve"> </w:t>
      </w:r>
      <w:r w:rsidR="00083D5E">
        <w:rPr>
          <w:color w:val="000000"/>
        </w:rPr>
        <w:t>The purpose of this grant program was to provide academic instruction in ELA, mathematics, and science and technology/engineering as well as support services that enable students in grades 10</w:t>
      </w:r>
      <w:r w:rsidR="00A72FD5">
        <w:rPr>
          <w:color w:val="000000"/>
        </w:rPr>
        <w:t>–</w:t>
      </w:r>
      <w:r w:rsidR="00083D5E">
        <w:rPr>
          <w:color w:val="000000"/>
        </w:rPr>
        <w:t>12 and post</w:t>
      </w:r>
      <w:r w:rsidR="00866D67">
        <w:rPr>
          <w:color w:val="000000"/>
        </w:rPr>
        <w:t xml:space="preserve"> </w:t>
      </w:r>
      <w:r w:rsidR="00083D5E">
        <w:rPr>
          <w:color w:val="000000"/>
        </w:rPr>
        <w:t xml:space="preserve">grade </w:t>
      </w:r>
      <w:r w:rsidR="00866D67">
        <w:rPr>
          <w:color w:val="000000"/>
        </w:rPr>
        <w:t xml:space="preserve">12 </w:t>
      </w:r>
      <w:r w:rsidR="00083D5E">
        <w:rPr>
          <w:color w:val="000000"/>
        </w:rPr>
        <w:t>(classes of 2003</w:t>
      </w:r>
      <w:r w:rsidR="00A72FD5">
        <w:rPr>
          <w:color w:val="000000"/>
        </w:rPr>
        <w:t>–</w:t>
      </w:r>
      <w:r w:rsidR="00083D5E">
        <w:rPr>
          <w:color w:val="000000"/>
        </w:rPr>
        <w:t xml:space="preserve">2015) to continue to pursue their </w:t>
      </w:r>
      <w:r w:rsidR="002263F0">
        <w:rPr>
          <w:color w:val="000000"/>
        </w:rPr>
        <w:t>Competency Determination</w:t>
      </w:r>
      <w:r w:rsidR="00083D5E">
        <w:rPr>
          <w:color w:val="000000"/>
        </w:rPr>
        <w:t xml:space="preserve"> while providing pathways to further education (with priority given to post</w:t>
      </w:r>
      <w:r w:rsidR="00664F34">
        <w:rPr>
          <w:color w:val="000000"/>
        </w:rPr>
        <w:t>-</w:t>
      </w:r>
      <w:r w:rsidR="00866D67">
        <w:rPr>
          <w:color w:val="000000"/>
        </w:rPr>
        <w:t>grade</w:t>
      </w:r>
      <w:r w:rsidR="00664F34">
        <w:rPr>
          <w:color w:val="000000"/>
        </w:rPr>
        <w:t>-</w:t>
      </w:r>
      <w:r w:rsidR="00866D67">
        <w:rPr>
          <w:color w:val="000000"/>
        </w:rPr>
        <w:t>12 students</w:t>
      </w:r>
      <w:r w:rsidR="00083D5E">
        <w:rPr>
          <w:color w:val="000000"/>
        </w:rPr>
        <w:t>).</w:t>
      </w:r>
    </w:p>
    <w:p w:rsidR="00771244" w:rsidRPr="00E92319" w:rsidRDefault="00771244" w:rsidP="008313BD">
      <w:pPr>
        <w:spacing w:line="276" w:lineRule="auto"/>
        <w:rPr>
          <w:szCs w:val="22"/>
        </w:rPr>
      </w:pPr>
    </w:p>
    <w:p w:rsidR="006A3BF4" w:rsidRPr="0097734D" w:rsidRDefault="00A10325" w:rsidP="008313BD">
      <w:pPr>
        <w:spacing w:line="276" w:lineRule="auto"/>
        <w:rPr>
          <w:iCs/>
          <w:szCs w:val="22"/>
        </w:rPr>
      </w:pPr>
      <w:r w:rsidRPr="00E92319">
        <w:rPr>
          <w:iCs/>
          <w:szCs w:val="22"/>
        </w:rPr>
        <w:t xml:space="preserve">For more information about Academic Support grants, please visit: </w:t>
      </w:r>
      <w:hyperlink r:id="rId26" w:history="1">
        <w:r w:rsidR="0097734D" w:rsidRPr="00BF1C91">
          <w:rPr>
            <w:rStyle w:val="Hyperlink"/>
            <w:iCs/>
            <w:szCs w:val="22"/>
          </w:rPr>
          <w:t>http://www.doe.mass.edu/as/</w:t>
        </w:r>
      </w:hyperlink>
    </w:p>
    <w:p w:rsidR="009511AE" w:rsidRPr="00BE4013" w:rsidRDefault="009511AE" w:rsidP="00F701BB">
      <w:pPr>
        <w:pStyle w:val="Heading1"/>
        <w:pBdr>
          <w:top w:val="single" w:sz="4" w:space="29" w:color="800000"/>
        </w:pBdr>
      </w:pPr>
      <w:bookmarkStart w:id="15" w:name="_Toc485389781"/>
      <w:bookmarkStart w:id="16" w:name="_Toc486586781"/>
      <w:r w:rsidRPr="00BE4013">
        <w:lastRenderedPageBreak/>
        <w:t>Methods</w:t>
      </w:r>
      <w:bookmarkEnd w:id="15"/>
      <w:bookmarkEnd w:id="16"/>
    </w:p>
    <w:p w:rsidR="009511AE" w:rsidRPr="00FF7373" w:rsidRDefault="009511AE" w:rsidP="009511AE"/>
    <w:p w:rsidR="00AB4FC8" w:rsidRPr="006F1813" w:rsidRDefault="00AB4FC8" w:rsidP="00AB4FC8">
      <w:pPr>
        <w:spacing w:line="276" w:lineRule="auto"/>
        <w:rPr>
          <w:b/>
        </w:rPr>
      </w:pPr>
      <w:r>
        <w:rPr>
          <w:b/>
        </w:rPr>
        <w:t>Quantitative Analysis</w:t>
      </w:r>
      <w:r w:rsidR="00F7111B">
        <w:rPr>
          <w:b/>
        </w:rPr>
        <w:t xml:space="preserve">. </w:t>
      </w:r>
      <w:r>
        <w:t xml:space="preserve">UMDI completed </w:t>
      </w:r>
      <w:r w:rsidR="008D52EB">
        <w:t>155</w:t>
      </w:r>
      <w:r>
        <w:t xml:space="preserve"> regression analyses to assess the effect of participation in Academic Support programs on four outcomes</w:t>
      </w:r>
      <w:r w:rsidR="00250E13">
        <w:t xml:space="preserve">: </w:t>
      </w:r>
      <w:r>
        <w:t xml:space="preserve">MCAS Competency Determination, graduation status, dropout status, and rate of attendance the year after participation. </w:t>
      </w:r>
      <w:r w:rsidRPr="00AE6DFA">
        <w:t>We used rigorous, quasi-experimental</w:t>
      </w:r>
      <w:r w:rsidR="004C72A5">
        <w:t xml:space="preserve"> </w:t>
      </w:r>
      <w:r w:rsidRPr="00AE6DFA">
        <w:t xml:space="preserve">matched comparison group designs to draw strong conclusions about the effectiveness of the </w:t>
      </w:r>
      <w:r>
        <w:t xml:space="preserve">programs </w:t>
      </w:r>
      <w:r w:rsidRPr="00AE6DFA">
        <w:t>(Cook and Campbell 1979).</w:t>
      </w:r>
      <w:r>
        <w:t xml:space="preserve"> </w:t>
      </w:r>
      <w:r w:rsidRPr="00877AEA">
        <w:t xml:space="preserve">Treatment and comparison groups were matched on gender, race/ethnicity, </w:t>
      </w:r>
      <w:r>
        <w:t xml:space="preserve">eligibility for free or reduced-price lunch, </w:t>
      </w:r>
      <w:r w:rsidRPr="00877AEA">
        <w:t xml:space="preserve">English language learner status, disability status, grade level, rate of school attendance, and pre-intervention </w:t>
      </w:r>
      <w:r>
        <w:t>MCAS</w:t>
      </w:r>
      <w:r w:rsidRPr="00877AEA">
        <w:t xml:space="preserve"> performance.</w:t>
      </w:r>
      <w:r w:rsidRPr="00AE6DFA">
        <w:t xml:space="preserve"> Technical descriptions of the statistical methods are presented in Appendix </w:t>
      </w:r>
      <w:r w:rsidR="00796D71">
        <w:t>A</w:t>
      </w:r>
      <w:r w:rsidRPr="00AE6DFA">
        <w:t xml:space="preserve">. </w:t>
      </w:r>
    </w:p>
    <w:p w:rsidR="00AB4FC8" w:rsidRDefault="00AB4FC8" w:rsidP="00AB4FC8">
      <w:pPr>
        <w:spacing w:line="276" w:lineRule="auto"/>
      </w:pPr>
    </w:p>
    <w:p w:rsidR="00AB4FC8" w:rsidRDefault="008D52EB" w:rsidP="00AB4FC8">
      <w:pPr>
        <w:spacing w:line="276" w:lineRule="auto"/>
      </w:pPr>
      <w:r w:rsidRPr="0074577C">
        <w:rPr>
          <w:szCs w:val="22"/>
        </w:rPr>
        <w:t>Analyses included all students (N=</w:t>
      </w:r>
      <w:r>
        <w:rPr>
          <w:szCs w:val="22"/>
        </w:rPr>
        <w:t>20,510</w:t>
      </w:r>
      <w:r w:rsidRPr="0074577C">
        <w:rPr>
          <w:szCs w:val="22"/>
        </w:rPr>
        <w:t xml:space="preserve">) </w:t>
      </w:r>
      <w:r>
        <w:rPr>
          <w:szCs w:val="22"/>
        </w:rPr>
        <w:t>grades 8</w:t>
      </w:r>
      <w:r w:rsidR="002E758D">
        <w:rPr>
          <w:szCs w:val="22"/>
        </w:rPr>
        <w:t>–</w:t>
      </w:r>
      <w:r>
        <w:rPr>
          <w:szCs w:val="22"/>
        </w:rPr>
        <w:t xml:space="preserve">12 </w:t>
      </w:r>
      <w:r w:rsidRPr="0074577C">
        <w:rPr>
          <w:szCs w:val="22"/>
        </w:rPr>
        <w:t xml:space="preserve">who participated during </w:t>
      </w:r>
      <w:r w:rsidR="00AC3D70">
        <w:rPr>
          <w:szCs w:val="22"/>
        </w:rPr>
        <w:t>SY</w:t>
      </w:r>
      <w:r w:rsidRPr="0074577C">
        <w:rPr>
          <w:szCs w:val="22"/>
        </w:rPr>
        <w:t xml:space="preserve">13 and </w:t>
      </w:r>
      <w:r w:rsidR="00AC3D70">
        <w:rPr>
          <w:szCs w:val="22"/>
        </w:rPr>
        <w:t>SY</w:t>
      </w:r>
      <w:r w:rsidRPr="0074577C">
        <w:rPr>
          <w:szCs w:val="22"/>
        </w:rPr>
        <w:t>14. The comparison group included all students (N=</w:t>
      </w:r>
      <w:r>
        <w:rPr>
          <w:szCs w:val="22"/>
        </w:rPr>
        <w:t>119,231</w:t>
      </w:r>
      <w:r w:rsidRPr="0074577C">
        <w:rPr>
          <w:szCs w:val="22"/>
        </w:rPr>
        <w:t xml:space="preserve">) </w:t>
      </w:r>
      <w:r w:rsidR="00AB4FC8">
        <w:t xml:space="preserve">at the same sites who </w:t>
      </w:r>
      <w:r w:rsidR="008226A6">
        <w:t xml:space="preserve">were eligible to </w:t>
      </w:r>
      <w:r w:rsidR="000E2BA5">
        <w:t>participate</w:t>
      </w:r>
      <w:r w:rsidR="008226A6">
        <w:t xml:space="preserve"> but </w:t>
      </w:r>
      <w:r w:rsidR="00AB4FC8">
        <w:t>did not. Effects were assessed one year after participation in an Academic Support program. Different groups of students were included in different analyses depending on the outcome indicator of a given model. For example, a student participating in grade 10 would not be expected to have graduated one year after the intervention and can therefore not be included in the graduation model. The following describes the grade breakdown of students included in given models:</w:t>
      </w:r>
    </w:p>
    <w:p w:rsidR="00AB4FC8" w:rsidRDefault="00AB4FC8" w:rsidP="00AB4FC8">
      <w:pPr>
        <w:spacing w:line="276" w:lineRule="auto"/>
      </w:pPr>
    </w:p>
    <w:p w:rsidR="00AB4FC8" w:rsidRDefault="00AB4FC8" w:rsidP="00046A82">
      <w:pPr>
        <w:pStyle w:val="ListParagraph"/>
        <w:numPr>
          <w:ilvl w:val="0"/>
          <w:numId w:val="82"/>
        </w:numPr>
        <w:contextualSpacing/>
      </w:pPr>
      <w:r>
        <w:t>MCAS Models: Grades 9, 10, 11, and 12.</w:t>
      </w:r>
    </w:p>
    <w:p w:rsidR="00AB4FC8" w:rsidRDefault="00AB4FC8" w:rsidP="00046A82">
      <w:pPr>
        <w:pStyle w:val="ListParagraph"/>
        <w:numPr>
          <w:ilvl w:val="0"/>
          <w:numId w:val="82"/>
        </w:numPr>
        <w:contextualSpacing/>
      </w:pPr>
      <w:r>
        <w:t>Graduation Models: Grades 11 and 12.</w:t>
      </w:r>
    </w:p>
    <w:p w:rsidR="00AB4FC8" w:rsidRDefault="00AB4FC8" w:rsidP="00046A82">
      <w:pPr>
        <w:pStyle w:val="ListParagraph"/>
        <w:numPr>
          <w:ilvl w:val="0"/>
          <w:numId w:val="82"/>
        </w:numPr>
        <w:contextualSpacing/>
      </w:pPr>
      <w:r>
        <w:t>Dropout Models: Grades 8, 9, 10, 11, and 12.</w:t>
      </w:r>
    </w:p>
    <w:p w:rsidR="00AB4FC8" w:rsidRDefault="00AB4FC8" w:rsidP="00046A82">
      <w:pPr>
        <w:pStyle w:val="ListParagraph"/>
        <w:numPr>
          <w:ilvl w:val="0"/>
          <w:numId w:val="82"/>
        </w:numPr>
        <w:contextualSpacing/>
      </w:pPr>
      <w:r>
        <w:t>Attendance Models: Grades 8, 9, 10, and 11.</w:t>
      </w:r>
    </w:p>
    <w:p w:rsidR="00AB4FC8" w:rsidRDefault="00AB4FC8" w:rsidP="00196935">
      <w:pPr>
        <w:pStyle w:val="ListParagraph"/>
        <w:ind w:left="765"/>
        <w:contextualSpacing/>
      </w:pPr>
    </w:p>
    <w:p w:rsidR="00AB4FC8" w:rsidRPr="00797D86" w:rsidRDefault="00AB4FC8" w:rsidP="00AB4FC8">
      <w:pPr>
        <w:spacing w:line="276" w:lineRule="auto"/>
      </w:pPr>
      <w:r>
        <w:t>Students were not randomly assigned to Academic Support programs. Program eligibility requirements varied by Academic Support program but generally required that a student be in danger of</w:t>
      </w:r>
      <w:r w:rsidR="002E758D">
        <w:t xml:space="preserve"> failing</w:t>
      </w:r>
      <w:r>
        <w:t>, or hav</w:t>
      </w:r>
      <w:r w:rsidR="002E758D">
        <w:t>e</w:t>
      </w:r>
      <w:r>
        <w:t xml:space="preserve"> recently</w:t>
      </w:r>
      <w:r w:rsidR="002E758D">
        <w:t xml:space="preserve"> </w:t>
      </w:r>
      <w:r w:rsidR="000E2BA5">
        <w:t>failed,</w:t>
      </w:r>
      <w:r>
        <w:t xml:space="preserve"> one or more MCAS test</w:t>
      </w:r>
      <w:r w:rsidR="002E758D">
        <w:t>.</w:t>
      </w:r>
      <w:r w:rsidR="008226A6">
        <w:rPr>
          <w:rStyle w:val="FootnoteReference"/>
        </w:rPr>
        <w:footnoteReference w:id="5"/>
      </w:r>
      <w:r w:rsidRPr="00797D86">
        <w:t xml:space="preserve"> To minimize any differences that may have existed between the treatment and comparison groups prior to the intervention, rigorous propensity score weighting procedures were used to weight each of the comparison students according to their similarity to students in the treatment group (Rubin 2001).</w:t>
      </w:r>
    </w:p>
    <w:p w:rsidR="00AB4FC8" w:rsidRPr="00FF6BC2" w:rsidRDefault="00AB4FC8" w:rsidP="00AB4FC8">
      <w:pPr>
        <w:spacing w:line="276" w:lineRule="auto"/>
        <w:rPr>
          <w:b/>
        </w:rPr>
      </w:pPr>
    </w:p>
    <w:p w:rsidR="00AB4FC8" w:rsidRDefault="00AB4FC8" w:rsidP="00AB4FC8">
      <w:pPr>
        <w:spacing w:line="276" w:lineRule="auto"/>
      </w:pPr>
      <w:r>
        <w:t>Tables provide odds ratios for models measuring whether a student gained their Competency Determination, graduated, or dropped out</w:t>
      </w:r>
      <w:r w:rsidR="00F04845">
        <w:t>,</w:t>
      </w:r>
      <w:r>
        <w:t xml:space="preserve"> </w:t>
      </w:r>
      <w:r w:rsidR="00F04845">
        <w:t xml:space="preserve">and </w:t>
      </w:r>
      <w:r>
        <w:t xml:space="preserve">indicating the degree of impact of the intervention. An odds ratio greater than one indicates that the outcome was more likely for participants than non-participants, while an odds ratio less than one indicates that the outcome was less likely for participants than non-participants. For example, an odds ratio of 1.3 for Competency Determination means that participants were 1.3 times as likely as non-participants to gain their Competency Determination. An odds ratio of 0.7 for dropout status means that participants were 0.7 times as likely to drop out as similar non-participants. </w:t>
      </w:r>
    </w:p>
    <w:p w:rsidR="00AB4FC8" w:rsidRDefault="00AB4FC8" w:rsidP="00AB4FC8">
      <w:pPr>
        <w:spacing w:line="276" w:lineRule="auto"/>
      </w:pPr>
    </w:p>
    <w:p w:rsidR="00AB4FC8" w:rsidRDefault="00AB4FC8" w:rsidP="00AB4FC8">
      <w:pPr>
        <w:spacing w:line="276" w:lineRule="auto"/>
      </w:pPr>
      <w:r>
        <w:t>For attendance models, the tables provide the beta (</w:t>
      </w:r>
      <w:r>
        <w:rPr>
          <w:i/>
          <w:iCs/>
        </w:rPr>
        <w:t>β</w:t>
      </w:r>
      <w:r>
        <w:t xml:space="preserve">) statistic to indicate the average expected difference in the rate of attendance between treatment and comparison students. For example, a beta of 1.2 for attendance means that participants averaged 1.2 percentage points greater attendance than non-participants. </w:t>
      </w:r>
    </w:p>
    <w:p w:rsidR="00AB4FC8" w:rsidRDefault="00AB4FC8" w:rsidP="00AB4FC8">
      <w:pPr>
        <w:spacing w:line="276" w:lineRule="auto"/>
      </w:pPr>
      <w:r>
        <w:lastRenderedPageBreak/>
        <w:t>The tables also provide a 95 percent confidence interval (CI), recognizing that the sample of students in the study might be somewhat different from the full population from which they were drawn. The confidence interval provides a range that has a 95 percent chance of including the true value of the odds ratio or beta statistic for that population.</w:t>
      </w:r>
    </w:p>
    <w:p w:rsidR="00AB4FC8" w:rsidRDefault="00AB4FC8" w:rsidP="00AB4FC8">
      <w:pPr>
        <w:spacing w:line="276" w:lineRule="auto"/>
      </w:pPr>
    </w:p>
    <w:p w:rsidR="00EF2867" w:rsidRDefault="00AB4FC8" w:rsidP="00C81BB8">
      <w:pPr>
        <w:spacing w:line="276" w:lineRule="auto"/>
      </w:pPr>
      <w:r w:rsidRPr="00145BC4">
        <w:rPr>
          <w:b/>
        </w:rPr>
        <w:t>Economic Impacts</w:t>
      </w:r>
      <w:r w:rsidR="00F7111B">
        <w:rPr>
          <w:b/>
        </w:rPr>
        <w:t>.</w:t>
      </w:r>
      <w:r w:rsidR="001D3805" w:rsidRPr="00145BC4">
        <w:rPr>
          <w:b/>
        </w:rPr>
        <w:t xml:space="preserve"> </w:t>
      </w:r>
      <w:r w:rsidR="001D3805">
        <w:t>UMDI assessed the potential economic impact of the Academic Support programs</w:t>
      </w:r>
      <w:r w:rsidR="00B05987">
        <w:t>—resulting f</w:t>
      </w:r>
      <w:r w:rsidR="00307BB9">
        <w:t xml:space="preserve">rom programming offered during </w:t>
      </w:r>
      <w:r w:rsidR="00246563">
        <w:t>S</w:t>
      </w:r>
      <w:r w:rsidR="00307BB9">
        <w:t xml:space="preserve">Y13 and </w:t>
      </w:r>
      <w:r w:rsidR="00246563">
        <w:t>S</w:t>
      </w:r>
      <w:r w:rsidR="00B05987">
        <w:t>Y14—</w:t>
      </w:r>
      <w:r w:rsidR="001D3805">
        <w:t xml:space="preserve">to the Commonwealth. UMDI estimated this </w:t>
      </w:r>
      <w:r w:rsidR="00B05987">
        <w:t xml:space="preserve">impact </w:t>
      </w:r>
      <w:r w:rsidR="001D3805">
        <w:t xml:space="preserve">based on the </w:t>
      </w:r>
      <w:r w:rsidR="00B05987">
        <w:t xml:space="preserve">cost of the Academic Support programs, the </w:t>
      </w:r>
      <w:r w:rsidR="001607F7">
        <w:t>estimated</w:t>
      </w:r>
      <w:r w:rsidR="00B05987">
        <w:t xml:space="preserve"> expense to the Commonwealth for each high school dropout (over time), and the </w:t>
      </w:r>
      <w:r w:rsidR="001607F7">
        <w:t xml:space="preserve">estimated </w:t>
      </w:r>
      <w:r w:rsidR="001D3805">
        <w:t xml:space="preserve">number of students that </w:t>
      </w:r>
      <w:r w:rsidR="00727F7C">
        <w:t>would</w:t>
      </w:r>
      <w:r w:rsidR="001D3805">
        <w:t xml:space="preserve"> have been expected to have dropped out had they not participated in Academic Support programs</w:t>
      </w:r>
      <w:r w:rsidR="00EF2867">
        <w:t>.</w:t>
      </w:r>
    </w:p>
    <w:p w:rsidR="00EF2867" w:rsidRDefault="00EF2867" w:rsidP="00EF2867"/>
    <w:p w:rsidR="00EF2867" w:rsidRPr="001D3805" w:rsidRDefault="000E2BA5" w:rsidP="006F1813">
      <w:pPr>
        <w:spacing w:line="276" w:lineRule="auto"/>
      </w:pPr>
      <w:r>
        <w:t>In order to</w:t>
      </w:r>
      <w:r w:rsidR="00307BB9">
        <w:t xml:space="preserve"> </w:t>
      </w:r>
      <w:r w:rsidR="00B854E6">
        <w:t>estimate the number of students who would have dropped out without the support of Academic Support programs</w:t>
      </w:r>
      <w:r>
        <w:t>,</w:t>
      </w:r>
      <w:r w:rsidR="00307BB9">
        <w:t xml:space="preserve"> we </w:t>
      </w:r>
      <w:r w:rsidR="00EF2867">
        <w:t xml:space="preserve">first </w:t>
      </w:r>
      <w:r w:rsidR="00307BB9">
        <w:t>identified</w:t>
      </w:r>
      <w:r w:rsidR="00EF2867">
        <w:t xml:space="preserve"> the number of actual dropouts that had been participants in the Academic Support program</w:t>
      </w:r>
      <w:r w:rsidR="000F34AD">
        <w:t>s</w:t>
      </w:r>
      <w:r w:rsidR="00B854E6">
        <w:t>—</w:t>
      </w:r>
      <w:r w:rsidR="00EF2867">
        <w:t xml:space="preserve">287 participant dropouts in </w:t>
      </w:r>
      <w:r w:rsidR="00B854E6">
        <w:t>SY</w:t>
      </w:r>
      <w:r w:rsidR="00EF2867">
        <w:t xml:space="preserve">13 and 411 in </w:t>
      </w:r>
      <w:r w:rsidR="00B854E6">
        <w:t>SY</w:t>
      </w:r>
      <w:r w:rsidR="00EF2867">
        <w:t>14.</w:t>
      </w:r>
      <w:r w:rsidR="00B854E6">
        <w:t xml:space="preserve"> Next, we used the </w:t>
      </w:r>
      <w:r w:rsidR="001607F7">
        <w:t xml:space="preserve">odds ratio </w:t>
      </w:r>
      <w:r w:rsidR="00307BB9">
        <w:t>calculated for the</w:t>
      </w:r>
      <w:r w:rsidR="001607F7">
        <w:t xml:space="preserve"> full dropout model</w:t>
      </w:r>
      <w:r w:rsidR="00EF2867">
        <w:t xml:space="preserve"> (0.538) to </w:t>
      </w:r>
      <w:r w:rsidR="001607F7">
        <w:t xml:space="preserve">estimate </w:t>
      </w:r>
      <w:r w:rsidR="00EF2867">
        <w:t>the</w:t>
      </w:r>
      <w:r w:rsidR="001607F7">
        <w:t xml:space="preserve"> number of students who would have been</w:t>
      </w:r>
      <w:r w:rsidR="00EF2867">
        <w:t xml:space="preserve"> expected </w:t>
      </w:r>
      <w:r w:rsidR="001607F7">
        <w:t xml:space="preserve">to have </w:t>
      </w:r>
      <w:r w:rsidR="00EF2867">
        <w:t>drop</w:t>
      </w:r>
      <w:r w:rsidR="001607F7">
        <w:t>ped out</w:t>
      </w:r>
      <w:r w:rsidR="00EF2867">
        <w:t xml:space="preserve"> had no students participated in </w:t>
      </w:r>
      <w:r w:rsidR="00634A2C">
        <w:t>a</w:t>
      </w:r>
      <w:r w:rsidR="001607F7">
        <w:t>n Academic Support</w:t>
      </w:r>
      <w:r w:rsidR="00EF2867">
        <w:t xml:space="preserve"> program. Finally, we subtract</w:t>
      </w:r>
      <w:r>
        <w:t>ed</w:t>
      </w:r>
      <w:r w:rsidR="00EF2867">
        <w:t xml:space="preserve"> the actual number of dropouts from t</w:t>
      </w:r>
      <w:r w:rsidR="00C03206">
        <w:t xml:space="preserve">he estimate of the number of students who would have dropped out without having participated in the programs </w:t>
      </w:r>
      <w:r w:rsidR="00EF2867">
        <w:t>in order to capture the number of</w:t>
      </w:r>
      <w:r w:rsidR="003D0224">
        <w:t xml:space="preserve"> potential</w:t>
      </w:r>
      <w:r w:rsidR="00EF2867">
        <w:t xml:space="preserve"> </w:t>
      </w:r>
      <w:r>
        <w:t xml:space="preserve">students prevented from dropping out </w:t>
      </w:r>
      <w:r w:rsidR="00EF2867">
        <w:t xml:space="preserve">by </w:t>
      </w:r>
      <w:r w:rsidR="00634A2C">
        <w:t>the</w:t>
      </w:r>
      <w:r w:rsidR="00EF2867">
        <w:t xml:space="preserve"> program</w:t>
      </w:r>
      <w:r w:rsidR="00634A2C">
        <w:t>s</w:t>
      </w:r>
      <w:r w:rsidR="00EF2867">
        <w:t xml:space="preserve">, or the number of students that may have been expected to have dropped out was it not for Academic Support </w:t>
      </w:r>
      <w:r w:rsidR="00A93F3B">
        <w:t xml:space="preserve">program </w:t>
      </w:r>
      <w:r w:rsidR="00EF2867">
        <w:t xml:space="preserve">participation.  </w:t>
      </w:r>
    </w:p>
    <w:p w:rsidR="00145BC4" w:rsidRDefault="00145BC4" w:rsidP="00AB4FC8">
      <w:pPr>
        <w:spacing w:line="276" w:lineRule="auto"/>
      </w:pPr>
    </w:p>
    <w:p w:rsidR="00AB4FC8" w:rsidRDefault="00EF2867" w:rsidP="00EF2867">
      <w:pPr>
        <w:spacing w:line="276" w:lineRule="auto"/>
      </w:pPr>
      <w:r>
        <w:t xml:space="preserve">To </w:t>
      </w:r>
      <w:r w:rsidR="00C03206">
        <w:t xml:space="preserve">estimate </w:t>
      </w:r>
      <w:r>
        <w:t>the expected cost to the Commonwealth</w:t>
      </w:r>
      <w:r w:rsidR="007545D8">
        <w:t>,</w:t>
      </w:r>
      <w:r>
        <w:t xml:space="preserve"> we</w:t>
      </w:r>
      <w:r w:rsidR="001D3805">
        <w:t xml:space="preserve"> multiplied </w:t>
      </w:r>
      <w:r>
        <w:t xml:space="preserve">the </w:t>
      </w:r>
      <w:r w:rsidR="00307BB9">
        <w:t xml:space="preserve">estimated </w:t>
      </w:r>
      <w:r>
        <w:t>number of</w:t>
      </w:r>
      <w:r w:rsidRPr="00EF2867">
        <w:t xml:space="preserve"> </w:t>
      </w:r>
      <w:r>
        <w:t xml:space="preserve">potential </w:t>
      </w:r>
      <w:r w:rsidR="003D0224">
        <w:t>students prevented from dropping out</w:t>
      </w:r>
      <w:r>
        <w:t xml:space="preserve"> by the program</w:t>
      </w:r>
      <w:r w:rsidR="00634A2C">
        <w:t>s</w:t>
      </w:r>
      <w:r>
        <w:t xml:space="preserve"> </w:t>
      </w:r>
      <w:r w:rsidR="001D3805">
        <w:t xml:space="preserve">by the average national cost of dropping out as </w:t>
      </w:r>
      <w:r w:rsidR="00145BC4">
        <w:t>determined</w:t>
      </w:r>
      <w:r w:rsidR="001D3805">
        <w:t xml:space="preserve"> in previous literature. A literature review was conducted to identify potential cost estimates. </w:t>
      </w:r>
      <w:r w:rsidR="00145BC4">
        <w:t>Cost e</w:t>
      </w:r>
      <w:r>
        <w:t>stimates considered</w:t>
      </w:r>
      <w:r w:rsidR="003D0224">
        <w:t xml:space="preserve"> included</w:t>
      </w:r>
      <w:r>
        <w:t xml:space="preserve"> monies </w:t>
      </w:r>
      <w:r w:rsidR="00145BC4">
        <w:t xml:space="preserve">lost due to lower tax revenue, increased costs of social welfare programs, </w:t>
      </w:r>
      <w:r w:rsidR="007545D8">
        <w:t xml:space="preserve">and </w:t>
      </w:r>
      <w:r w:rsidR="00145BC4">
        <w:t xml:space="preserve">increased costs incurred by the criminal justice system. </w:t>
      </w:r>
      <w:r>
        <w:t>Because studies fluctuated in their estimates, we present findings based on two studies in order to show the potential range in the cost of dropping out for the Commonwealth</w:t>
      </w:r>
      <w:r w:rsidR="003D0224">
        <w:t xml:space="preserve">; one of these studies </w:t>
      </w:r>
      <w:r w:rsidR="00C81BB8">
        <w:t>uses a nationally</w:t>
      </w:r>
      <w:r w:rsidR="008346AC">
        <w:t>-</w:t>
      </w:r>
      <w:r w:rsidR="00C81BB8">
        <w:t>representative sample to estimate the average cost of dropping out per student</w:t>
      </w:r>
      <w:r>
        <w:t xml:space="preserve">, while the second </w:t>
      </w:r>
      <w:r w:rsidR="00C81BB8">
        <w:t xml:space="preserve">uses </w:t>
      </w:r>
      <w:r>
        <w:t>a high</w:t>
      </w:r>
      <w:r w:rsidR="007545D8">
        <w:t>-</w:t>
      </w:r>
      <w:r>
        <w:t xml:space="preserve">risk sample of youth. </w:t>
      </w:r>
      <w:r w:rsidR="00145BC4">
        <w:t xml:space="preserve">The actual cost of the Academic Support programs was subtracted from the final figure in order to </w:t>
      </w:r>
      <w:r w:rsidR="00C03206">
        <w:t>estimate</w:t>
      </w:r>
      <w:r w:rsidR="00145BC4">
        <w:t xml:space="preserve"> the total savings to the Commonwealth due to these students being </w:t>
      </w:r>
      <w:r w:rsidR="003D0224">
        <w:t>prevented</w:t>
      </w:r>
      <w:r w:rsidR="00145BC4">
        <w:t xml:space="preserve"> from dropping out due to participation in </w:t>
      </w:r>
      <w:r w:rsidR="00634A2C">
        <w:t>a</w:t>
      </w:r>
      <w:r w:rsidR="00145BC4">
        <w:t xml:space="preserve"> program. </w:t>
      </w:r>
    </w:p>
    <w:p w:rsidR="009511AE" w:rsidRDefault="009511AE" w:rsidP="00FE6C3B">
      <w:pPr>
        <w:spacing w:line="276" w:lineRule="auto"/>
        <w:rPr>
          <w:b/>
        </w:rPr>
      </w:pPr>
    </w:p>
    <w:p w:rsidR="00AB4FC8" w:rsidRPr="00FF7373" w:rsidDel="000D3ABD" w:rsidRDefault="00AB4FC8" w:rsidP="00AB4FC8">
      <w:pPr>
        <w:autoSpaceDE w:val="0"/>
        <w:autoSpaceDN w:val="0"/>
        <w:adjustRightInd w:val="0"/>
        <w:spacing w:line="276" w:lineRule="auto"/>
      </w:pPr>
      <w:r w:rsidRPr="00443434">
        <w:rPr>
          <w:b/>
        </w:rPr>
        <w:t>Qualitative Analyses</w:t>
      </w:r>
      <w:r w:rsidR="00F7111B">
        <w:t xml:space="preserve">. </w:t>
      </w:r>
      <w:r w:rsidRPr="00FF7373" w:rsidDel="000D3ABD">
        <w:t xml:space="preserve">The following data collection </w:t>
      </w:r>
      <w:r w:rsidRPr="00FF7373">
        <w:t xml:space="preserve">and analysis </w:t>
      </w:r>
      <w:r w:rsidRPr="00FF7373" w:rsidDel="000D3ABD">
        <w:t xml:space="preserve">activities took place during the first </w:t>
      </w:r>
      <w:r>
        <w:t>eight</w:t>
      </w:r>
      <w:r w:rsidRPr="00FF7373">
        <w:t xml:space="preserve"> </w:t>
      </w:r>
      <w:r w:rsidRPr="00FF7373" w:rsidDel="000D3ABD">
        <w:t>months</w:t>
      </w:r>
      <w:r>
        <w:t xml:space="preserve"> of the project</w:t>
      </w:r>
      <w:r w:rsidRPr="00FF7373" w:rsidDel="000D3ABD">
        <w:t>:</w:t>
      </w:r>
      <w:r w:rsidR="004E1F61">
        <w:t xml:space="preserve"> </w:t>
      </w:r>
    </w:p>
    <w:p w:rsidR="00AB4FC8" w:rsidRDefault="00AB4FC8" w:rsidP="00FE6C3B">
      <w:pPr>
        <w:spacing w:line="276" w:lineRule="auto"/>
        <w:rPr>
          <w:b/>
        </w:rPr>
      </w:pPr>
    </w:p>
    <w:p w:rsidR="009511AE" w:rsidRPr="00FF7373" w:rsidRDefault="009511AE" w:rsidP="00FE6C3B">
      <w:pPr>
        <w:spacing w:line="276" w:lineRule="auto"/>
      </w:pPr>
      <w:r w:rsidRPr="00FF7373" w:rsidDel="000D3ABD">
        <w:rPr>
          <w:b/>
        </w:rPr>
        <w:t xml:space="preserve">Survey of Program Administrators. </w:t>
      </w:r>
      <w:r w:rsidRPr="00FF7373">
        <w:t>In April 2016, UMDI distributed the Academic Support Services Program Administrator Survey to the primary program administrator(s) of ESE-funded Academic Support programs operating during the 2015–16 school year.</w:t>
      </w:r>
      <w:r w:rsidR="00CE6C3A">
        <w:t xml:space="preserve"> The survey was then distributed in July 2016</w:t>
      </w:r>
      <w:r w:rsidRPr="00FF7373">
        <w:t xml:space="preserve"> </w:t>
      </w:r>
      <w:r w:rsidR="00CE6C3A" w:rsidRPr="00FF7373">
        <w:t>to the primary program administrator(s) of ESE-funded Academic Support programs operating during the 20</w:t>
      </w:r>
      <w:r w:rsidR="00CE6C3A">
        <w:t>16 summer.</w:t>
      </w:r>
      <w:r w:rsidR="00CE6C3A" w:rsidRPr="00FF7373">
        <w:t xml:space="preserve"> </w:t>
      </w:r>
      <w:r w:rsidRPr="00FF7373">
        <w:t xml:space="preserve">The survey instrument contains items </w:t>
      </w:r>
      <w:r w:rsidR="005216F1">
        <w:t>that</w:t>
      </w:r>
      <w:r w:rsidR="005216F1" w:rsidRPr="00FF7373">
        <w:t xml:space="preserve"> </w:t>
      </w:r>
      <w:r w:rsidRPr="00FF7373">
        <w:t>ask respondents to characterize the academic support services provided by their site through their award, to identify factors contributing to successful student outcomes, to characterize their programs’ prospects for sustainability, to describe program successes, and to specify additional</w:t>
      </w:r>
      <w:r w:rsidR="00415E9F">
        <w:t xml:space="preserve"> supports that might be useful. The survey was field tested with a select group of respondents </w:t>
      </w:r>
      <w:r w:rsidR="00415E9F" w:rsidRPr="009D0E3A">
        <w:t>(N=</w:t>
      </w:r>
      <w:r w:rsidR="009D0E3A" w:rsidRPr="00E95FB8">
        <w:t>8</w:t>
      </w:r>
      <w:r w:rsidR="00415E9F" w:rsidRPr="009D0E3A">
        <w:t>)</w:t>
      </w:r>
      <w:r w:rsidR="00415E9F">
        <w:t xml:space="preserve"> and was revised </w:t>
      </w:r>
      <w:r w:rsidR="004F1359">
        <w:t xml:space="preserve">in </w:t>
      </w:r>
      <w:r w:rsidR="00E95FB8">
        <w:t>collaboration</w:t>
      </w:r>
      <w:r w:rsidR="004F1359">
        <w:t xml:space="preserve"> with ESE </w:t>
      </w:r>
      <w:r w:rsidR="00415E9F">
        <w:t xml:space="preserve">based on the responses to that survey. </w:t>
      </w:r>
      <w:r w:rsidRPr="00FF7373">
        <w:t xml:space="preserve">The </w:t>
      </w:r>
      <w:r w:rsidR="00415E9F">
        <w:t xml:space="preserve">final </w:t>
      </w:r>
      <w:r w:rsidRPr="00FF7373">
        <w:t xml:space="preserve">survey was distributed to a total </w:t>
      </w:r>
      <w:r w:rsidR="005216F1">
        <w:t xml:space="preserve">of </w:t>
      </w:r>
      <w:r w:rsidR="00CE6C3A">
        <w:t>199</w:t>
      </w:r>
      <w:r w:rsidRPr="00FF7373">
        <w:t xml:space="preserve"> administrators across the Allocation </w:t>
      </w:r>
      <w:r w:rsidR="00AC3D70">
        <w:t>g</w:t>
      </w:r>
      <w:r w:rsidRPr="00FF7373">
        <w:t xml:space="preserve">rant </w:t>
      </w:r>
      <w:r w:rsidR="00AC3D70">
        <w:t>p</w:t>
      </w:r>
      <w:r w:rsidRPr="00FF7373">
        <w:t xml:space="preserve">rogram, Work and Learning </w:t>
      </w:r>
      <w:r w:rsidR="00AC3D70">
        <w:t>p</w:t>
      </w:r>
      <w:r w:rsidRPr="00FF7373">
        <w:t xml:space="preserve">rogram, and Partnerships for Pathways </w:t>
      </w:r>
      <w:r w:rsidRPr="00FF7373">
        <w:lastRenderedPageBreak/>
        <w:t xml:space="preserve">to Success </w:t>
      </w:r>
      <w:r w:rsidR="00AC3D70">
        <w:t>p</w:t>
      </w:r>
      <w:r w:rsidRPr="00FF7373">
        <w:t>rogram, with a response rate of 72</w:t>
      </w:r>
      <w:r w:rsidR="001D4EB4">
        <w:t xml:space="preserve"> percent</w:t>
      </w:r>
      <w:r w:rsidRPr="00FF7373">
        <w:t xml:space="preserve"> (N=</w:t>
      </w:r>
      <w:r w:rsidR="00CE6C3A">
        <w:t>144</w:t>
      </w:r>
      <w:r w:rsidRPr="00FF7373">
        <w:t>).</w:t>
      </w:r>
      <w:r>
        <w:t xml:space="preserve"> The survey protocol can be found </w:t>
      </w:r>
      <w:r w:rsidRPr="00333421">
        <w:t xml:space="preserve">in </w:t>
      </w:r>
      <w:r w:rsidR="00333421" w:rsidRPr="00333421">
        <w:t xml:space="preserve">Appendix </w:t>
      </w:r>
      <w:r w:rsidR="00796D71">
        <w:t>E</w:t>
      </w:r>
      <w:r w:rsidRPr="00333421">
        <w:t>.</w:t>
      </w:r>
    </w:p>
    <w:p w:rsidR="009511AE" w:rsidRDefault="009511AE" w:rsidP="00FE6C3B">
      <w:pPr>
        <w:autoSpaceDE w:val="0"/>
        <w:autoSpaceDN w:val="0"/>
        <w:adjustRightInd w:val="0"/>
        <w:spacing w:line="276" w:lineRule="auto"/>
        <w:rPr>
          <w:b/>
        </w:rPr>
      </w:pPr>
    </w:p>
    <w:p w:rsidR="0042344B" w:rsidRPr="00195DFD" w:rsidRDefault="009511AE" w:rsidP="0042344B">
      <w:pPr>
        <w:spacing w:line="276" w:lineRule="auto"/>
      </w:pPr>
      <w:r w:rsidRPr="00FF7373">
        <w:rPr>
          <w:b/>
        </w:rPr>
        <w:t>Administrator Interviews.</w:t>
      </w:r>
      <w:r w:rsidRPr="00FF7373">
        <w:t xml:space="preserve"> </w:t>
      </w:r>
      <w:r w:rsidR="0042344B" w:rsidRPr="00FF7373" w:rsidDel="000D3ABD">
        <w:t>UMDI conducted interviews with primary program administrator(s) of the ESE-funded Academic Support programs operating during the 2015</w:t>
      </w:r>
      <w:r w:rsidR="00EB3F16">
        <w:t>–</w:t>
      </w:r>
      <w:r w:rsidR="0042344B" w:rsidRPr="00FF7373">
        <w:t xml:space="preserve">16 school year </w:t>
      </w:r>
      <w:r w:rsidR="00CE6C3A">
        <w:t xml:space="preserve">and summer </w:t>
      </w:r>
      <w:r w:rsidR="0042344B" w:rsidRPr="00FF7373">
        <w:t>from March 2016 to</w:t>
      </w:r>
      <w:r w:rsidR="0042344B" w:rsidRPr="00FF7373" w:rsidDel="000D3ABD">
        <w:t xml:space="preserve"> </w:t>
      </w:r>
      <w:r w:rsidR="00CE6C3A">
        <w:t>August</w:t>
      </w:r>
      <w:r w:rsidR="0042344B">
        <w:t xml:space="preserve"> 2016.</w:t>
      </w:r>
      <w:r w:rsidR="0042344B" w:rsidRPr="00195DFD">
        <w:t xml:space="preserve"> School year programs included those funded by the Academic Support Allocation </w:t>
      </w:r>
      <w:r w:rsidR="006D3B75">
        <w:t>g</w:t>
      </w:r>
      <w:r w:rsidR="0042344B" w:rsidRPr="00195DFD">
        <w:t xml:space="preserve">rant </w:t>
      </w:r>
      <w:r w:rsidR="006D3B75">
        <w:t>p</w:t>
      </w:r>
      <w:r w:rsidR="0042344B" w:rsidRPr="00195DFD">
        <w:t xml:space="preserve">rogram, Work and Learning </w:t>
      </w:r>
      <w:r w:rsidR="006D3B75">
        <w:t>p</w:t>
      </w:r>
      <w:r w:rsidR="0042344B" w:rsidRPr="00195DFD">
        <w:t xml:space="preserve">rogram, and Partnerships for Pathways to Success </w:t>
      </w:r>
      <w:r w:rsidR="006D3B75">
        <w:t>p</w:t>
      </w:r>
      <w:r w:rsidR="0042344B" w:rsidRPr="00195DFD">
        <w:t xml:space="preserve">rogram. </w:t>
      </w:r>
      <w:r w:rsidR="009D200D">
        <w:t xml:space="preserve">CPSS </w:t>
      </w:r>
      <w:r w:rsidR="00ED1F9C">
        <w:t>p</w:t>
      </w:r>
      <w:r w:rsidR="00CE6C3A">
        <w:t xml:space="preserve">rograms ran during the summer. </w:t>
      </w:r>
      <w:r w:rsidR="0042344B" w:rsidRPr="00195DFD">
        <w:t>ESE requested that 21 sites receiving Allocation grants be interview</w:t>
      </w:r>
      <w:r w:rsidR="0042344B">
        <w:t>ed, as Allocation grants comprise</w:t>
      </w:r>
      <w:r w:rsidR="0042344B" w:rsidRPr="00195DFD">
        <w:t xml:space="preserve"> the majority of the Academic Support funding. Interviews were </w:t>
      </w:r>
      <w:r w:rsidR="0042344B">
        <w:t xml:space="preserve">also </w:t>
      </w:r>
      <w:r w:rsidR="0042344B" w:rsidRPr="00195DFD">
        <w:t xml:space="preserve">conducted with three Work and Learning </w:t>
      </w:r>
      <w:r w:rsidR="00AF6343">
        <w:t>grantee</w:t>
      </w:r>
      <w:r w:rsidR="0042344B" w:rsidRPr="00195DFD">
        <w:t>s</w:t>
      </w:r>
      <w:r w:rsidR="00CE6C3A">
        <w:t xml:space="preserve">, </w:t>
      </w:r>
      <w:r w:rsidR="0042344B" w:rsidRPr="00195DFD">
        <w:t xml:space="preserve">three Partnerships for Pathways to Success </w:t>
      </w:r>
      <w:r w:rsidR="00AF6343">
        <w:t>grantee</w:t>
      </w:r>
      <w:r w:rsidR="0042344B" w:rsidRPr="00195DFD">
        <w:t>s</w:t>
      </w:r>
      <w:r w:rsidR="00CE6C3A">
        <w:t xml:space="preserve">, and three </w:t>
      </w:r>
      <w:r w:rsidR="009D200D">
        <w:t xml:space="preserve">CPSS </w:t>
      </w:r>
      <w:r w:rsidR="00AF6343">
        <w:t>grantee</w:t>
      </w:r>
      <w:r w:rsidR="00CE6C3A">
        <w:t>s.</w:t>
      </w:r>
    </w:p>
    <w:p w:rsidR="0042344B" w:rsidRPr="00195DFD" w:rsidRDefault="0042344B" w:rsidP="0042344B">
      <w:pPr>
        <w:spacing w:line="276" w:lineRule="auto"/>
      </w:pPr>
    </w:p>
    <w:p w:rsidR="0042344B" w:rsidRDefault="0042344B" w:rsidP="0042344B">
      <w:pPr>
        <w:spacing w:line="276" w:lineRule="auto"/>
      </w:pPr>
      <w:r w:rsidRPr="00195DFD">
        <w:t>Interviewees were not selected by UMDI. ESE provided UMDI with a list of awardees to interview</w:t>
      </w:r>
      <w:r w:rsidR="00A82004">
        <w:t xml:space="preserve"> based on contacts that had an extended history of receiving Academic Support grants</w:t>
      </w:r>
      <w:r w:rsidRPr="00195DFD">
        <w:t>.</w:t>
      </w:r>
      <w:r w:rsidRPr="00044C2C">
        <w:rPr>
          <w:rStyle w:val="FootnoteReference"/>
        </w:rPr>
        <w:t xml:space="preserve"> </w:t>
      </w:r>
      <w:r w:rsidRPr="00195DFD">
        <w:rPr>
          <w:rStyle w:val="FootnoteReference"/>
        </w:rPr>
        <w:footnoteReference w:id="6"/>
      </w:r>
      <w:r w:rsidR="0085599A">
        <w:t xml:space="preserve"> </w:t>
      </w:r>
      <w:r w:rsidRPr="00195DFD">
        <w:t xml:space="preserve">Of those sites originally selected for interviews, two Allocation </w:t>
      </w:r>
      <w:r w:rsidR="006D3B75">
        <w:t>g</w:t>
      </w:r>
      <w:r w:rsidRPr="00195DFD">
        <w:t xml:space="preserve">rant sites could not be reached. Two alternate Allocation </w:t>
      </w:r>
      <w:r w:rsidR="006D3B75">
        <w:t>g</w:t>
      </w:r>
      <w:r w:rsidRPr="00195DFD">
        <w:t xml:space="preserve">rant sites receiving similar grant amounts were suggested by UMDI, approved by ESE, and contacted for interviews. Grants ranged from $5,000 to $328,000 among </w:t>
      </w:r>
      <w:r w:rsidR="00386C6D">
        <w:t xml:space="preserve">all </w:t>
      </w:r>
      <w:r w:rsidRPr="00195DFD">
        <w:t>interviewees.</w:t>
      </w:r>
    </w:p>
    <w:p w:rsidR="00C00AFA" w:rsidRDefault="00C00AFA" w:rsidP="0042344B">
      <w:pPr>
        <w:spacing w:line="276" w:lineRule="auto"/>
      </w:pPr>
    </w:p>
    <w:p w:rsidR="00C00AFA" w:rsidRPr="00195DFD" w:rsidRDefault="00C00AFA" w:rsidP="0042344B">
      <w:pPr>
        <w:spacing w:line="276" w:lineRule="auto"/>
      </w:pPr>
      <w:r w:rsidRPr="00195DFD">
        <w:t>All sites receiving Academic Support grants completed an application for grant funding</w:t>
      </w:r>
      <w:r w:rsidR="00ED1F9C">
        <w:t xml:space="preserve"> that</w:t>
      </w:r>
      <w:r w:rsidRPr="00195DFD">
        <w:t xml:space="preserve"> asked for information about program dimension and scope. These documents were shared by ES</w:t>
      </w:r>
      <w:r>
        <w:t>E with UMDI prior to interviews and helped to inform the interview protocol.</w:t>
      </w:r>
    </w:p>
    <w:p w:rsidR="0042344B" w:rsidRPr="00195DFD" w:rsidRDefault="0042344B" w:rsidP="0042344B">
      <w:pPr>
        <w:spacing w:line="276" w:lineRule="auto"/>
      </w:pPr>
    </w:p>
    <w:p w:rsidR="0042344B" w:rsidRPr="00195DFD" w:rsidRDefault="0042344B" w:rsidP="008313BD">
      <w:pPr>
        <w:spacing w:line="276" w:lineRule="auto"/>
      </w:pPr>
      <w:r w:rsidRPr="00195DFD">
        <w:t xml:space="preserve">All interviews were conducted by phone and lasted 20–30 minutes. Interviewees were asked the same questions regardless of grant type. Of the ten questions on the protocol, five were “required.” These questions centered on program description and demographics of students served, effective strategies for increasing </w:t>
      </w:r>
      <w:r w:rsidR="00ED1F9C">
        <w:t>C</w:t>
      </w:r>
      <w:r w:rsidRPr="00195DFD">
        <w:t xml:space="preserve">ompetency </w:t>
      </w:r>
      <w:r w:rsidR="00ED1F9C">
        <w:t>D</w:t>
      </w:r>
      <w:r w:rsidRPr="00195DFD">
        <w:t>etermination (generally, by subgroup</w:t>
      </w:r>
      <w:r w:rsidR="00ED1F9C">
        <w:t>,</w:t>
      </w:r>
      <w:r w:rsidRPr="00195DFD">
        <w:t xml:space="preserve"> and by subject), and </w:t>
      </w:r>
      <w:r w:rsidR="00ED1F9C">
        <w:t>grade 8 to grade 9</w:t>
      </w:r>
      <w:r w:rsidRPr="00195DFD">
        <w:t xml:space="preserve"> transition assistance. Five additional questions were asked if time remained, including questions regarding challenges, advice, additional successes and positive ripple effects, and closing comments. All interviewees answered the five required questions as well as the optional question regarding challenges. Sixty-three percent of interviewees provided feedback to at least one of the three advice questions,</w:t>
      </w:r>
      <w:r w:rsidRPr="00195DFD">
        <w:rPr>
          <w:rStyle w:val="FootnoteReference"/>
        </w:rPr>
        <w:footnoteReference w:id="7"/>
      </w:r>
      <w:r w:rsidRPr="00195DFD">
        <w:t xml:space="preserve"> while only 5</w:t>
      </w:r>
      <w:r w:rsidR="00894121">
        <w:t>6</w:t>
      </w:r>
      <w:r w:rsidRPr="00195DFD">
        <w:t xml:space="preserve"> percent</w:t>
      </w:r>
      <w:r w:rsidR="00894121">
        <w:t xml:space="preserve"> identified</w:t>
      </w:r>
      <w:r w:rsidRPr="00195DFD">
        <w:t xml:space="preserve"> additional successes and positive ripple effects. </w:t>
      </w:r>
      <w:r w:rsidR="00894121">
        <w:t xml:space="preserve">Forty-seven </w:t>
      </w:r>
      <w:r w:rsidRPr="00195DFD">
        <w:t xml:space="preserve">percent of interviewees provided closing comments. </w:t>
      </w:r>
      <w:r>
        <w:t xml:space="preserve">The interview protocol was field tested with three interviewees and revised in conjuncture with ESE based on the responses to that instrument. </w:t>
      </w:r>
      <w:r w:rsidRPr="00195DFD">
        <w:t xml:space="preserve">The full interview protocol can be found in </w:t>
      </w:r>
      <w:r w:rsidRPr="00EB3F16">
        <w:t xml:space="preserve">Appendix </w:t>
      </w:r>
      <w:r w:rsidR="00796D71">
        <w:t>F</w:t>
      </w:r>
      <w:r w:rsidRPr="009D0E3A">
        <w:t>.</w:t>
      </w:r>
      <w:r w:rsidRPr="00195DFD">
        <w:t xml:space="preserve"> </w:t>
      </w:r>
    </w:p>
    <w:p w:rsidR="0042344B" w:rsidRPr="00195DFD" w:rsidRDefault="0042344B" w:rsidP="008313BD">
      <w:pPr>
        <w:spacing w:line="276" w:lineRule="auto"/>
      </w:pPr>
    </w:p>
    <w:p w:rsidR="0042344B" w:rsidRPr="00195DFD" w:rsidRDefault="0042344B" w:rsidP="008313BD">
      <w:pPr>
        <w:autoSpaceDE w:val="0"/>
        <w:autoSpaceDN w:val="0"/>
        <w:adjustRightInd w:val="0"/>
        <w:spacing w:line="276" w:lineRule="auto"/>
      </w:pPr>
      <w:r w:rsidRPr="00195DFD">
        <w:t>Qualitative data from the interviews were analyzed to document emergent or recurring themes related to sites’ Academic Support programs. These data were analyzed using a standard qualitative technique that involves multiple reviews and readings of the data. The qualitative analysis software package NVivo was used to organize and analyze the implementation interview data. The qualitative analysis highlighted trends and variations in program implementation, with an emphasis on identifying actionable items that could support future technical assistance, program improvement, and evaluation.</w:t>
      </w:r>
    </w:p>
    <w:p w:rsidR="0042344B" w:rsidRPr="00195DFD" w:rsidRDefault="0042344B" w:rsidP="008313BD">
      <w:pPr>
        <w:spacing w:line="276" w:lineRule="auto"/>
      </w:pPr>
    </w:p>
    <w:p w:rsidR="0085599A" w:rsidRDefault="001B5331" w:rsidP="008313BD">
      <w:pPr>
        <w:spacing w:line="276" w:lineRule="auto"/>
      </w:pPr>
      <w:r w:rsidRPr="001B5331">
        <w:rPr>
          <w:b/>
        </w:rPr>
        <w:lastRenderedPageBreak/>
        <w:t>Da</w:t>
      </w:r>
      <w:r>
        <w:rPr>
          <w:b/>
        </w:rPr>
        <w:t>ta R</w:t>
      </w:r>
      <w:r w:rsidRPr="001B5331">
        <w:rPr>
          <w:b/>
        </w:rPr>
        <w:t>eview</w:t>
      </w:r>
      <w:r>
        <w:rPr>
          <w:b/>
        </w:rPr>
        <w:t xml:space="preserve"> and Preparation.</w:t>
      </w:r>
      <w:r>
        <w:t xml:space="preserve"> </w:t>
      </w:r>
      <w:r w:rsidR="0085599A">
        <w:t xml:space="preserve">UMDI compiled demographic information for all Academic Support participants, eligible non-participants, and non-eligible non-participants across the state for SY13 and SY14. Summaries of participation were generated for each program and for participation in any program (i.e., combined across programs). Demographic characteristics including students’ Early Warning Indicator System (EWIS) risk level, disability status, English language learner status, free or reduced-price lunch status, gender, race/ethnicity, and grade level were included in these analyses. Participation was also summarized according to the accountability level of the district in which participants were enrolled during their final year of participation. </w:t>
      </w:r>
    </w:p>
    <w:p w:rsidR="0085599A" w:rsidRDefault="0085599A" w:rsidP="001E6EFB">
      <w:pPr>
        <w:spacing w:line="276" w:lineRule="auto"/>
      </w:pPr>
    </w:p>
    <w:p w:rsidR="00443434" w:rsidRDefault="009511AE">
      <w:pPr>
        <w:spacing w:line="240" w:lineRule="auto"/>
      </w:pPr>
      <w:r>
        <w:br w:type="page"/>
      </w:r>
    </w:p>
    <w:p w:rsidR="00443434" w:rsidRPr="001749C5" w:rsidRDefault="00443434" w:rsidP="00443434">
      <w:pPr>
        <w:pStyle w:val="Heading1"/>
      </w:pPr>
      <w:bookmarkStart w:id="17" w:name="_Toc485389782"/>
      <w:bookmarkStart w:id="18" w:name="_Toc486586782"/>
      <w:r>
        <w:lastRenderedPageBreak/>
        <w:t>Quantitative Analysis</w:t>
      </w:r>
      <w:bookmarkEnd w:id="17"/>
      <w:bookmarkEnd w:id="18"/>
    </w:p>
    <w:p w:rsidR="00443434" w:rsidRDefault="00443434" w:rsidP="00443434">
      <w:pPr>
        <w:rPr>
          <w:b/>
        </w:rPr>
      </w:pPr>
    </w:p>
    <w:p w:rsidR="00443434" w:rsidRDefault="00443434" w:rsidP="00443434">
      <w:pPr>
        <w:spacing w:line="276" w:lineRule="auto"/>
        <w:rPr>
          <w:szCs w:val="22"/>
        </w:rPr>
      </w:pPr>
      <w:r w:rsidRPr="0074577C">
        <w:rPr>
          <w:szCs w:val="22"/>
        </w:rPr>
        <w:t>Detailed quantitative methods and findings regarding the outcomes of the Academic Support programs are provided below.</w:t>
      </w:r>
      <w:r w:rsidRPr="0074577C">
        <w:rPr>
          <w:color w:val="FF0000"/>
          <w:szCs w:val="22"/>
        </w:rPr>
        <w:t xml:space="preserve"> </w:t>
      </w:r>
      <w:r w:rsidR="00AE341D">
        <w:rPr>
          <w:szCs w:val="22"/>
        </w:rPr>
        <w:t>The f</w:t>
      </w:r>
      <w:r w:rsidRPr="0074577C">
        <w:rPr>
          <w:szCs w:val="22"/>
        </w:rPr>
        <w:t>indings presented compare the MCAS performance, graduation</w:t>
      </w:r>
      <w:r w:rsidR="00AE341D">
        <w:rPr>
          <w:szCs w:val="22"/>
        </w:rPr>
        <w:t xml:space="preserve"> and</w:t>
      </w:r>
      <w:r w:rsidRPr="0074577C">
        <w:rPr>
          <w:szCs w:val="22"/>
        </w:rPr>
        <w:t xml:space="preserve"> dropout</w:t>
      </w:r>
      <w:r w:rsidR="00AE341D">
        <w:rPr>
          <w:szCs w:val="22"/>
        </w:rPr>
        <w:t xml:space="preserve"> rates</w:t>
      </w:r>
      <w:r w:rsidRPr="0074577C">
        <w:rPr>
          <w:szCs w:val="22"/>
        </w:rPr>
        <w:t xml:space="preserve">, and attendance of students who participated in Academic Support programs with students who </w:t>
      </w:r>
      <w:r w:rsidR="008226A6">
        <w:rPr>
          <w:szCs w:val="22"/>
        </w:rPr>
        <w:t>were eligible to participate</w:t>
      </w:r>
      <w:r w:rsidR="00E141FC">
        <w:rPr>
          <w:szCs w:val="22"/>
        </w:rPr>
        <w:t xml:space="preserve"> </w:t>
      </w:r>
      <w:r w:rsidR="008226A6">
        <w:rPr>
          <w:szCs w:val="22"/>
        </w:rPr>
        <w:t xml:space="preserve">but </w:t>
      </w:r>
      <w:r w:rsidRPr="0074577C">
        <w:rPr>
          <w:szCs w:val="22"/>
        </w:rPr>
        <w:t xml:space="preserve">did not. We used rigorous, quasi-experimental matched comparison group designs to draw strong conclusions about the effectiveness of the programs (Cook and Campbell 1979). Treatment and comparison groups were matched on gender, race/ethnicity, </w:t>
      </w:r>
      <w:r w:rsidR="00DF7F58" w:rsidRPr="0074577C">
        <w:rPr>
          <w:szCs w:val="22"/>
        </w:rPr>
        <w:t>eligibility</w:t>
      </w:r>
      <w:r w:rsidRPr="0074577C">
        <w:rPr>
          <w:szCs w:val="22"/>
        </w:rPr>
        <w:t xml:space="preserve"> for free or reduced-price lunch, English language learner status, disability status, grade level, rate of school attendance, and pre-intervention MCAS performance. Technical descriptions of the statistical methods are presented in Appendix </w:t>
      </w:r>
      <w:r w:rsidR="00796D71">
        <w:rPr>
          <w:szCs w:val="22"/>
        </w:rPr>
        <w:t>A</w:t>
      </w:r>
      <w:r w:rsidRPr="0074577C">
        <w:rPr>
          <w:szCs w:val="22"/>
        </w:rPr>
        <w:t xml:space="preserve">. </w:t>
      </w:r>
    </w:p>
    <w:p w:rsidR="00443434" w:rsidRPr="0074577C" w:rsidRDefault="00443434" w:rsidP="00443434">
      <w:pPr>
        <w:spacing w:line="276" w:lineRule="auto"/>
        <w:rPr>
          <w:szCs w:val="22"/>
        </w:rPr>
      </w:pPr>
    </w:p>
    <w:p w:rsidR="00443434" w:rsidRDefault="00443434" w:rsidP="00443434">
      <w:pPr>
        <w:spacing w:line="276" w:lineRule="auto"/>
        <w:rPr>
          <w:szCs w:val="22"/>
        </w:rPr>
      </w:pPr>
      <w:r w:rsidRPr="0074577C">
        <w:rPr>
          <w:szCs w:val="22"/>
        </w:rPr>
        <w:t>Analyses included all students (N=</w:t>
      </w:r>
      <w:r w:rsidR="00DE3985">
        <w:rPr>
          <w:szCs w:val="22"/>
        </w:rPr>
        <w:t>20,510</w:t>
      </w:r>
      <w:r w:rsidRPr="0074577C">
        <w:rPr>
          <w:szCs w:val="22"/>
        </w:rPr>
        <w:t xml:space="preserve">) </w:t>
      </w:r>
      <w:r w:rsidR="00DE3985">
        <w:rPr>
          <w:szCs w:val="22"/>
        </w:rPr>
        <w:t>grades 8</w:t>
      </w:r>
      <w:r w:rsidR="00DF7F58">
        <w:rPr>
          <w:szCs w:val="22"/>
        </w:rPr>
        <w:t>–</w:t>
      </w:r>
      <w:r w:rsidR="00DE3985">
        <w:rPr>
          <w:szCs w:val="22"/>
        </w:rPr>
        <w:t xml:space="preserve">12 </w:t>
      </w:r>
      <w:r w:rsidRPr="0074577C">
        <w:rPr>
          <w:szCs w:val="22"/>
        </w:rPr>
        <w:t xml:space="preserve">who participated during </w:t>
      </w:r>
      <w:r w:rsidR="00DF7F58">
        <w:rPr>
          <w:szCs w:val="22"/>
        </w:rPr>
        <w:t>SY</w:t>
      </w:r>
      <w:r w:rsidRPr="0074577C">
        <w:rPr>
          <w:szCs w:val="22"/>
        </w:rPr>
        <w:t xml:space="preserve">13 and </w:t>
      </w:r>
      <w:r w:rsidR="00DF7F58">
        <w:rPr>
          <w:szCs w:val="22"/>
        </w:rPr>
        <w:t>SY</w:t>
      </w:r>
      <w:r w:rsidRPr="0074577C">
        <w:rPr>
          <w:szCs w:val="22"/>
        </w:rPr>
        <w:t>14. The comparison group included all students (N=</w:t>
      </w:r>
      <w:r w:rsidR="00DE3985">
        <w:rPr>
          <w:szCs w:val="22"/>
        </w:rPr>
        <w:t>119,231</w:t>
      </w:r>
      <w:r w:rsidRPr="0074577C">
        <w:rPr>
          <w:szCs w:val="22"/>
        </w:rPr>
        <w:t>) at the same sites who did not participate. Effects were assessed one year after participation in an Academic Support program. Different groups of students were included in different analyses depending on the outcome indicator of a given model. For example, a student participating in grade 10 would not be expected to have graduated one year after the intervention and can therefore not be included in the graduation model. The following describes the grade breakdown of students included in given models:</w:t>
      </w:r>
    </w:p>
    <w:p w:rsidR="00443434" w:rsidRPr="0074577C" w:rsidRDefault="00443434" w:rsidP="00443434">
      <w:pPr>
        <w:spacing w:line="276" w:lineRule="auto"/>
        <w:rPr>
          <w:szCs w:val="22"/>
        </w:rPr>
      </w:pPr>
    </w:p>
    <w:p w:rsidR="00443434" w:rsidRPr="0074577C" w:rsidRDefault="00443434" w:rsidP="00046A82">
      <w:pPr>
        <w:pStyle w:val="ListParagraph"/>
        <w:numPr>
          <w:ilvl w:val="0"/>
          <w:numId w:val="82"/>
        </w:numPr>
        <w:spacing w:after="200"/>
        <w:contextualSpacing/>
        <w:rPr>
          <w:szCs w:val="22"/>
        </w:rPr>
      </w:pPr>
      <w:r w:rsidRPr="0074577C">
        <w:rPr>
          <w:szCs w:val="22"/>
        </w:rPr>
        <w:t>MCAS Models: Grades 9, 10, 11, and 12.</w:t>
      </w:r>
    </w:p>
    <w:p w:rsidR="00443434" w:rsidRPr="0074577C" w:rsidRDefault="00443434" w:rsidP="00046A82">
      <w:pPr>
        <w:pStyle w:val="ListParagraph"/>
        <w:numPr>
          <w:ilvl w:val="0"/>
          <w:numId w:val="82"/>
        </w:numPr>
        <w:spacing w:after="200"/>
        <w:contextualSpacing/>
        <w:rPr>
          <w:szCs w:val="22"/>
        </w:rPr>
      </w:pPr>
      <w:r w:rsidRPr="0074577C">
        <w:rPr>
          <w:szCs w:val="22"/>
        </w:rPr>
        <w:t>Graduation Models: Grades 11 and 12.</w:t>
      </w:r>
    </w:p>
    <w:p w:rsidR="00443434" w:rsidRPr="0074577C" w:rsidRDefault="00443434" w:rsidP="00046A82">
      <w:pPr>
        <w:pStyle w:val="ListParagraph"/>
        <w:numPr>
          <w:ilvl w:val="0"/>
          <w:numId w:val="82"/>
        </w:numPr>
        <w:spacing w:after="200"/>
        <w:contextualSpacing/>
        <w:rPr>
          <w:szCs w:val="22"/>
        </w:rPr>
      </w:pPr>
      <w:r w:rsidRPr="0074577C">
        <w:rPr>
          <w:szCs w:val="22"/>
        </w:rPr>
        <w:t>Dropout Models: Grades 8, 9, 10, 11, and 12.</w:t>
      </w:r>
    </w:p>
    <w:p w:rsidR="00443434" w:rsidRPr="0074577C" w:rsidRDefault="00443434" w:rsidP="00046A82">
      <w:pPr>
        <w:pStyle w:val="ListParagraph"/>
        <w:numPr>
          <w:ilvl w:val="0"/>
          <w:numId w:val="82"/>
        </w:numPr>
        <w:spacing w:after="200"/>
        <w:contextualSpacing/>
        <w:rPr>
          <w:szCs w:val="22"/>
        </w:rPr>
      </w:pPr>
      <w:r w:rsidRPr="0074577C">
        <w:rPr>
          <w:szCs w:val="22"/>
        </w:rPr>
        <w:t>Attendance Models: Grades 8, 9, 10, and 11.</w:t>
      </w:r>
    </w:p>
    <w:p w:rsidR="00443434" w:rsidRPr="0074577C" w:rsidRDefault="00443434" w:rsidP="00443434">
      <w:pPr>
        <w:spacing w:line="276" w:lineRule="auto"/>
        <w:rPr>
          <w:szCs w:val="22"/>
        </w:rPr>
      </w:pPr>
      <w:r w:rsidRPr="0074577C">
        <w:rPr>
          <w:szCs w:val="22"/>
        </w:rPr>
        <w:t>Students were not randomly assigned to Academic Support programs. Program eligibility requirements varied by Academic Support program but generally required that a student be in danger of</w:t>
      </w:r>
      <w:r w:rsidR="00DF7F58">
        <w:rPr>
          <w:szCs w:val="22"/>
        </w:rPr>
        <w:t xml:space="preserve"> failing,</w:t>
      </w:r>
      <w:r w:rsidRPr="0074577C">
        <w:rPr>
          <w:szCs w:val="22"/>
        </w:rPr>
        <w:t xml:space="preserve"> or hav</w:t>
      </w:r>
      <w:r w:rsidR="00DF7F58">
        <w:rPr>
          <w:szCs w:val="22"/>
        </w:rPr>
        <w:t>e</w:t>
      </w:r>
      <w:r w:rsidRPr="0074577C">
        <w:rPr>
          <w:szCs w:val="22"/>
        </w:rPr>
        <w:t xml:space="preserve"> recently failed</w:t>
      </w:r>
      <w:r w:rsidR="00DF7F58">
        <w:rPr>
          <w:szCs w:val="22"/>
        </w:rPr>
        <w:t>,</w:t>
      </w:r>
      <w:r w:rsidRPr="0074577C">
        <w:rPr>
          <w:szCs w:val="22"/>
        </w:rPr>
        <w:t xml:space="preserve"> one or more MCAS test</w:t>
      </w:r>
      <w:r w:rsidR="00DF7F58">
        <w:rPr>
          <w:szCs w:val="22"/>
        </w:rPr>
        <w:t>s.</w:t>
      </w:r>
      <w:r w:rsidRPr="0074577C">
        <w:rPr>
          <w:rStyle w:val="FootnoteReference"/>
          <w:szCs w:val="22"/>
        </w:rPr>
        <w:footnoteReference w:id="8"/>
      </w:r>
      <w:r w:rsidR="00DF7F58">
        <w:rPr>
          <w:szCs w:val="22"/>
        </w:rPr>
        <w:t xml:space="preserve"> </w:t>
      </w:r>
      <w:r w:rsidRPr="0074577C">
        <w:rPr>
          <w:szCs w:val="22"/>
        </w:rPr>
        <w:t>To minimize any differences that may have existed between the treatment and comparison groups prior to the intervention, rigorous propensity score weighting procedures were used to weight each of the comparison students according to their similarity to students in</w:t>
      </w:r>
      <w:r w:rsidR="008226A6">
        <w:rPr>
          <w:szCs w:val="22"/>
        </w:rPr>
        <w:t xml:space="preserve"> the treatment group (Rubin 1997</w:t>
      </w:r>
      <w:r w:rsidRPr="0074577C">
        <w:rPr>
          <w:szCs w:val="22"/>
        </w:rPr>
        <w:t>).</w:t>
      </w:r>
    </w:p>
    <w:p w:rsidR="00443434" w:rsidRDefault="00443434" w:rsidP="00443434">
      <w:pPr>
        <w:spacing w:line="276" w:lineRule="auto"/>
        <w:rPr>
          <w:szCs w:val="22"/>
        </w:rPr>
      </w:pPr>
    </w:p>
    <w:p w:rsidR="00443434" w:rsidRPr="0074577C" w:rsidRDefault="00443434" w:rsidP="00443434">
      <w:pPr>
        <w:spacing w:line="276" w:lineRule="auto"/>
        <w:rPr>
          <w:b/>
          <w:color w:val="FF0000"/>
          <w:szCs w:val="22"/>
        </w:rPr>
      </w:pPr>
      <w:r w:rsidRPr="0074577C">
        <w:rPr>
          <w:b/>
          <w:szCs w:val="22"/>
        </w:rPr>
        <w:t>Program Outcomes:</w:t>
      </w:r>
      <w:r w:rsidRPr="0074577C">
        <w:rPr>
          <w:b/>
          <w:color w:val="FF0000"/>
          <w:szCs w:val="22"/>
        </w:rPr>
        <w:t xml:space="preserve"> </w:t>
      </w:r>
    </w:p>
    <w:p w:rsidR="00443434" w:rsidRPr="0074577C" w:rsidRDefault="00443434" w:rsidP="00443434">
      <w:pPr>
        <w:spacing w:line="276" w:lineRule="auto"/>
        <w:rPr>
          <w:color w:val="FF0000"/>
          <w:szCs w:val="22"/>
        </w:rPr>
      </w:pPr>
    </w:p>
    <w:p w:rsidR="00443434" w:rsidRDefault="00443434" w:rsidP="00443434">
      <w:pPr>
        <w:spacing w:line="276" w:lineRule="auto"/>
        <w:rPr>
          <w:szCs w:val="22"/>
        </w:rPr>
      </w:pPr>
      <w:r w:rsidRPr="0074577C">
        <w:rPr>
          <w:szCs w:val="22"/>
        </w:rPr>
        <w:t xml:space="preserve">A complex picture emerged regarding the impact of participating in Academic Support programs. While participating students were more likely </w:t>
      </w:r>
      <w:r w:rsidR="00BD650B" w:rsidRPr="0074577C">
        <w:rPr>
          <w:szCs w:val="22"/>
        </w:rPr>
        <w:t xml:space="preserve">than non-participating students </w:t>
      </w:r>
      <w:r w:rsidRPr="0074577C">
        <w:rPr>
          <w:szCs w:val="22"/>
        </w:rPr>
        <w:t xml:space="preserve">to gain their </w:t>
      </w:r>
      <w:r w:rsidR="00C46BD3" w:rsidRPr="00C46BD3">
        <w:rPr>
          <w:szCs w:val="22"/>
        </w:rPr>
        <w:t>Competency Determination</w:t>
      </w:r>
      <w:r w:rsidR="00BD650B">
        <w:rPr>
          <w:szCs w:val="22"/>
        </w:rPr>
        <w:t xml:space="preserve"> </w:t>
      </w:r>
      <w:r w:rsidRPr="0074577C">
        <w:rPr>
          <w:szCs w:val="22"/>
        </w:rPr>
        <w:t xml:space="preserve">and less likely </w:t>
      </w:r>
      <w:r w:rsidR="00BD650B" w:rsidRPr="0074577C">
        <w:rPr>
          <w:szCs w:val="22"/>
        </w:rPr>
        <w:t xml:space="preserve">than non-participating students </w:t>
      </w:r>
      <w:r w:rsidRPr="0074577C">
        <w:rPr>
          <w:szCs w:val="22"/>
        </w:rPr>
        <w:t>to drop</w:t>
      </w:r>
      <w:r w:rsidR="00BD650B">
        <w:rPr>
          <w:szCs w:val="22"/>
        </w:rPr>
        <w:t xml:space="preserve"> </w:t>
      </w:r>
      <w:r w:rsidRPr="0074577C">
        <w:rPr>
          <w:szCs w:val="22"/>
        </w:rPr>
        <w:t>out one year after participation, participa</w:t>
      </w:r>
      <w:r w:rsidR="00BD650B">
        <w:rPr>
          <w:szCs w:val="22"/>
        </w:rPr>
        <w:t>ting students</w:t>
      </w:r>
      <w:r w:rsidRPr="0074577C">
        <w:rPr>
          <w:szCs w:val="22"/>
        </w:rPr>
        <w:t xml:space="preserve"> were </w:t>
      </w:r>
      <w:r w:rsidR="00BD650B">
        <w:rPr>
          <w:szCs w:val="22"/>
        </w:rPr>
        <w:t xml:space="preserve">also </w:t>
      </w:r>
      <w:r w:rsidRPr="0074577C">
        <w:rPr>
          <w:szCs w:val="22"/>
        </w:rPr>
        <w:t xml:space="preserve">generally less likely </w:t>
      </w:r>
      <w:r w:rsidR="00BD650B">
        <w:rPr>
          <w:szCs w:val="22"/>
        </w:rPr>
        <w:t xml:space="preserve">than non-participating students </w:t>
      </w:r>
      <w:r w:rsidRPr="0074577C">
        <w:rPr>
          <w:szCs w:val="22"/>
        </w:rPr>
        <w:t xml:space="preserve">to graduate one year after participation. </w:t>
      </w:r>
      <w:r w:rsidR="00BD650B">
        <w:rPr>
          <w:szCs w:val="22"/>
        </w:rPr>
        <w:t xml:space="preserve"> </w:t>
      </w:r>
    </w:p>
    <w:p w:rsidR="00443434" w:rsidRPr="0074577C" w:rsidRDefault="00443434" w:rsidP="00443434">
      <w:pPr>
        <w:spacing w:line="276" w:lineRule="auto"/>
        <w:rPr>
          <w:szCs w:val="22"/>
        </w:rPr>
      </w:pPr>
    </w:p>
    <w:p w:rsidR="00443434" w:rsidRDefault="00443434" w:rsidP="00443434">
      <w:pPr>
        <w:spacing w:line="276" w:lineRule="auto"/>
        <w:rPr>
          <w:szCs w:val="22"/>
        </w:rPr>
      </w:pPr>
      <w:r w:rsidRPr="0074577C">
        <w:rPr>
          <w:szCs w:val="22"/>
        </w:rPr>
        <w:t xml:space="preserve">Program impacts that were statistically significant are summarized in the following tables. Impacts for all models, regardless of statistical significance, are provided in Appendix </w:t>
      </w:r>
      <w:r w:rsidR="00796D71">
        <w:rPr>
          <w:szCs w:val="22"/>
        </w:rPr>
        <w:t>C</w:t>
      </w:r>
      <w:r w:rsidRPr="0074577C">
        <w:rPr>
          <w:szCs w:val="22"/>
        </w:rPr>
        <w:t xml:space="preserve">. Each table notes three levels of significance, or “p-values.” Lower p-values correspond to a higher degree of confidence that a result represents a true difference between groups rather than random variation in the data. </w:t>
      </w:r>
    </w:p>
    <w:p w:rsidR="00ED75F1" w:rsidRDefault="00ED75F1" w:rsidP="00443434">
      <w:pPr>
        <w:spacing w:line="276" w:lineRule="auto"/>
        <w:rPr>
          <w:szCs w:val="22"/>
        </w:rPr>
      </w:pPr>
    </w:p>
    <w:p w:rsidR="00196935" w:rsidRDefault="00196935" w:rsidP="00196935">
      <w:pPr>
        <w:spacing w:line="240" w:lineRule="auto"/>
        <w:contextualSpacing/>
        <w:rPr>
          <w:szCs w:val="22"/>
        </w:rPr>
      </w:pPr>
    </w:p>
    <w:p w:rsidR="00443434" w:rsidRDefault="00196935" w:rsidP="00196935">
      <w:pPr>
        <w:spacing w:line="240" w:lineRule="auto"/>
        <w:contextualSpacing/>
        <w:rPr>
          <w:szCs w:val="22"/>
        </w:rPr>
      </w:pPr>
      <w:r w:rsidRPr="00196935">
        <w:rPr>
          <w:szCs w:val="22"/>
        </w:rPr>
        <w:lastRenderedPageBreak/>
        <w:t>The tables provide odds ratios for models measuring whether a student gained their Competency Determination, graduated, or dropped out and indicating the degree of impact of the intervention. An odds ratio greater than one</w:t>
      </w:r>
      <w:r>
        <w:rPr>
          <w:szCs w:val="22"/>
        </w:rPr>
        <w:t xml:space="preserve"> </w:t>
      </w:r>
      <w:r w:rsidR="00443434" w:rsidRPr="0074577C">
        <w:rPr>
          <w:szCs w:val="22"/>
        </w:rPr>
        <w:t xml:space="preserve">indicates that the outcome was more likely for participants than non-participants, while an odds ratio less than one indicates that the outcome was less likely for participants than non-participants. For example, an odds ratio of 1.3 for </w:t>
      </w:r>
      <w:r w:rsidR="00C46BD3" w:rsidRPr="00C46BD3">
        <w:rPr>
          <w:szCs w:val="22"/>
        </w:rPr>
        <w:t>Competency Determination</w:t>
      </w:r>
      <w:r w:rsidR="00E054ED">
        <w:rPr>
          <w:szCs w:val="22"/>
        </w:rPr>
        <w:t xml:space="preserve"> </w:t>
      </w:r>
      <w:r w:rsidR="00443434" w:rsidRPr="0074577C">
        <w:rPr>
          <w:szCs w:val="22"/>
        </w:rPr>
        <w:t xml:space="preserve">means that participants were 1.3 times </w:t>
      </w:r>
      <w:r>
        <w:rPr>
          <w:szCs w:val="22"/>
        </w:rPr>
        <w:t>as</w:t>
      </w:r>
      <w:r w:rsidR="00846428">
        <w:rPr>
          <w:szCs w:val="22"/>
        </w:rPr>
        <w:t xml:space="preserve"> </w:t>
      </w:r>
      <w:r w:rsidR="00443434" w:rsidRPr="0074577C">
        <w:rPr>
          <w:szCs w:val="22"/>
        </w:rPr>
        <w:t xml:space="preserve">likely </w:t>
      </w:r>
      <w:r>
        <w:rPr>
          <w:szCs w:val="22"/>
        </w:rPr>
        <w:t>as</w:t>
      </w:r>
      <w:r w:rsidR="00443434" w:rsidRPr="0074577C">
        <w:rPr>
          <w:szCs w:val="22"/>
        </w:rPr>
        <w:t xml:space="preserve"> non-participants to gain their </w:t>
      </w:r>
      <w:r w:rsidR="00C46BD3" w:rsidRPr="00C46BD3">
        <w:rPr>
          <w:szCs w:val="22"/>
        </w:rPr>
        <w:t>Competency Determination</w:t>
      </w:r>
      <w:r w:rsidR="00443434" w:rsidRPr="0074577C">
        <w:rPr>
          <w:szCs w:val="22"/>
        </w:rPr>
        <w:t xml:space="preserve">. An odds ratio of 0.7 for dropout status means that participants were 0.7 times </w:t>
      </w:r>
      <w:r>
        <w:rPr>
          <w:szCs w:val="22"/>
        </w:rPr>
        <w:t xml:space="preserve">as </w:t>
      </w:r>
      <w:r w:rsidRPr="0074577C">
        <w:rPr>
          <w:szCs w:val="22"/>
        </w:rPr>
        <w:t xml:space="preserve">likely to drop out </w:t>
      </w:r>
      <w:r>
        <w:rPr>
          <w:szCs w:val="22"/>
        </w:rPr>
        <w:t>as</w:t>
      </w:r>
      <w:r w:rsidR="00443434" w:rsidRPr="0074577C">
        <w:rPr>
          <w:szCs w:val="22"/>
        </w:rPr>
        <w:t xml:space="preserve"> similar non-participants. </w:t>
      </w:r>
    </w:p>
    <w:p w:rsidR="00443434" w:rsidRPr="0074577C" w:rsidRDefault="00443434" w:rsidP="00443434">
      <w:pPr>
        <w:spacing w:line="240" w:lineRule="auto"/>
        <w:rPr>
          <w:szCs w:val="22"/>
        </w:rPr>
      </w:pPr>
    </w:p>
    <w:p w:rsidR="00443434" w:rsidRDefault="00443434" w:rsidP="00443434">
      <w:pPr>
        <w:spacing w:line="276" w:lineRule="auto"/>
        <w:rPr>
          <w:szCs w:val="22"/>
        </w:rPr>
      </w:pPr>
      <w:r w:rsidRPr="0074577C">
        <w:rPr>
          <w:szCs w:val="22"/>
        </w:rPr>
        <w:t>For attendance models, the tables provide the beta (</w:t>
      </w:r>
      <w:r w:rsidRPr="0074577C">
        <w:rPr>
          <w:i/>
          <w:iCs/>
          <w:szCs w:val="22"/>
        </w:rPr>
        <w:t>β</w:t>
      </w:r>
      <w:r w:rsidRPr="0074577C">
        <w:rPr>
          <w:szCs w:val="22"/>
        </w:rPr>
        <w:t xml:space="preserve">) statistic to indicate the average expected difference in the rate of attendance between treatment and comparison students. For example, a beta of 1.2 for attendance means that participants averaged 1.2 percentage points greater attendance than non-participants. </w:t>
      </w:r>
    </w:p>
    <w:p w:rsidR="00443434" w:rsidRPr="0074577C" w:rsidRDefault="00443434" w:rsidP="00443434">
      <w:pPr>
        <w:spacing w:line="276" w:lineRule="auto"/>
        <w:rPr>
          <w:szCs w:val="22"/>
        </w:rPr>
      </w:pPr>
    </w:p>
    <w:p w:rsidR="00443434" w:rsidRDefault="00443434" w:rsidP="00443434">
      <w:pPr>
        <w:spacing w:line="276" w:lineRule="auto"/>
        <w:rPr>
          <w:szCs w:val="22"/>
        </w:rPr>
      </w:pPr>
      <w:r w:rsidRPr="0074577C">
        <w:rPr>
          <w:szCs w:val="22"/>
        </w:rPr>
        <w:t>The tables also provide a 95 percent confidence interval (CI), recognizing that the sample of students in the study might be somewhat different from the full population from which they were drawn. The confidence interval provides a range that has a 95 percent chance of including the true value of the odds ratio or beta statistic for that population.</w:t>
      </w:r>
    </w:p>
    <w:p w:rsidR="00443434" w:rsidRPr="0074577C" w:rsidRDefault="00443434" w:rsidP="00443434">
      <w:pPr>
        <w:spacing w:line="276" w:lineRule="auto"/>
        <w:rPr>
          <w:szCs w:val="22"/>
        </w:rPr>
      </w:pPr>
    </w:p>
    <w:p w:rsidR="00443434" w:rsidRDefault="00443434" w:rsidP="00443434">
      <w:pPr>
        <w:spacing w:line="276" w:lineRule="auto"/>
        <w:rPr>
          <w:szCs w:val="22"/>
        </w:rPr>
      </w:pPr>
      <w:r w:rsidRPr="0074577C">
        <w:rPr>
          <w:b/>
          <w:bCs/>
          <w:szCs w:val="22"/>
        </w:rPr>
        <w:t xml:space="preserve">MCAS Determination. </w:t>
      </w:r>
      <w:r w:rsidRPr="0074577C">
        <w:rPr>
          <w:szCs w:val="22"/>
        </w:rPr>
        <w:t xml:space="preserve">Students who participated in Academic Support programs were 1.44 times </w:t>
      </w:r>
      <w:r w:rsidR="00196935">
        <w:rPr>
          <w:szCs w:val="22"/>
        </w:rPr>
        <w:t>as likely</w:t>
      </w:r>
      <w:r w:rsidRPr="0074577C">
        <w:rPr>
          <w:szCs w:val="22"/>
        </w:rPr>
        <w:t xml:space="preserve"> </w:t>
      </w:r>
      <w:r w:rsidR="00196935">
        <w:rPr>
          <w:szCs w:val="22"/>
        </w:rPr>
        <w:t>as</w:t>
      </w:r>
      <w:r w:rsidRPr="0074577C">
        <w:rPr>
          <w:szCs w:val="22"/>
        </w:rPr>
        <w:t xml:space="preserve"> non-participants to gain their </w:t>
      </w:r>
      <w:r w:rsidR="00C46BD3" w:rsidRPr="00C46BD3">
        <w:rPr>
          <w:szCs w:val="22"/>
        </w:rPr>
        <w:t xml:space="preserve">Competency Determination </w:t>
      </w:r>
      <w:r w:rsidRPr="0074577C">
        <w:rPr>
          <w:szCs w:val="22"/>
        </w:rPr>
        <w:t>one year after participation. Results varied by subgroup, but</w:t>
      </w:r>
      <w:r w:rsidR="00846428">
        <w:rPr>
          <w:szCs w:val="22"/>
        </w:rPr>
        <w:t>,</w:t>
      </w:r>
      <w:r w:rsidRPr="0074577C">
        <w:rPr>
          <w:szCs w:val="22"/>
        </w:rPr>
        <w:t xml:space="preserve"> in general, Academic Support </w:t>
      </w:r>
      <w:r w:rsidR="00846428">
        <w:rPr>
          <w:szCs w:val="22"/>
        </w:rPr>
        <w:t xml:space="preserve">program </w:t>
      </w:r>
      <w:r w:rsidRPr="0074577C">
        <w:rPr>
          <w:szCs w:val="22"/>
        </w:rPr>
        <w:t xml:space="preserve">participants were </w:t>
      </w:r>
      <w:r w:rsidR="008226A6">
        <w:rPr>
          <w:szCs w:val="22"/>
        </w:rPr>
        <w:t>more likely than</w:t>
      </w:r>
      <w:r w:rsidRPr="0074577C">
        <w:rPr>
          <w:szCs w:val="22"/>
        </w:rPr>
        <w:t xml:space="preserve"> similar peers to gain their </w:t>
      </w:r>
      <w:r w:rsidR="00C46BD3" w:rsidRPr="00C46BD3">
        <w:rPr>
          <w:szCs w:val="22"/>
        </w:rPr>
        <w:t xml:space="preserve">Competency Determination </w:t>
      </w:r>
      <w:r w:rsidRPr="0074577C">
        <w:rPr>
          <w:szCs w:val="22"/>
        </w:rPr>
        <w:t xml:space="preserve">after participation. </w:t>
      </w:r>
    </w:p>
    <w:p w:rsidR="00443434" w:rsidRPr="0074577C" w:rsidRDefault="00443434" w:rsidP="00443434">
      <w:pPr>
        <w:spacing w:line="276" w:lineRule="auto"/>
        <w:rPr>
          <w:szCs w:val="22"/>
        </w:rPr>
      </w:pPr>
    </w:p>
    <w:p w:rsidR="00443434" w:rsidRDefault="00443434" w:rsidP="00443434">
      <w:pPr>
        <w:spacing w:line="276" w:lineRule="auto"/>
        <w:rPr>
          <w:szCs w:val="22"/>
        </w:rPr>
      </w:pPr>
      <w:r w:rsidRPr="0074577C">
        <w:rPr>
          <w:szCs w:val="22"/>
        </w:rPr>
        <w:t>Students participating in C</w:t>
      </w:r>
      <w:r w:rsidR="00085A86">
        <w:rPr>
          <w:szCs w:val="22"/>
        </w:rPr>
        <w:t xml:space="preserve">PSS </w:t>
      </w:r>
      <w:r w:rsidRPr="0074577C">
        <w:rPr>
          <w:szCs w:val="22"/>
        </w:rPr>
        <w:t xml:space="preserve">and Allocation programs </w:t>
      </w:r>
      <w:r w:rsidR="00246563" w:rsidRPr="0074577C">
        <w:rPr>
          <w:szCs w:val="22"/>
        </w:rPr>
        <w:t>were</w:t>
      </w:r>
      <w:r w:rsidR="00246563">
        <w:rPr>
          <w:szCs w:val="22"/>
        </w:rPr>
        <w:t xml:space="preserve"> consistently </w:t>
      </w:r>
      <w:r w:rsidRPr="0074577C">
        <w:rPr>
          <w:szCs w:val="22"/>
        </w:rPr>
        <w:t xml:space="preserve">more likely to gain their </w:t>
      </w:r>
      <w:r w:rsidR="00C46BD3" w:rsidRPr="00C46BD3">
        <w:rPr>
          <w:szCs w:val="22"/>
        </w:rPr>
        <w:t xml:space="preserve">Competency Determination </w:t>
      </w:r>
      <w:r w:rsidRPr="0074577C">
        <w:rPr>
          <w:szCs w:val="22"/>
        </w:rPr>
        <w:t xml:space="preserve">than similar non-participating peers. This finding </w:t>
      </w:r>
      <w:r w:rsidR="008226A6">
        <w:rPr>
          <w:szCs w:val="22"/>
        </w:rPr>
        <w:t>held</w:t>
      </w:r>
      <w:r w:rsidRPr="0074577C">
        <w:rPr>
          <w:szCs w:val="22"/>
        </w:rPr>
        <w:t xml:space="preserve"> across all instructional subjects.  Grade 9 students were 1.84 times more likely to gain their </w:t>
      </w:r>
      <w:r w:rsidR="00C46BD3" w:rsidRPr="00C46BD3">
        <w:rPr>
          <w:szCs w:val="22"/>
        </w:rPr>
        <w:t>Competency Determination</w:t>
      </w:r>
      <w:r w:rsidRPr="0074577C">
        <w:rPr>
          <w:szCs w:val="22"/>
        </w:rPr>
        <w:t>,</w:t>
      </w:r>
      <w:r w:rsidR="00846428">
        <w:rPr>
          <w:szCs w:val="22"/>
        </w:rPr>
        <w:t xml:space="preserve"> g</w:t>
      </w:r>
      <w:r w:rsidRPr="0074577C">
        <w:rPr>
          <w:szCs w:val="22"/>
        </w:rPr>
        <w:t xml:space="preserve">rade 10 students were 1.73 times </w:t>
      </w:r>
      <w:r w:rsidR="00846428">
        <w:rPr>
          <w:szCs w:val="22"/>
        </w:rPr>
        <w:t>more</w:t>
      </w:r>
      <w:r w:rsidRPr="0074577C">
        <w:rPr>
          <w:szCs w:val="22"/>
        </w:rPr>
        <w:t xml:space="preserve"> likely</w:t>
      </w:r>
      <w:r w:rsidR="002B4D89">
        <w:rPr>
          <w:szCs w:val="22"/>
        </w:rPr>
        <w:t>,</w:t>
      </w:r>
      <w:r w:rsidRPr="0074577C">
        <w:rPr>
          <w:szCs w:val="22"/>
        </w:rPr>
        <w:t xml:space="preserve"> and </w:t>
      </w:r>
      <w:r w:rsidR="00846428">
        <w:rPr>
          <w:szCs w:val="22"/>
        </w:rPr>
        <w:t>g</w:t>
      </w:r>
      <w:r w:rsidRPr="0074577C">
        <w:rPr>
          <w:szCs w:val="22"/>
        </w:rPr>
        <w:t xml:space="preserve">rade 11 students were 1.37 times </w:t>
      </w:r>
      <w:r w:rsidR="00846428">
        <w:rPr>
          <w:szCs w:val="22"/>
        </w:rPr>
        <w:t>more</w:t>
      </w:r>
      <w:r w:rsidRPr="0074577C">
        <w:rPr>
          <w:szCs w:val="22"/>
        </w:rPr>
        <w:t xml:space="preserve"> likely. Grade 12 students</w:t>
      </w:r>
      <w:r w:rsidR="00846428">
        <w:rPr>
          <w:szCs w:val="22"/>
        </w:rPr>
        <w:t>, however,</w:t>
      </w:r>
      <w:r w:rsidRPr="0074577C">
        <w:rPr>
          <w:szCs w:val="22"/>
        </w:rPr>
        <w:t xml:space="preserve"> were no more or less likely than non-participants to gain their </w:t>
      </w:r>
      <w:r w:rsidR="00C46BD3" w:rsidRPr="00C46BD3">
        <w:rPr>
          <w:szCs w:val="22"/>
        </w:rPr>
        <w:t>Competency Determination</w:t>
      </w:r>
      <w:r w:rsidRPr="0074577C">
        <w:rPr>
          <w:szCs w:val="22"/>
        </w:rPr>
        <w:t>.</w:t>
      </w:r>
      <w:r w:rsidR="00846428">
        <w:rPr>
          <w:szCs w:val="22"/>
        </w:rPr>
        <w:t xml:space="preserve"> </w:t>
      </w:r>
      <w:r w:rsidRPr="0074577C">
        <w:rPr>
          <w:szCs w:val="22"/>
        </w:rPr>
        <w:t>This finding may suggest that early intervention increases th</w:t>
      </w:r>
      <w:r w:rsidR="00634A2C">
        <w:rPr>
          <w:szCs w:val="22"/>
        </w:rPr>
        <w:t>e likelihood of success for these</w:t>
      </w:r>
      <w:r w:rsidRPr="0074577C">
        <w:rPr>
          <w:szCs w:val="22"/>
        </w:rPr>
        <w:t xml:space="preserve"> program</w:t>
      </w:r>
      <w:r w:rsidR="00634A2C">
        <w:rPr>
          <w:szCs w:val="22"/>
        </w:rPr>
        <w:t>s</w:t>
      </w:r>
      <w:r w:rsidRPr="0074577C">
        <w:rPr>
          <w:szCs w:val="22"/>
        </w:rPr>
        <w:t xml:space="preserve">. </w:t>
      </w:r>
    </w:p>
    <w:p w:rsidR="00443434" w:rsidRPr="0074577C" w:rsidRDefault="00443434" w:rsidP="00443434">
      <w:pPr>
        <w:spacing w:line="276" w:lineRule="auto"/>
        <w:rPr>
          <w:szCs w:val="22"/>
        </w:rPr>
      </w:pPr>
    </w:p>
    <w:p w:rsidR="00443434" w:rsidRDefault="00443434" w:rsidP="00443434">
      <w:pPr>
        <w:spacing w:line="276" w:lineRule="auto"/>
        <w:rPr>
          <w:szCs w:val="22"/>
        </w:rPr>
      </w:pPr>
      <w:r w:rsidRPr="0074577C">
        <w:rPr>
          <w:szCs w:val="22"/>
        </w:rPr>
        <w:t>Students in schools with a low Accountability and Assistance level were 1.48 times</w:t>
      </w:r>
      <w:r w:rsidR="00846428">
        <w:rPr>
          <w:szCs w:val="22"/>
        </w:rPr>
        <w:t xml:space="preserve"> more</w:t>
      </w:r>
      <w:r w:rsidRPr="0074577C">
        <w:rPr>
          <w:szCs w:val="22"/>
        </w:rPr>
        <w:t xml:space="preserve"> likely to gain their </w:t>
      </w:r>
      <w:r w:rsidR="00C46BD3" w:rsidRPr="00C46BD3">
        <w:rPr>
          <w:szCs w:val="22"/>
        </w:rPr>
        <w:t>Competency Determination</w:t>
      </w:r>
      <w:r w:rsidR="00846428">
        <w:rPr>
          <w:szCs w:val="22"/>
        </w:rPr>
        <w:t xml:space="preserve"> than</w:t>
      </w:r>
      <w:r w:rsidRPr="0074577C">
        <w:rPr>
          <w:szCs w:val="22"/>
        </w:rPr>
        <w:t xml:space="preserve"> non-participants, while participants from schools with a high Accountability and Assistance level were 0.84 times </w:t>
      </w:r>
      <w:r w:rsidR="00846428">
        <w:rPr>
          <w:szCs w:val="22"/>
        </w:rPr>
        <w:t>less</w:t>
      </w:r>
      <w:r w:rsidRPr="0074577C">
        <w:rPr>
          <w:szCs w:val="22"/>
        </w:rPr>
        <w:t xml:space="preserve"> likely to gain their </w:t>
      </w:r>
      <w:r w:rsidR="00C46BD3" w:rsidRPr="00C46BD3">
        <w:rPr>
          <w:szCs w:val="22"/>
        </w:rPr>
        <w:t>Competency Determination</w:t>
      </w:r>
      <w:r w:rsidRPr="0074577C">
        <w:rPr>
          <w:szCs w:val="22"/>
        </w:rPr>
        <w:t xml:space="preserve">. This is the only subgroup in which participants </w:t>
      </w:r>
      <w:r w:rsidR="00846428">
        <w:rPr>
          <w:szCs w:val="22"/>
        </w:rPr>
        <w:t>were</w:t>
      </w:r>
      <w:r w:rsidRPr="0074577C">
        <w:rPr>
          <w:szCs w:val="22"/>
        </w:rPr>
        <w:t xml:space="preserve"> less likely than non-participants to gain their </w:t>
      </w:r>
      <w:r w:rsidR="00C46BD3" w:rsidRPr="00C46BD3">
        <w:rPr>
          <w:szCs w:val="22"/>
        </w:rPr>
        <w:t>Competency Determination</w:t>
      </w:r>
      <w:r w:rsidRPr="0074577C">
        <w:rPr>
          <w:szCs w:val="22"/>
        </w:rPr>
        <w:t>.</w:t>
      </w:r>
    </w:p>
    <w:p w:rsidR="00443434" w:rsidRDefault="00443434" w:rsidP="00443434">
      <w:pPr>
        <w:spacing w:line="240" w:lineRule="auto"/>
        <w:rPr>
          <w:szCs w:val="22"/>
        </w:rPr>
      </w:pPr>
      <w:r>
        <w:rPr>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401"/>
        <w:gridCol w:w="1350"/>
        <w:gridCol w:w="1608"/>
      </w:tblGrid>
      <w:tr w:rsidR="00443434" w:rsidRPr="00A54B24" w:rsidTr="0019168F">
        <w:trPr>
          <w:trHeight w:hRule="exact" w:val="820"/>
          <w:jc w:val="center"/>
        </w:trPr>
        <w:tc>
          <w:tcPr>
            <w:tcW w:w="8437" w:type="dxa"/>
            <w:gridSpan w:val="4"/>
            <w:shd w:val="clear" w:color="auto" w:fill="8A0000"/>
          </w:tcPr>
          <w:p w:rsidR="00443434" w:rsidRPr="0019168F" w:rsidRDefault="00443434" w:rsidP="0019168F">
            <w:pPr>
              <w:spacing w:before="120"/>
              <w:jc w:val="center"/>
              <w:rPr>
                <w:b/>
                <w:color w:val="FFFFFF"/>
                <w:szCs w:val="22"/>
              </w:rPr>
            </w:pPr>
            <w:r w:rsidRPr="0019168F">
              <w:rPr>
                <w:b/>
                <w:color w:val="FFFFFF"/>
                <w:sz w:val="24"/>
                <w:szCs w:val="22"/>
              </w:rPr>
              <w:lastRenderedPageBreak/>
              <w:t>Impacts of Participation in Academic Support Programs on Gaining Competency Determination</w:t>
            </w:r>
          </w:p>
        </w:tc>
      </w:tr>
      <w:tr w:rsidR="0086343B" w:rsidRPr="00A54B24" w:rsidTr="0019168F">
        <w:trPr>
          <w:trHeight w:hRule="exact" w:val="360"/>
          <w:jc w:val="center"/>
        </w:trPr>
        <w:tc>
          <w:tcPr>
            <w:tcW w:w="3078" w:type="dxa"/>
            <w:shd w:val="clear" w:color="auto" w:fill="D9D9D9"/>
            <w:vAlign w:val="center"/>
          </w:tcPr>
          <w:p w:rsidR="0090327F" w:rsidRPr="0019168F" w:rsidRDefault="0090327F" w:rsidP="0019168F">
            <w:pPr>
              <w:jc w:val="center"/>
              <w:rPr>
                <w:b/>
                <w:color w:val="000000"/>
                <w:szCs w:val="22"/>
              </w:rPr>
            </w:pPr>
          </w:p>
        </w:tc>
        <w:tc>
          <w:tcPr>
            <w:tcW w:w="2401" w:type="dxa"/>
            <w:shd w:val="clear" w:color="auto" w:fill="D9D9D9"/>
            <w:vAlign w:val="center"/>
          </w:tcPr>
          <w:p w:rsidR="0090327F" w:rsidRPr="0019168F" w:rsidRDefault="0090327F" w:rsidP="0019168F">
            <w:pPr>
              <w:jc w:val="center"/>
              <w:rPr>
                <w:b/>
                <w:color w:val="000000"/>
                <w:szCs w:val="22"/>
              </w:rPr>
            </w:pPr>
            <w:r w:rsidRPr="0019168F">
              <w:rPr>
                <w:b/>
                <w:color w:val="000000"/>
                <w:szCs w:val="22"/>
              </w:rPr>
              <w:t>Student Group</w:t>
            </w:r>
          </w:p>
        </w:tc>
        <w:tc>
          <w:tcPr>
            <w:tcW w:w="1350" w:type="dxa"/>
            <w:shd w:val="clear" w:color="auto" w:fill="D9D9D9"/>
            <w:vAlign w:val="center"/>
          </w:tcPr>
          <w:p w:rsidR="0090327F" w:rsidRPr="0019168F" w:rsidRDefault="0090327F" w:rsidP="0019168F">
            <w:pPr>
              <w:jc w:val="center"/>
              <w:rPr>
                <w:b/>
                <w:szCs w:val="22"/>
              </w:rPr>
            </w:pPr>
            <w:r w:rsidRPr="0019168F">
              <w:rPr>
                <w:b/>
                <w:szCs w:val="22"/>
              </w:rPr>
              <w:t>Odds Ratio</w:t>
            </w:r>
          </w:p>
        </w:tc>
        <w:tc>
          <w:tcPr>
            <w:tcW w:w="1608" w:type="dxa"/>
            <w:shd w:val="clear" w:color="auto" w:fill="D9D9D9"/>
            <w:vAlign w:val="center"/>
          </w:tcPr>
          <w:p w:rsidR="0090327F" w:rsidRPr="0019168F" w:rsidRDefault="0090327F" w:rsidP="0019168F">
            <w:pPr>
              <w:jc w:val="center"/>
              <w:rPr>
                <w:b/>
                <w:szCs w:val="22"/>
              </w:rPr>
            </w:pPr>
            <w:r w:rsidRPr="0019168F">
              <w:rPr>
                <w:b/>
                <w:szCs w:val="22"/>
              </w:rPr>
              <w:t>95% CI</w:t>
            </w:r>
          </w:p>
        </w:tc>
      </w:tr>
      <w:tr w:rsidR="0086343B" w:rsidRPr="00A54B24" w:rsidTr="0019168F">
        <w:trPr>
          <w:trHeight w:hRule="exact" w:val="360"/>
          <w:jc w:val="center"/>
        </w:trPr>
        <w:tc>
          <w:tcPr>
            <w:tcW w:w="3078" w:type="dxa"/>
            <w:vMerge w:val="restart"/>
            <w:shd w:val="clear" w:color="auto" w:fill="D9D9D9"/>
            <w:vAlign w:val="center"/>
          </w:tcPr>
          <w:p w:rsidR="004E5E15" w:rsidRPr="0019168F" w:rsidRDefault="004E5E15" w:rsidP="0019168F">
            <w:pPr>
              <w:jc w:val="center"/>
              <w:rPr>
                <w:b/>
                <w:szCs w:val="22"/>
              </w:rPr>
            </w:pPr>
            <w:r w:rsidRPr="0019168F">
              <w:rPr>
                <w:b/>
                <w:szCs w:val="22"/>
              </w:rPr>
              <w:t>Subgroup</w:t>
            </w:r>
          </w:p>
        </w:tc>
        <w:tc>
          <w:tcPr>
            <w:tcW w:w="2401" w:type="dxa"/>
            <w:shd w:val="clear" w:color="auto" w:fill="auto"/>
            <w:vAlign w:val="center"/>
          </w:tcPr>
          <w:p w:rsidR="004E5E15" w:rsidRPr="0019168F" w:rsidRDefault="004E5E15" w:rsidP="0090327F">
            <w:pPr>
              <w:rPr>
                <w:color w:val="000000"/>
                <w:szCs w:val="22"/>
              </w:rPr>
            </w:pPr>
            <w:r w:rsidRPr="0019168F">
              <w:rPr>
                <w:color w:val="000000"/>
                <w:szCs w:val="22"/>
              </w:rPr>
              <w:t>All</w:t>
            </w:r>
          </w:p>
        </w:tc>
        <w:tc>
          <w:tcPr>
            <w:tcW w:w="1350" w:type="dxa"/>
            <w:shd w:val="clear" w:color="auto" w:fill="auto"/>
            <w:vAlign w:val="center"/>
          </w:tcPr>
          <w:p w:rsidR="004E5E15" w:rsidRPr="0019168F" w:rsidRDefault="004E5E15" w:rsidP="003028A5">
            <w:pPr>
              <w:rPr>
                <w:color w:val="000000"/>
                <w:szCs w:val="22"/>
              </w:rPr>
            </w:pPr>
            <w:r w:rsidRPr="0019168F">
              <w:rPr>
                <w:color w:val="000000"/>
                <w:szCs w:val="22"/>
              </w:rPr>
              <w:t>1.44***</w:t>
            </w:r>
          </w:p>
        </w:tc>
        <w:tc>
          <w:tcPr>
            <w:tcW w:w="1608" w:type="dxa"/>
            <w:shd w:val="clear" w:color="auto" w:fill="auto"/>
            <w:vAlign w:val="center"/>
          </w:tcPr>
          <w:p w:rsidR="004E5E15" w:rsidRPr="0019168F" w:rsidRDefault="004E5E15" w:rsidP="0019168F">
            <w:pPr>
              <w:jc w:val="center"/>
              <w:rPr>
                <w:color w:val="000000"/>
                <w:szCs w:val="22"/>
              </w:rPr>
            </w:pPr>
            <w:r w:rsidRPr="0019168F">
              <w:rPr>
                <w:color w:val="000000"/>
                <w:szCs w:val="22"/>
              </w:rPr>
              <w:t>[1.28, 1.60]</w:t>
            </w:r>
          </w:p>
        </w:tc>
      </w:tr>
      <w:tr w:rsidR="0086343B" w:rsidRPr="00A54B24" w:rsidTr="0019168F">
        <w:trPr>
          <w:trHeight w:hRule="exact" w:val="360"/>
          <w:jc w:val="center"/>
        </w:trPr>
        <w:tc>
          <w:tcPr>
            <w:tcW w:w="3078" w:type="dxa"/>
            <w:vMerge/>
            <w:shd w:val="clear" w:color="auto" w:fill="D9D9D9"/>
            <w:vAlign w:val="center"/>
          </w:tcPr>
          <w:p w:rsidR="004E5E15" w:rsidRPr="0019168F" w:rsidRDefault="004E5E15" w:rsidP="0019168F">
            <w:pPr>
              <w:jc w:val="center"/>
              <w:rPr>
                <w:b/>
                <w:szCs w:val="22"/>
              </w:rPr>
            </w:pPr>
          </w:p>
        </w:tc>
        <w:tc>
          <w:tcPr>
            <w:tcW w:w="2401" w:type="dxa"/>
            <w:shd w:val="clear" w:color="auto" w:fill="D9D9D9"/>
            <w:vAlign w:val="center"/>
          </w:tcPr>
          <w:p w:rsidR="004E5E15" w:rsidRPr="0019168F" w:rsidRDefault="004E5E15" w:rsidP="00DE3985">
            <w:pPr>
              <w:rPr>
                <w:color w:val="000000"/>
                <w:szCs w:val="22"/>
              </w:rPr>
            </w:pPr>
            <w:r w:rsidRPr="0019168F">
              <w:rPr>
                <w:color w:val="000000"/>
                <w:szCs w:val="22"/>
              </w:rPr>
              <w:t>Male</w:t>
            </w:r>
          </w:p>
        </w:tc>
        <w:tc>
          <w:tcPr>
            <w:tcW w:w="1350" w:type="dxa"/>
            <w:shd w:val="clear" w:color="auto" w:fill="D9D9D9"/>
            <w:vAlign w:val="center"/>
          </w:tcPr>
          <w:p w:rsidR="004E5E15" w:rsidRPr="0019168F" w:rsidRDefault="004E5E15" w:rsidP="003028A5">
            <w:pPr>
              <w:rPr>
                <w:color w:val="000000"/>
                <w:szCs w:val="22"/>
              </w:rPr>
            </w:pPr>
            <w:r w:rsidRPr="0019168F">
              <w:rPr>
                <w:color w:val="000000"/>
                <w:szCs w:val="22"/>
              </w:rPr>
              <w:t>1.44***</w:t>
            </w:r>
          </w:p>
        </w:tc>
        <w:tc>
          <w:tcPr>
            <w:tcW w:w="1608" w:type="dxa"/>
            <w:shd w:val="clear" w:color="auto" w:fill="D9D9D9"/>
            <w:vAlign w:val="center"/>
          </w:tcPr>
          <w:p w:rsidR="004E5E15" w:rsidRPr="0019168F" w:rsidRDefault="004E5E15" w:rsidP="0019168F">
            <w:pPr>
              <w:jc w:val="center"/>
              <w:rPr>
                <w:color w:val="000000"/>
                <w:szCs w:val="22"/>
              </w:rPr>
            </w:pPr>
            <w:r w:rsidRPr="0019168F">
              <w:rPr>
                <w:color w:val="000000"/>
                <w:szCs w:val="22"/>
              </w:rPr>
              <w:t>[1.28, 1.62]</w:t>
            </w:r>
          </w:p>
        </w:tc>
      </w:tr>
      <w:tr w:rsidR="0086343B" w:rsidRPr="00A54B24" w:rsidTr="0019168F">
        <w:trPr>
          <w:trHeight w:hRule="exact" w:val="360"/>
          <w:jc w:val="center"/>
        </w:trPr>
        <w:tc>
          <w:tcPr>
            <w:tcW w:w="3078" w:type="dxa"/>
            <w:vMerge/>
            <w:shd w:val="clear" w:color="auto" w:fill="D9D9D9"/>
            <w:vAlign w:val="center"/>
          </w:tcPr>
          <w:p w:rsidR="004E5E15" w:rsidRPr="0019168F" w:rsidRDefault="004E5E15" w:rsidP="0019168F">
            <w:pPr>
              <w:jc w:val="center"/>
              <w:rPr>
                <w:b/>
                <w:szCs w:val="22"/>
              </w:rPr>
            </w:pPr>
          </w:p>
        </w:tc>
        <w:tc>
          <w:tcPr>
            <w:tcW w:w="2401" w:type="dxa"/>
            <w:shd w:val="clear" w:color="auto" w:fill="FFFFFF"/>
            <w:vAlign w:val="center"/>
          </w:tcPr>
          <w:p w:rsidR="004E5E15" w:rsidRPr="0019168F" w:rsidRDefault="004E5E15" w:rsidP="00DE3985">
            <w:pPr>
              <w:rPr>
                <w:color w:val="000000"/>
                <w:szCs w:val="22"/>
              </w:rPr>
            </w:pPr>
            <w:r w:rsidRPr="0019168F">
              <w:rPr>
                <w:color w:val="000000"/>
                <w:szCs w:val="22"/>
              </w:rPr>
              <w:t>Female</w:t>
            </w:r>
          </w:p>
        </w:tc>
        <w:tc>
          <w:tcPr>
            <w:tcW w:w="1350" w:type="dxa"/>
            <w:shd w:val="clear" w:color="auto" w:fill="FFFFFF"/>
            <w:vAlign w:val="center"/>
          </w:tcPr>
          <w:p w:rsidR="004E5E15" w:rsidRPr="0019168F" w:rsidRDefault="004E5E15" w:rsidP="003028A5">
            <w:pPr>
              <w:rPr>
                <w:color w:val="000000"/>
                <w:szCs w:val="22"/>
              </w:rPr>
            </w:pPr>
            <w:r w:rsidRPr="0019168F">
              <w:rPr>
                <w:color w:val="000000"/>
                <w:szCs w:val="22"/>
              </w:rPr>
              <w:t>1.42***</w:t>
            </w:r>
          </w:p>
        </w:tc>
        <w:tc>
          <w:tcPr>
            <w:tcW w:w="1608" w:type="dxa"/>
            <w:shd w:val="clear" w:color="auto" w:fill="FFFFFF"/>
            <w:vAlign w:val="center"/>
          </w:tcPr>
          <w:p w:rsidR="004E5E15" w:rsidRPr="0019168F" w:rsidRDefault="004E5E15" w:rsidP="0019168F">
            <w:pPr>
              <w:jc w:val="center"/>
              <w:rPr>
                <w:color w:val="000000"/>
                <w:szCs w:val="22"/>
              </w:rPr>
            </w:pPr>
            <w:r w:rsidRPr="0019168F">
              <w:rPr>
                <w:color w:val="000000"/>
                <w:szCs w:val="22"/>
              </w:rPr>
              <w:t>[1.25, 1.61]</w:t>
            </w:r>
          </w:p>
        </w:tc>
      </w:tr>
      <w:tr w:rsidR="0086343B" w:rsidRPr="00A54B24" w:rsidTr="0019168F">
        <w:trPr>
          <w:trHeight w:hRule="exact" w:val="360"/>
          <w:jc w:val="center"/>
        </w:trPr>
        <w:tc>
          <w:tcPr>
            <w:tcW w:w="3078" w:type="dxa"/>
            <w:vMerge/>
            <w:shd w:val="clear" w:color="auto" w:fill="D9D9D9"/>
            <w:vAlign w:val="center"/>
          </w:tcPr>
          <w:p w:rsidR="004E5E15" w:rsidRPr="0019168F" w:rsidRDefault="004E5E15" w:rsidP="0019168F">
            <w:pPr>
              <w:jc w:val="center"/>
              <w:rPr>
                <w:b/>
                <w:szCs w:val="22"/>
              </w:rPr>
            </w:pPr>
          </w:p>
        </w:tc>
        <w:tc>
          <w:tcPr>
            <w:tcW w:w="2401" w:type="dxa"/>
            <w:shd w:val="clear" w:color="auto" w:fill="D9D9D9"/>
            <w:vAlign w:val="center"/>
          </w:tcPr>
          <w:p w:rsidR="004E5E15" w:rsidRPr="0019168F" w:rsidRDefault="004E5E15" w:rsidP="00DE3985">
            <w:pPr>
              <w:rPr>
                <w:color w:val="000000"/>
                <w:szCs w:val="22"/>
              </w:rPr>
            </w:pPr>
            <w:r w:rsidRPr="0019168F">
              <w:rPr>
                <w:color w:val="000000"/>
                <w:szCs w:val="22"/>
              </w:rPr>
              <w:t>White</w:t>
            </w:r>
          </w:p>
        </w:tc>
        <w:tc>
          <w:tcPr>
            <w:tcW w:w="1350" w:type="dxa"/>
            <w:shd w:val="clear" w:color="auto" w:fill="D9D9D9"/>
            <w:vAlign w:val="center"/>
          </w:tcPr>
          <w:p w:rsidR="004E5E15" w:rsidRPr="0019168F" w:rsidRDefault="004E5E15" w:rsidP="003028A5">
            <w:pPr>
              <w:rPr>
                <w:color w:val="000000"/>
                <w:szCs w:val="22"/>
              </w:rPr>
            </w:pPr>
            <w:r w:rsidRPr="0019168F">
              <w:rPr>
                <w:color w:val="000000"/>
                <w:szCs w:val="22"/>
              </w:rPr>
              <w:t>1.53***</w:t>
            </w:r>
          </w:p>
        </w:tc>
        <w:tc>
          <w:tcPr>
            <w:tcW w:w="1608" w:type="dxa"/>
            <w:shd w:val="clear" w:color="auto" w:fill="D9D9D9"/>
            <w:vAlign w:val="center"/>
          </w:tcPr>
          <w:p w:rsidR="004E5E15" w:rsidRPr="0019168F" w:rsidRDefault="004E5E15" w:rsidP="0019168F">
            <w:pPr>
              <w:jc w:val="center"/>
              <w:rPr>
                <w:color w:val="000000"/>
                <w:szCs w:val="22"/>
              </w:rPr>
            </w:pPr>
            <w:r w:rsidRPr="0019168F">
              <w:rPr>
                <w:color w:val="000000"/>
                <w:szCs w:val="22"/>
              </w:rPr>
              <w:t>[1.33, 1.76]</w:t>
            </w:r>
          </w:p>
        </w:tc>
      </w:tr>
      <w:tr w:rsidR="0086343B" w:rsidRPr="00A54B24" w:rsidTr="0019168F">
        <w:trPr>
          <w:trHeight w:hRule="exact" w:val="360"/>
          <w:jc w:val="center"/>
        </w:trPr>
        <w:tc>
          <w:tcPr>
            <w:tcW w:w="3078" w:type="dxa"/>
            <w:vMerge/>
            <w:shd w:val="clear" w:color="auto" w:fill="D9D9D9"/>
            <w:vAlign w:val="center"/>
          </w:tcPr>
          <w:p w:rsidR="004E5E15" w:rsidRPr="0019168F" w:rsidRDefault="004E5E15" w:rsidP="0019168F">
            <w:pPr>
              <w:jc w:val="center"/>
              <w:rPr>
                <w:b/>
                <w:color w:val="000000"/>
                <w:szCs w:val="22"/>
              </w:rPr>
            </w:pPr>
          </w:p>
        </w:tc>
        <w:tc>
          <w:tcPr>
            <w:tcW w:w="2401" w:type="dxa"/>
            <w:shd w:val="clear" w:color="auto" w:fill="FFFFFF"/>
            <w:vAlign w:val="center"/>
          </w:tcPr>
          <w:p w:rsidR="004E5E15" w:rsidRPr="0019168F" w:rsidRDefault="004E5E15" w:rsidP="00DE3985">
            <w:pPr>
              <w:rPr>
                <w:color w:val="000000"/>
                <w:szCs w:val="22"/>
              </w:rPr>
            </w:pPr>
            <w:r w:rsidRPr="0019168F">
              <w:rPr>
                <w:color w:val="000000"/>
                <w:szCs w:val="22"/>
              </w:rPr>
              <w:t>African Amer./Black</w:t>
            </w:r>
          </w:p>
        </w:tc>
        <w:tc>
          <w:tcPr>
            <w:tcW w:w="1350" w:type="dxa"/>
            <w:shd w:val="clear" w:color="auto" w:fill="FFFFFF"/>
            <w:vAlign w:val="center"/>
          </w:tcPr>
          <w:p w:rsidR="004E5E15" w:rsidRPr="0019168F" w:rsidRDefault="004E5E15" w:rsidP="003028A5">
            <w:pPr>
              <w:rPr>
                <w:color w:val="000000"/>
                <w:szCs w:val="22"/>
              </w:rPr>
            </w:pPr>
            <w:r w:rsidRPr="0019168F">
              <w:rPr>
                <w:color w:val="000000"/>
                <w:szCs w:val="22"/>
              </w:rPr>
              <w:t>1.52***</w:t>
            </w:r>
          </w:p>
        </w:tc>
        <w:tc>
          <w:tcPr>
            <w:tcW w:w="1608" w:type="dxa"/>
            <w:shd w:val="clear" w:color="auto" w:fill="FFFFFF"/>
            <w:vAlign w:val="center"/>
          </w:tcPr>
          <w:p w:rsidR="004E5E15" w:rsidRPr="0019168F" w:rsidRDefault="004E5E15" w:rsidP="0019168F">
            <w:pPr>
              <w:jc w:val="center"/>
              <w:rPr>
                <w:color w:val="000000"/>
                <w:szCs w:val="22"/>
              </w:rPr>
            </w:pPr>
            <w:r w:rsidRPr="0019168F">
              <w:rPr>
                <w:color w:val="000000"/>
                <w:szCs w:val="22"/>
              </w:rPr>
              <w:t>[1.22, 1.89]</w:t>
            </w:r>
          </w:p>
        </w:tc>
      </w:tr>
      <w:tr w:rsidR="0086343B" w:rsidRPr="00A54B24" w:rsidTr="0019168F">
        <w:trPr>
          <w:trHeight w:hRule="exact" w:val="360"/>
          <w:jc w:val="center"/>
        </w:trPr>
        <w:tc>
          <w:tcPr>
            <w:tcW w:w="3078" w:type="dxa"/>
            <w:vMerge/>
            <w:shd w:val="clear" w:color="auto" w:fill="D9D9D9"/>
            <w:vAlign w:val="center"/>
          </w:tcPr>
          <w:p w:rsidR="004E5E15" w:rsidRPr="0019168F" w:rsidRDefault="004E5E15" w:rsidP="0019168F">
            <w:pPr>
              <w:jc w:val="center"/>
              <w:rPr>
                <w:b/>
                <w:color w:val="000000"/>
                <w:szCs w:val="22"/>
              </w:rPr>
            </w:pPr>
          </w:p>
        </w:tc>
        <w:tc>
          <w:tcPr>
            <w:tcW w:w="2401" w:type="dxa"/>
            <w:shd w:val="clear" w:color="auto" w:fill="D9D9D9"/>
            <w:vAlign w:val="center"/>
          </w:tcPr>
          <w:p w:rsidR="004E5E15" w:rsidRPr="0019168F" w:rsidRDefault="004E5E15" w:rsidP="00DE3985">
            <w:pPr>
              <w:rPr>
                <w:color w:val="000000"/>
                <w:szCs w:val="22"/>
              </w:rPr>
            </w:pPr>
            <w:r w:rsidRPr="0019168F">
              <w:rPr>
                <w:color w:val="000000"/>
                <w:szCs w:val="22"/>
              </w:rPr>
              <w:t>Hispanic/Latino</w:t>
            </w:r>
          </w:p>
        </w:tc>
        <w:tc>
          <w:tcPr>
            <w:tcW w:w="1350" w:type="dxa"/>
            <w:shd w:val="clear" w:color="auto" w:fill="D9D9D9"/>
            <w:vAlign w:val="center"/>
          </w:tcPr>
          <w:p w:rsidR="004E5E15" w:rsidRPr="0019168F" w:rsidRDefault="004E5E15" w:rsidP="003028A5">
            <w:pPr>
              <w:rPr>
                <w:color w:val="000000"/>
                <w:szCs w:val="22"/>
              </w:rPr>
            </w:pPr>
            <w:r w:rsidRPr="0019168F">
              <w:rPr>
                <w:color w:val="000000"/>
                <w:szCs w:val="22"/>
              </w:rPr>
              <w:t>1.26**</w:t>
            </w:r>
          </w:p>
        </w:tc>
        <w:tc>
          <w:tcPr>
            <w:tcW w:w="1608" w:type="dxa"/>
            <w:shd w:val="clear" w:color="auto" w:fill="D9D9D9"/>
            <w:vAlign w:val="center"/>
          </w:tcPr>
          <w:p w:rsidR="004E5E15" w:rsidRPr="0019168F" w:rsidRDefault="004E5E15" w:rsidP="0019168F">
            <w:pPr>
              <w:jc w:val="center"/>
              <w:rPr>
                <w:color w:val="000000"/>
                <w:szCs w:val="22"/>
              </w:rPr>
            </w:pPr>
            <w:r w:rsidRPr="0019168F">
              <w:rPr>
                <w:color w:val="000000"/>
                <w:szCs w:val="22"/>
              </w:rPr>
              <w:t>[1.07, 1.47]</w:t>
            </w:r>
          </w:p>
        </w:tc>
      </w:tr>
      <w:tr w:rsidR="0086343B" w:rsidRPr="00A54B24" w:rsidTr="0019168F">
        <w:trPr>
          <w:trHeight w:hRule="exact" w:val="360"/>
          <w:jc w:val="center"/>
        </w:trPr>
        <w:tc>
          <w:tcPr>
            <w:tcW w:w="3078" w:type="dxa"/>
            <w:vMerge/>
            <w:shd w:val="clear" w:color="auto" w:fill="D9D9D9"/>
            <w:vAlign w:val="center"/>
          </w:tcPr>
          <w:p w:rsidR="004E5E15" w:rsidRPr="0019168F" w:rsidRDefault="004E5E15" w:rsidP="0019168F">
            <w:pPr>
              <w:jc w:val="center"/>
              <w:rPr>
                <w:b/>
                <w:color w:val="000000"/>
                <w:szCs w:val="22"/>
              </w:rPr>
            </w:pPr>
          </w:p>
        </w:tc>
        <w:tc>
          <w:tcPr>
            <w:tcW w:w="2401" w:type="dxa"/>
            <w:shd w:val="clear" w:color="auto" w:fill="FFFFFF"/>
            <w:vAlign w:val="center"/>
          </w:tcPr>
          <w:p w:rsidR="004E5E15" w:rsidRPr="0019168F" w:rsidRDefault="004E5E15" w:rsidP="00DE3985">
            <w:pPr>
              <w:rPr>
                <w:color w:val="000000"/>
                <w:szCs w:val="22"/>
              </w:rPr>
            </w:pPr>
            <w:r w:rsidRPr="0019168F">
              <w:rPr>
                <w:color w:val="000000"/>
                <w:szCs w:val="22"/>
              </w:rPr>
              <w:t>FRL</w:t>
            </w:r>
          </w:p>
        </w:tc>
        <w:tc>
          <w:tcPr>
            <w:tcW w:w="1350" w:type="dxa"/>
            <w:shd w:val="clear" w:color="auto" w:fill="FFFFFF"/>
            <w:vAlign w:val="center"/>
          </w:tcPr>
          <w:p w:rsidR="004E5E15" w:rsidRPr="0019168F" w:rsidRDefault="004E5E15" w:rsidP="003028A5">
            <w:pPr>
              <w:rPr>
                <w:color w:val="000000"/>
                <w:szCs w:val="22"/>
              </w:rPr>
            </w:pPr>
            <w:r w:rsidRPr="0019168F">
              <w:rPr>
                <w:color w:val="000000"/>
                <w:szCs w:val="22"/>
              </w:rPr>
              <w:t>1.31***</w:t>
            </w:r>
          </w:p>
        </w:tc>
        <w:tc>
          <w:tcPr>
            <w:tcW w:w="1608" w:type="dxa"/>
            <w:shd w:val="clear" w:color="auto" w:fill="FFFFFF"/>
            <w:vAlign w:val="center"/>
          </w:tcPr>
          <w:p w:rsidR="004E5E15" w:rsidRPr="0019168F" w:rsidRDefault="004E5E15" w:rsidP="0019168F">
            <w:pPr>
              <w:jc w:val="center"/>
              <w:rPr>
                <w:color w:val="000000"/>
                <w:szCs w:val="22"/>
              </w:rPr>
            </w:pPr>
            <w:r w:rsidRPr="0019168F">
              <w:rPr>
                <w:color w:val="000000"/>
                <w:szCs w:val="22"/>
              </w:rPr>
              <w:t>[1.17, 1.47]</w:t>
            </w:r>
          </w:p>
        </w:tc>
      </w:tr>
      <w:tr w:rsidR="0086343B" w:rsidRPr="00A54B24" w:rsidTr="0019168F">
        <w:trPr>
          <w:trHeight w:hRule="exact" w:val="360"/>
          <w:jc w:val="center"/>
        </w:trPr>
        <w:tc>
          <w:tcPr>
            <w:tcW w:w="3078" w:type="dxa"/>
            <w:vMerge/>
            <w:shd w:val="clear" w:color="auto" w:fill="D9D9D9"/>
            <w:vAlign w:val="center"/>
          </w:tcPr>
          <w:p w:rsidR="004E5E15" w:rsidRPr="0019168F" w:rsidRDefault="004E5E15" w:rsidP="0019168F">
            <w:pPr>
              <w:jc w:val="center"/>
              <w:rPr>
                <w:b/>
                <w:color w:val="000000"/>
                <w:szCs w:val="22"/>
              </w:rPr>
            </w:pPr>
          </w:p>
        </w:tc>
        <w:tc>
          <w:tcPr>
            <w:tcW w:w="2401" w:type="dxa"/>
            <w:shd w:val="clear" w:color="auto" w:fill="D9D9D9"/>
            <w:vAlign w:val="center"/>
          </w:tcPr>
          <w:p w:rsidR="004E5E15" w:rsidRPr="0019168F" w:rsidRDefault="004E5E15" w:rsidP="00DE3985">
            <w:pPr>
              <w:rPr>
                <w:color w:val="000000"/>
                <w:szCs w:val="22"/>
              </w:rPr>
            </w:pPr>
            <w:r w:rsidRPr="0019168F">
              <w:rPr>
                <w:color w:val="000000"/>
                <w:szCs w:val="22"/>
              </w:rPr>
              <w:t>ELL</w:t>
            </w:r>
          </w:p>
        </w:tc>
        <w:tc>
          <w:tcPr>
            <w:tcW w:w="1350" w:type="dxa"/>
            <w:shd w:val="clear" w:color="auto" w:fill="D9D9D9"/>
            <w:vAlign w:val="center"/>
          </w:tcPr>
          <w:p w:rsidR="004E5E15" w:rsidRPr="0019168F" w:rsidRDefault="004E5E15" w:rsidP="003028A5">
            <w:pPr>
              <w:rPr>
                <w:color w:val="000000"/>
                <w:szCs w:val="22"/>
              </w:rPr>
            </w:pPr>
            <w:r w:rsidRPr="0019168F">
              <w:rPr>
                <w:color w:val="000000"/>
                <w:szCs w:val="22"/>
              </w:rPr>
              <w:t>1.27**</w:t>
            </w:r>
          </w:p>
        </w:tc>
        <w:tc>
          <w:tcPr>
            <w:tcW w:w="1608" w:type="dxa"/>
            <w:shd w:val="clear" w:color="auto" w:fill="D9D9D9"/>
            <w:vAlign w:val="center"/>
          </w:tcPr>
          <w:p w:rsidR="004E5E15" w:rsidRPr="0019168F" w:rsidRDefault="004E5E15" w:rsidP="0019168F">
            <w:pPr>
              <w:jc w:val="center"/>
              <w:rPr>
                <w:color w:val="000000"/>
                <w:szCs w:val="22"/>
              </w:rPr>
            </w:pPr>
            <w:r w:rsidRPr="0019168F">
              <w:rPr>
                <w:color w:val="000000"/>
                <w:szCs w:val="22"/>
              </w:rPr>
              <w:t>[1.07, 1.50]</w:t>
            </w:r>
          </w:p>
        </w:tc>
      </w:tr>
      <w:tr w:rsidR="0086343B" w:rsidRPr="00A54B24" w:rsidTr="0019168F">
        <w:trPr>
          <w:trHeight w:hRule="exact" w:val="360"/>
          <w:jc w:val="center"/>
        </w:trPr>
        <w:tc>
          <w:tcPr>
            <w:tcW w:w="3078" w:type="dxa"/>
            <w:vMerge/>
            <w:shd w:val="clear" w:color="auto" w:fill="D9D9D9"/>
            <w:vAlign w:val="center"/>
          </w:tcPr>
          <w:p w:rsidR="004E5E15" w:rsidRPr="0019168F" w:rsidRDefault="004E5E15" w:rsidP="0019168F">
            <w:pPr>
              <w:jc w:val="center"/>
              <w:rPr>
                <w:b/>
                <w:color w:val="000000"/>
                <w:szCs w:val="22"/>
              </w:rPr>
            </w:pPr>
          </w:p>
        </w:tc>
        <w:tc>
          <w:tcPr>
            <w:tcW w:w="2401" w:type="dxa"/>
            <w:shd w:val="clear" w:color="auto" w:fill="FFFFFF"/>
            <w:vAlign w:val="center"/>
          </w:tcPr>
          <w:p w:rsidR="004E5E15" w:rsidRPr="0019168F" w:rsidRDefault="004E5E15" w:rsidP="00DE3985">
            <w:pPr>
              <w:rPr>
                <w:color w:val="000000"/>
                <w:szCs w:val="22"/>
              </w:rPr>
            </w:pPr>
            <w:r w:rsidRPr="0019168F">
              <w:rPr>
                <w:color w:val="000000"/>
                <w:szCs w:val="22"/>
              </w:rPr>
              <w:t>SWD</w:t>
            </w:r>
          </w:p>
        </w:tc>
        <w:tc>
          <w:tcPr>
            <w:tcW w:w="1350" w:type="dxa"/>
            <w:shd w:val="clear" w:color="auto" w:fill="FFFFFF"/>
            <w:vAlign w:val="center"/>
          </w:tcPr>
          <w:p w:rsidR="004E5E15" w:rsidRPr="0019168F" w:rsidRDefault="004E5E15" w:rsidP="003028A5">
            <w:pPr>
              <w:rPr>
                <w:color w:val="000000"/>
                <w:szCs w:val="22"/>
              </w:rPr>
            </w:pPr>
            <w:r w:rsidRPr="0019168F">
              <w:rPr>
                <w:color w:val="000000"/>
                <w:szCs w:val="22"/>
              </w:rPr>
              <w:t>1.47***</w:t>
            </w:r>
          </w:p>
        </w:tc>
        <w:tc>
          <w:tcPr>
            <w:tcW w:w="1608" w:type="dxa"/>
            <w:shd w:val="clear" w:color="auto" w:fill="FFFFFF"/>
            <w:vAlign w:val="center"/>
          </w:tcPr>
          <w:p w:rsidR="004E5E15" w:rsidRPr="0019168F" w:rsidRDefault="004E5E15" w:rsidP="0019168F">
            <w:pPr>
              <w:jc w:val="center"/>
              <w:rPr>
                <w:color w:val="000000"/>
                <w:szCs w:val="22"/>
              </w:rPr>
            </w:pPr>
            <w:r w:rsidRPr="0019168F">
              <w:rPr>
                <w:color w:val="000000"/>
                <w:szCs w:val="22"/>
              </w:rPr>
              <w:t>[1.31, 1.64]</w:t>
            </w:r>
          </w:p>
        </w:tc>
      </w:tr>
      <w:tr w:rsidR="0086343B" w:rsidRPr="00A54B24" w:rsidTr="0019168F">
        <w:trPr>
          <w:trHeight w:hRule="exact" w:val="360"/>
          <w:jc w:val="center"/>
        </w:trPr>
        <w:tc>
          <w:tcPr>
            <w:tcW w:w="3078" w:type="dxa"/>
            <w:vMerge/>
            <w:shd w:val="clear" w:color="auto" w:fill="D9D9D9"/>
            <w:vAlign w:val="center"/>
          </w:tcPr>
          <w:p w:rsidR="004E5E15" w:rsidRPr="0019168F" w:rsidRDefault="004E5E15" w:rsidP="0019168F">
            <w:pPr>
              <w:jc w:val="center"/>
              <w:rPr>
                <w:b/>
                <w:color w:val="000000"/>
                <w:szCs w:val="22"/>
              </w:rPr>
            </w:pPr>
          </w:p>
        </w:tc>
        <w:tc>
          <w:tcPr>
            <w:tcW w:w="2401" w:type="dxa"/>
            <w:shd w:val="clear" w:color="auto" w:fill="D9D9D9"/>
            <w:vAlign w:val="center"/>
          </w:tcPr>
          <w:p w:rsidR="004E5E15" w:rsidRPr="0019168F" w:rsidRDefault="004E5E15" w:rsidP="00DE3985">
            <w:pPr>
              <w:rPr>
                <w:color w:val="000000"/>
                <w:szCs w:val="22"/>
              </w:rPr>
            </w:pPr>
            <w:r w:rsidRPr="0019168F">
              <w:rPr>
                <w:color w:val="000000"/>
                <w:szCs w:val="22"/>
              </w:rPr>
              <w:t>Low Accountability</w:t>
            </w:r>
          </w:p>
        </w:tc>
        <w:tc>
          <w:tcPr>
            <w:tcW w:w="1350" w:type="dxa"/>
            <w:shd w:val="clear" w:color="auto" w:fill="D9D9D9"/>
            <w:vAlign w:val="center"/>
          </w:tcPr>
          <w:p w:rsidR="004E5E15" w:rsidRPr="0019168F" w:rsidRDefault="004E5E15" w:rsidP="003028A5">
            <w:pPr>
              <w:rPr>
                <w:color w:val="000000"/>
                <w:szCs w:val="22"/>
              </w:rPr>
            </w:pPr>
            <w:r w:rsidRPr="0019168F">
              <w:rPr>
                <w:color w:val="000000"/>
                <w:szCs w:val="22"/>
              </w:rPr>
              <w:t>1.48***</w:t>
            </w:r>
          </w:p>
        </w:tc>
        <w:tc>
          <w:tcPr>
            <w:tcW w:w="1608" w:type="dxa"/>
            <w:shd w:val="clear" w:color="auto" w:fill="D9D9D9"/>
            <w:vAlign w:val="center"/>
          </w:tcPr>
          <w:p w:rsidR="004E5E15" w:rsidRPr="0019168F" w:rsidRDefault="004E5E15" w:rsidP="0019168F">
            <w:pPr>
              <w:jc w:val="center"/>
              <w:rPr>
                <w:color w:val="000000"/>
                <w:szCs w:val="22"/>
              </w:rPr>
            </w:pPr>
            <w:r w:rsidRPr="0019168F">
              <w:rPr>
                <w:color w:val="000000"/>
                <w:szCs w:val="22"/>
              </w:rPr>
              <w:t>[1.30, 1.69]</w:t>
            </w:r>
          </w:p>
        </w:tc>
      </w:tr>
      <w:tr w:rsidR="0086343B" w:rsidRPr="00A54B24" w:rsidTr="0019168F">
        <w:trPr>
          <w:trHeight w:hRule="exact" w:val="460"/>
          <w:jc w:val="center"/>
        </w:trPr>
        <w:tc>
          <w:tcPr>
            <w:tcW w:w="3078" w:type="dxa"/>
            <w:vMerge/>
            <w:shd w:val="clear" w:color="auto" w:fill="D9D9D9"/>
            <w:vAlign w:val="center"/>
          </w:tcPr>
          <w:p w:rsidR="004E5E15" w:rsidRPr="0019168F" w:rsidRDefault="004E5E15" w:rsidP="0019168F">
            <w:pPr>
              <w:jc w:val="center"/>
              <w:rPr>
                <w:b/>
                <w:color w:val="000000"/>
                <w:szCs w:val="22"/>
              </w:rPr>
            </w:pPr>
          </w:p>
        </w:tc>
        <w:tc>
          <w:tcPr>
            <w:tcW w:w="2401" w:type="dxa"/>
            <w:shd w:val="clear" w:color="auto" w:fill="FFFFFF"/>
            <w:vAlign w:val="center"/>
          </w:tcPr>
          <w:p w:rsidR="004E5E15" w:rsidRPr="0019168F" w:rsidRDefault="004E5E15" w:rsidP="00DE3985">
            <w:pPr>
              <w:rPr>
                <w:color w:val="000000"/>
                <w:szCs w:val="22"/>
              </w:rPr>
            </w:pPr>
            <w:r w:rsidRPr="0019168F">
              <w:rPr>
                <w:color w:val="000000"/>
                <w:szCs w:val="22"/>
              </w:rPr>
              <w:t>High Accountability</w:t>
            </w:r>
          </w:p>
        </w:tc>
        <w:tc>
          <w:tcPr>
            <w:tcW w:w="1350" w:type="dxa"/>
            <w:shd w:val="clear" w:color="auto" w:fill="FFFFFF"/>
            <w:vAlign w:val="center"/>
          </w:tcPr>
          <w:p w:rsidR="004E5E15" w:rsidRPr="0019168F" w:rsidRDefault="004E5E15" w:rsidP="003028A5">
            <w:pPr>
              <w:rPr>
                <w:color w:val="000000"/>
                <w:szCs w:val="22"/>
              </w:rPr>
            </w:pPr>
            <w:r w:rsidRPr="0019168F">
              <w:rPr>
                <w:color w:val="000000"/>
                <w:szCs w:val="22"/>
              </w:rPr>
              <w:t>0.84*</w:t>
            </w:r>
          </w:p>
        </w:tc>
        <w:tc>
          <w:tcPr>
            <w:tcW w:w="1608" w:type="dxa"/>
            <w:shd w:val="clear" w:color="auto" w:fill="FFFFFF"/>
            <w:vAlign w:val="center"/>
          </w:tcPr>
          <w:p w:rsidR="004E5E15" w:rsidRPr="0019168F" w:rsidRDefault="004E5E15" w:rsidP="0019168F">
            <w:pPr>
              <w:jc w:val="center"/>
              <w:rPr>
                <w:color w:val="000000"/>
                <w:szCs w:val="22"/>
              </w:rPr>
            </w:pPr>
            <w:r w:rsidRPr="0019168F">
              <w:rPr>
                <w:color w:val="000000"/>
                <w:szCs w:val="22"/>
              </w:rPr>
              <w:t>[0.73, 0.97]</w:t>
            </w:r>
          </w:p>
        </w:tc>
      </w:tr>
      <w:tr w:rsidR="0086343B" w:rsidRPr="00A54B24" w:rsidTr="0019168F">
        <w:trPr>
          <w:trHeight w:hRule="exact" w:val="460"/>
          <w:jc w:val="center"/>
        </w:trPr>
        <w:tc>
          <w:tcPr>
            <w:tcW w:w="3078" w:type="dxa"/>
            <w:vMerge/>
            <w:shd w:val="clear" w:color="auto" w:fill="D9D9D9"/>
            <w:vAlign w:val="center"/>
          </w:tcPr>
          <w:p w:rsidR="004E5E15" w:rsidRPr="0019168F" w:rsidRDefault="004E5E15" w:rsidP="0019168F">
            <w:pPr>
              <w:jc w:val="center"/>
              <w:rPr>
                <w:b/>
                <w:color w:val="000000"/>
                <w:szCs w:val="22"/>
              </w:rPr>
            </w:pPr>
          </w:p>
        </w:tc>
        <w:tc>
          <w:tcPr>
            <w:tcW w:w="2401" w:type="dxa"/>
            <w:shd w:val="clear" w:color="auto" w:fill="D9D9D9"/>
            <w:vAlign w:val="center"/>
          </w:tcPr>
          <w:p w:rsidR="004E5E15" w:rsidRPr="0019168F" w:rsidRDefault="004E5E15" w:rsidP="004E5E15">
            <w:pPr>
              <w:rPr>
                <w:color w:val="000000"/>
                <w:szCs w:val="22"/>
              </w:rPr>
            </w:pPr>
            <w:r w:rsidRPr="0019168F">
              <w:rPr>
                <w:color w:val="000000"/>
                <w:szCs w:val="22"/>
              </w:rPr>
              <w:t>Grade 9</w:t>
            </w:r>
          </w:p>
        </w:tc>
        <w:tc>
          <w:tcPr>
            <w:tcW w:w="1350" w:type="dxa"/>
            <w:shd w:val="clear" w:color="auto" w:fill="D9D9D9"/>
            <w:vAlign w:val="center"/>
          </w:tcPr>
          <w:p w:rsidR="004E5E15" w:rsidRPr="0019168F" w:rsidRDefault="004E5E15" w:rsidP="004E5E15">
            <w:pPr>
              <w:rPr>
                <w:color w:val="000000"/>
                <w:szCs w:val="22"/>
              </w:rPr>
            </w:pPr>
            <w:r w:rsidRPr="0019168F">
              <w:rPr>
                <w:color w:val="000000"/>
              </w:rPr>
              <w:t>1.84***</w:t>
            </w:r>
          </w:p>
        </w:tc>
        <w:tc>
          <w:tcPr>
            <w:tcW w:w="1608" w:type="dxa"/>
            <w:shd w:val="clear" w:color="auto" w:fill="D9D9D9"/>
            <w:vAlign w:val="center"/>
          </w:tcPr>
          <w:p w:rsidR="004E5E15" w:rsidRPr="0019168F" w:rsidRDefault="004E5E15" w:rsidP="0019168F">
            <w:pPr>
              <w:jc w:val="center"/>
              <w:rPr>
                <w:color w:val="000000"/>
                <w:szCs w:val="22"/>
              </w:rPr>
            </w:pPr>
            <w:r w:rsidRPr="0019168F">
              <w:rPr>
                <w:color w:val="000000"/>
              </w:rPr>
              <w:t>[1.30, 2.59]</w:t>
            </w:r>
          </w:p>
        </w:tc>
      </w:tr>
      <w:tr w:rsidR="0086343B" w:rsidRPr="00A54B24" w:rsidTr="0019168F">
        <w:trPr>
          <w:trHeight w:hRule="exact" w:val="460"/>
          <w:jc w:val="center"/>
        </w:trPr>
        <w:tc>
          <w:tcPr>
            <w:tcW w:w="3078" w:type="dxa"/>
            <w:vMerge/>
            <w:shd w:val="clear" w:color="auto" w:fill="D9D9D9"/>
            <w:vAlign w:val="center"/>
          </w:tcPr>
          <w:p w:rsidR="004E5E15" w:rsidRPr="0019168F" w:rsidRDefault="004E5E15" w:rsidP="0019168F">
            <w:pPr>
              <w:jc w:val="center"/>
              <w:rPr>
                <w:b/>
                <w:color w:val="000000"/>
                <w:szCs w:val="22"/>
              </w:rPr>
            </w:pPr>
          </w:p>
        </w:tc>
        <w:tc>
          <w:tcPr>
            <w:tcW w:w="2401" w:type="dxa"/>
            <w:shd w:val="clear" w:color="auto" w:fill="FFFFFF"/>
            <w:vAlign w:val="center"/>
          </w:tcPr>
          <w:p w:rsidR="004E5E15" w:rsidRPr="0019168F" w:rsidRDefault="004E5E15" w:rsidP="004E5E15">
            <w:pPr>
              <w:rPr>
                <w:color w:val="000000"/>
                <w:szCs w:val="22"/>
              </w:rPr>
            </w:pPr>
            <w:r w:rsidRPr="0019168F">
              <w:rPr>
                <w:color w:val="000000"/>
                <w:szCs w:val="22"/>
              </w:rPr>
              <w:t>Grade 10</w:t>
            </w:r>
          </w:p>
        </w:tc>
        <w:tc>
          <w:tcPr>
            <w:tcW w:w="1350" w:type="dxa"/>
            <w:shd w:val="clear" w:color="auto" w:fill="FFFFFF"/>
            <w:vAlign w:val="center"/>
          </w:tcPr>
          <w:p w:rsidR="004E5E15" w:rsidRPr="0019168F" w:rsidRDefault="004E5E15" w:rsidP="004E5E15">
            <w:pPr>
              <w:rPr>
                <w:color w:val="000000"/>
                <w:szCs w:val="22"/>
              </w:rPr>
            </w:pPr>
            <w:r w:rsidRPr="0019168F">
              <w:rPr>
                <w:color w:val="000000"/>
              </w:rPr>
              <w:t>1.73***</w:t>
            </w:r>
          </w:p>
        </w:tc>
        <w:tc>
          <w:tcPr>
            <w:tcW w:w="1608" w:type="dxa"/>
            <w:shd w:val="clear" w:color="auto" w:fill="FFFFFF"/>
            <w:vAlign w:val="center"/>
          </w:tcPr>
          <w:p w:rsidR="004E5E15" w:rsidRPr="0019168F" w:rsidRDefault="004E5E15" w:rsidP="0019168F">
            <w:pPr>
              <w:jc w:val="center"/>
              <w:rPr>
                <w:color w:val="000000"/>
                <w:szCs w:val="22"/>
              </w:rPr>
            </w:pPr>
            <w:r w:rsidRPr="0019168F">
              <w:rPr>
                <w:color w:val="000000"/>
              </w:rPr>
              <w:t>[1.44, 2.08]</w:t>
            </w:r>
          </w:p>
        </w:tc>
      </w:tr>
      <w:tr w:rsidR="0086343B" w:rsidRPr="00A54B24" w:rsidTr="0019168F">
        <w:trPr>
          <w:trHeight w:hRule="exact" w:val="460"/>
          <w:jc w:val="center"/>
        </w:trPr>
        <w:tc>
          <w:tcPr>
            <w:tcW w:w="3078" w:type="dxa"/>
            <w:vMerge/>
            <w:shd w:val="clear" w:color="auto" w:fill="D9D9D9"/>
            <w:vAlign w:val="center"/>
          </w:tcPr>
          <w:p w:rsidR="004E5E15" w:rsidRPr="0019168F" w:rsidRDefault="004E5E15" w:rsidP="0019168F">
            <w:pPr>
              <w:jc w:val="center"/>
              <w:rPr>
                <w:b/>
                <w:color w:val="000000"/>
                <w:szCs w:val="22"/>
              </w:rPr>
            </w:pPr>
          </w:p>
        </w:tc>
        <w:tc>
          <w:tcPr>
            <w:tcW w:w="2401" w:type="dxa"/>
            <w:shd w:val="clear" w:color="auto" w:fill="D9D9D9"/>
            <w:vAlign w:val="center"/>
          </w:tcPr>
          <w:p w:rsidR="004E5E15" w:rsidRPr="0019168F" w:rsidRDefault="004E5E15" w:rsidP="004E5E15">
            <w:pPr>
              <w:rPr>
                <w:color w:val="000000"/>
                <w:szCs w:val="22"/>
              </w:rPr>
            </w:pPr>
            <w:r w:rsidRPr="0019168F">
              <w:rPr>
                <w:color w:val="000000"/>
                <w:szCs w:val="22"/>
              </w:rPr>
              <w:t>Grade 11</w:t>
            </w:r>
          </w:p>
        </w:tc>
        <w:tc>
          <w:tcPr>
            <w:tcW w:w="1350" w:type="dxa"/>
            <w:shd w:val="clear" w:color="auto" w:fill="D9D9D9"/>
            <w:vAlign w:val="center"/>
          </w:tcPr>
          <w:p w:rsidR="004E5E15" w:rsidRPr="0019168F" w:rsidRDefault="004E5E15" w:rsidP="004E5E15">
            <w:pPr>
              <w:rPr>
                <w:color w:val="000000"/>
                <w:szCs w:val="22"/>
              </w:rPr>
            </w:pPr>
            <w:r w:rsidRPr="0019168F">
              <w:rPr>
                <w:color w:val="000000"/>
              </w:rPr>
              <w:t>1.37***</w:t>
            </w:r>
          </w:p>
        </w:tc>
        <w:tc>
          <w:tcPr>
            <w:tcW w:w="1608" w:type="dxa"/>
            <w:shd w:val="clear" w:color="auto" w:fill="D9D9D9"/>
            <w:vAlign w:val="center"/>
          </w:tcPr>
          <w:p w:rsidR="004E5E15" w:rsidRPr="0019168F" w:rsidRDefault="004E5E15" w:rsidP="0019168F">
            <w:pPr>
              <w:jc w:val="center"/>
              <w:rPr>
                <w:color w:val="000000"/>
                <w:szCs w:val="22"/>
              </w:rPr>
            </w:pPr>
            <w:r w:rsidRPr="0019168F">
              <w:rPr>
                <w:color w:val="000000"/>
              </w:rPr>
              <w:t>[1.14, 1.65]</w:t>
            </w:r>
          </w:p>
        </w:tc>
      </w:tr>
      <w:tr w:rsidR="0086343B" w:rsidRPr="00A54B24" w:rsidTr="0019168F">
        <w:trPr>
          <w:trHeight w:hRule="exact" w:val="360"/>
          <w:jc w:val="center"/>
        </w:trPr>
        <w:tc>
          <w:tcPr>
            <w:tcW w:w="3078" w:type="dxa"/>
            <w:vMerge w:val="restart"/>
            <w:shd w:val="clear" w:color="auto" w:fill="D9D9D9"/>
            <w:vAlign w:val="center"/>
          </w:tcPr>
          <w:p w:rsidR="00443434" w:rsidRPr="0019168F" w:rsidRDefault="00443434" w:rsidP="0019168F">
            <w:pPr>
              <w:jc w:val="center"/>
              <w:rPr>
                <w:b/>
                <w:szCs w:val="22"/>
              </w:rPr>
            </w:pPr>
            <w:r w:rsidRPr="0019168F">
              <w:rPr>
                <w:b/>
                <w:szCs w:val="22"/>
              </w:rPr>
              <w:t>Subject</w:t>
            </w:r>
          </w:p>
        </w:tc>
        <w:tc>
          <w:tcPr>
            <w:tcW w:w="2401" w:type="dxa"/>
            <w:shd w:val="clear" w:color="auto" w:fill="FFFFFF"/>
            <w:vAlign w:val="center"/>
          </w:tcPr>
          <w:p w:rsidR="00443434" w:rsidRPr="0019168F" w:rsidRDefault="00443434" w:rsidP="00DE3985">
            <w:pPr>
              <w:rPr>
                <w:szCs w:val="22"/>
              </w:rPr>
            </w:pPr>
            <w:r w:rsidRPr="0019168F">
              <w:rPr>
                <w:szCs w:val="22"/>
              </w:rPr>
              <w:t>ELA</w:t>
            </w:r>
          </w:p>
        </w:tc>
        <w:tc>
          <w:tcPr>
            <w:tcW w:w="1350" w:type="dxa"/>
            <w:shd w:val="clear" w:color="auto" w:fill="FFFFFF"/>
            <w:vAlign w:val="center"/>
          </w:tcPr>
          <w:p w:rsidR="00443434" w:rsidRPr="0019168F" w:rsidRDefault="00443434" w:rsidP="003028A5">
            <w:pPr>
              <w:rPr>
                <w:color w:val="000000"/>
                <w:szCs w:val="22"/>
              </w:rPr>
            </w:pPr>
            <w:r w:rsidRPr="0019168F">
              <w:rPr>
                <w:color w:val="000000"/>
                <w:szCs w:val="22"/>
              </w:rPr>
              <w:t>1.53***</w:t>
            </w:r>
          </w:p>
        </w:tc>
        <w:tc>
          <w:tcPr>
            <w:tcW w:w="1608" w:type="dxa"/>
            <w:shd w:val="clear" w:color="auto" w:fill="FFFFFF"/>
            <w:vAlign w:val="center"/>
          </w:tcPr>
          <w:p w:rsidR="00443434" w:rsidRPr="0019168F" w:rsidRDefault="00443434" w:rsidP="0019168F">
            <w:pPr>
              <w:jc w:val="center"/>
              <w:rPr>
                <w:color w:val="000000"/>
                <w:szCs w:val="22"/>
              </w:rPr>
            </w:pPr>
            <w:r w:rsidRPr="0019168F">
              <w:rPr>
                <w:color w:val="000000"/>
                <w:szCs w:val="22"/>
              </w:rPr>
              <w:t>[1.33, 1.77]</w:t>
            </w:r>
          </w:p>
        </w:tc>
      </w:tr>
      <w:tr w:rsidR="0086343B" w:rsidRPr="00A54B24" w:rsidTr="0019168F">
        <w:trPr>
          <w:trHeight w:hRule="exact" w:val="360"/>
          <w:jc w:val="center"/>
        </w:trPr>
        <w:tc>
          <w:tcPr>
            <w:tcW w:w="3078" w:type="dxa"/>
            <w:vMerge/>
            <w:shd w:val="clear" w:color="auto" w:fill="D9D9D9"/>
            <w:vAlign w:val="center"/>
          </w:tcPr>
          <w:p w:rsidR="00443434" w:rsidRPr="0019168F" w:rsidRDefault="00443434" w:rsidP="0019168F">
            <w:pPr>
              <w:jc w:val="center"/>
              <w:rPr>
                <w:b/>
                <w:szCs w:val="22"/>
              </w:rPr>
            </w:pPr>
          </w:p>
        </w:tc>
        <w:tc>
          <w:tcPr>
            <w:tcW w:w="2401" w:type="dxa"/>
            <w:shd w:val="clear" w:color="auto" w:fill="D9D9D9"/>
            <w:vAlign w:val="center"/>
          </w:tcPr>
          <w:p w:rsidR="00443434" w:rsidRPr="0019168F" w:rsidRDefault="00443434" w:rsidP="00DE3985">
            <w:pPr>
              <w:rPr>
                <w:szCs w:val="22"/>
              </w:rPr>
            </w:pPr>
            <w:r w:rsidRPr="0019168F">
              <w:rPr>
                <w:szCs w:val="22"/>
              </w:rPr>
              <w:t>Math</w:t>
            </w:r>
          </w:p>
        </w:tc>
        <w:tc>
          <w:tcPr>
            <w:tcW w:w="1350" w:type="dxa"/>
            <w:shd w:val="clear" w:color="auto" w:fill="D9D9D9"/>
            <w:vAlign w:val="center"/>
          </w:tcPr>
          <w:p w:rsidR="00443434" w:rsidRPr="0019168F" w:rsidRDefault="00443434" w:rsidP="003028A5">
            <w:pPr>
              <w:rPr>
                <w:color w:val="000000"/>
                <w:szCs w:val="22"/>
              </w:rPr>
            </w:pPr>
            <w:r w:rsidRPr="0019168F">
              <w:rPr>
                <w:color w:val="000000"/>
                <w:szCs w:val="22"/>
              </w:rPr>
              <w:t>1.42***</w:t>
            </w:r>
          </w:p>
        </w:tc>
        <w:tc>
          <w:tcPr>
            <w:tcW w:w="1608" w:type="dxa"/>
            <w:shd w:val="clear" w:color="auto" w:fill="D9D9D9"/>
            <w:vAlign w:val="center"/>
          </w:tcPr>
          <w:p w:rsidR="00443434" w:rsidRPr="0019168F" w:rsidRDefault="00443434" w:rsidP="0019168F">
            <w:pPr>
              <w:jc w:val="center"/>
              <w:rPr>
                <w:color w:val="000000"/>
                <w:szCs w:val="22"/>
              </w:rPr>
            </w:pPr>
            <w:r w:rsidRPr="0019168F">
              <w:rPr>
                <w:color w:val="000000"/>
                <w:szCs w:val="22"/>
              </w:rPr>
              <w:t>[1.24, 1.63]</w:t>
            </w:r>
          </w:p>
        </w:tc>
      </w:tr>
      <w:tr w:rsidR="0086343B" w:rsidRPr="00A54B24" w:rsidTr="0019168F">
        <w:trPr>
          <w:trHeight w:hRule="exact" w:val="360"/>
          <w:jc w:val="center"/>
        </w:trPr>
        <w:tc>
          <w:tcPr>
            <w:tcW w:w="3078" w:type="dxa"/>
            <w:vMerge/>
            <w:shd w:val="clear" w:color="auto" w:fill="D9D9D9"/>
            <w:vAlign w:val="center"/>
          </w:tcPr>
          <w:p w:rsidR="00443434" w:rsidRPr="0019168F" w:rsidRDefault="00443434" w:rsidP="0019168F">
            <w:pPr>
              <w:jc w:val="center"/>
              <w:rPr>
                <w:b/>
                <w:szCs w:val="22"/>
              </w:rPr>
            </w:pPr>
          </w:p>
        </w:tc>
        <w:tc>
          <w:tcPr>
            <w:tcW w:w="2401" w:type="dxa"/>
            <w:shd w:val="clear" w:color="auto" w:fill="FFFFFF"/>
            <w:vAlign w:val="center"/>
          </w:tcPr>
          <w:p w:rsidR="00443434" w:rsidRPr="0019168F" w:rsidRDefault="00443434" w:rsidP="00DE3985">
            <w:pPr>
              <w:rPr>
                <w:szCs w:val="22"/>
              </w:rPr>
            </w:pPr>
            <w:r w:rsidRPr="0019168F">
              <w:rPr>
                <w:szCs w:val="22"/>
              </w:rPr>
              <w:t>SCI</w:t>
            </w:r>
          </w:p>
        </w:tc>
        <w:tc>
          <w:tcPr>
            <w:tcW w:w="1350" w:type="dxa"/>
            <w:shd w:val="clear" w:color="auto" w:fill="FFFFFF"/>
            <w:vAlign w:val="center"/>
          </w:tcPr>
          <w:p w:rsidR="00443434" w:rsidRPr="0019168F" w:rsidRDefault="00443434" w:rsidP="003028A5">
            <w:pPr>
              <w:rPr>
                <w:color w:val="000000"/>
                <w:szCs w:val="22"/>
              </w:rPr>
            </w:pPr>
            <w:r w:rsidRPr="0019168F">
              <w:rPr>
                <w:color w:val="000000"/>
                <w:szCs w:val="22"/>
              </w:rPr>
              <w:t>1.57***</w:t>
            </w:r>
          </w:p>
        </w:tc>
        <w:tc>
          <w:tcPr>
            <w:tcW w:w="1608" w:type="dxa"/>
            <w:shd w:val="clear" w:color="auto" w:fill="FFFFFF"/>
            <w:vAlign w:val="center"/>
          </w:tcPr>
          <w:p w:rsidR="00443434" w:rsidRPr="0019168F" w:rsidRDefault="00443434" w:rsidP="0019168F">
            <w:pPr>
              <w:jc w:val="center"/>
              <w:rPr>
                <w:color w:val="000000"/>
                <w:szCs w:val="22"/>
              </w:rPr>
            </w:pPr>
            <w:r w:rsidRPr="0019168F">
              <w:rPr>
                <w:color w:val="000000"/>
                <w:szCs w:val="22"/>
              </w:rPr>
              <w:t>[1.38, 1.78]</w:t>
            </w:r>
          </w:p>
        </w:tc>
      </w:tr>
      <w:tr w:rsidR="0086343B" w:rsidRPr="00A54B24" w:rsidTr="0019168F">
        <w:trPr>
          <w:trHeight w:hRule="exact" w:val="360"/>
          <w:jc w:val="center"/>
        </w:trPr>
        <w:tc>
          <w:tcPr>
            <w:tcW w:w="3078" w:type="dxa"/>
            <w:vMerge w:val="restart"/>
            <w:shd w:val="clear" w:color="auto" w:fill="D9D9D9"/>
            <w:vAlign w:val="center"/>
          </w:tcPr>
          <w:p w:rsidR="00443434" w:rsidRPr="0019168F" w:rsidRDefault="00443434" w:rsidP="0019168F">
            <w:pPr>
              <w:jc w:val="center"/>
              <w:rPr>
                <w:b/>
                <w:szCs w:val="22"/>
              </w:rPr>
            </w:pPr>
            <w:r w:rsidRPr="0019168F">
              <w:rPr>
                <w:b/>
                <w:szCs w:val="22"/>
              </w:rPr>
              <w:t>Collaborative Partnerships for Student Success</w:t>
            </w:r>
          </w:p>
        </w:tc>
        <w:tc>
          <w:tcPr>
            <w:tcW w:w="2401" w:type="dxa"/>
            <w:shd w:val="clear" w:color="auto" w:fill="D9D9D9"/>
            <w:vAlign w:val="center"/>
          </w:tcPr>
          <w:p w:rsidR="00443434" w:rsidRPr="0019168F" w:rsidRDefault="00443434" w:rsidP="00DE3985">
            <w:pPr>
              <w:rPr>
                <w:color w:val="000000"/>
                <w:szCs w:val="22"/>
              </w:rPr>
            </w:pPr>
            <w:r w:rsidRPr="0019168F">
              <w:rPr>
                <w:color w:val="000000"/>
                <w:szCs w:val="22"/>
              </w:rPr>
              <w:t>All</w:t>
            </w:r>
          </w:p>
        </w:tc>
        <w:tc>
          <w:tcPr>
            <w:tcW w:w="1350" w:type="dxa"/>
            <w:shd w:val="clear" w:color="auto" w:fill="D9D9D9"/>
            <w:vAlign w:val="center"/>
          </w:tcPr>
          <w:p w:rsidR="00443434" w:rsidRPr="0019168F" w:rsidRDefault="00443434" w:rsidP="003028A5">
            <w:pPr>
              <w:rPr>
                <w:color w:val="000000"/>
                <w:szCs w:val="22"/>
              </w:rPr>
            </w:pPr>
            <w:r w:rsidRPr="0019168F">
              <w:rPr>
                <w:color w:val="000000"/>
                <w:szCs w:val="22"/>
              </w:rPr>
              <w:t>1.74***</w:t>
            </w:r>
          </w:p>
        </w:tc>
        <w:tc>
          <w:tcPr>
            <w:tcW w:w="1608" w:type="dxa"/>
            <w:shd w:val="clear" w:color="auto" w:fill="D9D9D9"/>
            <w:vAlign w:val="center"/>
          </w:tcPr>
          <w:p w:rsidR="00443434" w:rsidRPr="0019168F" w:rsidRDefault="00443434" w:rsidP="0019168F">
            <w:pPr>
              <w:jc w:val="center"/>
              <w:rPr>
                <w:color w:val="000000"/>
                <w:szCs w:val="22"/>
              </w:rPr>
            </w:pPr>
            <w:r w:rsidRPr="0019168F">
              <w:rPr>
                <w:color w:val="000000"/>
                <w:szCs w:val="22"/>
              </w:rPr>
              <w:t>[1.25, 2.43]</w:t>
            </w:r>
          </w:p>
        </w:tc>
      </w:tr>
      <w:tr w:rsidR="0086343B" w:rsidRPr="00A54B24" w:rsidTr="0019168F">
        <w:trPr>
          <w:trHeight w:hRule="exact" w:val="360"/>
          <w:jc w:val="center"/>
        </w:trPr>
        <w:tc>
          <w:tcPr>
            <w:tcW w:w="3078" w:type="dxa"/>
            <w:vMerge/>
            <w:shd w:val="clear" w:color="auto" w:fill="D9D9D9"/>
          </w:tcPr>
          <w:p w:rsidR="00443434" w:rsidRPr="0019168F" w:rsidRDefault="00443434" w:rsidP="00DE3985">
            <w:pPr>
              <w:rPr>
                <w:szCs w:val="22"/>
              </w:rPr>
            </w:pPr>
          </w:p>
        </w:tc>
        <w:tc>
          <w:tcPr>
            <w:tcW w:w="2401" w:type="dxa"/>
            <w:shd w:val="clear" w:color="auto" w:fill="FFFFFF"/>
            <w:vAlign w:val="center"/>
          </w:tcPr>
          <w:p w:rsidR="00443434" w:rsidRPr="0019168F" w:rsidRDefault="00443434" w:rsidP="00DE3985">
            <w:pPr>
              <w:rPr>
                <w:color w:val="000000"/>
                <w:szCs w:val="22"/>
              </w:rPr>
            </w:pPr>
            <w:r w:rsidRPr="0019168F">
              <w:rPr>
                <w:color w:val="000000"/>
                <w:szCs w:val="22"/>
              </w:rPr>
              <w:t>ELA</w:t>
            </w:r>
          </w:p>
        </w:tc>
        <w:tc>
          <w:tcPr>
            <w:tcW w:w="1350" w:type="dxa"/>
            <w:shd w:val="clear" w:color="auto" w:fill="FFFFFF"/>
            <w:vAlign w:val="center"/>
          </w:tcPr>
          <w:p w:rsidR="00443434" w:rsidRPr="0019168F" w:rsidRDefault="00443434" w:rsidP="003028A5">
            <w:pPr>
              <w:rPr>
                <w:color w:val="000000"/>
                <w:szCs w:val="22"/>
              </w:rPr>
            </w:pPr>
            <w:r w:rsidRPr="0019168F">
              <w:rPr>
                <w:color w:val="000000"/>
                <w:szCs w:val="22"/>
              </w:rPr>
              <w:t>1.85***</w:t>
            </w:r>
          </w:p>
        </w:tc>
        <w:tc>
          <w:tcPr>
            <w:tcW w:w="1608" w:type="dxa"/>
            <w:shd w:val="clear" w:color="auto" w:fill="FFFFFF"/>
            <w:vAlign w:val="center"/>
          </w:tcPr>
          <w:p w:rsidR="00443434" w:rsidRPr="0019168F" w:rsidRDefault="00443434" w:rsidP="0019168F">
            <w:pPr>
              <w:jc w:val="center"/>
              <w:rPr>
                <w:color w:val="000000"/>
                <w:szCs w:val="22"/>
              </w:rPr>
            </w:pPr>
            <w:r w:rsidRPr="0019168F">
              <w:rPr>
                <w:color w:val="000000"/>
                <w:szCs w:val="22"/>
              </w:rPr>
              <w:t>[1.43, 2.41]</w:t>
            </w:r>
          </w:p>
        </w:tc>
      </w:tr>
      <w:tr w:rsidR="0086343B" w:rsidRPr="00A54B24" w:rsidTr="0019168F">
        <w:trPr>
          <w:trHeight w:hRule="exact" w:val="360"/>
          <w:jc w:val="center"/>
        </w:trPr>
        <w:tc>
          <w:tcPr>
            <w:tcW w:w="3078" w:type="dxa"/>
            <w:vMerge/>
            <w:shd w:val="clear" w:color="auto" w:fill="D9D9D9"/>
          </w:tcPr>
          <w:p w:rsidR="00443434" w:rsidRPr="0019168F" w:rsidRDefault="00443434" w:rsidP="00DE3985">
            <w:pPr>
              <w:rPr>
                <w:szCs w:val="22"/>
              </w:rPr>
            </w:pPr>
          </w:p>
        </w:tc>
        <w:tc>
          <w:tcPr>
            <w:tcW w:w="2401" w:type="dxa"/>
            <w:shd w:val="clear" w:color="auto" w:fill="D9D9D9"/>
            <w:vAlign w:val="center"/>
          </w:tcPr>
          <w:p w:rsidR="00443434" w:rsidRPr="0019168F" w:rsidRDefault="00443434" w:rsidP="00DE3985">
            <w:pPr>
              <w:rPr>
                <w:color w:val="000000"/>
                <w:szCs w:val="22"/>
              </w:rPr>
            </w:pPr>
            <w:r w:rsidRPr="0019168F">
              <w:rPr>
                <w:color w:val="000000"/>
                <w:szCs w:val="22"/>
              </w:rPr>
              <w:t>Math</w:t>
            </w:r>
          </w:p>
        </w:tc>
        <w:tc>
          <w:tcPr>
            <w:tcW w:w="1350" w:type="dxa"/>
            <w:shd w:val="clear" w:color="auto" w:fill="D9D9D9"/>
            <w:vAlign w:val="center"/>
          </w:tcPr>
          <w:p w:rsidR="00443434" w:rsidRPr="0019168F" w:rsidRDefault="00443434" w:rsidP="003028A5">
            <w:pPr>
              <w:rPr>
                <w:color w:val="000000"/>
                <w:szCs w:val="22"/>
              </w:rPr>
            </w:pPr>
            <w:r w:rsidRPr="0019168F">
              <w:rPr>
                <w:color w:val="000000"/>
                <w:szCs w:val="22"/>
              </w:rPr>
              <w:t>1.55**</w:t>
            </w:r>
          </w:p>
        </w:tc>
        <w:tc>
          <w:tcPr>
            <w:tcW w:w="1608" w:type="dxa"/>
            <w:shd w:val="clear" w:color="auto" w:fill="D9D9D9"/>
            <w:vAlign w:val="center"/>
          </w:tcPr>
          <w:p w:rsidR="00443434" w:rsidRPr="0019168F" w:rsidRDefault="00443434" w:rsidP="0019168F">
            <w:pPr>
              <w:jc w:val="center"/>
              <w:rPr>
                <w:color w:val="000000"/>
                <w:szCs w:val="22"/>
              </w:rPr>
            </w:pPr>
            <w:r w:rsidRPr="0019168F">
              <w:rPr>
                <w:color w:val="000000"/>
                <w:szCs w:val="22"/>
              </w:rPr>
              <w:t>[1.15, 2.10]</w:t>
            </w:r>
          </w:p>
        </w:tc>
      </w:tr>
      <w:tr w:rsidR="0086343B" w:rsidRPr="00A54B24" w:rsidTr="0019168F">
        <w:trPr>
          <w:trHeight w:hRule="exact" w:val="360"/>
          <w:jc w:val="center"/>
        </w:trPr>
        <w:tc>
          <w:tcPr>
            <w:tcW w:w="3078" w:type="dxa"/>
            <w:vMerge/>
            <w:tcBorders>
              <w:bottom w:val="single" w:sz="4" w:space="0" w:color="auto"/>
            </w:tcBorders>
            <w:shd w:val="clear" w:color="auto" w:fill="D9D9D9"/>
          </w:tcPr>
          <w:p w:rsidR="00443434" w:rsidRPr="0019168F" w:rsidRDefault="00443434" w:rsidP="00DE3985">
            <w:pPr>
              <w:rPr>
                <w:szCs w:val="22"/>
              </w:rPr>
            </w:pPr>
          </w:p>
        </w:tc>
        <w:tc>
          <w:tcPr>
            <w:tcW w:w="2401" w:type="dxa"/>
            <w:tcBorders>
              <w:bottom w:val="single" w:sz="4" w:space="0" w:color="auto"/>
            </w:tcBorders>
            <w:shd w:val="clear" w:color="auto" w:fill="FFFFFF"/>
            <w:vAlign w:val="center"/>
          </w:tcPr>
          <w:p w:rsidR="00443434" w:rsidRPr="0019168F" w:rsidRDefault="00443434" w:rsidP="00DE3985">
            <w:pPr>
              <w:rPr>
                <w:color w:val="000000"/>
                <w:szCs w:val="22"/>
              </w:rPr>
            </w:pPr>
            <w:r w:rsidRPr="0019168F">
              <w:rPr>
                <w:color w:val="000000"/>
                <w:szCs w:val="22"/>
              </w:rPr>
              <w:t>SCI</w:t>
            </w:r>
          </w:p>
        </w:tc>
        <w:tc>
          <w:tcPr>
            <w:tcW w:w="1350" w:type="dxa"/>
            <w:tcBorders>
              <w:bottom w:val="single" w:sz="4" w:space="0" w:color="auto"/>
            </w:tcBorders>
            <w:shd w:val="clear" w:color="auto" w:fill="FFFFFF"/>
            <w:vAlign w:val="center"/>
          </w:tcPr>
          <w:p w:rsidR="00443434" w:rsidRPr="0019168F" w:rsidRDefault="00443434" w:rsidP="003028A5">
            <w:pPr>
              <w:rPr>
                <w:color w:val="000000"/>
                <w:szCs w:val="22"/>
              </w:rPr>
            </w:pPr>
            <w:r w:rsidRPr="0019168F">
              <w:rPr>
                <w:color w:val="000000"/>
                <w:szCs w:val="22"/>
              </w:rPr>
              <w:t>1.80*</w:t>
            </w:r>
          </w:p>
        </w:tc>
        <w:tc>
          <w:tcPr>
            <w:tcW w:w="1608" w:type="dxa"/>
            <w:tcBorders>
              <w:bottom w:val="single" w:sz="4" w:space="0" w:color="auto"/>
            </w:tcBorders>
            <w:shd w:val="clear" w:color="auto" w:fill="FFFFFF"/>
            <w:vAlign w:val="center"/>
          </w:tcPr>
          <w:p w:rsidR="00443434" w:rsidRPr="0019168F" w:rsidRDefault="00443434" w:rsidP="0019168F">
            <w:pPr>
              <w:jc w:val="center"/>
              <w:rPr>
                <w:color w:val="000000"/>
                <w:szCs w:val="22"/>
              </w:rPr>
            </w:pPr>
            <w:r w:rsidRPr="0019168F">
              <w:rPr>
                <w:color w:val="000000"/>
                <w:szCs w:val="22"/>
              </w:rPr>
              <w:t>[1.13, 2.86]</w:t>
            </w:r>
          </w:p>
        </w:tc>
      </w:tr>
      <w:tr w:rsidR="0086343B" w:rsidRPr="00443F98" w:rsidTr="0019168F">
        <w:trPr>
          <w:trHeight w:hRule="exact" w:val="550"/>
          <w:jc w:val="center"/>
        </w:trPr>
        <w:tc>
          <w:tcPr>
            <w:tcW w:w="3078" w:type="dxa"/>
            <w:shd w:val="clear" w:color="auto" w:fill="D9D9D9"/>
            <w:vAlign w:val="center"/>
          </w:tcPr>
          <w:p w:rsidR="00443434" w:rsidRPr="0019168F" w:rsidRDefault="00443434" w:rsidP="0019168F">
            <w:pPr>
              <w:jc w:val="center"/>
              <w:rPr>
                <w:b/>
                <w:szCs w:val="22"/>
              </w:rPr>
            </w:pPr>
            <w:r w:rsidRPr="0019168F">
              <w:rPr>
                <w:b/>
                <w:szCs w:val="22"/>
              </w:rPr>
              <w:t>Work and Learning Programs</w:t>
            </w:r>
          </w:p>
        </w:tc>
        <w:tc>
          <w:tcPr>
            <w:tcW w:w="2401" w:type="dxa"/>
            <w:shd w:val="clear" w:color="auto" w:fill="D9D9D9"/>
            <w:vAlign w:val="center"/>
          </w:tcPr>
          <w:p w:rsidR="00443434" w:rsidRPr="0019168F" w:rsidRDefault="00443434" w:rsidP="00DE3985">
            <w:pPr>
              <w:rPr>
                <w:color w:val="000000"/>
                <w:szCs w:val="22"/>
              </w:rPr>
            </w:pPr>
            <w:r w:rsidRPr="0019168F">
              <w:rPr>
                <w:color w:val="000000"/>
                <w:szCs w:val="22"/>
              </w:rPr>
              <w:t>Math</w:t>
            </w:r>
          </w:p>
        </w:tc>
        <w:tc>
          <w:tcPr>
            <w:tcW w:w="1350" w:type="dxa"/>
            <w:shd w:val="clear" w:color="auto" w:fill="D9D9D9"/>
            <w:vAlign w:val="center"/>
          </w:tcPr>
          <w:p w:rsidR="00443434" w:rsidRPr="0019168F" w:rsidRDefault="00443434" w:rsidP="003028A5">
            <w:pPr>
              <w:rPr>
                <w:color w:val="000000"/>
                <w:szCs w:val="22"/>
              </w:rPr>
            </w:pPr>
            <w:r w:rsidRPr="0019168F">
              <w:rPr>
                <w:color w:val="000000"/>
                <w:szCs w:val="22"/>
              </w:rPr>
              <w:t>1.40*</w:t>
            </w:r>
          </w:p>
        </w:tc>
        <w:tc>
          <w:tcPr>
            <w:tcW w:w="1608" w:type="dxa"/>
            <w:shd w:val="clear" w:color="auto" w:fill="D9D9D9"/>
            <w:vAlign w:val="center"/>
          </w:tcPr>
          <w:p w:rsidR="00443434" w:rsidRPr="0019168F" w:rsidRDefault="00443434" w:rsidP="0019168F">
            <w:pPr>
              <w:jc w:val="center"/>
              <w:rPr>
                <w:color w:val="000000"/>
                <w:szCs w:val="22"/>
              </w:rPr>
            </w:pPr>
            <w:r w:rsidRPr="0019168F">
              <w:rPr>
                <w:color w:val="000000"/>
                <w:szCs w:val="22"/>
              </w:rPr>
              <w:t>[1.03, 1.91]</w:t>
            </w:r>
          </w:p>
        </w:tc>
      </w:tr>
      <w:tr w:rsidR="0086343B" w:rsidRPr="00443F98" w:rsidTr="0019168F">
        <w:trPr>
          <w:trHeight w:hRule="exact" w:val="360"/>
          <w:jc w:val="center"/>
        </w:trPr>
        <w:tc>
          <w:tcPr>
            <w:tcW w:w="3078" w:type="dxa"/>
            <w:vMerge w:val="restart"/>
            <w:shd w:val="clear" w:color="auto" w:fill="D9D9D9"/>
            <w:vAlign w:val="center"/>
          </w:tcPr>
          <w:p w:rsidR="00443434" w:rsidRPr="0019168F" w:rsidRDefault="00443434" w:rsidP="0019168F">
            <w:pPr>
              <w:jc w:val="center"/>
              <w:rPr>
                <w:b/>
                <w:szCs w:val="22"/>
              </w:rPr>
            </w:pPr>
            <w:r w:rsidRPr="0019168F">
              <w:rPr>
                <w:b/>
                <w:szCs w:val="22"/>
              </w:rPr>
              <w:t>Allocation Grants</w:t>
            </w:r>
          </w:p>
        </w:tc>
        <w:tc>
          <w:tcPr>
            <w:tcW w:w="2401" w:type="dxa"/>
            <w:shd w:val="clear" w:color="auto" w:fill="FFFFFF"/>
            <w:vAlign w:val="center"/>
          </w:tcPr>
          <w:p w:rsidR="00443434" w:rsidRPr="0019168F" w:rsidRDefault="00443434" w:rsidP="00DE3985">
            <w:pPr>
              <w:rPr>
                <w:color w:val="000000"/>
                <w:szCs w:val="22"/>
              </w:rPr>
            </w:pPr>
            <w:r w:rsidRPr="0019168F">
              <w:rPr>
                <w:color w:val="000000"/>
                <w:szCs w:val="22"/>
              </w:rPr>
              <w:t>All</w:t>
            </w:r>
          </w:p>
        </w:tc>
        <w:tc>
          <w:tcPr>
            <w:tcW w:w="1350" w:type="dxa"/>
            <w:shd w:val="clear" w:color="auto" w:fill="FFFFFF"/>
            <w:vAlign w:val="center"/>
          </w:tcPr>
          <w:p w:rsidR="00443434" w:rsidRPr="0019168F" w:rsidRDefault="00443434" w:rsidP="003028A5">
            <w:pPr>
              <w:rPr>
                <w:color w:val="000000"/>
                <w:szCs w:val="22"/>
              </w:rPr>
            </w:pPr>
            <w:r w:rsidRPr="0019168F">
              <w:rPr>
                <w:color w:val="000000"/>
                <w:szCs w:val="22"/>
              </w:rPr>
              <w:t>1.48***</w:t>
            </w:r>
          </w:p>
        </w:tc>
        <w:tc>
          <w:tcPr>
            <w:tcW w:w="1608" w:type="dxa"/>
            <w:shd w:val="clear" w:color="auto" w:fill="FFFFFF"/>
            <w:vAlign w:val="center"/>
          </w:tcPr>
          <w:p w:rsidR="00443434" w:rsidRPr="0019168F" w:rsidRDefault="00443434" w:rsidP="0019168F">
            <w:pPr>
              <w:jc w:val="center"/>
              <w:rPr>
                <w:color w:val="000000"/>
                <w:szCs w:val="22"/>
              </w:rPr>
            </w:pPr>
            <w:r w:rsidRPr="0019168F">
              <w:rPr>
                <w:color w:val="000000"/>
                <w:szCs w:val="22"/>
              </w:rPr>
              <w:t>[1.32, 1.66]</w:t>
            </w:r>
          </w:p>
        </w:tc>
      </w:tr>
      <w:tr w:rsidR="0086343B" w:rsidRPr="00443F98" w:rsidTr="0019168F">
        <w:trPr>
          <w:trHeight w:hRule="exact" w:val="360"/>
          <w:jc w:val="center"/>
        </w:trPr>
        <w:tc>
          <w:tcPr>
            <w:tcW w:w="3078" w:type="dxa"/>
            <w:vMerge/>
            <w:shd w:val="clear" w:color="auto" w:fill="D9D9D9"/>
          </w:tcPr>
          <w:p w:rsidR="00443434" w:rsidRPr="0019168F" w:rsidRDefault="00443434" w:rsidP="00DE3985">
            <w:pPr>
              <w:rPr>
                <w:szCs w:val="22"/>
              </w:rPr>
            </w:pPr>
          </w:p>
        </w:tc>
        <w:tc>
          <w:tcPr>
            <w:tcW w:w="2401" w:type="dxa"/>
            <w:shd w:val="clear" w:color="auto" w:fill="D9D9D9"/>
            <w:vAlign w:val="center"/>
          </w:tcPr>
          <w:p w:rsidR="00443434" w:rsidRPr="0019168F" w:rsidRDefault="00443434" w:rsidP="00DE3985">
            <w:pPr>
              <w:rPr>
                <w:color w:val="000000"/>
                <w:szCs w:val="22"/>
              </w:rPr>
            </w:pPr>
            <w:r w:rsidRPr="0019168F">
              <w:rPr>
                <w:color w:val="000000"/>
                <w:szCs w:val="22"/>
              </w:rPr>
              <w:t>ELA</w:t>
            </w:r>
          </w:p>
        </w:tc>
        <w:tc>
          <w:tcPr>
            <w:tcW w:w="1350" w:type="dxa"/>
            <w:shd w:val="clear" w:color="auto" w:fill="D9D9D9"/>
            <w:vAlign w:val="center"/>
          </w:tcPr>
          <w:p w:rsidR="00443434" w:rsidRPr="0019168F" w:rsidRDefault="00443434" w:rsidP="003028A5">
            <w:pPr>
              <w:rPr>
                <w:color w:val="000000"/>
                <w:szCs w:val="22"/>
              </w:rPr>
            </w:pPr>
            <w:r w:rsidRPr="0019168F">
              <w:rPr>
                <w:color w:val="000000"/>
                <w:szCs w:val="22"/>
              </w:rPr>
              <w:t>1.53***</w:t>
            </w:r>
          </w:p>
        </w:tc>
        <w:tc>
          <w:tcPr>
            <w:tcW w:w="1608" w:type="dxa"/>
            <w:shd w:val="clear" w:color="auto" w:fill="D9D9D9"/>
            <w:vAlign w:val="center"/>
          </w:tcPr>
          <w:p w:rsidR="00443434" w:rsidRPr="0019168F" w:rsidRDefault="00443434" w:rsidP="0019168F">
            <w:pPr>
              <w:jc w:val="center"/>
              <w:rPr>
                <w:color w:val="000000"/>
                <w:szCs w:val="22"/>
              </w:rPr>
            </w:pPr>
            <w:r w:rsidRPr="0019168F">
              <w:rPr>
                <w:color w:val="000000"/>
                <w:szCs w:val="22"/>
              </w:rPr>
              <w:t>[1.31, 1.79]</w:t>
            </w:r>
          </w:p>
        </w:tc>
      </w:tr>
      <w:tr w:rsidR="0086343B" w:rsidRPr="00443F98" w:rsidTr="0019168F">
        <w:trPr>
          <w:trHeight w:hRule="exact" w:val="360"/>
          <w:jc w:val="center"/>
        </w:trPr>
        <w:tc>
          <w:tcPr>
            <w:tcW w:w="3078" w:type="dxa"/>
            <w:vMerge/>
            <w:shd w:val="clear" w:color="auto" w:fill="D9D9D9"/>
          </w:tcPr>
          <w:p w:rsidR="00443434" w:rsidRPr="0019168F" w:rsidRDefault="00443434" w:rsidP="00DE3985">
            <w:pPr>
              <w:rPr>
                <w:szCs w:val="22"/>
              </w:rPr>
            </w:pPr>
          </w:p>
        </w:tc>
        <w:tc>
          <w:tcPr>
            <w:tcW w:w="2401" w:type="dxa"/>
            <w:shd w:val="clear" w:color="auto" w:fill="FFFFFF"/>
            <w:vAlign w:val="center"/>
          </w:tcPr>
          <w:p w:rsidR="00443434" w:rsidRPr="0019168F" w:rsidRDefault="00443434" w:rsidP="00DE3985">
            <w:pPr>
              <w:rPr>
                <w:color w:val="000000"/>
                <w:szCs w:val="22"/>
              </w:rPr>
            </w:pPr>
            <w:r w:rsidRPr="0019168F">
              <w:rPr>
                <w:color w:val="000000"/>
                <w:szCs w:val="22"/>
              </w:rPr>
              <w:t>Math</w:t>
            </w:r>
          </w:p>
        </w:tc>
        <w:tc>
          <w:tcPr>
            <w:tcW w:w="1350" w:type="dxa"/>
            <w:shd w:val="clear" w:color="auto" w:fill="FFFFFF"/>
            <w:vAlign w:val="center"/>
          </w:tcPr>
          <w:p w:rsidR="00443434" w:rsidRPr="0019168F" w:rsidRDefault="00443434" w:rsidP="003028A5">
            <w:pPr>
              <w:rPr>
                <w:color w:val="000000"/>
                <w:szCs w:val="22"/>
              </w:rPr>
            </w:pPr>
            <w:r w:rsidRPr="0019168F">
              <w:rPr>
                <w:color w:val="000000"/>
                <w:szCs w:val="22"/>
              </w:rPr>
              <w:t>1.45***</w:t>
            </w:r>
          </w:p>
        </w:tc>
        <w:tc>
          <w:tcPr>
            <w:tcW w:w="1608" w:type="dxa"/>
            <w:shd w:val="clear" w:color="auto" w:fill="FFFFFF"/>
            <w:vAlign w:val="center"/>
          </w:tcPr>
          <w:p w:rsidR="00443434" w:rsidRPr="0019168F" w:rsidRDefault="00443434" w:rsidP="0019168F">
            <w:pPr>
              <w:jc w:val="center"/>
              <w:rPr>
                <w:color w:val="000000"/>
                <w:szCs w:val="22"/>
              </w:rPr>
            </w:pPr>
            <w:r w:rsidRPr="0019168F">
              <w:rPr>
                <w:color w:val="000000"/>
                <w:szCs w:val="22"/>
              </w:rPr>
              <w:t>[1.26, 1.67]</w:t>
            </w:r>
          </w:p>
        </w:tc>
      </w:tr>
      <w:tr w:rsidR="0086343B" w:rsidRPr="00443F98" w:rsidTr="0090308B">
        <w:trPr>
          <w:trHeight w:hRule="exact" w:val="360"/>
          <w:jc w:val="center"/>
        </w:trPr>
        <w:tc>
          <w:tcPr>
            <w:tcW w:w="3078" w:type="dxa"/>
            <w:vMerge/>
            <w:tcBorders>
              <w:bottom w:val="single" w:sz="4" w:space="0" w:color="auto"/>
            </w:tcBorders>
            <w:shd w:val="clear" w:color="auto" w:fill="D9D9D9"/>
          </w:tcPr>
          <w:p w:rsidR="00443434" w:rsidRPr="0019168F" w:rsidRDefault="00443434" w:rsidP="00DE3985">
            <w:pPr>
              <w:rPr>
                <w:szCs w:val="22"/>
              </w:rPr>
            </w:pPr>
          </w:p>
        </w:tc>
        <w:tc>
          <w:tcPr>
            <w:tcW w:w="2401" w:type="dxa"/>
            <w:tcBorders>
              <w:bottom w:val="single" w:sz="4" w:space="0" w:color="auto"/>
            </w:tcBorders>
            <w:shd w:val="clear" w:color="auto" w:fill="D9D9D9"/>
            <w:vAlign w:val="center"/>
          </w:tcPr>
          <w:p w:rsidR="00443434" w:rsidRPr="0019168F" w:rsidRDefault="00443434" w:rsidP="00DE3985">
            <w:pPr>
              <w:rPr>
                <w:color w:val="000000"/>
                <w:szCs w:val="22"/>
              </w:rPr>
            </w:pPr>
            <w:r w:rsidRPr="0019168F">
              <w:rPr>
                <w:color w:val="000000"/>
                <w:szCs w:val="22"/>
              </w:rPr>
              <w:t>SCI</w:t>
            </w:r>
          </w:p>
        </w:tc>
        <w:tc>
          <w:tcPr>
            <w:tcW w:w="1350" w:type="dxa"/>
            <w:tcBorders>
              <w:bottom w:val="single" w:sz="4" w:space="0" w:color="auto"/>
            </w:tcBorders>
            <w:shd w:val="clear" w:color="auto" w:fill="D9D9D9"/>
            <w:vAlign w:val="center"/>
          </w:tcPr>
          <w:p w:rsidR="00443434" w:rsidRPr="0019168F" w:rsidRDefault="00443434" w:rsidP="003028A5">
            <w:pPr>
              <w:rPr>
                <w:color w:val="000000"/>
                <w:szCs w:val="22"/>
              </w:rPr>
            </w:pPr>
            <w:r w:rsidRPr="0019168F">
              <w:rPr>
                <w:color w:val="000000"/>
                <w:szCs w:val="22"/>
              </w:rPr>
              <w:t>1.63***</w:t>
            </w:r>
          </w:p>
        </w:tc>
        <w:tc>
          <w:tcPr>
            <w:tcW w:w="1608" w:type="dxa"/>
            <w:tcBorders>
              <w:bottom w:val="single" w:sz="4" w:space="0" w:color="auto"/>
            </w:tcBorders>
            <w:shd w:val="clear" w:color="auto" w:fill="D9D9D9"/>
            <w:vAlign w:val="center"/>
          </w:tcPr>
          <w:p w:rsidR="00443434" w:rsidRPr="0019168F" w:rsidRDefault="00443434" w:rsidP="0019168F">
            <w:pPr>
              <w:jc w:val="center"/>
              <w:rPr>
                <w:color w:val="000000"/>
                <w:szCs w:val="22"/>
              </w:rPr>
            </w:pPr>
            <w:r w:rsidRPr="0019168F">
              <w:rPr>
                <w:color w:val="000000"/>
                <w:szCs w:val="22"/>
              </w:rPr>
              <w:t>[1.42, 1.87]</w:t>
            </w:r>
          </w:p>
        </w:tc>
      </w:tr>
      <w:tr w:rsidR="0090308B" w:rsidRPr="00443F98" w:rsidTr="008715B2">
        <w:trPr>
          <w:trHeight w:hRule="exact" w:val="360"/>
          <w:jc w:val="center"/>
        </w:trPr>
        <w:tc>
          <w:tcPr>
            <w:tcW w:w="8437" w:type="dxa"/>
            <w:gridSpan w:val="4"/>
            <w:tcBorders>
              <w:top w:val="single" w:sz="4" w:space="0" w:color="auto"/>
              <w:left w:val="nil"/>
              <w:bottom w:val="nil"/>
              <w:right w:val="nil"/>
            </w:tcBorders>
            <w:shd w:val="clear" w:color="auto" w:fill="FFFFFF"/>
          </w:tcPr>
          <w:p w:rsidR="0090308B" w:rsidRPr="0090308B" w:rsidRDefault="0090308B" w:rsidP="0090308B">
            <w:pPr>
              <w:spacing w:before="20" w:line="240" w:lineRule="auto"/>
              <w:rPr>
                <w:bCs/>
                <w:color w:val="000000"/>
                <w:sz w:val="18"/>
                <w:szCs w:val="20"/>
              </w:rPr>
            </w:pPr>
            <w:r w:rsidRPr="0090308B">
              <w:rPr>
                <w:sz w:val="18"/>
                <w:szCs w:val="20"/>
                <w:vertAlign w:val="superscript"/>
              </w:rPr>
              <w:t xml:space="preserve">+ </w:t>
            </w:r>
            <w:r w:rsidRPr="0090308B">
              <w:rPr>
                <w:sz w:val="18"/>
                <w:szCs w:val="20"/>
              </w:rPr>
              <w:t xml:space="preserve">p &lt; 0.1, </w:t>
            </w:r>
            <w:r w:rsidRPr="0090308B">
              <w:rPr>
                <w:bCs/>
                <w:color w:val="000000"/>
                <w:sz w:val="18"/>
                <w:szCs w:val="20"/>
              </w:rPr>
              <w:t>*p &lt; .05, **</w:t>
            </w:r>
            <w:r w:rsidRPr="0090308B">
              <w:rPr>
                <w:bCs/>
                <w:i/>
                <w:color w:val="000000"/>
                <w:sz w:val="18"/>
                <w:szCs w:val="20"/>
              </w:rPr>
              <w:t>p</w:t>
            </w:r>
            <w:r w:rsidRPr="0090308B">
              <w:rPr>
                <w:bCs/>
                <w:color w:val="000000"/>
                <w:sz w:val="18"/>
                <w:szCs w:val="20"/>
              </w:rPr>
              <w:t xml:space="preserve"> &lt; .01, ***</w:t>
            </w:r>
            <w:r w:rsidRPr="0090308B">
              <w:rPr>
                <w:bCs/>
                <w:i/>
                <w:color w:val="000000"/>
                <w:sz w:val="18"/>
                <w:szCs w:val="20"/>
              </w:rPr>
              <w:t>p</w:t>
            </w:r>
            <w:r w:rsidRPr="0090308B">
              <w:rPr>
                <w:bCs/>
                <w:color w:val="000000"/>
                <w:sz w:val="18"/>
                <w:szCs w:val="20"/>
              </w:rPr>
              <w:t xml:space="preserve"> &lt; .001</w:t>
            </w:r>
          </w:p>
          <w:p w:rsidR="0090308B" w:rsidRPr="0019168F" w:rsidRDefault="0090308B" w:rsidP="0019168F">
            <w:pPr>
              <w:jc w:val="center"/>
              <w:rPr>
                <w:color w:val="000000"/>
                <w:szCs w:val="22"/>
              </w:rPr>
            </w:pPr>
          </w:p>
        </w:tc>
      </w:tr>
    </w:tbl>
    <w:p w:rsidR="00443434" w:rsidRDefault="00443434" w:rsidP="00443434"/>
    <w:p w:rsidR="00085A86" w:rsidRDefault="00443434" w:rsidP="00443434">
      <w:pPr>
        <w:spacing w:line="276" w:lineRule="auto"/>
        <w:rPr>
          <w:szCs w:val="22"/>
        </w:rPr>
      </w:pPr>
      <w:r w:rsidRPr="0074577C">
        <w:rPr>
          <w:b/>
          <w:szCs w:val="22"/>
        </w:rPr>
        <w:t>Grad Status</w:t>
      </w:r>
      <w:r>
        <w:rPr>
          <w:b/>
          <w:szCs w:val="22"/>
        </w:rPr>
        <w:t xml:space="preserve">. </w:t>
      </w:r>
      <w:r w:rsidRPr="0074577C">
        <w:rPr>
          <w:szCs w:val="22"/>
        </w:rPr>
        <w:t>Students who participated in Academic Support programs were overall less likely than non-participating students to graduate one year after participation. In general, fewer models had significant results, indicating that for many programs and subgroups there was no statistical difference between program participants and non-participants in regards to their likelihood to graduate one year after participation. Overwhelmingly</w:t>
      </w:r>
      <w:r w:rsidR="00EB5046">
        <w:rPr>
          <w:szCs w:val="22"/>
        </w:rPr>
        <w:t>,</w:t>
      </w:r>
      <w:r w:rsidRPr="0074577C">
        <w:rPr>
          <w:szCs w:val="22"/>
        </w:rPr>
        <w:t xml:space="preserve"> </w:t>
      </w:r>
    </w:p>
    <w:p w:rsidR="00443434" w:rsidRDefault="00443434" w:rsidP="00443434">
      <w:pPr>
        <w:spacing w:line="276" w:lineRule="auto"/>
        <w:rPr>
          <w:szCs w:val="22"/>
        </w:rPr>
      </w:pPr>
      <w:r w:rsidRPr="0074577C">
        <w:rPr>
          <w:szCs w:val="22"/>
        </w:rPr>
        <w:lastRenderedPageBreak/>
        <w:t>however, results suggest that</w:t>
      </w:r>
      <w:r w:rsidR="00EB5046">
        <w:rPr>
          <w:szCs w:val="22"/>
        </w:rPr>
        <w:t>,</w:t>
      </w:r>
      <w:r w:rsidRPr="0074577C">
        <w:rPr>
          <w:szCs w:val="22"/>
        </w:rPr>
        <w:t xml:space="preserve"> across subgroups, Academic Support </w:t>
      </w:r>
      <w:r w:rsidR="00EB5046">
        <w:rPr>
          <w:szCs w:val="22"/>
        </w:rPr>
        <w:t xml:space="preserve">program </w:t>
      </w:r>
      <w:r w:rsidRPr="0074577C">
        <w:rPr>
          <w:szCs w:val="22"/>
        </w:rPr>
        <w:t>participants were less likely than similar peers to graduate</w:t>
      </w:r>
      <w:r w:rsidR="00696D19">
        <w:rPr>
          <w:szCs w:val="22"/>
        </w:rPr>
        <w:t xml:space="preserve"> by one year after participation</w:t>
      </w:r>
      <w:r w:rsidRPr="0074577C">
        <w:rPr>
          <w:szCs w:val="22"/>
        </w:rPr>
        <w:t xml:space="preserve">. Grade 12 participants were </w:t>
      </w:r>
      <w:r w:rsidR="00005D37">
        <w:rPr>
          <w:szCs w:val="22"/>
        </w:rPr>
        <w:t>0</w:t>
      </w:r>
      <w:r w:rsidRPr="0074577C">
        <w:rPr>
          <w:szCs w:val="22"/>
        </w:rPr>
        <w:t xml:space="preserve">.58 times </w:t>
      </w:r>
      <w:r w:rsidR="00196935">
        <w:rPr>
          <w:szCs w:val="22"/>
        </w:rPr>
        <w:t>as likely as</w:t>
      </w:r>
      <w:r w:rsidRPr="0074577C">
        <w:rPr>
          <w:szCs w:val="22"/>
        </w:rPr>
        <w:t xml:space="preserve"> non-participants to graduate one year after participation. There were no significant differences between grade 11 participants and non-participants</w:t>
      </w:r>
      <w:r w:rsidR="00005D37">
        <w:rPr>
          <w:szCs w:val="22"/>
        </w:rPr>
        <w:t>,</w:t>
      </w:r>
      <w:r w:rsidRPr="0074577C">
        <w:rPr>
          <w:szCs w:val="22"/>
        </w:rPr>
        <w:t xml:space="preserve"> indicating that the program</w:t>
      </w:r>
      <w:r w:rsidR="00634A2C">
        <w:rPr>
          <w:szCs w:val="22"/>
        </w:rPr>
        <w:t>s</w:t>
      </w:r>
      <w:r w:rsidRPr="0074577C">
        <w:rPr>
          <w:szCs w:val="22"/>
        </w:rPr>
        <w:t xml:space="preserve"> neither increased nor decreased their odds of graduating one year after participation. This may suggest that grade level at time of intervention is an important consideration when measuring the effect of participation on graduation status. </w:t>
      </w:r>
    </w:p>
    <w:p w:rsidR="00443434" w:rsidRPr="0074577C" w:rsidRDefault="00443434" w:rsidP="00443434">
      <w:pPr>
        <w:spacing w:line="276" w:lineRule="auto"/>
        <w:rPr>
          <w:color w:val="FF0000"/>
          <w:szCs w:val="22"/>
        </w:rPr>
      </w:pPr>
    </w:p>
    <w:p w:rsidR="00443434" w:rsidRDefault="00443434" w:rsidP="00443434">
      <w:pPr>
        <w:spacing w:line="276" w:lineRule="auto"/>
        <w:rPr>
          <w:szCs w:val="22"/>
        </w:rPr>
      </w:pPr>
      <w:r w:rsidRPr="0074577C">
        <w:rPr>
          <w:szCs w:val="22"/>
        </w:rPr>
        <w:t>Two findings stood out as counter to the</w:t>
      </w:r>
      <w:r w:rsidR="00005D37">
        <w:rPr>
          <w:szCs w:val="22"/>
        </w:rPr>
        <w:t>se</w:t>
      </w:r>
      <w:r w:rsidRPr="0074577C">
        <w:rPr>
          <w:szCs w:val="22"/>
        </w:rPr>
        <w:t xml:space="preserve"> overall findings in that they </w:t>
      </w:r>
      <w:r w:rsidRPr="0074577C">
        <w:rPr>
          <w:i/>
          <w:szCs w:val="22"/>
        </w:rPr>
        <w:t>increased</w:t>
      </w:r>
      <w:r w:rsidRPr="0074577C">
        <w:rPr>
          <w:szCs w:val="22"/>
        </w:rPr>
        <w:t xml:space="preserve"> the odds of graduating after participation. Participation in science</w:t>
      </w:r>
      <w:r w:rsidR="00005D37">
        <w:rPr>
          <w:szCs w:val="22"/>
        </w:rPr>
        <w:t>-</w:t>
      </w:r>
      <w:r w:rsidRPr="0074577C">
        <w:rPr>
          <w:szCs w:val="22"/>
        </w:rPr>
        <w:t>focused programs, and specifically in science</w:t>
      </w:r>
      <w:r w:rsidR="00005D37">
        <w:rPr>
          <w:szCs w:val="22"/>
        </w:rPr>
        <w:t>-</w:t>
      </w:r>
      <w:r w:rsidRPr="0074577C">
        <w:rPr>
          <w:szCs w:val="22"/>
        </w:rPr>
        <w:t>focused Allocation programs, increased the likelihood of graduating one year after participation. In general</w:t>
      </w:r>
      <w:r w:rsidR="00005D37">
        <w:rPr>
          <w:szCs w:val="22"/>
        </w:rPr>
        <w:t>,</w:t>
      </w:r>
      <w:r w:rsidRPr="0074577C">
        <w:rPr>
          <w:szCs w:val="22"/>
        </w:rPr>
        <w:t xml:space="preserve"> </w:t>
      </w:r>
      <w:r w:rsidR="00005D37">
        <w:rPr>
          <w:szCs w:val="22"/>
        </w:rPr>
        <w:t xml:space="preserve">participating </w:t>
      </w:r>
      <w:r w:rsidRPr="0074577C">
        <w:rPr>
          <w:szCs w:val="22"/>
        </w:rPr>
        <w:t xml:space="preserve">science students were 1.24 times </w:t>
      </w:r>
      <w:r w:rsidR="00196935">
        <w:rPr>
          <w:szCs w:val="22"/>
        </w:rPr>
        <w:t>as likely as</w:t>
      </w:r>
      <w:r w:rsidRPr="0074577C">
        <w:rPr>
          <w:szCs w:val="22"/>
        </w:rPr>
        <w:t xml:space="preserve"> non-participating students to graduate</w:t>
      </w:r>
      <w:r w:rsidR="00005D37">
        <w:rPr>
          <w:szCs w:val="22"/>
        </w:rPr>
        <w:t>,</w:t>
      </w:r>
      <w:r w:rsidRPr="0074577C">
        <w:rPr>
          <w:szCs w:val="22"/>
        </w:rPr>
        <w:t xml:space="preserve"> and Allocation program science students were 1.48 times </w:t>
      </w:r>
      <w:r w:rsidR="00196935">
        <w:rPr>
          <w:szCs w:val="22"/>
        </w:rPr>
        <w:t>as likely as</w:t>
      </w:r>
      <w:r w:rsidRPr="0074577C">
        <w:rPr>
          <w:szCs w:val="22"/>
        </w:rPr>
        <w:t xml:space="preserve"> non-participating students to graduate.</w:t>
      </w:r>
    </w:p>
    <w:p w:rsidR="00443434" w:rsidRPr="0074577C" w:rsidRDefault="00443434" w:rsidP="00443434">
      <w:pPr>
        <w:spacing w:line="276" w:lineRule="auto"/>
        <w:rPr>
          <w:szCs w:val="22"/>
        </w:rPr>
      </w:pPr>
    </w:p>
    <w:p w:rsidR="00443434" w:rsidRDefault="00443434" w:rsidP="00443434">
      <w:pPr>
        <w:spacing w:line="276" w:lineRule="auto"/>
        <w:rPr>
          <w:szCs w:val="22"/>
        </w:rPr>
      </w:pPr>
      <w:r w:rsidRPr="0074577C">
        <w:rPr>
          <w:szCs w:val="22"/>
        </w:rPr>
        <w:t>Given these results, it is important to note that</w:t>
      </w:r>
      <w:r w:rsidR="00097C1B">
        <w:rPr>
          <w:szCs w:val="22"/>
        </w:rPr>
        <w:t xml:space="preserve"> </w:t>
      </w:r>
      <w:r w:rsidRPr="0074577C">
        <w:rPr>
          <w:szCs w:val="22"/>
        </w:rPr>
        <w:t xml:space="preserve">sample sizes </w:t>
      </w:r>
      <w:r w:rsidR="00097C1B" w:rsidRPr="0074577C">
        <w:rPr>
          <w:szCs w:val="22"/>
        </w:rPr>
        <w:t xml:space="preserve">across all </w:t>
      </w:r>
      <w:r w:rsidR="00685978">
        <w:rPr>
          <w:szCs w:val="22"/>
        </w:rPr>
        <w:t xml:space="preserve">graduation </w:t>
      </w:r>
      <w:r w:rsidR="00097C1B" w:rsidRPr="0074577C">
        <w:rPr>
          <w:szCs w:val="22"/>
        </w:rPr>
        <w:t>models</w:t>
      </w:r>
      <w:r w:rsidR="00097C1B">
        <w:rPr>
          <w:szCs w:val="22"/>
        </w:rPr>
        <w:t xml:space="preserve"> </w:t>
      </w:r>
      <w:r w:rsidRPr="0074577C">
        <w:rPr>
          <w:szCs w:val="22"/>
        </w:rPr>
        <w:t>were markedly lower than</w:t>
      </w:r>
      <w:r w:rsidR="00097C1B">
        <w:rPr>
          <w:szCs w:val="22"/>
        </w:rPr>
        <w:t xml:space="preserve"> sample sizes</w:t>
      </w:r>
      <w:r w:rsidRPr="0074577C">
        <w:rPr>
          <w:szCs w:val="22"/>
        </w:rPr>
        <w:t xml:space="preserve"> </w:t>
      </w:r>
      <w:r w:rsidR="00005D37">
        <w:rPr>
          <w:szCs w:val="22"/>
        </w:rPr>
        <w:t xml:space="preserve">across </w:t>
      </w:r>
      <w:r w:rsidRPr="0074577C">
        <w:rPr>
          <w:szCs w:val="22"/>
        </w:rPr>
        <w:t xml:space="preserve">models </w:t>
      </w:r>
      <w:r w:rsidR="00097C1B">
        <w:rPr>
          <w:szCs w:val="22"/>
        </w:rPr>
        <w:t xml:space="preserve">specifically </w:t>
      </w:r>
      <w:r w:rsidRPr="0074577C">
        <w:rPr>
          <w:szCs w:val="22"/>
        </w:rPr>
        <w:t>assessing dropout status. Unlike the other models, graduation status models only included grade 11 and grade 12 students</w:t>
      </w:r>
      <w:r w:rsidR="00097C1B">
        <w:rPr>
          <w:szCs w:val="22"/>
        </w:rPr>
        <w:t>—</w:t>
      </w:r>
      <w:r w:rsidR="00097C1B" w:rsidRPr="00097C1B">
        <w:rPr>
          <w:szCs w:val="22"/>
        </w:rPr>
        <w:t xml:space="preserve"> </w:t>
      </w:r>
      <w:r w:rsidR="00097C1B" w:rsidRPr="0074577C">
        <w:rPr>
          <w:szCs w:val="22"/>
        </w:rPr>
        <w:t>thus reducing the possible sample N</w:t>
      </w:r>
      <w:r w:rsidR="00097C1B">
        <w:rPr>
          <w:szCs w:val="22"/>
        </w:rPr>
        <w:t>—</w:t>
      </w:r>
      <w:r w:rsidRPr="0074577C">
        <w:rPr>
          <w:szCs w:val="22"/>
        </w:rPr>
        <w:t>as these are the only students who would have been expected to have graduated within one year of participation. Additionally, it is possible that there may be unaddressed differences between grade 11 and grade 12 students that the models were unable to capture. For e</w:t>
      </w:r>
      <w:r w:rsidR="0090308B">
        <w:rPr>
          <w:szCs w:val="22"/>
        </w:rPr>
        <w:t xml:space="preserve">xample, students who have </w:t>
      </w:r>
      <w:r w:rsidRPr="0074577C">
        <w:rPr>
          <w:szCs w:val="22"/>
        </w:rPr>
        <w:t>not passed the MCA</w:t>
      </w:r>
      <w:r w:rsidR="0090308B">
        <w:rPr>
          <w:szCs w:val="22"/>
        </w:rPr>
        <w:t>S by senior year may be at</w:t>
      </w:r>
      <w:r w:rsidRPr="0074577C">
        <w:rPr>
          <w:szCs w:val="22"/>
        </w:rPr>
        <w:t xml:space="preserve"> higher risk</w:t>
      </w:r>
      <w:r w:rsidR="00097C1B">
        <w:rPr>
          <w:szCs w:val="22"/>
        </w:rPr>
        <w:t xml:space="preserve"> </w:t>
      </w:r>
      <w:r w:rsidR="00097C1B" w:rsidRPr="0074577C">
        <w:rPr>
          <w:szCs w:val="22"/>
        </w:rPr>
        <w:t>to not graduate</w:t>
      </w:r>
      <w:r w:rsidRPr="0074577C">
        <w:rPr>
          <w:szCs w:val="22"/>
        </w:rPr>
        <w:t xml:space="preserve"> than those who have not passed by junior year since senior participation indicates multiple MCAS failures. It may be that students who have experienced multiple failures do not put in as much effort as those who have only experienced one failure, or perhaps they are already so far behind in other areas that passing the MCAS does not complete </w:t>
      </w:r>
      <w:r w:rsidR="0090308B">
        <w:rPr>
          <w:szCs w:val="22"/>
        </w:rPr>
        <w:t xml:space="preserve">the requirements for </w:t>
      </w:r>
      <w:r w:rsidRPr="0074577C">
        <w:rPr>
          <w:szCs w:val="22"/>
        </w:rPr>
        <w:t>high school</w:t>
      </w:r>
      <w:r w:rsidR="0090308B">
        <w:rPr>
          <w:szCs w:val="22"/>
        </w:rPr>
        <w:t xml:space="preserve"> graduation</w:t>
      </w:r>
      <w:r w:rsidRPr="0074577C">
        <w:rPr>
          <w:szCs w:val="22"/>
        </w:rPr>
        <w:t xml:space="preserve">. Although outside the purview of this study, additional analyses </w:t>
      </w:r>
      <w:r w:rsidR="0090308B">
        <w:rPr>
          <w:szCs w:val="22"/>
        </w:rPr>
        <w:t>examining</w:t>
      </w:r>
      <w:r w:rsidRPr="0074577C">
        <w:rPr>
          <w:szCs w:val="22"/>
        </w:rPr>
        <w:t xml:space="preserve"> the effect of program par</w:t>
      </w:r>
      <w:r w:rsidR="0090308B">
        <w:rPr>
          <w:szCs w:val="22"/>
        </w:rPr>
        <w:t>ticipation on graduation two or</w:t>
      </w:r>
      <w:r w:rsidRPr="0074577C">
        <w:rPr>
          <w:szCs w:val="22"/>
        </w:rPr>
        <w:t xml:space="preserve"> three years after participation could illuminate more on this subject</w:t>
      </w:r>
      <w:r w:rsidR="00097C1B">
        <w:rPr>
          <w:szCs w:val="22"/>
        </w:rPr>
        <w:t>,</w:t>
      </w:r>
      <w:r w:rsidRPr="0074577C">
        <w:rPr>
          <w:szCs w:val="22"/>
        </w:rPr>
        <w:t xml:space="preserve"> as </w:t>
      </w:r>
      <w:r w:rsidR="005536FE">
        <w:rPr>
          <w:szCs w:val="22"/>
        </w:rPr>
        <w:t>they</w:t>
      </w:r>
      <w:r w:rsidRPr="0074577C">
        <w:rPr>
          <w:szCs w:val="22"/>
        </w:rPr>
        <w:t xml:space="preserve"> would include more students from more grade levels. </w:t>
      </w:r>
      <w:r w:rsidR="00097C1B">
        <w:rPr>
          <w:szCs w:val="22"/>
        </w:rPr>
        <w:t xml:space="preserve"> </w:t>
      </w:r>
    </w:p>
    <w:p w:rsidR="00443434" w:rsidRDefault="00443434" w:rsidP="00443434">
      <w:pPr>
        <w:spacing w:line="276" w:lineRule="auto"/>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2853"/>
        <w:gridCol w:w="1364"/>
        <w:gridCol w:w="1453"/>
      </w:tblGrid>
      <w:tr w:rsidR="00443434" w:rsidRPr="00A54B24" w:rsidTr="0019168F">
        <w:trPr>
          <w:trHeight w:hRule="exact" w:val="820"/>
          <w:jc w:val="center"/>
        </w:trPr>
        <w:tc>
          <w:tcPr>
            <w:tcW w:w="8523" w:type="dxa"/>
            <w:gridSpan w:val="4"/>
            <w:shd w:val="clear" w:color="auto" w:fill="8A0000"/>
            <w:vAlign w:val="center"/>
          </w:tcPr>
          <w:p w:rsidR="00443434" w:rsidRPr="0019168F" w:rsidRDefault="00443434" w:rsidP="0019168F">
            <w:pPr>
              <w:spacing w:before="120"/>
              <w:jc w:val="center"/>
              <w:rPr>
                <w:b/>
                <w:sz w:val="24"/>
                <w:szCs w:val="22"/>
              </w:rPr>
            </w:pPr>
            <w:r w:rsidRPr="0019168F">
              <w:rPr>
                <w:b/>
                <w:sz w:val="24"/>
                <w:szCs w:val="22"/>
              </w:rPr>
              <w:t>Impact of Participation in Academic Support Programs on Graduation Status One Year After Participation</w:t>
            </w:r>
          </w:p>
        </w:tc>
      </w:tr>
      <w:tr w:rsidR="0086343B" w:rsidRPr="00A54B24" w:rsidTr="0019168F">
        <w:trPr>
          <w:trHeight w:hRule="exact" w:val="360"/>
          <w:jc w:val="center"/>
        </w:trPr>
        <w:tc>
          <w:tcPr>
            <w:tcW w:w="2853" w:type="dxa"/>
            <w:shd w:val="clear" w:color="auto" w:fill="D9D9D9"/>
            <w:vAlign w:val="center"/>
          </w:tcPr>
          <w:p w:rsidR="00443434" w:rsidRPr="0019168F" w:rsidRDefault="00443434" w:rsidP="0019168F">
            <w:pPr>
              <w:jc w:val="center"/>
              <w:rPr>
                <w:b/>
                <w:color w:val="000000"/>
                <w:szCs w:val="22"/>
              </w:rPr>
            </w:pPr>
          </w:p>
        </w:tc>
        <w:tc>
          <w:tcPr>
            <w:tcW w:w="2853" w:type="dxa"/>
            <w:shd w:val="clear" w:color="auto" w:fill="D9D9D9"/>
            <w:vAlign w:val="center"/>
          </w:tcPr>
          <w:p w:rsidR="00443434" w:rsidRPr="0019168F" w:rsidRDefault="00443434" w:rsidP="0019168F">
            <w:pPr>
              <w:jc w:val="center"/>
              <w:rPr>
                <w:b/>
                <w:color w:val="000000"/>
                <w:szCs w:val="22"/>
              </w:rPr>
            </w:pPr>
            <w:r w:rsidRPr="0019168F">
              <w:rPr>
                <w:b/>
                <w:color w:val="000000"/>
                <w:szCs w:val="22"/>
              </w:rPr>
              <w:t>Student Group</w:t>
            </w:r>
          </w:p>
        </w:tc>
        <w:tc>
          <w:tcPr>
            <w:tcW w:w="1364" w:type="dxa"/>
            <w:shd w:val="clear" w:color="auto" w:fill="D9D9D9"/>
            <w:vAlign w:val="center"/>
          </w:tcPr>
          <w:p w:rsidR="00443434" w:rsidRPr="0019168F" w:rsidRDefault="00443434" w:rsidP="0019168F">
            <w:pPr>
              <w:jc w:val="center"/>
              <w:rPr>
                <w:b/>
                <w:szCs w:val="22"/>
              </w:rPr>
            </w:pPr>
            <w:r w:rsidRPr="0019168F">
              <w:rPr>
                <w:b/>
                <w:szCs w:val="22"/>
              </w:rPr>
              <w:t>Odds Ratio</w:t>
            </w:r>
          </w:p>
        </w:tc>
        <w:tc>
          <w:tcPr>
            <w:tcW w:w="1453" w:type="dxa"/>
            <w:shd w:val="clear" w:color="auto" w:fill="D9D9D9"/>
            <w:vAlign w:val="center"/>
          </w:tcPr>
          <w:p w:rsidR="00443434" w:rsidRPr="0019168F" w:rsidRDefault="00443434" w:rsidP="0019168F">
            <w:pPr>
              <w:jc w:val="center"/>
              <w:rPr>
                <w:b/>
                <w:szCs w:val="22"/>
              </w:rPr>
            </w:pPr>
            <w:r w:rsidRPr="0019168F">
              <w:rPr>
                <w:b/>
                <w:szCs w:val="22"/>
              </w:rPr>
              <w:t>95% CI</w:t>
            </w:r>
          </w:p>
        </w:tc>
      </w:tr>
      <w:tr w:rsidR="0086343B" w:rsidRPr="00A54B24" w:rsidTr="0019168F">
        <w:trPr>
          <w:trHeight w:hRule="exact" w:val="360"/>
          <w:jc w:val="center"/>
        </w:trPr>
        <w:tc>
          <w:tcPr>
            <w:tcW w:w="2853" w:type="dxa"/>
            <w:shd w:val="clear" w:color="auto" w:fill="D9D9D9"/>
            <w:vAlign w:val="center"/>
          </w:tcPr>
          <w:p w:rsidR="00443434" w:rsidRPr="0019168F" w:rsidRDefault="00443434" w:rsidP="0019168F">
            <w:pPr>
              <w:jc w:val="center"/>
              <w:rPr>
                <w:b/>
                <w:color w:val="000000"/>
                <w:szCs w:val="22"/>
              </w:rPr>
            </w:pPr>
            <w:r w:rsidRPr="0019168F">
              <w:rPr>
                <w:b/>
                <w:color w:val="000000"/>
                <w:szCs w:val="22"/>
              </w:rPr>
              <w:t>All</w:t>
            </w:r>
          </w:p>
        </w:tc>
        <w:tc>
          <w:tcPr>
            <w:tcW w:w="2853" w:type="dxa"/>
            <w:shd w:val="clear" w:color="auto" w:fill="FFFFFF"/>
            <w:vAlign w:val="center"/>
          </w:tcPr>
          <w:p w:rsidR="00443434" w:rsidRPr="0019168F" w:rsidRDefault="00443434" w:rsidP="00DE3985">
            <w:pPr>
              <w:rPr>
                <w:szCs w:val="22"/>
              </w:rPr>
            </w:pPr>
            <w:r w:rsidRPr="0019168F">
              <w:rPr>
                <w:color w:val="000000"/>
                <w:szCs w:val="22"/>
              </w:rPr>
              <w:t>All</w:t>
            </w:r>
          </w:p>
        </w:tc>
        <w:tc>
          <w:tcPr>
            <w:tcW w:w="1364" w:type="dxa"/>
            <w:shd w:val="clear" w:color="auto" w:fill="FFFFFF"/>
            <w:vAlign w:val="center"/>
          </w:tcPr>
          <w:p w:rsidR="00443434" w:rsidRPr="0019168F" w:rsidRDefault="00443434" w:rsidP="00DE3985">
            <w:pPr>
              <w:rPr>
                <w:color w:val="000000"/>
                <w:szCs w:val="22"/>
              </w:rPr>
            </w:pPr>
            <w:r w:rsidRPr="0019168F">
              <w:rPr>
                <w:color w:val="000000"/>
                <w:szCs w:val="22"/>
              </w:rPr>
              <w:t>0.82*</w:t>
            </w:r>
          </w:p>
        </w:tc>
        <w:tc>
          <w:tcPr>
            <w:tcW w:w="1453" w:type="dxa"/>
            <w:shd w:val="clear" w:color="auto" w:fill="FFFFFF"/>
            <w:vAlign w:val="center"/>
          </w:tcPr>
          <w:p w:rsidR="00443434" w:rsidRPr="0019168F" w:rsidRDefault="00443434" w:rsidP="00DE3985">
            <w:pPr>
              <w:rPr>
                <w:color w:val="000000"/>
                <w:szCs w:val="22"/>
              </w:rPr>
            </w:pPr>
            <w:r w:rsidRPr="0019168F">
              <w:rPr>
                <w:color w:val="000000"/>
                <w:szCs w:val="22"/>
              </w:rPr>
              <w:t>[0.70, 0.96]</w:t>
            </w:r>
          </w:p>
        </w:tc>
      </w:tr>
      <w:tr w:rsidR="0086343B" w:rsidRPr="00A54B24" w:rsidTr="0019168F">
        <w:trPr>
          <w:trHeight w:hRule="exact" w:val="360"/>
          <w:jc w:val="center"/>
        </w:trPr>
        <w:tc>
          <w:tcPr>
            <w:tcW w:w="2853" w:type="dxa"/>
            <w:vMerge w:val="restart"/>
            <w:shd w:val="clear" w:color="auto" w:fill="D9D9D9"/>
            <w:vAlign w:val="center"/>
          </w:tcPr>
          <w:p w:rsidR="004E5E15" w:rsidRPr="0019168F" w:rsidRDefault="004E5E15" w:rsidP="0019168F">
            <w:pPr>
              <w:jc w:val="center"/>
              <w:rPr>
                <w:b/>
                <w:color w:val="000000"/>
                <w:szCs w:val="22"/>
              </w:rPr>
            </w:pPr>
            <w:r w:rsidRPr="0019168F">
              <w:rPr>
                <w:b/>
                <w:color w:val="000000"/>
                <w:szCs w:val="22"/>
              </w:rPr>
              <w:t>Subgroup</w:t>
            </w:r>
          </w:p>
        </w:tc>
        <w:tc>
          <w:tcPr>
            <w:tcW w:w="2853" w:type="dxa"/>
            <w:shd w:val="clear" w:color="auto" w:fill="D9D9D9"/>
            <w:vAlign w:val="center"/>
          </w:tcPr>
          <w:p w:rsidR="004E5E15" w:rsidRPr="0019168F" w:rsidRDefault="004E5E15" w:rsidP="00DE3985">
            <w:pPr>
              <w:rPr>
                <w:color w:val="000000"/>
                <w:szCs w:val="22"/>
              </w:rPr>
            </w:pPr>
            <w:r w:rsidRPr="0019168F">
              <w:rPr>
                <w:color w:val="000000"/>
                <w:szCs w:val="22"/>
              </w:rPr>
              <w:t>Male</w:t>
            </w:r>
          </w:p>
        </w:tc>
        <w:tc>
          <w:tcPr>
            <w:tcW w:w="1364" w:type="dxa"/>
            <w:shd w:val="clear" w:color="auto" w:fill="D9D9D9"/>
            <w:vAlign w:val="center"/>
          </w:tcPr>
          <w:p w:rsidR="004E5E15" w:rsidRPr="0019168F" w:rsidRDefault="004E5E15" w:rsidP="00DE3985">
            <w:pPr>
              <w:rPr>
                <w:color w:val="000000"/>
                <w:szCs w:val="22"/>
              </w:rPr>
            </w:pPr>
            <w:r w:rsidRPr="0019168F">
              <w:rPr>
                <w:color w:val="000000"/>
                <w:szCs w:val="22"/>
              </w:rPr>
              <w:t>0.84*</w:t>
            </w:r>
          </w:p>
        </w:tc>
        <w:tc>
          <w:tcPr>
            <w:tcW w:w="1453" w:type="dxa"/>
            <w:shd w:val="clear" w:color="auto" w:fill="D9D9D9"/>
            <w:vAlign w:val="center"/>
          </w:tcPr>
          <w:p w:rsidR="004E5E15" w:rsidRPr="0019168F" w:rsidRDefault="004E5E15" w:rsidP="00DE3985">
            <w:pPr>
              <w:rPr>
                <w:color w:val="000000"/>
                <w:szCs w:val="22"/>
              </w:rPr>
            </w:pPr>
            <w:r w:rsidRPr="0019168F">
              <w:rPr>
                <w:color w:val="000000"/>
                <w:szCs w:val="22"/>
              </w:rPr>
              <w:t>[0.73, 0.97]</w:t>
            </w:r>
          </w:p>
        </w:tc>
      </w:tr>
      <w:tr w:rsidR="0086343B" w:rsidRPr="00A54B24" w:rsidTr="0019168F">
        <w:trPr>
          <w:trHeight w:hRule="exact" w:val="360"/>
          <w:jc w:val="center"/>
        </w:trPr>
        <w:tc>
          <w:tcPr>
            <w:tcW w:w="2853"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FFFFFF"/>
            <w:vAlign w:val="center"/>
          </w:tcPr>
          <w:p w:rsidR="004E5E15" w:rsidRPr="0019168F" w:rsidRDefault="004E5E15" w:rsidP="00DE3985">
            <w:pPr>
              <w:rPr>
                <w:color w:val="000000"/>
                <w:szCs w:val="22"/>
              </w:rPr>
            </w:pPr>
            <w:r w:rsidRPr="0019168F">
              <w:rPr>
                <w:color w:val="000000"/>
                <w:szCs w:val="22"/>
              </w:rPr>
              <w:t>Female</w:t>
            </w:r>
          </w:p>
        </w:tc>
        <w:tc>
          <w:tcPr>
            <w:tcW w:w="1364" w:type="dxa"/>
            <w:shd w:val="clear" w:color="auto" w:fill="FFFFFF"/>
            <w:vAlign w:val="center"/>
          </w:tcPr>
          <w:p w:rsidR="004E5E15" w:rsidRPr="0019168F" w:rsidRDefault="004E5E15" w:rsidP="00DE3985">
            <w:pPr>
              <w:rPr>
                <w:color w:val="000000"/>
                <w:szCs w:val="22"/>
              </w:rPr>
            </w:pPr>
            <w:r w:rsidRPr="0019168F">
              <w:rPr>
                <w:color w:val="000000"/>
                <w:szCs w:val="22"/>
              </w:rPr>
              <w:t>0.79*</w:t>
            </w:r>
          </w:p>
        </w:tc>
        <w:tc>
          <w:tcPr>
            <w:tcW w:w="1453" w:type="dxa"/>
            <w:shd w:val="clear" w:color="auto" w:fill="FFFFFF"/>
            <w:vAlign w:val="center"/>
          </w:tcPr>
          <w:p w:rsidR="004E5E15" w:rsidRPr="0019168F" w:rsidRDefault="004E5E15" w:rsidP="00DE3985">
            <w:pPr>
              <w:rPr>
                <w:color w:val="000000"/>
                <w:szCs w:val="22"/>
              </w:rPr>
            </w:pPr>
            <w:r w:rsidRPr="0019168F">
              <w:rPr>
                <w:color w:val="000000"/>
                <w:szCs w:val="22"/>
              </w:rPr>
              <w:t>[0.64, 0.97]</w:t>
            </w:r>
          </w:p>
        </w:tc>
      </w:tr>
      <w:tr w:rsidR="0086343B" w:rsidRPr="00A54B24" w:rsidTr="0019168F">
        <w:trPr>
          <w:trHeight w:hRule="exact" w:val="360"/>
          <w:jc w:val="center"/>
        </w:trPr>
        <w:tc>
          <w:tcPr>
            <w:tcW w:w="2853"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D9D9D9"/>
            <w:vAlign w:val="center"/>
          </w:tcPr>
          <w:p w:rsidR="004E5E15" w:rsidRPr="0019168F" w:rsidRDefault="004E5E15" w:rsidP="00DE3985">
            <w:pPr>
              <w:rPr>
                <w:color w:val="000000"/>
                <w:szCs w:val="22"/>
              </w:rPr>
            </w:pPr>
            <w:r w:rsidRPr="0019168F">
              <w:rPr>
                <w:color w:val="000000"/>
                <w:szCs w:val="22"/>
              </w:rPr>
              <w:t>White</w:t>
            </w:r>
          </w:p>
        </w:tc>
        <w:tc>
          <w:tcPr>
            <w:tcW w:w="1364" w:type="dxa"/>
            <w:shd w:val="clear" w:color="auto" w:fill="D9D9D9"/>
            <w:vAlign w:val="center"/>
          </w:tcPr>
          <w:p w:rsidR="004E5E15" w:rsidRPr="0019168F" w:rsidRDefault="004E5E15" w:rsidP="00DE3985">
            <w:pPr>
              <w:rPr>
                <w:color w:val="000000"/>
                <w:szCs w:val="22"/>
              </w:rPr>
            </w:pPr>
            <w:r w:rsidRPr="0019168F">
              <w:rPr>
                <w:color w:val="000000"/>
                <w:szCs w:val="22"/>
              </w:rPr>
              <w:t>0.82*</w:t>
            </w:r>
          </w:p>
        </w:tc>
        <w:tc>
          <w:tcPr>
            <w:tcW w:w="1453" w:type="dxa"/>
            <w:shd w:val="clear" w:color="auto" w:fill="D9D9D9"/>
            <w:vAlign w:val="center"/>
          </w:tcPr>
          <w:p w:rsidR="004E5E15" w:rsidRPr="0019168F" w:rsidRDefault="004E5E15" w:rsidP="00DE3985">
            <w:pPr>
              <w:rPr>
                <w:color w:val="000000"/>
                <w:szCs w:val="22"/>
              </w:rPr>
            </w:pPr>
            <w:r w:rsidRPr="0019168F">
              <w:rPr>
                <w:color w:val="000000"/>
                <w:szCs w:val="22"/>
              </w:rPr>
              <w:t>[0.67, 0.99]</w:t>
            </w:r>
          </w:p>
        </w:tc>
      </w:tr>
      <w:tr w:rsidR="0086343B" w:rsidRPr="00A54B24" w:rsidTr="0019168F">
        <w:trPr>
          <w:trHeight w:hRule="exact" w:val="360"/>
          <w:jc w:val="center"/>
        </w:trPr>
        <w:tc>
          <w:tcPr>
            <w:tcW w:w="2853"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FFFFFF"/>
            <w:vAlign w:val="center"/>
          </w:tcPr>
          <w:p w:rsidR="004E5E15" w:rsidRPr="0019168F" w:rsidRDefault="004E5E15" w:rsidP="00DE3985">
            <w:pPr>
              <w:rPr>
                <w:color w:val="000000"/>
                <w:szCs w:val="22"/>
              </w:rPr>
            </w:pPr>
            <w:r w:rsidRPr="0019168F">
              <w:rPr>
                <w:color w:val="000000"/>
                <w:szCs w:val="22"/>
              </w:rPr>
              <w:t>African Amer./Black</w:t>
            </w:r>
          </w:p>
        </w:tc>
        <w:tc>
          <w:tcPr>
            <w:tcW w:w="1364" w:type="dxa"/>
            <w:shd w:val="clear" w:color="auto" w:fill="FFFFFF"/>
            <w:vAlign w:val="center"/>
          </w:tcPr>
          <w:p w:rsidR="004E5E15" w:rsidRPr="0019168F" w:rsidRDefault="004E5E15" w:rsidP="00DE3985">
            <w:pPr>
              <w:rPr>
                <w:color w:val="000000"/>
                <w:szCs w:val="22"/>
              </w:rPr>
            </w:pPr>
            <w:r w:rsidRPr="0019168F">
              <w:rPr>
                <w:color w:val="000000"/>
                <w:szCs w:val="22"/>
              </w:rPr>
              <w:t>0.70*</w:t>
            </w:r>
          </w:p>
        </w:tc>
        <w:tc>
          <w:tcPr>
            <w:tcW w:w="1453" w:type="dxa"/>
            <w:shd w:val="clear" w:color="auto" w:fill="FFFFFF"/>
            <w:vAlign w:val="center"/>
          </w:tcPr>
          <w:p w:rsidR="004E5E15" w:rsidRPr="0019168F" w:rsidRDefault="004E5E15" w:rsidP="00DE3985">
            <w:pPr>
              <w:rPr>
                <w:color w:val="000000"/>
                <w:szCs w:val="22"/>
              </w:rPr>
            </w:pPr>
            <w:r w:rsidRPr="0019168F">
              <w:rPr>
                <w:color w:val="000000"/>
                <w:szCs w:val="22"/>
              </w:rPr>
              <w:t>[0.52, 0.93]</w:t>
            </w:r>
          </w:p>
        </w:tc>
      </w:tr>
      <w:tr w:rsidR="0086343B" w:rsidRPr="00A54B24" w:rsidTr="0019168F">
        <w:trPr>
          <w:trHeight w:hRule="exact" w:val="360"/>
          <w:jc w:val="center"/>
        </w:trPr>
        <w:tc>
          <w:tcPr>
            <w:tcW w:w="2853"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D9D9D9"/>
            <w:vAlign w:val="center"/>
          </w:tcPr>
          <w:p w:rsidR="004E5E15" w:rsidRPr="0019168F" w:rsidRDefault="004E5E15" w:rsidP="004E5E15">
            <w:pPr>
              <w:rPr>
                <w:color w:val="000000"/>
                <w:szCs w:val="22"/>
              </w:rPr>
            </w:pPr>
            <w:r w:rsidRPr="0019168F">
              <w:rPr>
                <w:color w:val="000000"/>
                <w:szCs w:val="22"/>
              </w:rPr>
              <w:t>Grade 12</w:t>
            </w:r>
          </w:p>
        </w:tc>
        <w:tc>
          <w:tcPr>
            <w:tcW w:w="1364" w:type="dxa"/>
            <w:shd w:val="clear" w:color="auto" w:fill="D9D9D9"/>
            <w:vAlign w:val="center"/>
          </w:tcPr>
          <w:p w:rsidR="004E5E15" w:rsidRPr="0019168F" w:rsidRDefault="004E5E15" w:rsidP="004E5E15">
            <w:pPr>
              <w:rPr>
                <w:color w:val="000000"/>
                <w:szCs w:val="22"/>
              </w:rPr>
            </w:pPr>
            <w:r w:rsidRPr="0019168F">
              <w:rPr>
                <w:color w:val="000000"/>
              </w:rPr>
              <w:t>0.58***</w:t>
            </w:r>
          </w:p>
        </w:tc>
        <w:tc>
          <w:tcPr>
            <w:tcW w:w="1453" w:type="dxa"/>
            <w:shd w:val="clear" w:color="auto" w:fill="D9D9D9"/>
            <w:vAlign w:val="center"/>
          </w:tcPr>
          <w:p w:rsidR="004E5E15" w:rsidRPr="0019168F" w:rsidRDefault="004E5E15" w:rsidP="004E5E15">
            <w:pPr>
              <w:rPr>
                <w:color w:val="000000"/>
                <w:szCs w:val="22"/>
              </w:rPr>
            </w:pPr>
            <w:r w:rsidRPr="0019168F">
              <w:rPr>
                <w:color w:val="000000"/>
              </w:rPr>
              <w:t>[0.47, 0.70]</w:t>
            </w:r>
          </w:p>
        </w:tc>
      </w:tr>
      <w:tr w:rsidR="0086343B" w:rsidRPr="00A54B24" w:rsidTr="0019168F">
        <w:trPr>
          <w:trHeight w:hRule="exact" w:val="360"/>
          <w:jc w:val="center"/>
        </w:trPr>
        <w:tc>
          <w:tcPr>
            <w:tcW w:w="2853" w:type="dxa"/>
            <w:shd w:val="clear" w:color="auto" w:fill="D9D9D9"/>
            <w:vAlign w:val="center"/>
          </w:tcPr>
          <w:p w:rsidR="00443434" w:rsidRPr="0019168F" w:rsidRDefault="00443434" w:rsidP="0019168F">
            <w:pPr>
              <w:jc w:val="center"/>
              <w:rPr>
                <w:b/>
                <w:szCs w:val="22"/>
              </w:rPr>
            </w:pPr>
            <w:r w:rsidRPr="0019168F">
              <w:rPr>
                <w:b/>
                <w:szCs w:val="22"/>
              </w:rPr>
              <w:t>Subject</w:t>
            </w:r>
          </w:p>
        </w:tc>
        <w:tc>
          <w:tcPr>
            <w:tcW w:w="2853" w:type="dxa"/>
            <w:shd w:val="clear" w:color="auto" w:fill="FFFFFF"/>
            <w:vAlign w:val="center"/>
          </w:tcPr>
          <w:p w:rsidR="00443434" w:rsidRPr="0019168F" w:rsidRDefault="00443434" w:rsidP="00DE3985">
            <w:pPr>
              <w:rPr>
                <w:szCs w:val="22"/>
              </w:rPr>
            </w:pPr>
            <w:r w:rsidRPr="0019168F">
              <w:rPr>
                <w:szCs w:val="22"/>
              </w:rPr>
              <w:t>SCI</w:t>
            </w:r>
          </w:p>
        </w:tc>
        <w:tc>
          <w:tcPr>
            <w:tcW w:w="1364" w:type="dxa"/>
            <w:shd w:val="clear" w:color="auto" w:fill="FFFFFF"/>
            <w:vAlign w:val="center"/>
          </w:tcPr>
          <w:p w:rsidR="00443434" w:rsidRPr="0019168F" w:rsidRDefault="00443434" w:rsidP="00DE3985">
            <w:pPr>
              <w:rPr>
                <w:color w:val="000000"/>
                <w:szCs w:val="22"/>
              </w:rPr>
            </w:pPr>
            <w:r w:rsidRPr="0019168F">
              <w:rPr>
                <w:color w:val="000000"/>
                <w:szCs w:val="22"/>
              </w:rPr>
              <w:t>1.24*</w:t>
            </w:r>
          </w:p>
        </w:tc>
        <w:tc>
          <w:tcPr>
            <w:tcW w:w="1453" w:type="dxa"/>
            <w:shd w:val="clear" w:color="auto" w:fill="FFFFFF"/>
            <w:vAlign w:val="center"/>
          </w:tcPr>
          <w:p w:rsidR="00443434" w:rsidRPr="0019168F" w:rsidRDefault="00443434" w:rsidP="00DE3985">
            <w:pPr>
              <w:rPr>
                <w:color w:val="000000"/>
                <w:szCs w:val="22"/>
              </w:rPr>
            </w:pPr>
            <w:r w:rsidRPr="0019168F">
              <w:rPr>
                <w:color w:val="000000"/>
                <w:szCs w:val="22"/>
              </w:rPr>
              <w:t>[1.01, 1.60]</w:t>
            </w:r>
          </w:p>
        </w:tc>
      </w:tr>
      <w:tr w:rsidR="0086343B" w:rsidRPr="00A54B24" w:rsidTr="0019168F">
        <w:trPr>
          <w:trHeight w:hRule="exact" w:val="360"/>
          <w:jc w:val="center"/>
        </w:trPr>
        <w:tc>
          <w:tcPr>
            <w:tcW w:w="2853" w:type="dxa"/>
            <w:vMerge w:val="restart"/>
            <w:shd w:val="clear" w:color="auto" w:fill="D9D9D9"/>
            <w:vAlign w:val="center"/>
          </w:tcPr>
          <w:p w:rsidR="00443434" w:rsidRPr="0019168F" w:rsidRDefault="00443434" w:rsidP="0019168F">
            <w:pPr>
              <w:jc w:val="center"/>
              <w:rPr>
                <w:b/>
                <w:color w:val="000000"/>
                <w:szCs w:val="22"/>
              </w:rPr>
            </w:pPr>
            <w:r w:rsidRPr="0019168F">
              <w:rPr>
                <w:b/>
                <w:color w:val="000000"/>
                <w:szCs w:val="22"/>
              </w:rPr>
              <w:t>Work and Learning Programs</w:t>
            </w:r>
          </w:p>
        </w:tc>
        <w:tc>
          <w:tcPr>
            <w:tcW w:w="2853" w:type="dxa"/>
            <w:shd w:val="clear" w:color="auto" w:fill="D9D9D9"/>
            <w:vAlign w:val="center"/>
          </w:tcPr>
          <w:p w:rsidR="00443434" w:rsidRPr="0019168F" w:rsidRDefault="00443434" w:rsidP="00DE3985">
            <w:pPr>
              <w:rPr>
                <w:color w:val="000000"/>
                <w:szCs w:val="22"/>
              </w:rPr>
            </w:pPr>
            <w:r w:rsidRPr="0019168F">
              <w:rPr>
                <w:color w:val="000000"/>
                <w:szCs w:val="22"/>
              </w:rPr>
              <w:t>All</w:t>
            </w:r>
          </w:p>
        </w:tc>
        <w:tc>
          <w:tcPr>
            <w:tcW w:w="1364" w:type="dxa"/>
            <w:shd w:val="clear" w:color="auto" w:fill="D9D9D9"/>
            <w:vAlign w:val="center"/>
          </w:tcPr>
          <w:p w:rsidR="00443434" w:rsidRPr="0019168F" w:rsidRDefault="00443434" w:rsidP="00DE3985">
            <w:pPr>
              <w:rPr>
                <w:color w:val="000000"/>
                <w:szCs w:val="22"/>
              </w:rPr>
            </w:pPr>
            <w:r w:rsidRPr="0019168F">
              <w:rPr>
                <w:color w:val="000000"/>
                <w:szCs w:val="22"/>
              </w:rPr>
              <w:t>0.54*</w:t>
            </w:r>
          </w:p>
        </w:tc>
        <w:tc>
          <w:tcPr>
            <w:tcW w:w="1453" w:type="dxa"/>
            <w:shd w:val="clear" w:color="auto" w:fill="D9D9D9"/>
            <w:vAlign w:val="center"/>
          </w:tcPr>
          <w:p w:rsidR="00443434" w:rsidRPr="0019168F" w:rsidRDefault="00443434" w:rsidP="00DE3985">
            <w:pPr>
              <w:rPr>
                <w:color w:val="000000"/>
                <w:szCs w:val="22"/>
              </w:rPr>
            </w:pPr>
            <w:r w:rsidRPr="0019168F">
              <w:rPr>
                <w:color w:val="000000"/>
                <w:szCs w:val="22"/>
              </w:rPr>
              <w:t>[0.31, 0.94]</w:t>
            </w:r>
          </w:p>
        </w:tc>
      </w:tr>
      <w:tr w:rsidR="0086343B" w:rsidRPr="00A54B24" w:rsidTr="0019168F">
        <w:trPr>
          <w:trHeight w:hRule="exact" w:val="360"/>
          <w:jc w:val="center"/>
        </w:trPr>
        <w:tc>
          <w:tcPr>
            <w:tcW w:w="2853" w:type="dxa"/>
            <w:vMerge/>
            <w:shd w:val="clear" w:color="auto" w:fill="D9D9D9"/>
            <w:vAlign w:val="center"/>
          </w:tcPr>
          <w:p w:rsidR="00443434" w:rsidRPr="0019168F" w:rsidRDefault="00443434" w:rsidP="0019168F">
            <w:pPr>
              <w:jc w:val="center"/>
              <w:rPr>
                <w:b/>
                <w:color w:val="000000"/>
                <w:szCs w:val="22"/>
              </w:rPr>
            </w:pPr>
          </w:p>
        </w:tc>
        <w:tc>
          <w:tcPr>
            <w:tcW w:w="2853" w:type="dxa"/>
            <w:shd w:val="clear" w:color="auto" w:fill="FFFFFF"/>
            <w:vAlign w:val="center"/>
          </w:tcPr>
          <w:p w:rsidR="00443434" w:rsidRPr="0019168F" w:rsidRDefault="00443434" w:rsidP="00DE3985">
            <w:pPr>
              <w:rPr>
                <w:color w:val="000000"/>
                <w:szCs w:val="22"/>
              </w:rPr>
            </w:pPr>
            <w:r w:rsidRPr="0019168F">
              <w:rPr>
                <w:color w:val="000000"/>
                <w:szCs w:val="22"/>
              </w:rPr>
              <w:t>ELA</w:t>
            </w:r>
          </w:p>
        </w:tc>
        <w:tc>
          <w:tcPr>
            <w:tcW w:w="1364" w:type="dxa"/>
            <w:shd w:val="clear" w:color="auto" w:fill="FFFFFF"/>
            <w:vAlign w:val="center"/>
          </w:tcPr>
          <w:p w:rsidR="00443434" w:rsidRPr="0019168F" w:rsidRDefault="00443434" w:rsidP="00DE3985">
            <w:pPr>
              <w:rPr>
                <w:color w:val="000000"/>
                <w:szCs w:val="22"/>
              </w:rPr>
            </w:pPr>
            <w:r w:rsidRPr="0019168F">
              <w:rPr>
                <w:color w:val="000000"/>
                <w:szCs w:val="22"/>
              </w:rPr>
              <w:t>0.39**</w:t>
            </w:r>
          </w:p>
        </w:tc>
        <w:tc>
          <w:tcPr>
            <w:tcW w:w="1453" w:type="dxa"/>
            <w:shd w:val="clear" w:color="auto" w:fill="FFFFFF"/>
            <w:vAlign w:val="center"/>
          </w:tcPr>
          <w:p w:rsidR="00443434" w:rsidRPr="0019168F" w:rsidRDefault="00443434" w:rsidP="00DE3985">
            <w:pPr>
              <w:rPr>
                <w:color w:val="000000"/>
                <w:szCs w:val="22"/>
              </w:rPr>
            </w:pPr>
            <w:r w:rsidRPr="0019168F">
              <w:rPr>
                <w:color w:val="000000"/>
                <w:szCs w:val="22"/>
              </w:rPr>
              <w:t>[0.22, 0.71]</w:t>
            </w:r>
          </w:p>
        </w:tc>
      </w:tr>
      <w:tr w:rsidR="0086343B" w:rsidRPr="00A54B24" w:rsidTr="0019168F">
        <w:trPr>
          <w:trHeight w:hRule="exact" w:val="360"/>
          <w:jc w:val="center"/>
        </w:trPr>
        <w:tc>
          <w:tcPr>
            <w:tcW w:w="2853" w:type="dxa"/>
            <w:vMerge/>
            <w:shd w:val="clear" w:color="auto" w:fill="D9D9D9"/>
            <w:vAlign w:val="center"/>
          </w:tcPr>
          <w:p w:rsidR="00443434" w:rsidRPr="0019168F" w:rsidRDefault="00443434" w:rsidP="0019168F">
            <w:pPr>
              <w:jc w:val="center"/>
              <w:rPr>
                <w:b/>
                <w:color w:val="000000"/>
                <w:szCs w:val="22"/>
              </w:rPr>
            </w:pPr>
          </w:p>
        </w:tc>
        <w:tc>
          <w:tcPr>
            <w:tcW w:w="2853" w:type="dxa"/>
            <w:shd w:val="clear" w:color="auto" w:fill="D9D9D9"/>
            <w:vAlign w:val="center"/>
          </w:tcPr>
          <w:p w:rsidR="00443434" w:rsidRPr="0019168F" w:rsidRDefault="00443434" w:rsidP="00DE3985">
            <w:pPr>
              <w:rPr>
                <w:color w:val="000000"/>
                <w:szCs w:val="22"/>
              </w:rPr>
            </w:pPr>
            <w:r w:rsidRPr="0019168F">
              <w:rPr>
                <w:color w:val="000000"/>
                <w:szCs w:val="22"/>
              </w:rPr>
              <w:t>SCI</w:t>
            </w:r>
          </w:p>
        </w:tc>
        <w:tc>
          <w:tcPr>
            <w:tcW w:w="1364" w:type="dxa"/>
            <w:shd w:val="clear" w:color="auto" w:fill="D9D9D9"/>
            <w:vAlign w:val="center"/>
          </w:tcPr>
          <w:p w:rsidR="00443434" w:rsidRPr="0019168F" w:rsidRDefault="00443434" w:rsidP="00DE3985">
            <w:pPr>
              <w:rPr>
                <w:color w:val="000000"/>
                <w:szCs w:val="22"/>
              </w:rPr>
            </w:pPr>
            <w:r w:rsidRPr="0019168F">
              <w:rPr>
                <w:color w:val="000000"/>
                <w:szCs w:val="22"/>
              </w:rPr>
              <w:t>0.50**</w:t>
            </w:r>
          </w:p>
        </w:tc>
        <w:tc>
          <w:tcPr>
            <w:tcW w:w="1453" w:type="dxa"/>
            <w:shd w:val="clear" w:color="auto" w:fill="D9D9D9"/>
            <w:vAlign w:val="center"/>
          </w:tcPr>
          <w:p w:rsidR="00443434" w:rsidRPr="0019168F" w:rsidRDefault="00443434" w:rsidP="00DE3985">
            <w:pPr>
              <w:rPr>
                <w:color w:val="000000"/>
                <w:szCs w:val="22"/>
              </w:rPr>
            </w:pPr>
            <w:r w:rsidRPr="0019168F">
              <w:rPr>
                <w:color w:val="000000"/>
                <w:szCs w:val="22"/>
              </w:rPr>
              <w:t>[0.31. 0.81]</w:t>
            </w:r>
          </w:p>
        </w:tc>
      </w:tr>
      <w:tr w:rsidR="0086343B" w:rsidRPr="00A54B24" w:rsidTr="0019168F">
        <w:trPr>
          <w:trHeight w:hRule="exact" w:val="360"/>
          <w:jc w:val="center"/>
        </w:trPr>
        <w:tc>
          <w:tcPr>
            <w:tcW w:w="2853" w:type="dxa"/>
            <w:shd w:val="clear" w:color="auto" w:fill="D9D9D9"/>
            <w:vAlign w:val="center"/>
          </w:tcPr>
          <w:p w:rsidR="00443434" w:rsidRPr="0019168F" w:rsidRDefault="00443434" w:rsidP="0019168F">
            <w:pPr>
              <w:jc w:val="center"/>
              <w:rPr>
                <w:b/>
                <w:color w:val="000000"/>
                <w:szCs w:val="22"/>
              </w:rPr>
            </w:pPr>
            <w:r w:rsidRPr="0019168F">
              <w:rPr>
                <w:b/>
                <w:color w:val="000000"/>
                <w:szCs w:val="22"/>
              </w:rPr>
              <w:t>Allocation Grants</w:t>
            </w:r>
          </w:p>
        </w:tc>
        <w:tc>
          <w:tcPr>
            <w:tcW w:w="2853" w:type="dxa"/>
            <w:shd w:val="clear" w:color="auto" w:fill="FFFFFF"/>
            <w:vAlign w:val="center"/>
          </w:tcPr>
          <w:p w:rsidR="00443434" w:rsidRPr="0019168F" w:rsidRDefault="00443434" w:rsidP="00DE3985">
            <w:pPr>
              <w:rPr>
                <w:color w:val="000000"/>
                <w:szCs w:val="22"/>
              </w:rPr>
            </w:pPr>
            <w:r w:rsidRPr="0019168F">
              <w:rPr>
                <w:color w:val="000000"/>
                <w:szCs w:val="22"/>
              </w:rPr>
              <w:t>SCI</w:t>
            </w:r>
          </w:p>
        </w:tc>
        <w:tc>
          <w:tcPr>
            <w:tcW w:w="1364" w:type="dxa"/>
            <w:shd w:val="clear" w:color="auto" w:fill="FFFFFF"/>
            <w:vAlign w:val="center"/>
          </w:tcPr>
          <w:p w:rsidR="00443434" w:rsidRPr="0019168F" w:rsidRDefault="00443434" w:rsidP="00DE3985">
            <w:pPr>
              <w:rPr>
                <w:color w:val="000000"/>
                <w:szCs w:val="22"/>
              </w:rPr>
            </w:pPr>
            <w:r w:rsidRPr="0019168F">
              <w:rPr>
                <w:color w:val="000000"/>
                <w:szCs w:val="22"/>
              </w:rPr>
              <w:t>1.48***</w:t>
            </w:r>
          </w:p>
        </w:tc>
        <w:tc>
          <w:tcPr>
            <w:tcW w:w="1453" w:type="dxa"/>
            <w:shd w:val="clear" w:color="auto" w:fill="FFFFFF"/>
            <w:vAlign w:val="center"/>
          </w:tcPr>
          <w:p w:rsidR="00443434" w:rsidRPr="0019168F" w:rsidRDefault="00443434" w:rsidP="00DE3985">
            <w:pPr>
              <w:rPr>
                <w:color w:val="000000"/>
                <w:szCs w:val="22"/>
              </w:rPr>
            </w:pPr>
            <w:r w:rsidRPr="0019168F">
              <w:rPr>
                <w:color w:val="000000"/>
                <w:szCs w:val="22"/>
              </w:rPr>
              <w:t>[1.18, 1.85]</w:t>
            </w:r>
          </w:p>
        </w:tc>
      </w:tr>
      <w:tr w:rsidR="0086343B" w:rsidRPr="00A54B24" w:rsidTr="0090308B">
        <w:trPr>
          <w:trHeight w:hRule="exact" w:val="360"/>
          <w:jc w:val="center"/>
        </w:trPr>
        <w:tc>
          <w:tcPr>
            <w:tcW w:w="2853" w:type="dxa"/>
            <w:tcBorders>
              <w:bottom w:val="single" w:sz="4" w:space="0" w:color="auto"/>
            </w:tcBorders>
            <w:shd w:val="clear" w:color="auto" w:fill="D9D9D9"/>
            <w:vAlign w:val="center"/>
          </w:tcPr>
          <w:p w:rsidR="004E5E15" w:rsidRPr="0019168F" w:rsidRDefault="004E5E15" w:rsidP="0019168F">
            <w:pPr>
              <w:jc w:val="center"/>
              <w:rPr>
                <w:b/>
                <w:color w:val="000000"/>
                <w:szCs w:val="22"/>
              </w:rPr>
            </w:pPr>
            <w:r w:rsidRPr="0019168F">
              <w:rPr>
                <w:b/>
                <w:color w:val="000000"/>
                <w:szCs w:val="22"/>
              </w:rPr>
              <w:t>One</w:t>
            </w:r>
            <w:r w:rsidR="00241202">
              <w:rPr>
                <w:b/>
                <w:color w:val="000000"/>
                <w:szCs w:val="22"/>
              </w:rPr>
              <w:t>-</w:t>
            </w:r>
            <w:r w:rsidRPr="0019168F">
              <w:rPr>
                <w:b/>
                <w:color w:val="000000"/>
                <w:szCs w:val="22"/>
              </w:rPr>
              <w:t>Stop Career Centers</w:t>
            </w:r>
          </w:p>
        </w:tc>
        <w:tc>
          <w:tcPr>
            <w:tcW w:w="2853" w:type="dxa"/>
            <w:tcBorders>
              <w:bottom w:val="single" w:sz="4" w:space="0" w:color="auto"/>
            </w:tcBorders>
            <w:shd w:val="clear" w:color="auto" w:fill="D9D9D9"/>
            <w:vAlign w:val="center"/>
          </w:tcPr>
          <w:p w:rsidR="004E5E15" w:rsidRPr="0019168F" w:rsidRDefault="004E5E15" w:rsidP="00DE3985">
            <w:pPr>
              <w:rPr>
                <w:color w:val="000000"/>
                <w:szCs w:val="22"/>
              </w:rPr>
            </w:pPr>
            <w:r w:rsidRPr="0019168F">
              <w:rPr>
                <w:color w:val="000000"/>
                <w:szCs w:val="22"/>
              </w:rPr>
              <w:t>All</w:t>
            </w:r>
          </w:p>
        </w:tc>
        <w:tc>
          <w:tcPr>
            <w:tcW w:w="1364" w:type="dxa"/>
            <w:tcBorders>
              <w:bottom w:val="single" w:sz="4" w:space="0" w:color="auto"/>
            </w:tcBorders>
            <w:shd w:val="clear" w:color="auto" w:fill="D9D9D9"/>
            <w:vAlign w:val="center"/>
          </w:tcPr>
          <w:p w:rsidR="004E5E15" w:rsidRPr="0019168F" w:rsidRDefault="004E5E15" w:rsidP="00DE3985">
            <w:pPr>
              <w:rPr>
                <w:color w:val="000000"/>
                <w:szCs w:val="22"/>
              </w:rPr>
            </w:pPr>
            <w:r w:rsidRPr="0019168F">
              <w:rPr>
                <w:color w:val="000000"/>
                <w:szCs w:val="22"/>
              </w:rPr>
              <w:t>0.44*</w:t>
            </w:r>
          </w:p>
        </w:tc>
        <w:tc>
          <w:tcPr>
            <w:tcW w:w="1453" w:type="dxa"/>
            <w:tcBorders>
              <w:bottom w:val="single" w:sz="4" w:space="0" w:color="auto"/>
            </w:tcBorders>
            <w:shd w:val="clear" w:color="auto" w:fill="D9D9D9"/>
            <w:vAlign w:val="center"/>
          </w:tcPr>
          <w:p w:rsidR="004E5E15" w:rsidRPr="0019168F" w:rsidRDefault="004E5E15" w:rsidP="00DE3985">
            <w:pPr>
              <w:rPr>
                <w:color w:val="000000"/>
                <w:szCs w:val="22"/>
              </w:rPr>
            </w:pPr>
            <w:r w:rsidRPr="0019168F">
              <w:rPr>
                <w:color w:val="000000"/>
                <w:szCs w:val="22"/>
              </w:rPr>
              <w:t>[0.19, 0.98]</w:t>
            </w:r>
          </w:p>
        </w:tc>
      </w:tr>
      <w:tr w:rsidR="0090308B" w:rsidRPr="00A54B24" w:rsidTr="008715B2">
        <w:trPr>
          <w:trHeight w:hRule="exact" w:val="360"/>
          <w:jc w:val="center"/>
        </w:trPr>
        <w:tc>
          <w:tcPr>
            <w:tcW w:w="8523" w:type="dxa"/>
            <w:gridSpan w:val="4"/>
            <w:tcBorders>
              <w:top w:val="single" w:sz="4" w:space="0" w:color="auto"/>
              <w:left w:val="nil"/>
              <w:bottom w:val="nil"/>
              <w:right w:val="nil"/>
            </w:tcBorders>
            <w:shd w:val="clear" w:color="auto" w:fill="FFFFFF"/>
            <w:vAlign w:val="center"/>
          </w:tcPr>
          <w:p w:rsidR="0090308B" w:rsidRPr="0090308B" w:rsidRDefault="0090308B" w:rsidP="0090308B">
            <w:pPr>
              <w:spacing w:before="20" w:line="240" w:lineRule="auto"/>
              <w:rPr>
                <w:bCs/>
                <w:color w:val="000000"/>
                <w:sz w:val="18"/>
                <w:szCs w:val="20"/>
              </w:rPr>
            </w:pPr>
            <w:r w:rsidRPr="0090308B">
              <w:rPr>
                <w:sz w:val="18"/>
                <w:szCs w:val="20"/>
                <w:vertAlign w:val="superscript"/>
              </w:rPr>
              <w:t xml:space="preserve">+ </w:t>
            </w:r>
            <w:r w:rsidRPr="0090308B">
              <w:rPr>
                <w:sz w:val="18"/>
                <w:szCs w:val="20"/>
              </w:rPr>
              <w:t xml:space="preserve">p &lt; 0.1, </w:t>
            </w:r>
            <w:r w:rsidRPr="0090308B">
              <w:rPr>
                <w:bCs/>
                <w:color w:val="000000"/>
                <w:sz w:val="18"/>
                <w:szCs w:val="20"/>
              </w:rPr>
              <w:t>*p &lt; .05, **</w:t>
            </w:r>
            <w:r w:rsidRPr="0090308B">
              <w:rPr>
                <w:bCs/>
                <w:i/>
                <w:color w:val="000000"/>
                <w:sz w:val="18"/>
                <w:szCs w:val="20"/>
              </w:rPr>
              <w:t>p</w:t>
            </w:r>
            <w:r w:rsidRPr="0090308B">
              <w:rPr>
                <w:bCs/>
                <w:color w:val="000000"/>
                <w:sz w:val="18"/>
                <w:szCs w:val="20"/>
              </w:rPr>
              <w:t xml:space="preserve"> &lt; .01, ***</w:t>
            </w:r>
            <w:r w:rsidRPr="0090308B">
              <w:rPr>
                <w:bCs/>
                <w:i/>
                <w:color w:val="000000"/>
                <w:sz w:val="18"/>
                <w:szCs w:val="20"/>
              </w:rPr>
              <w:t>p</w:t>
            </w:r>
            <w:r w:rsidRPr="0090308B">
              <w:rPr>
                <w:bCs/>
                <w:color w:val="000000"/>
                <w:sz w:val="18"/>
                <w:szCs w:val="20"/>
              </w:rPr>
              <w:t xml:space="preserve"> &lt; .001</w:t>
            </w:r>
          </w:p>
          <w:p w:rsidR="0090308B" w:rsidRPr="0019168F" w:rsidRDefault="0090308B" w:rsidP="00DE3985">
            <w:pPr>
              <w:rPr>
                <w:color w:val="000000"/>
                <w:szCs w:val="22"/>
              </w:rPr>
            </w:pPr>
          </w:p>
        </w:tc>
      </w:tr>
    </w:tbl>
    <w:p w:rsidR="00443434" w:rsidRDefault="00443434" w:rsidP="00443434">
      <w:pPr>
        <w:spacing w:line="276" w:lineRule="auto"/>
        <w:rPr>
          <w:szCs w:val="22"/>
        </w:rPr>
      </w:pPr>
      <w:r w:rsidRPr="0074577C">
        <w:rPr>
          <w:b/>
          <w:szCs w:val="22"/>
        </w:rPr>
        <w:lastRenderedPageBreak/>
        <w:t>Dropout Status</w:t>
      </w:r>
      <w:r>
        <w:rPr>
          <w:b/>
          <w:szCs w:val="22"/>
        </w:rPr>
        <w:t xml:space="preserve">. </w:t>
      </w:r>
      <w:r w:rsidRPr="0074577C">
        <w:rPr>
          <w:szCs w:val="22"/>
        </w:rPr>
        <w:t xml:space="preserve">Students who participated in Academic Support programs were 0.54 times </w:t>
      </w:r>
      <w:r w:rsidR="00AA5605">
        <w:rPr>
          <w:szCs w:val="22"/>
        </w:rPr>
        <w:t>less</w:t>
      </w:r>
      <w:r w:rsidRPr="0074577C">
        <w:rPr>
          <w:szCs w:val="22"/>
        </w:rPr>
        <w:t xml:space="preserve"> likely to drop</w:t>
      </w:r>
      <w:r w:rsidR="00AA5605">
        <w:rPr>
          <w:szCs w:val="22"/>
        </w:rPr>
        <w:t xml:space="preserve"> </w:t>
      </w:r>
      <w:r w:rsidRPr="0074577C">
        <w:rPr>
          <w:szCs w:val="22"/>
        </w:rPr>
        <w:t xml:space="preserve">out </w:t>
      </w:r>
      <w:r w:rsidR="00AA5605">
        <w:rPr>
          <w:szCs w:val="22"/>
        </w:rPr>
        <w:t>than</w:t>
      </w:r>
      <w:r w:rsidRPr="0074577C">
        <w:rPr>
          <w:szCs w:val="22"/>
        </w:rPr>
        <w:t xml:space="preserve"> similar non-participating peers. Overwhelmingly, </w:t>
      </w:r>
      <w:r w:rsidR="00AA5605" w:rsidRPr="0074577C">
        <w:rPr>
          <w:szCs w:val="22"/>
        </w:rPr>
        <w:t>across subgroups, grade, and subject</w:t>
      </w:r>
      <w:r w:rsidR="00AA5605">
        <w:rPr>
          <w:szCs w:val="22"/>
        </w:rPr>
        <w:t xml:space="preserve">, </w:t>
      </w:r>
      <w:r w:rsidRPr="0074577C">
        <w:rPr>
          <w:szCs w:val="22"/>
        </w:rPr>
        <w:t>participating students were far less likely to drop</w:t>
      </w:r>
      <w:r w:rsidR="00AA5605">
        <w:rPr>
          <w:szCs w:val="22"/>
        </w:rPr>
        <w:t xml:space="preserve"> </w:t>
      </w:r>
      <w:r w:rsidRPr="0074577C">
        <w:rPr>
          <w:szCs w:val="22"/>
        </w:rPr>
        <w:t>out than non-participa</w:t>
      </w:r>
      <w:r w:rsidR="00AA5605">
        <w:rPr>
          <w:szCs w:val="22"/>
        </w:rPr>
        <w:t>ting students</w:t>
      </w:r>
      <w:r w:rsidRPr="0074577C">
        <w:rPr>
          <w:szCs w:val="22"/>
        </w:rPr>
        <w:t>.</w:t>
      </w:r>
    </w:p>
    <w:p w:rsidR="00443434" w:rsidRPr="0074577C" w:rsidRDefault="00443434" w:rsidP="00443434">
      <w:pPr>
        <w:spacing w:line="276" w:lineRule="auto"/>
        <w:rPr>
          <w:szCs w:val="22"/>
        </w:rPr>
      </w:pPr>
    </w:p>
    <w:p w:rsidR="00443434" w:rsidRDefault="00443434" w:rsidP="00443434">
      <w:pPr>
        <w:spacing w:line="276" w:lineRule="auto"/>
        <w:rPr>
          <w:szCs w:val="22"/>
        </w:rPr>
      </w:pPr>
      <w:r w:rsidRPr="0074577C">
        <w:rPr>
          <w:szCs w:val="22"/>
        </w:rPr>
        <w:t xml:space="preserve">Results suggest that participation reduces the likelihood of dropping out for </w:t>
      </w:r>
      <w:r w:rsidR="005536FE">
        <w:rPr>
          <w:szCs w:val="22"/>
        </w:rPr>
        <w:t>W</w:t>
      </w:r>
      <w:r w:rsidRPr="0074577C">
        <w:rPr>
          <w:szCs w:val="22"/>
        </w:rPr>
        <w:t>hite, African American</w:t>
      </w:r>
      <w:r w:rsidR="005536FE">
        <w:rPr>
          <w:szCs w:val="22"/>
        </w:rPr>
        <w:t>/Black</w:t>
      </w:r>
      <w:r w:rsidRPr="0074577C">
        <w:rPr>
          <w:szCs w:val="22"/>
        </w:rPr>
        <w:t>, and Hispanic</w:t>
      </w:r>
      <w:r w:rsidR="005536FE">
        <w:rPr>
          <w:szCs w:val="22"/>
        </w:rPr>
        <w:t>/Latino</w:t>
      </w:r>
      <w:r w:rsidRPr="0074577C">
        <w:rPr>
          <w:szCs w:val="22"/>
        </w:rPr>
        <w:t xml:space="preserve"> students by about half. Results were similar across academic subject concentrations. There were no significant results for competitive grant programs, but</w:t>
      </w:r>
      <w:r w:rsidR="00AA5605">
        <w:rPr>
          <w:szCs w:val="22"/>
        </w:rPr>
        <w:t>,</w:t>
      </w:r>
      <w:r w:rsidRPr="0074577C">
        <w:rPr>
          <w:szCs w:val="22"/>
        </w:rPr>
        <w:t xml:space="preserve"> across all subjects, Allocation grant participants were about half as likely to drop</w:t>
      </w:r>
      <w:r w:rsidR="00AA5605">
        <w:rPr>
          <w:szCs w:val="22"/>
        </w:rPr>
        <w:t xml:space="preserve"> </w:t>
      </w:r>
      <w:r w:rsidRPr="0074577C">
        <w:rPr>
          <w:szCs w:val="22"/>
        </w:rPr>
        <w:t>out as similar non-participating peers.</w:t>
      </w:r>
    </w:p>
    <w:p w:rsidR="00443434" w:rsidRPr="0074577C" w:rsidRDefault="00443434" w:rsidP="00443434">
      <w:pPr>
        <w:spacing w:line="276" w:lineRule="auto"/>
        <w:rPr>
          <w:szCs w:val="22"/>
        </w:rPr>
      </w:pPr>
    </w:p>
    <w:p w:rsidR="00443434" w:rsidRDefault="00443434" w:rsidP="00443434">
      <w:pPr>
        <w:spacing w:line="276" w:lineRule="auto"/>
        <w:rPr>
          <w:szCs w:val="22"/>
        </w:rPr>
      </w:pPr>
      <w:r w:rsidRPr="0074577C">
        <w:rPr>
          <w:szCs w:val="22"/>
        </w:rPr>
        <w:t xml:space="preserve">When looking at this outcome by grade level, participation was not significant for either </w:t>
      </w:r>
      <w:r w:rsidR="00AA5605">
        <w:rPr>
          <w:szCs w:val="22"/>
        </w:rPr>
        <w:t xml:space="preserve">grade 8 or grade 9 </w:t>
      </w:r>
      <w:r w:rsidRPr="0074577C">
        <w:rPr>
          <w:szCs w:val="22"/>
        </w:rPr>
        <w:t>participants. Grade 10 students</w:t>
      </w:r>
      <w:r w:rsidR="00AA5605">
        <w:rPr>
          <w:szCs w:val="22"/>
        </w:rPr>
        <w:t>, however,</w:t>
      </w:r>
      <w:r w:rsidRPr="0074577C">
        <w:rPr>
          <w:szCs w:val="22"/>
        </w:rPr>
        <w:t xml:space="preserve"> were </w:t>
      </w:r>
      <w:r w:rsidR="00AA5605">
        <w:rPr>
          <w:szCs w:val="22"/>
        </w:rPr>
        <w:t>0</w:t>
      </w:r>
      <w:r w:rsidRPr="0074577C">
        <w:rPr>
          <w:szCs w:val="22"/>
        </w:rPr>
        <w:t xml:space="preserve">.47 times </w:t>
      </w:r>
      <w:r w:rsidR="00AA5605">
        <w:rPr>
          <w:szCs w:val="22"/>
        </w:rPr>
        <w:t>less</w:t>
      </w:r>
      <w:r w:rsidRPr="0074577C">
        <w:rPr>
          <w:szCs w:val="22"/>
        </w:rPr>
        <w:t xml:space="preserve"> likely to drop</w:t>
      </w:r>
      <w:r w:rsidR="00AA5605">
        <w:rPr>
          <w:szCs w:val="22"/>
        </w:rPr>
        <w:t xml:space="preserve"> </w:t>
      </w:r>
      <w:r w:rsidRPr="0074577C">
        <w:rPr>
          <w:szCs w:val="22"/>
        </w:rPr>
        <w:t>out. The effect size increases for grade 11 students, suggesting that these students are the least likely group to drop</w:t>
      </w:r>
      <w:r w:rsidR="00AA5605">
        <w:rPr>
          <w:szCs w:val="22"/>
        </w:rPr>
        <w:t xml:space="preserve"> </w:t>
      </w:r>
      <w:r w:rsidRPr="0074577C">
        <w:rPr>
          <w:szCs w:val="22"/>
        </w:rPr>
        <w:t>out (</w:t>
      </w:r>
      <w:r w:rsidR="00AA5605">
        <w:rPr>
          <w:szCs w:val="22"/>
        </w:rPr>
        <w:t>0</w:t>
      </w:r>
      <w:r w:rsidRPr="0074577C">
        <w:rPr>
          <w:szCs w:val="22"/>
        </w:rPr>
        <w:t xml:space="preserve">.37 times </w:t>
      </w:r>
      <w:r w:rsidR="00005849">
        <w:rPr>
          <w:szCs w:val="22"/>
        </w:rPr>
        <w:t>as</w:t>
      </w:r>
      <w:r w:rsidRPr="0074577C">
        <w:rPr>
          <w:szCs w:val="22"/>
        </w:rPr>
        <w:t xml:space="preserve"> likely). The effect size decreases slightly for grade 12 students, showing that grade 12 students are </w:t>
      </w:r>
      <w:r w:rsidR="00AA5605">
        <w:rPr>
          <w:szCs w:val="22"/>
        </w:rPr>
        <w:t>0</w:t>
      </w:r>
      <w:r w:rsidRPr="0074577C">
        <w:rPr>
          <w:szCs w:val="22"/>
        </w:rPr>
        <w:t>.71 times as likely to drop</w:t>
      </w:r>
      <w:r w:rsidR="00AA5605">
        <w:rPr>
          <w:szCs w:val="22"/>
        </w:rPr>
        <w:t xml:space="preserve"> </w:t>
      </w:r>
      <w:r w:rsidRPr="0074577C">
        <w:rPr>
          <w:szCs w:val="22"/>
        </w:rPr>
        <w:t xml:space="preserve">out as non-participants. </w:t>
      </w:r>
    </w:p>
    <w:p w:rsidR="00443434" w:rsidRDefault="00443434" w:rsidP="00443434">
      <w:pPr>
        <w:spacing w:line="276" w:lineRule="auto"/>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2853"/>
        <w:gridCol w:w="1364"/>
        <w:gridCol w:w="1453"/>
      </w:tblGrid>
      <w:tr w:rsidR="00443434" w:rsidRPr="00A54B24" w:rsidTr="0019168F">
        <w:trPr>
          <w:trHeight w:hRule="exact" w:val="730"/>
          <w:jc w:val="center"/>
        </w:trPr>
        <w:tc>
          <w:tcPr>
            <w:tcW w:w="8523" w:type="dxa"/>
            <w:gridSpan w:val="4"/>
            <w:shd w:val="clear" w:color="auto" w:fill="8A0000"/>
          </w:tcPr>
          <w:p w:rsidR="00443434" w:rsidRPr="0019168F" w:rsidRDefault="00443434" w:rsidP="0019168F">
            <w:pPr>
              <w:spacing w:before="120"/>
              <w:jc w:val="center"/>
              <w:rPr>
                <w:b/>
                <w:sz w:val="24"/>
                <w:szCs w:val="22"/>
              </w:rPr>
            </w:pPr>
            <w:r w:rsidRPr="0019168F">
              <w:rPr>
                <w:b/>
                <w:sz w:val="24"/>
                <w:szCs w:val="22"/>
              </w:rPr>
              <w:t>Impact of Participation in Academic Support Programs on Dropout Status One Year After Participation</w:t>
            </w:r>
          </w:p>
        </w:tc>
      </w:tr>
      <w:tr w:rsidR="0086343B" w:rsidRPr="00A54B24" w:rsidTr="0019168F">
        <w:trPr>
          <w:trHeight w:hRule="exact" w:val="360"/>
          <w:jc w:val="center"/>
        </w:trPr>
        <w:tc>
          <w:tcPr>
            <w:tcW w:w="2853" w:type="dxa"/>
            <w:shd w:val="clear" w:color="auto" w:fill="D9D9D9"/>
          </w:tcPr>
          <w:p w:rsidR="00443434" w:rsidRPr="0019168F" w:rsidRDefault="00443434" w:rsidP="0019168F">
            <w:pPr>
              <w:jc w:val="center"/>
              <w:rPr>
                <w:b/>
                <w:color w:val="000000"/>
                <w:szCs w:val="22"/>
              </w:rPr>
            </w:pPr>
          </w:p>
        </w:tc>
        <w:tc>
          <w:tcPr>
            <w:tcW w:w="2853" w:type="dxa"/>
            <w:shd w:val="clear" w:color="auto" w:fill="D9D9D9"/>
            <w:vAlign w:val="center"/>
          </w:tcPr>
          <w:p w:rsidR="00443434" w:rsidRPr="0019168F" w:rsidRDefault="00443434" w:rsidP="0019168F">
            <w:pPr>
              <w:jc w:val="center"/>
              <w:rPr>
                <w:b/>
                <w:color w:val="000000"/>
                <w:szCs w:val="22"/>
              </w:rPr>
            </w:pPr>
            <w:r w:rsidRPr="0019168F">
              <w:rPr>
                <w:b/>
                <w:color w:val="000000"/>
                <w:szCs w:val="22"/>
              </w:rPr>
              <w:t>Student Group</w:t>
            </w:r>
          </w:p>
        </w:tc>
        <w:tc>
          <w:tcPr>
            <w:tcW w:w="1364" w:type="dxa"/>
            <w:shd w:val="clear" w:color="auto" w:fill="D9D9D9"/>
            <w:vAlign w:val="center"/>
          </w:tcPr>
          <w:p w:rsidR="00443434" w:rsidRPr="0019168F" w:rsidRDefault="00443434" w:rsidP="0019168F">
            <w:pPr>
              <w:jc w:val="center"/>
              <w:rPr>
                <w:b/>
                <w:szCs w:val="22"/>
              </w:rPr>
            </w:pPr>
            <w:r w:rsidRPr="0019168F">
              <w:rPr>
                <w:b/>
                <w:szCs w:val="22"/>
              </w:rPr>
              <w:t>Odds Ratio</w:t>
            </w:r>
          </w:p>
        </w:tc>
        <w:tc>
          <w:tcPr>
            <w:tcW w:w="1453" w:type="dxa"/>
            <w:shd w:val="clear" w:color="auto" w:fill="D9D9D9"/>
            <w:vAlign w:val="center"/>
          </w:tcPr>
          <w:p w:rsidR="00443434" w:rsidRPr="0019168F" w:rsidRDefault="00443434" w:rsidP="0019168F">
            <w:pPr>
              <w:jc w:val="center"/>
              <w:rPr>
                <w:b/>
                <w:szCs w:val="22"/>
              </w:rPr>
            </w:pPr>
            <w:r w:rsidRPr="0019168F">
              <w:rPr>
                <w:b/>
                <w:szCs w:val="22"/>
              </w:rPr>
              <w:t>95% CI</w:t>
            </w:r>
          </w:p>
        </w:tc>
      </w:tr>
      <w:tr w:rsidR="0086343B" w:rsidRPr="00A54B24" w:rsidTr="0019168F">
        <w:trPr>
          <w:trHeight w:hRule="exact" w:val="360"/>
          <w:jc w:val="center"/>
        </w:trPr>
        <w:tc>
          <w:tcPr>
            <w:tcW w:w="2853" w:type="dxa"/>
            <w:shd w:val="clear" w:color="auto" w:fill="D9D9D9"/>
            <w:vAlign w:val="center"/>
          </w:tcPr>
          <w:p w:rsidR="00443434" w:rsidRPr="0019168F" w:rsidRDefault="00443434" w:rsidP="0019168F">
            <w:pPr>
              <w:jc w:val="center"/>
              <w:rPr>
                <w:b/>
                <w:color w:val="000000"/>
                <w:szCs w:val="22"/>
              </w:rPr>
            </w:pPr>
            <w:r w:rsidRPr="0019168F">
              <w:rPr>
                <w:b/>
                <w:color w:val="000000"/>
                <w:szCs w:val="22"/>
              </w:rPr>
              <w:t>All</w:t>
            </w:r>
          </w:p>
        </w:tc>
        <w:tc>
          <w:tcPr>
            <w:tcW w:w="2853" w:type="dxa"/>
            <w:shd w:val="clear" w:color="auto" w:fill="FFFFFF"/>
            <w:vAlign w:val="center"/>
          </w:tcPr>
          <w:p w:rsidR="00443434" w:rsidRPr="0019168F" w:rsidRDefault="00443434" w:rsidP="00DE3985">
            <w:pPr>
              <w:rPr>
                <w:szCs w:val="22"/>
              </w:rPr>
            </w:pPr>
            <w:r w:rsidRPr="0019168F">
              <w:rPr>
                <w:color w:val="000000"/>
                <w:szCs w:val="22"/>
              </w:rPr>
              <w:t>All</w:t>
            </w:r>
          </w:p>
        </w:tc>
        <w:tc>
          <w:tcPr>
            <w:tcW w:w="1364" w:type="dxa"/>
            <w:shd w:val="clear" w:color="auto" w:fill="FFFFFF"/>
            <w:vAlign w:val="center"/>
          </w:tcPr>
          <w:p w:rsidR="00443434" w:rsidRPr="0019168F" w:rsidRDefault="00443434" w:rsidP="00DE3985">
            <w:pPr>
              <w:rPr>
                <w:color w:val="000000"/>
                <w:szCs w:val="22"/>
              </w:rPr>
            </w:pPr>
            <w:r w:rsidRPr="0019168F">
              <w:rPr>
                <w:color w:val="000000"/>
                <w:szCs w:val="22"/>
              </w:rPr>
              <w:t>0.54***</w:t>
            </w:r>
          </w:p>
        </w:tc>
        <w:tc>
          <w:tcPr>
            <w:tcW w:w="1453" w:type="dxa"/>
            <w:shd w:val="clear" w:color="auto" w:fill="FFFFFF"/>
            <w:vAlign w:val="center"/>
          </w:tcPr>
          <w:p w:rsidR="00443434" w:rsidRPr="0019168F" w:rsidRDefault="00443434" w:rsidP="00DE3985">
            <w:pPr>
              <w:rPr>
                <w:color w:val="000000"/>
                <w:szCs w:val="22"/>
              </w:rPr>
            </w:pPr>
            <w:r w:rsidRPr="0019168F">
              <w:rPr>
                <w:color w:val="000000"/>
                <w:szCs w:val="22"/>
              </w:rPr>
              <w:t>[0.46, 0.62]</w:t>
            </w:r>
          </w:p>
        </w:tc>
      </w:tr>
      <w:tr w:rsidR="0086343B" w:rsidRPr="00A54B24" w:rsidTr="0019168F">
        <w:trPr>
          <w:trHeight w:hRule="exact" w:val="360"/>
          <w:jc w:val="center"/>
        </w:trPr>
        <w:tc>
          <w:tcPr>
            <w:tcW w:w="2853" w:type="dxa"/>
            <w:vMerge w:val="restart"/>
            <w:shd w:val="clear" w:color="auto" w:fill="D9D9D9"/>
            <w:vAlign w:val="center"/>
          </w:tcPr>
          <w:p w:rsidR="004E5E15" w:rsidRPr="0019168F" w:rsidRDefault="004E5E15" w:rsidP="0019168F">
            <w:pPr>
              <w:jc w:val="center"/>
              <w:rPr>
                <w:b/>
                <w:color w:val="000000"/>
                <w:szCs w:val="22"/>
              </w:rPr>
            </w:pPr>
            <w:r w:rsidRPr="0019168F">
              <w:rPr>
                <w:b/>
                <w:color w:val="000000"/>
                <w:szCs w:val="22"/>
              </w:rPr>
              <w:t>Subgroup</w:t>
            </w:r>
          </w:p>
        </w:tc>
        <w:tc>
          <w:tcPr>
            <w:tcW w:w="2853" w:type="dxa"/>
            <w:shd w:val="clear" w:color="auto" w:fill="D9D9D9"/>
            <w:vAlign w:val="center"/>
          </w:tcPr>
          <w:p w:rsidR="004E5E15" w:rsidRPr="0019168F" w:rsidRDefault="004E5E15" w:rsidP="00DE3985">
            <w:pPr>
              <w:rPr>
                <w:color w:val="000000"/>
                <w:szCs w:val="22"/>
              </w:rPr>
            </w:pPr>
            <w:r w:rsidRPr="0019168F">
              <w:rPr>
                <w:color w:val="000000"/>
                <w:szCs w:val="22"/>
              </w:rPr>
              <w:t>Male</w:t>
            </w:r>
          </w:p>
        </w:tc>
        <w:tc>
          <w:tcPr>
            <w:tcW w:w="1364" w:type="dxa"/>
            <w:shd w:val="clear" w:color="auto" w:fill="D9D9D9"/>
            <w:vAlign w:val="center"/>
          </w:tcPr>
          <w:p w:rsidR="004E5E15" w:rsidRPr="0019168F" w:rsidRDefault="004E5E15" w:rsidP="00DE3985">
            <w:pPr>
              <w:rPr>
                <w:color w:val="000000"/>
                <w:szCs w:val="22"/>
              </w:rPr>
            </w:pPr>
            <w:r w:rsidRPr="0019168F">
              <w:rPr>
                <w:color w:val="000000"/>
                <w:szCs w:val="22"/>
              </w:rPr>
              <w:t>0.52***</w:t>
            </w:r>
          </w:p>
        </w:tc>
        <w:tc>
          <w:tcPr>
            <w:tcW w:w="1453" w:type="dxa"/>
            <w:shd w:val="clear" w:color="auto" w:fill="D9D9D9"/>
            <w:vAlign w:val="center"/>
          </w:tcPr>
          <w:p w:rsidR="004E5E15" w:rsidRPr="0019168F" w:rsidRDefault="004E5E15" w:rsidP="00DE3985">
            <w:pPr>
              <w:rPr>
                <w:color w:val="000000"/>
                <w:szCs w:val="22"/>
              </w:rPr>
            </w:pPr>
            <w:r w:rsidRPr="0019168F">
              <w:rPr>
                <w:color w:val="000000"/>
                <w:szCs w:val="22"/>
              </w:rPr>
              <w:t>[0.43, 0.62]</w:t>
            </w:r>
          </w:p>
        </w:tc>
      </w:tr>
      <w:tr w:rsidR="0086343B" w:rsidRPr="00A54B24" w:rsidTr="0019168F">
        <w:trPr>
          <w:trHeight w:hRule="exact" w:val="360"/>
          <w:jc w:val="center"/>
        </w:trPr>
        <w:tc>
          <w:tcPr>
            <w:tcW w:w="2853"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FFFFFF"/>
            <w:vAlign w:val="center"/>
          </w:tcPr>
          <w:p w:rsidR="004E5E15" w:rsidRPr="0019168F" w:rsidRDefault="004E5E15" w:rsidP="00DE3985">
            <w:pPr>
              <w:rPr>
                <w:color w:val="000000"/>
                <w:szCs w:val="22"/>
              </w:rPr>
            </w:pPr>
            <w:r w:rsidRPr="0019168F">
              <w:rPr>
                <w:color w:val="000000"/>
                <w:szCs w:val="22"/>
              </w:rPr>
              <w:t>Female</w:t>
            </w:r>
          </w:p>
        </w:tc>
        <w:tc>
          <w:tcPr>
            <w:tcW w:w="1364" w:type="dxa"/>
            <w:shd w:val="clear" w:color="auto" w:fill="FFFFFF"/>
            <w:vAlign w:val="center"/>
          </w:tcPr>
          <w:p w:rsidR="004E5E15" w:rsidRPr="0019168F" w:rsidRDefault="004E5E15" w:rsidP="00DE3985">
            <w:pPr>
              <w:rPr>
                <w:color w:val="000000"/>
                <w:szCs w:val="22"/>
              </w:rPr>
            </w:pPr>
            <w:r w:rsidRPr="0019168F">
              <w:rPr>
                <w:color w:val="000000"/>
                <w:szCs w:val="22"/>
              </w:rPr>
              <w:t>0.57***</w:t>
            </w:r>
          </w:p>
        </w:tc>
        <w:tc>
          <w:tcPr>
            <w:tcW w:w="1453" w:type="dxa"/>
            <w:shd w:val="clear" w:color="auto" w:fill="FFFFFF"/>
            <w:vAlign w:val="center"/>
          </w:tcPr>
          <w:p w:rsidR="004E5E15" w:rsidRPr="0019168F" w:rsidRDefault="004E5E15" w:rsidP="00DE3985">
            <w:pPr>
              <w:rPr>
                <w:color w:val="000000"/>
                <w:szCs w:val="22"/>
              </w:rPr>
            </w:pPr>
            <w:r w:rsidRPr="0019168F">
              <w:rPr>
                <w:color w:val="000000"/>
                <w:szCs w:val="22"/>
              </w:rPr>
              <w:t>[0.49, 0.68]</w:t>
            </w:r>
          </w:p>
        </w:tc>
      </w:tr>
      <w:tr w:rsidR="0086343B" w:rsidRPr="00A54B24" w:rsidTr="0019168F">
        <w:trPr>
          <w:trHeight w:hRule="exact" w:val="360"/>
          <w:jc w:val="center"/>
        </w:trPr>
        <w:tc>
          <w:tcPr>
            <w:tcW w:w="2853"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D9D9D9"/>
            <w:vAlign w:val="center"/>
          </w:tcPr>
          <w:p w:rsidR="004E5E15" w:rsidRPr="0019168F" w:rsidRDefault="004E5E15" w:rsidP="00DE3985">
            <w:pPr>
              <w:rPr>
                <w:color w:val="000000"/>
                <w:szCs w:val="22"/>
              </w:rPr>
            </w:pPr>
            <w:r w:rsidRPr="0019168F">
              <w:rPr>
                <w:color w:val="000000"/>
                <w:szCs w:val="22"/>
              </w:rPr>
              <w:t>White</w:t>
            </w:r>
          </w:p>
        </w:tc>
        <w:tc>
          <w:tcPr>
            <w:tcW w:w="1364" w:type="dxa"/>
            <w:shd w:val="clear" w:color="auto" w:fill="D9D9D9"/>
            <w:vAlign w:val="center"/>
          </w:tcPr>
          <w:p w:rsidR="004E5E15" w:rsidRPr="0019168F" w:rsidRDefault="004E5E15" w:rsidP="00DE3985">
            <w:pPr>
              <w:rPr>
                <w:color w:val="000000"/>
                <w:szCs w:val="22"/>
              </w:rPr>
            </w:pPr>
            <w:r w:rsidRPr="0019168F">
              <w:rPr>
                <w:color w:val="000000"/>
                <w:szCs w:val="22"/>
              </w:rPr>
              <w:t>0.52***</w:t>
            </w:r>
          </w:p>
        </w:tc>
        <w:tc>
          <w:tcPr>
            <w:tcW w:w="1453" w:type="dxa"/>
            <w:shd w:val="clear" w:color="auto" w:fill="D9D9D9"/>
            <w:vAlign w:val="center"/>
          </w:tcPr>
          <w:p w:rsidR="004E5E15" w:rsidRPr="0019168F" w:rsidRDefault="004E5E15" w:rsidP="00DE3985">
            <w:pPr>
              <w:rPr>
                <w:color w:val="000000"/>
                <w:szCs w:val="22"/>
              </w:rPr>
            </w:pPr>
            <w:r w:rsidRPr="0019168F">
              <w:rPr>
                <w:color w:val="000000"/>
                <w:szCs w:val="22"/>
              </w:rPr>
              <w:t>[0.43, 0.64]</w:t>
            </w:r>
          </w:p>
        </w:tc>
      </w:tr>
      <w:tr w:rsidR="0086343B" w:rsidRPr="00A54B24" w:rsidTr="0019168F">
        <w:trPr>
          <w:trHeight w:hRule="exact" w:val="360"/>
          <w:jc w:val="center"/>
        </w:trPr>
        <w:tc>
          <w:tcPr>
            <w:tcW w:w="2853"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FFFFFF"/>
            <w:vAlign w:val="center"/>
          </w:tcPr>
          <w:p w:rsidR="004E5E15" w:rsidRPr="0019168F" w:rsidRDefault="004E5E15" w:rsidP="00DE3985">
            <w:pPr>
              <w:rPr>
                <w:color w:val="000000"/>
                <w:szCs w:val="22"/>
              </w:rPr>
            </w:pPr>
            <w:r w:rsidRPr="0019168F">
              <w:rPr>
                <w:color w:val="000000"/>
                <w:szCs w:val="22"/>
              </w:rPr>
              <w:t>African Amer./Black</w:t>
            </w:r>
          </w:p>
        </w:tc>
        <w:tc>
          <w:tcPr>
            <w:tcW w:w="1364" w:type="dxa"/>
            <w:shd w:val="clear" w:color="auto" w:fill="FFFFFF"/>
            <w:vAlign w:val="center"/>
          </w:tcPr>
          <w:p w:rsidR="004E5E15" w:rsidRPr="0019168F" w:rsidRDefault="004E5E15" w:rsidP="00DE3985">
            <w:pPr>
              <w:rPr>
                <w:color w:val="000000"/>
                <w:szCs w:val="22"/>
              </w:rPr>
            </w:pPr>
            <w:r w:rsidRPr="0019168F">
              <w:rPr>
                <w:color w:val="000000"/>
                <w:szCs w:val="22"/>
              </w:rPr>
              <w:t>0.58***</w:t>
            </w:r>
          </w:p>
        </w:tc>
        <w:tc>
          <w:tcPr>
            <w:tcW w:w="1453" w:type="dxa"/>
            <w:shd w:val="clear" w:color="auto" w:fill="FFFFFF"/>
            <w:vAlign w:val="center"/>
          </w:tcPr>
          <w:p w:rsidR="004E5E15" w:rsidRPr="0019168F" w:rsidRDefault="004E5E15" w:rsidP="00DE3985">
            <w:pPr>
              <w:rPr>
                <w:color w:val="000000"/>
                <w:szCs w:val="22"/>
              </w:rPr>
            </w:pPr>
            <w:r w:rsidRPr="0019168F">
              <w:rPr>
                <w:color w:val="000000"/>
                <w:szCs w:val="22"/>
              </w:rPr>
              <w:t>[0.44, 0.75]</w:t>
            </w:r>
          </w:p>
        </w:tc>
      </w:tr>
      <w:tr w:rsidR="0086343B" w:rsidRPr="00A54B24" w:rsidTr="0019168F">
        <w:trPr>
          <w:trHeight w:hRule="exact" w:val="360"/>
          <w:jc w:val="center"/>
        </w:trPr>
        <w:tc>
          <w:tcPr>
            <w:tcW w:w="2853"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D9D9D9"/>
            <w:vAlign w:val="center"/>
          </w:tcPr>
          <w:p w:rsidR="004E5E15" w:rsidRPr="0019168F" w:rsidRDefault="004E5E15" w:rsidP="00DE3985">
            <w:pPr>
              <w:rPr>
                <w:color w:val="000000"/>
                <w:szCs w:val="22"/>
              </w:rPr>
            </w:pPr>
            <w:r w:rsidRPr="0019168F">
              <w:rPr>
                <w:color w:val="000000"/>
                <w:szCs w:val="22"/>
              </w:rPr>
              <w:t>Hispanic/Latino</w:t>
            </w:r>
          </w:p>
        </w:tc>
        <w:tc>
          <w:tcPr>
            <w:tcW w:w="1364" w:type="dxa"/>
            <w:shd w:val="clear" w:color="auto" w:fill="D9D9D9"/>
            <w:vAlign w:val="center"/>
          </w:tcPr>
          <w:p w:rsidR="004E5E15" w:rsidRPr="0019168F" w:rsidRDefault="004E5E15" w:rsidP="00DE3985">
            <w:pPr>
              <w:rPr>
                <w:color w:val="000000"/>
                <w:szCs w:val="22"/>
              </w:rPr>
            </w:pPr>
            <w:r w:rsidRPr="0019168F">
              <w:rPr>
                <w:color w:val="000000"/>
                <w:szCs w:val="22"/>
              </w:rPr>
              <w:t>0.61***</w:t>
            </w:r>
          </w:p>
        </w:tc>
        <w:tc>
          <w:tcPr>
            <w:tcW w:w="1453" w:type="dxa"/>
            <w:shd w:val="clear" w:color="auto" w:fill="D9D9D9"/>
            <w:vAlign w:val="center"/>
          </w:tcPr>
          <w:p w:rsidR="004E5E15" w:rsidRPr="0019168F" w:rsidRDefault="004E5E15" w:rsidP="00DE3985">
            <w:pPr>
              <w:rPr>
                <w:color w:val="000000"/>
                <w:szCs w:val="22"/>
              </w:rPr>
            </w:pPr>
            <w:r w:rsidRPr="0019168F">
              <w:rPr>
                <w:color w:val="000000"/>
                <w:szCs w:val="22"/>
              </w:rPr>
              <w:t>[0.48, 0.77]</w:t>
            </w:r>
          </w:p>
        </w:tc>
      </w:tr>
      <w:tr w:rsidR="0086343B" w:rsidRPr="00A54B24" w:rsidTr="0019168F">
        <w:trPr>
          <w:trHeight w:hRule="exact" w:val="360"/>
          <w:jc w:val="center"/>
        </w:trPr>
        <w:tc>
          <w:tcPr>
            <w:tcW w:w="2853"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FFFFFF"/>
            <w:vAlign w:val="center"/>
          </w:tcPr>
          <w:p w:rsidR="004E5E15" w:rsidRPr="0019168F" w:rsidRDefault="004E5E15" w:rsidP="00DE3985">
            <w:pPr>
              <w:rPr>
                <w:color w:val="000000"/>
                <w:szCs w:val="22"/>
              </w:rPr>
            </w:pPr>
            <w:r w:rsidRPr="0019168F">
              <w:rPr>
                <w:color w:val="000000"/>
                <w:szCs w:val="22"/>
              </w:rPr>
              <w:t>FRL</w:t>
            </w:r>
          </w:p>
        </w:tc>
        <w:tc>
          <w:tcPr>
            <w:tcW w:w="1364" w:type="dxa"/>
            <w:shd w:val="clear" w:color="auto" w:fill="FFFFFF"/>
            <w:vAlign w:val="center"/>
          </w:tcPr>
          <w:p w:rsidR="004E5E15" w:rsidRPr="0019168F" w:rsidRDefault="004E5E15" w:rsidP="00DE3985">
            <w:pPr>
              <w:rPr>
                <w:color w:val="000000"/>
                <w:szCs w:val="22"/>
              </w:rPr>
            </w:pPr>
            <w:r w:rsidRPr="0019168F">
              <w:rPr>
                <w:color w:val="000000"/>
                <w:szCs w:val="22"/>
              </w:rPr>
              <w:t>0.59***</w:t>
            </w:r>
          </w:p>
        </w:tc>
        <w:tc>
          <w:tcPr>
            <w:tcW w:w="1453" w:type="dxa"/>
            <w:shd w:val="clear" w:color="auto" w:fill="FFFFFF"/>
            <w:vAlign w:val="center"/>
          </w:tcPr>
          <w:p w:rsidR="004E5E15" w:rsidRPr="0019168F" w:rsidRDefault="004E5E15" w:rsidP="00DE3985">
            <w:pPr>
              <w:rPr>
                <w:color w:val="000000"/>
                <w:szCs w:val="22"/>
              </w:rPr>
            </w:pPr>
            <w:r w:rsidRPr="0019168F">
              <w:rPr>
                <w:color w:val="000000"/>
                <w:szCs w:val="22"/>
              </w:rPr>
              <w:t>[0.50, 0.71]</w:t>
            </w:r>
          </w:p>
        </w:tc>
      </w:tr>
      <w:tr w:rsidR="0086343B" w:rsidRPr="00A54B24" w:rsidTr="0019168F">
        <w:trPr>
          <w:trHeight w:hRule="exact" w:val="360"/>
          <w:jc w:val="center"/>
        </w:trPr>
        <w:tc>
          <w:tcPr>
            <w:tcW w:w="2853"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D9D9D9"/>
            <w:vAlign w:val="center"/>
          </w:tcPr>
          <w:p w:rsidR="004E5E15" w:rsidRPr="0019168F" w:rsidRDefault="004E5E15" w:rsidP="00DE3985">
            <w:pPr>
              <w:rPr>
                <w:color w:val="000000"/>
                <w:szCs w:val="22"/>
              </w:rPr>
            </w:pPr>
            <w:r w:rsidRPr="0019168F">
              <w:rPr>
                <w:color w:val="000000"/>
                <w:szCs w:val="22"/>
              </w:rPr>
              <w:t>SWD</w:t>
            </w:r>
          </w:p>
        </w:tc>
        <w:tc>
          <w:tcPr>
            <w:tcW w:w="1364" w:type="dxa"/>
            <w:shd w:val="clear" w:color="auto" w:fill="D9D9D9"/>
            <w:vAlign w:val="center"/>
          </w:tcPr>
          <w:p w:rsidR="004E5E15" w:rsidRPr="0019168F" w:rsidRDefault="004E5E15" w:rsidP="00DE3985">
            <w:pPr>
              <w:rPr>
                <w:color w:val="000000"/>
                <w:szCs w:val="22"/>
              </w:rPr>
            </w:pPr>
            <w:r w:rsidRPr="0019168F">
              <w:rPr>
                <w:color w:val="000000"/>
                <w:szCs w:val="22"/>
              </w:rPr>
              <w:t>0.56***</w:t>
            </w:r>
          </w:p>
        </w:tc>
        <w:tc>
          <w:tcPr>
            <w:tcW w:w="1453" w:type="dxa"/>
            <w:shd w:val="clear" w:color="auto" w:fill="D9D9D9"/>
            <w:vAlign w:val="center"/>
          </w:tcPr>
          <w:p w:rsidR="004E5E15" w:rsidRPr="0019168F" w:rsidRDefault="004E5E15" w:rsidP="00DE3985">
            <w:pPr>
              <w:rPr>
                <w:color w:val="000000"/>
                <w:szCs w:val="22"/>
              </w:rPr>
            </w:pPr>
            <w:r w:rsidRPr="0019168F">
              <w:rPr>
                <w:color w:val="000000"/>
                <w:szCs w:val="22"/>
              </w:rPr>
              <w:t>[0.46, 0.68]</w:t>
            </w:r>
          </w:p>
        </w:tc>
      </w:tr>
      <w:tr w:rsidR="0086343B" w:rsidRPr="00A54B24" w:rsidTr="0019168F">
        <w:trPr>
          <w:trHeight w:hRule="exact" w:val="360"/>
          <w:jc w:val="center"/>
        </w:trPr>
        <w:tc>
          <w:tcPr>
            <w:tcW w:w="2853"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FFFFFF"/>
            <w:vAlign w:val="center"/>
          </w:tcPr>
          <w:p w:rsidR="004E5E15" w:rsidRPr="0019168F" w:rsidRDefault="004E5E15" w:rsidP="004E5E15">
            <w:pPr>
              <w:rPr>
                <w:color w:val="000000"/>
                <w:szCs w:val="22"/>
              </w:rPr>
            </w:pPr>
            <w:r w:rsidRPr="0019168F">
              <w:rPr>
                <w:color w:val="000000"/>
                <w:szCs w:val="22"/>
              </w:rPr>
              <w:t>Low Accountability</w:t>
            </w:r>
          </w:p>
        </w:tc>
        <w:tc>
          <w:tcPr>
            <w:tcW w:w="1364" w:type="dxa"/>
            <w:shd w:val="clear" w:color="auto" w:fill="FFFFFF"/>
            <w:vAlign w:val="center"/>
          </w:tcPr>
          <w:p w:rsidR="004E5E15" w:rsidRPr="0019168F" w:rsidRDefault="004E5E15" w:rsidP="004E5E15">
            <w:pPr>
              <w:rPr>
                <w:color w:val="000000"/>
                <w:szCs w:val="22"/>
              </w:rPr>
            </w:pPr>
            <w:r w:rsidRPr="0019168F">
              <w:rPr>
                <w:color w:val="000000"/>
                <w:szCs w:val="22"/>
              </w:rPr>
              <w:t>0.49***</w:t>
            </w:r>
          </w:p>
        </w:tc>
        <w:tc>
          <w:tcPr>
            <w:tcW w:w="1453" w:type="dxa"/>
            <w:shd w:val="clear" w:color="auto" w:fill="FFFFFF"/>
            <w:vAlign w:val="center"/>
          </w:tcPr>
          <w:p w:rsidR="004E5E15" w:rsidRPr="0019168F" w:rsidRDefault="004E5E15" w:rsidP="004E5E15">
            <w:pPr>
              <w:rPr>
                <w:color w:val="000000"/>
                <w:szCs w:val="22"/>
              </w:rPr>
            </w:pPr>
            <w:r w:rsidRPr="0019168F">
              <w:rPr>
                <w:color w:val="000000"/>
                <w:szCs w:val="22"/>
              </w:rPr>
              <w:t>[0.41, 0.58]</w:t>
            </w:r>
          </w:p>
        </w:tc>
      </w:tr>
      <w:tr w:rsidR="0086343B" w:rsidRPr="00A54B24" w:rsidTr="0019168F">
        <w:trPr>
          <w:trHeight w:hRule="exact" w:val="360"/>
          <w:jc w:val="center"/>
        </w:trPr>
        <w:tc>
          <w:tcPr>
            <w:tcW w:w="2853"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D9D9D9"/>
            <w:vAlign w:val="center"/>
          </w:tcPr>
          <w:p w:rsidR="004E5E15" w:rsidRPr="0019168F" w:rsidRDefault="004E5E15" w:rsidP="004E5E15">
            <w:pPr>
              <w:rPr>
                <w:color w:val="000000"/>
                <w:szCs w:val="22"/>
              </w:rPr>
            </w:pPr>
            <w:r w:rsidRPr="0019168F">
              <w:rPr>
                <w:color w:val="000000"/>
                <w:szCs w:val="22"/>
              </w:rPr>
              <w:t>High Accountability</w:t>
            </w:r>
          </w:p>
        </w:tc>
        <w:tc>
          <w:tcPr>
            <w:tcW w:w="1364" w:type="dxa"/>
            <w:shd w:val="clear" w:color="auto" w:fill="D9D9D9"/>
            <w:vAlign w:val="center"/>
          </w:tcPr>
          <w:p w:rsidR="004E5E15" w:rsidRPr="0019168F" w:rsidRDefault="004E5E15" w:rsidP="004E5E15">
            <w:pPr>
              <w:rPr>
                <w:color w:val="000000"/>
                <w:szCs w:val="22"/>
              </w:rPr>
            </w:pPr>
            <w:r w:rsidRPr="0019168F">
              <w:rPr>
                <w:color w:val="000000"/>
                <w:szCs w:val="22"/>
              </w:rPr>
              <w:t>0.64**</w:t>
            </w:r>
          </w:p>
        </w:tc>
        <w:tc>
          <w:tcPr>
            <w:tcW w:w="1453" w:type="dxa"/>
            <w:shd w:val="clear" w:color="auto" w:fill="D9D9D9"/>
            <w:vAlign w:val="center"/>
          </w:tcPr>
          <w:p w:rsidR="004E5E15" w:rsidRPr="0019168F" w:rsidRDefault="004E5E15" w:rsidP="0019168F">
            <w:pPr>
              <w:spacing w:line="240" w:lineRule="auto"/>
              <w:rPr>
                <w:color w:val="000000"/>
                <w:szCs w:val="22"/>
              </w:rPr>
            </w:pPr>
            <w:r w:rsidRPr="0019168F">
              <w:rPr>
                <w:color w:val="000000"/>
                <w:szCs w:val="22"/>
              </w:rPr>
              <w:t>[0.48, 0.87]</w:t>
            </w:r>
          </w:p>
        </w:tc>
      </w:tr>
      <w:tr w:rsidR="0086343B" w:rsidRPr="00A54B24" w:rsidTr="0019168F">
        <w:trPr>
          <w:trHeight w:hRule="exact" w:val="360"/>
          <w:jc w:val="center"/>
        </w:trPr>
        <w:tc>
          <w:tcPr>
            <w:tcW w:w="2853"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FFFFFF"/>
            <w:vAlign w:val="center"/>
          </w:tcPr>
          <w:p w:rsidR="004E5E15" w:rsidRPr="0019168F" w:rsidRDefault="004E5E15" w:rsidP="004E5E15">
            <w:pPr>
              <w:rPr>
                <w:color w:val="000000"/>
                <w:szCs w:val="22"/>
              </w:rPr>
            </w:pPr>
            <w:r w:rsidRPr="0019168F">
              <w:rPr>
                <w:color w:val="000000"/>
                <w:szCs w:val="22"/>
              </w:rPr>
              <w:t>Grade 9</w:t>
            </w:r>
          </w:p>
        </w:tc>
        <w:tc>
          <w:tcPr>
            <w:tcW w:w="1364" w:type="dxa"/>
            <w:shd w:val="clear" w:color="auto" w:fill="FFFFFF"/>
            <w:vAlign w:val="center"/>
          </w:tcPr>
          <w:p w:rsidR="004E5E15" w:rsidRPr="0019168F" w:rsidRDefault="004E5E15" w:rsidP="004E5E15">
            <w:pPr>
              <w:rPr>
                <w:color w:val="000000"/>
                <w:szCs w:val="22"/>
              </w:rPr>
            </w:pPr>
            <w:r w:rsidRPr="0019168F">
              <w:rPr>
                <w:color w:val="000000"/>
              </w:rPr>
              <w:t>0.74+</w:t>
            </w:r>
          </w:p>
        </w:tc>
        <w:tc>
          <w:tcPr>
            <w:tcW w:w="1453" w:type="dxa"/>
            <w:shd w:val="clear" w:color="auto" w:fill="FFFFFF"/>
            <w:vAlign w:val="center"/>
          </w:tcPr>
          <w:p w:rsidR="004E5E15" w:rsidRPr="0019168F" w:rsidRDefault="004E5E15" w:rsidP="004E5E15">
            <w:pPr>
              <w:rPr>
                <w:color w:val="000000"/>
                <w:szCs w:val="22"/>
              </w:rPr>
            </w:pPr>
            <w:r w:rsidRPr="0019168F">
              <w:rPr>
                <w:color w:val="000000"/>
              </w:rPr>
              <w:t>[0.55, 1.00]</w:t>
            </w:r>
          </w:p>
        </w:tc>
      </w:tr>
      <w:tr w:rsidR="0086343B" w:rsidRPr="00A54B24" w:rsidTr="0019168F">
        <w:trPr>
          <w:trHeight w:hRule="exact" w:val="360"/>
          <w:jc w:val="center"/>
        </w:trPr>
        <w:tc>
          <w:tcPr>
            <w:tcW w:w="2853"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D9D9D9"/>
            <w:vAlign w:val="center"/>
          </w:tcPr>
          <w:p w:rsidR="004E5E15" w:rsidRPr="0019168F" w:rsidRDefault="004E5E15" w:rsidP="004E5E15">
            <w:pPr>
              <w:rPr>
                <w:color w:val="000000"/>
                <w:szCs w:val="22"/>
              </w:rPr>
            </w:pPr>
            <w:r w:rsidRPr="0019168F">
              <w:rPr>
                <w:color w:val="000000"/>
                <w:szCs w:val="22"/>
              </w:rPr>
              <w:t>Grade 10</w:t>
            </w:r>
          </w:p>
        </w:tc>
        <w:tc>
          <w:tcPr>
            <w:tcW w:w="1364" w:type="dxa"/>
            <w:shd w:val="clear" w:color="auto" w:fill="D9D9D9"/>
            <w:vAlign w:val="center"/>
          </w:tcPr>
          <w:p w:rsidR="004E5E15" w:rsidRPr="0019168F" w:rsidRDefault="004E5E15" w:rsidP="004E5E15">
            <w:pPr>
              <w:rPr>
                <w:color w:val="000000"/>
                <w:szCs w:val="22"/>
              </w:rPr>
            </w:pPr>
            <w:r w:rsidRPr="0019168F">
              <w:rPr>
                <w:color w:val="000000"/>
              </w:rPr>
              <w:t>0.47***</w:t>
            </w:r>
          </w:p>
        </w:tc>
        <w:tc>
          <w:tcPr>
            <w:tcW w:w="1453" w:type="dxa"/>
            <w:shd w:val="clear" w:color="auto" w:fill="D9D9D9"/>
            <w:vAlign w:val="center"/>
          </w:tcPr>
          <w:p w:rsidR="004E5E15" w:rsidRPr="0019168F" w:rsidRDefault="004E5E15" w:rsidP="004E5E15">
            <w:pPr>
              <w:rPr>
                <w:color w:val="000000"/>
                <w:szCs w:val="22"/>
              </w:rPr>
            </w:pPr>
            <w:r w:rsidRPr="0019168F">
              <w:rPr>
                <w:color w:val="000000"/>
              </w:rPr>
              <w:t>[0.33, 0.65]</w:t>
            </w:r>
          </w:p>
        </w:tc>
      </w:tr>
      <w:tr w:rsidR="0086343B" w:rsidRPr="00A54B24" w:rsidTr="0019168F">
        <w:trPr>
          <w:trHeight w:hRule="exact" w:val="360"/>
          <w:jc w:val="center"/>
        </w:trPr>
        <w:tc>
          <w:tcPr>
            <w:tcW w:w="2853"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FFFFFF"/>
            <w:vAlign w:val="center"/>
          </w:tcPr>
          <w:p w:rsidR="004E5E15" w:rsidRPr="0019168F" w:rsidRDefault="004E5E15" w:rsidP="004E5E15">
            <w:pPr>
              <w:rPr>
                <w:color w:val="000000"/>
                <w:szCs w:val="22"/>
              </w:rPr>
            </w:pPr>
            <w:r w:rsidRPr="0019168F">
              <w:rPr>
                <w:color w:val="000000"/>
                <w:szCs w:val="22"/>
              </w:rPr>
              <w:t>Grade 11</w:t>
            </w:r>
          </w:p>
        </w:tc>
        <w:tc>
          <w:tcPr>
            <w:tcW w:w="1364" w:type="dxa"/>
            <w:shd w:val="clear" w:color="auto" w:fill="FFFFFF"/>
            <w:vAlign w:val="center"/>
          </w:tcPr>
          <w:p w:rsidR="004E5E15" w:rsidRPr="0019168F" w:rsidRDefault="004E5E15" w:rsidP="004E5E15">
            <w:pPr>
              <w:rPr>
                <w:color w:val="000000"/>
                <w:szCs w:val="22"/>
              </w:rPr>
            </w:pPr>
            <w:r w:rsidRPr="0019168F">
              <w:rPr>
                <w:color w:val="000000"/>
              </w:rPr>
              <w:t>0.37***</w:t>
            </w:r>
          </w:p>
        </w:tc>
        <w:tc>
          <w:tcPr>
            <w:tcW w:w="1453" w:type="dxa"/>
            <w:shd w:val="clear" w:color="auto" w:fill="FFFFFF"/>
            <w:vAlign w:val="center"/>
          </w:tcPr>
          <w:p w:rsidR="004E5E15" w:rsidRPr="0019168F" w:rsidRDefault="004E5E15" w:rsidP="004E5E15">
            <w:pPr>
              <w:rPr>
                <w:color w:val="000000"/>
                <w:szCs w:val="22"/>
              </w:rPr>
            </w:pPr>
            <w:r w:rsidRPr="0019168F">
              <w:rPr>
                <w:color w:val="000000"/>
              </w:rPr>
              <w:t>[0.28, 0.47]</w:t>
            </w:r>
          </w:p>
        </w:tc>
      </w:tr>
      <w:tr w:rsidR="0086343B" w:rsidRPr="00A54B24" w:rsidTr="0019168F">
        <w:trPr>
          <w:trHeight w:hRule="exact" w:val="360"/>
          <w:jc w:val="center"/>
        </w:trPr>
        <w:tc>
          <w:tcPr>
            <w:tcW w:w="2853"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D9D9D9"/>
            <w:vAlign w:val="center"/>
          </w:tcPr>
          <w:p w:rsidR="004E5E15" w:rsidRPr="0019168F" w:rsidRDefault="004E5E15" w:rsidP="004E5E15">
            <w:pPr>
              <w:rPr>
                <w:color w:val="000000"/>
                <w:szCs w:val="22"/>
              </w:rPr>
            </w:pPr>
            <w:r w:rsidRPr="0019168F">
              <w:rPr>
                <w:color w:val="000000"/>
                <w:szCs w:val="22"/>
              </w:rPr>
              <w:t>Grade 12</w:t>
            </w:r>
          </w:p>
        </w:tc>
        <w:tc>
          <w:tcPr>
            <w:tcW w:w="1364" w:type="dxa"/>
            <w:shd w:val="clear" w:color="auto" w:fill="D9D9D9"/>
            <w:vAlign w:val="center"/>
          </w:tcPr>
          <w:p w:rsidR="004E5E15" w:rsidRPr="0019168F" w:rsidRDefault="004E5E15" w:rsidP="004E5E15">
            <w:pPr>
              <w:rPr>
                <w:color w:val="000000"/>
                <w:szCs w:val="22"/>
              </w:rPr>
            </w:pPr>
            <w:r w:rsidRPr="0019168F">
              <w:rPr>
                <w:color w:val="000000"/>
              </w:rPr>
              <w:t>.71*</w:t>
            </w:r>
          </w:p>
        </w:tc>
        <w:tc>
          <w:tcPr>
            <w:tcW w:w="1453" w:type="dxa"/>
            <w:shd w:val="clear" w:color="auto" w:fill="D9D9D9"/>
            <w:vAlign w:val="center"/>
          </w:tcPr>
          <w:p w:rsidR="004E5E15" w:rsidRPr="0019168F" w:rsidRDefault="004E5E15" w:rsidP="004E5E15">
            <w:pPr>
              <w:rPr>
                <w:color w:val="000000"/>
                <w:szCs w:val="22"/>
              </w:rPr>
            </w:pPr>
            <w:r w:rsidRPr="0019168F">
              <w:rPr>
                <w:color w:val="000000"/>
              </w:rPr>
              <w:t>[0.55, 0.93]</w:t>
            </w:r>
          </w:p>
        </w:tc>
      </w:tr>
      <w:tr w:rsidR="0086343B" w:rsidRPr="00A54B24" w:rsidTr="0019168F">
        <w:trPr>
          <w:trHeight w:hRule="exact" w:val="360"/>
          <w:jc w:val="center"/>
        </w:trPr>
        <w:tc>
          <w:tcPr>
            <w:tcW w:w="2853" w:type="dxa"/>
            <w:vMerge w:val="restart"/>
            <w:shd w:val="clear" w:color="auto" w:fill="D9D9D9"/>
            <w:vAlign w:val="center"/>
          </w:tcPr>
          <w:p w:rsidR="00443434" w:rsidRPr="0019168F" w:rsidRDefault="00443434" w:rsidP="0019168F">
            <w:pPr>
              <w:jc w:val="center"/>
              <w:rPr>
                <w:b/>
                <w:szCs w:val="22"/>
              </w:rPr>
            </w:pPr>
            <w:r w:rsidRPr="0019168F">
              <w:rPr>
                <w:b/>
                <w:szCs w:val="22"/>
              </w:rPr>
              <w:t>Subjects</w:t>
            </w:r>
          </w:p>
        </w:tc>
        <w:tc>
          <w:tcPr>
            <w:tcW w:w="2853" w:type="dxa"/>
            <w:shd w:val="clear" w:color="auto" w:fill="FFFFFF"/>
            <w:vAlign w:val="center"/>
          </w:tcPr>
          <w:p w:rsidR="00443434" w:rsidRPr="0019168F" w:rsidRDefault="00443434" w:rsidP="00DE3985">
            <w:pPr>
              <w:rPr>
                <w:szCs w:val="22"/>
              </w:rPr>
            </w:pPr>
            <w:r w:rsidRPr="0019168F">
              <w:rPr>
                <w:szCs w:val="22"/>
              </w:rPr>
              <w:t>ELA</w:t>
            </w:r>
          </w:p>
        </w:tc>
        <w:tc>
          <w:tcPr>
            <w:tcW w:w="1364" w:type="dxa"/>
            <w:shd w:val="clear" w:color="auto" w:fill="FFFFFF"/>
            <w:vAlign w:val="center"/>
          </w:tcPr>
          <w:p w:rsidR="00443434" w:rsidRPr="0019168F" w:rsidRDefault="00443434" w:rsidP="00DE3985">
            <w:pPr>
              <w:rPr>
                <w:color w:val="000000"/>
                <w:szCs w:val="22"/>
              </w:rPr>
            </w:pPr>
            <w:r w:rsidRPr="0019168F">
              <w:rPr>
                <w:color w:val="000000"/>
                <w:szCs w:val="22"/>
              </w:rPr>
              <w:t>0.52***</w:t>
            </w:r>
          </w:p>
        </w:tc>
        <w:tc>
          <w:tcPr>
            <w:tcW w:w="1453" w:type="dxa"/>
            <w:shd w:val="clear" w:color="auto" w:fill="FFFFFF"/>
            <w:vAlign w:val="center"/>
          </w:tcPr>
          <w:p w:rsidR="00443434" w:rsidRPr="0019168F" w:rsidRDefault="00443434" w:rsidP="00DE3985">
            <w:pPr>
              <w:rPr>
                <w:color w:val="000000"/>
                <w:szCs w:val="22"/>
              </w:rPr>
            </w:pPr>
            <w:r w:rsidRPr="0019168F">
              <w:rPr>
                <w:color w:val="000000"/>
                <w:szCs w:val="22"/>
              </w:rPr>
              <w:t>[0.42, 0.64]</w:t>
            </w:r>
          </w:p>
        </w:tc>
      </w:tr>
      <w:tr w:rsidR="0086343B" w:rsidRPr="00A54B24" w:rsidTr="0019168F">
        <w:trPr>
          <w:trHeight w:hRule="exact" w:val="360"/>
          <w:jc w:val="center"/>
        </w:trPr>
        <w:tc>
          <w:tcPr>
            <w:tcW w:w="2853" w:type="dxa"/>
            <w:vMerge/>
            <w:shd w:val="clear" w:color="auto" w:fill="D9D9D9"/>
            <w:vAlign w:val="center"/>
          </w:tcPr>
          <w:p w:rsidR="00443434" w:rsidRPr="0019168F" w:rsidRDefault="00443434" w:rsidP="0019168F">
            <w:pPr>
              <w:jc w:val="center"/>
              <w:rPr>
                <w:b/>
                <w:szCs w:val="22"/>
              </w:rPr>
            </w:pPr>
          </w:p>
        </w:tc>
        <w:tc>
          <w:tcPr>
            <w:tcW w:w="2853" w:type="dxa"/>
            <w:shd w:val="clear" w:color="auto" w:fill="D9D9D9"/>
            <w:vAlign w:val="center"/>
          </w:tcPr>
          <w:p w:rsidR="00443434" w:rsidRPr="0019168F" w:rsidRDefault="00443434" w:rsidP="00DE3985">
            <w:pPr>
              <w:rPr>
                <w:szCs w:val="22"/>
              </w:rPr>
            </w:pPr>
            <w:r w:rsidRPr="0019168F">
              <w:rPr>
                <w:szCs w:val="22"/>
              </w:rPr>
              <w:t>Math</w:t>
            </w:r>
          </w:p>
        </w:tc>
        <w:tc>
          <w:tcPr>
            <w:tcW w:w="1364" w:type="dxa"/>
            <w:shd w:val="clear" w:color="auto" w:fill="D9D9D9"/>
            <w:vAlign w:val="center"/>
          </w:tcPr>
          <w:p w:rsidR="00443434" w:rsidRPr="0019168F" w:rsidRDefault="00443434" w:rsidP="00DE3985">
            <w:pPr>
              <w:rPr>
                <w:color w:val="000000"/>
                <w:szCs w:val="22"/>
              </w:rPr>
            </w:pPr>
            <w:r w:rsidRPr="0019168F">
              <w:rPr>
                <w:color w:val="000000"/>
                <w:szCs w:val="22"/>
              </w:rPr>
              <w:t>0.54***</w:t>
            </w:r>
          </w:p>
        </w:tc>
        <w:tc>
          <w:tcPr>
            <w:tcW w:w="1453" w:type="dxa"/>
            <w:shd w:val="clear" w:color="auto" w:fill="D9D9D9"/>
            <w:vAlign w:val="center"/>
          </w:tcPr>
          <w:p w:rsidR="00443434" w:rsidRPr="0019168F" w:rsidRDefault="00443434" w:rsidP="00DE3985">
            <w:pPr>
              <w:rPr>
                <w:color w:val="000000"/>
                <w:szCs w:val="22"/>
              </w:rPr>
            </w:pPr>
            <w:r w:rsidRPr="0019168F">
              <w:rPr>
                <w:color w:val="000000"/>
                <w:szCs w:val="22"/>
              </w:rPr>
              <w:t>[0.45, 0.63]</w:t>
            </w:r>
          </w:p>
        </w:tc>
      </w:tr>
      <w:tr w:rsidR="0086343B" w:rsidRPr="00A54B24" w:rsidTr="0019168F">
        <w:trPr>
          <w:trHeight w:hRule="exact" w:val="360"/>
          <w:jc w:val="center"/>
        </w:trPr>
        <w:tc>
          <w:tcPr>
            <w:tcW w:w="2853" w:type="dxa"/>
            <w:vMerge/>
            <w:shd w:val="clear" w:color="auto" w:fill="D9D9D9"/>
            <w:vAlign w:val="center"/>
          </w:tcPr>
          <w:p w:rsidR="00443434" w:rsidRPr="0019168F" w:rsidRDefault="00443434" w:rsidP="0019168F">
            <w:pPr>
              <w:jc w:val="center"/>
              <w:rPr>
                <w:b/>
                <w:szCs w:val="22"/>
              </w:rPr>
            </w:pPr>
          </w:p>
        </w:tc>
        <w:tc>
          <w:tcPr>
            <w:tcW w:w="2853" w:type="dxa"/>
            <w:shd w:val="clear" w:color="auto" w:fill="FFFFFF"/>
            <w:vAlign w:val="center"/>
          </w:tcPr>
          <w:p w:rsidR="00443434" w:rsidRPr="0019168F" w:rsidRDefault="00443434" w:rsidP="00DE3985">
            <w:pPr>
              <w:rPr>
                <w:szCs w:val="22"/>
              </w:rPr>
            </w:pPr>
            <w:r w:rsidRPr="0019168F">
              <w:rPr>
                <w:szCs w:val="22"/>
              </w:rPr>
              <w:t>SCI</w:t>
            </w:r>
          </w:p>
        </w:tc>
        <w:tc>
          <w:tcPr>
            <w:tcW w:w="1364" w:type="dxa"/>
            <w:shd w:val="clear" w:color="auto" w:fill="FFFFFF"/>
            <w:vAlign w:val="center"/>
          </w:tcPr>
          <w:p w:rsidR="00443434" w:rsidRPr="0019168F" w:rsidRDefault="00443434" w:rsidP="00DE3985">
            <w:pPr>
              <w:rPr>
                <w:color w:val="000000"/>
                <w:szCs w:val="22"/>
              </w:rPr>
            </w:pPr>
            <w:r w:rsidRPr="0019168F">
              <w:rPr>
                <w:color w:val="000000"/>
                <w:szCs w:val="22"/>
              </w:rPr>
              <w:t>0.51***</w:t>
            </w:r>
          </w:p>
        </w:tc>
        <w:tc>
          <w:tcPr>
            <w:tcW w:w="1453" w:type="dxa"/>
            <w:shd w:val="clear" w:color="auto" w:fill="FFFFFF"/>
            <w:vAlign w:val="center"/>
          </w:tcPr>
          <w:p w:rsidR="00443434" w:rsidRPr="0019168F" w:rsidRDefault="00443434" w:rsidP="00DE3985">
            <w:pPr>
              <w:rPr>
                <w:color w:val="000000"/>
                <w:szCs w:val="22"/>
              </w:rPr>
            </w:pPr>
            <w:r w:rsidRPr="0019168F">
              <w:rPr>
                <w:color w:val="000000"/>
                <w:szCs w:val="22"/>
              </w:rPr>
              <w:t>[0.42, 0.63]</w:t>
            </w:r>
          </w:p>
        </w:tc>
      </w:tr>
      <w:tr w:rsidR="0086343B" w:rsidRPr="00A54B24" w:rsidTr="0019168F">
        <w:trPr>
          <w:trHeight w:hRule="exact" w:val="360"/>
          <w:jc w:val="center"/>
        </w:trPr>
        <w:tc>
          <w:tcPr>
            <w:tcW w:w="2853" w:type="dxa"/>
            <w:vMerge w:val="restart"/>
            <w:shd w:val="clear" w:color="auto" w:fill="D9D9D9"/>
            <w:vAlign w:val="center"/>
          </w:tcPr>
          <w:p w:rsidR="00443434" w:rsidRPr="0019168F" w:rsidRDefault="00443434" w:rsidP="0019168F">
            <w:pPr>
              <w:jc w:val="center"/>
              <w:rPr>
                <w:b/>
                <w:color w:val="000000"/>
                <w:szCs w:val="22"/>
              </w:rPr>
            </w:pPr>
            <w:r w:rsidRPr="0019168F">
              <w:rPr>
                <w:b/>
                <w:color w:val="000000"/>
                <w:szCs w:val="22"/>
              </w:rPr>
              <w:t>Allocation Grants</w:t>
            </w:r>
          </w:p>
        </w:tc>
        <w:tc>
          <w:tcPr>
            <w:tcW w:w="2853" w:type="dxa"/>
            <w:shd w:val="clear" w:color="auto" w:fill="D9D9D9"/>
            <w:vAlign w:val="center"/>
          </w:tcPr>
          <w:p w:rsidR="00443434" w:rsidRPr="0019168F" w:rsidRDefault="00443434" w:rsidP="00DE3985">
            <w:pPr>
              <w:rPr>
                <w:color w:val="000000"/>
                <w:szCs w:val="22"/>
              </w:rPr>
            </w:pPr>
            <w:r w:rsidRPr="0019168F">
              <w:rPr>
                <w:color w:val="000000"/>
                <w:szCs w:val="22"/>
              </w:rPr>
              <w:t>All</w:t>
            </w:r>
          </w:p>
        </w:tc>
        <w:tc>
          <w:tcPr>
            <w:tcW w:w="1364" w:type="dxa"/>
            <w:shd w:val="clear" w:color="auto" w:fill="D9D9D9"/>
            <w:vAlign w:val="center"/>
          </w:tcPr>
          <w:p w:rsidR="00443434" w:rsidRPr="0019168F" w:rsidRDefault="00443434" w:rsidP="00DE3985">
            <w:pPr>
              <w:rPr>
                <w:color w:val="000000"/>
                <w:szCs w:val="22"/>
              </w:rPr>
            </w:pPr>
            <w:r w:rsidRPr="0019168F">
              <w:rPr>
                <w:color w:val="000000"/>
                <w:szCs w:val="22"/>
              </w:rPr>
              <w:t>0.52***</w:t>
            </w:r>
          </w:p>
        </w:tc>
        <w:tc>
          <w:tcPr>
            <w:tcW w:w="1453" w:type="dxa"/>
            <w:shd w:val="clear" w:color="auto" w:fill="D9D9D9"/>
            <w:vAlign w:val="center"/>
          </w:tcPr>
          <w:p w:rsidR="00443434" w:rsidRPr="0019168F" w:rsidRDefault="00443434" w:rsidP="00DE3985">
            <w:pPr>
              <w:rPr>
                <w:color w:val="000000"/>
                <w:szCs w:val="22"/>
              </w:rPr>
            </w:pPr>
            <w:r w:rsidRPr="0019168F">
              <w:rPr>
                <w:color w:val="000000"/>
                <w:szCs w:val="22"/>
              </w:rPr>
              <w:t>[0.44, 0.61]</w:t>
            </w:r>
          </w:p>
        </w:tc>
      </w:tr>
      <w:tr w:rsidR="0086343B" w:rsidRPr="00A54B24" w:rsidTr="0019168F">
        <w:trPr>
          <w:trHeight w:hRule="exact" w:val="360"/>
          <w:jc w:val="center"/>
        </w:trPr>
        <w:tc>
          <w:tcPr>
            <w:tcW w:w="2853" w:type="dxa"/>
            <w:vMerge/>
            <w:shd w:val="clear" w:color="auto" w:fill="D9D9D9"/>
          </w:tcPr>
          <w:p w:rsidR="00443434" w:rsidRPr="0019168F" w:rsidRDefault="00443434" w:rsidP="00DE3985">
            <w:pPr>
              <w:rPr>
                <w:color w:val="000000"/>
                <w:szCs w:val="22"/>
              </w:rPr>
            </w:pPr>
          </w:p>
        </w:tc>
        <w:tc>
          <w:tcPr>
            <w:tcW w:w="2853" w:type="dxa"/>
            <w:shd w:val="clear" w:color="auto" w:fill="FFFFFF"/>
            <w:vAlign w:val="center"/>
          </w:tcPr>
          <w:p w:rsidR="00443434" w:rsidRPr="0019168F" w:rsidRDefault="00443434" w:rsidP="00DE3985">
            <w:pPr>
              <w:rPr>
                <w:color w:val="000000"/>
                <w:szCs w:val="22"/>
              </w:rPr>
            </w:pPr>
            <w:r w:rsidRPr="0019168F">
              <w:rPr>
                <w:color w:val="000000"/>
                <w:szCs w:val="22"/>
              </w:rPr>
              <w:t>ELA</w:t>
            </w:r>
          </w:p>
        </w:tc>
        <w:tc>
          <w:tcPr>
            <w:tcW w:w="1364" w:type="dxa"/>
            <w:shd w:val="clear" w:color="auto" w:fill="FFFFFF"/>
            <w:vAlign w:val="center"/>
          </w:tcPr>
          <w:p w:rsidR="00443434" w:rsidRPr="0019168F" w:rsidRDefault="00443434" w:rsidP="00DE3985">
            <w:pPr>
              <w:rPr>
                <w:color w:val="000000"/>
                <w:szCs w:val="22"/>
              </w:rPr>
            </w:pPr>
            <w:r w:rsidRPr="0019168F">
              <w:rPr>
                <w:color w:val="000000"/>
                <w:szCs w:val="22"/>
              </w:rPr>
              <w:t>0.51***</w:t>
            </w:r>
          </w:p>
        </w:tc>
        <w:tc>
          <w:tcPr>
            <w:tcW w:w="1453" w:type="dxa"/>
            <w:shd w:val="clear" w:color="auto" w:fill="FFFFFF"/>
            <w:vAlign w:val="center"/>
          </w:tcPr>
          <w:p w:rsidR="00443434" w:rsidRPr="0019168F" w:rsidRDefault="00443434" w:rsidP="00DE3985">
            <w:pPr>
              <w:rPr>
                <w:color w:val="000000"/>
                <w:szCs w:val="22"/>
              </w:rPr>
            </w:pPr>
            <w:r w:rsidRPr="0019168F">
              <w:rPr>
                <w:color w:val="000000"/>
                <w:szCs w:val="22"/>
              </w:rPr>
              <w:t>[0.41, 0.64]</w:t>
            </w:r>
          </w:p>
        </w:tc>
      </w:tr>
      <w:tr w:rsidR="0086343B" w:rsidRPr="00A54B24" w:rsidTr="0019168F">
        <w:trPr>
          <w:trHeight w:hRule="exact" w:val="360"/>
          <w:jc w:val="center"/>
        </w:trPr>
        <w:tc>
          <w:tcPr>
            <w:tcW w:w="2853" w:type="dxa"/>
            <w:vMerge/>
            <w:shd w:val="clear" w:color="auto" w:fill="D9D9D9"/>
          </w:tcPr>
          <w:p w:rsidR="00443434" w:rsidRPr="0019168F" w:rsidRDefault="00443434" w:rsidP="00DE3985">
            <w:pPr>
              <w:rPr>
                <w:color w:val="000000"/>
                <w:szCs w:val="22"/>
              </w:rPr>
            </w:pPr>
          </w:p>
        </w:tc>
        <w:tc>
          <w:tcPr>
            <w:tcW w:w="2853" w:type="dxa"/>
            <w:shd w:val="clear" w:color="auto" w:fill="D9D9D9"/>
            <w:vAlign w:val="center"/>
          </w:tcPr>
          <w:p w:rsidR="00443434" w:rsidRPr="0019168F" w:rsidRDefault="00443434" w:rsidP="00DE3985">
            <w:pPr>
              <w:rPr>
                <w:color w:val="000000"/>
                <w:szCs w:val="22"/>
              </w:rPr>
            </w:pPr>
            <w:r w:rsidRPr="0019168F">
              <w:rPr>
                <w:color w:val="000000"/>
                <w:szCs w:val="22"/>
              </w:rPr>
              <w:t>Math</w:t>
            </w:r>
          </w:p>
        </w:tc>
        <w:tc>
          <w:tcPr>
            <w:tcW w:w="1364" w:type="dxa"/>
            <w:shd w:val="clear" w:color="auto" w:fill="D9D9D9"/>
            <w:vAlign w:val="center"/>
          </w:tcPr>
          <w:p w:rsidR="00443434" w:rsidRPr="0019168F" w:rsidRDefault="00443434" w:rsidP="00DE3985">
            <w:pPr>
              <w:rPr>
                <w:color w:val="000000"/>
                <w:szCs w:val="22"/>
              </w:rPr>
            </w:pPr>
            <w:r w:rsidRPr="0019168F">
              <w:rPr>
                <w:color w:val="000000"/>
                <w:szCs w:val="22"/>
              </w:rPr>
              <w:t>0.51***</w:t>
            </w:r>
          </w:p>
        </w:tc>
        <w:tc>
          <w:tcPr>
            <w:tcW w:w="1453" w:type="dxa"/>
            <w:shd w:val="clear" w:color="auto" w:fill="D9D9D9"/>
            <w:vAlign w:val="center"/>
          </w:tcPr>
          <w:p w:rsidR="00443434" w:rsidRPr="0019168F" w:rsidRDefault="00443434" w:rsidP="00DE3985">
            <w:pPr>
              <w:rPr>
                <w:color w:val="000000"/>
                <w:szCs w:val="22"/>
              </w:rPr>
            </w:pPr>
            <w:r w:rsidRPr="0019168F">
              <w:rPr>
                <w:color w:val="000000"/>
                <w:szCs w:val="22"/>
              </w:rPr>
              <w:t>[0.43, 0.61]</w:t>
            </w:r>
          </w:p>
        </w:tc>
      </w:tr>
      <w:tr w:rsidR="0086343B" w:rsidRPr="00A54B24" w:rsidTr="0090308B">
        <w:trPr>
          <w:trHeight w:hRule="exact" w:val="360"/>
          <w:jc w:val="center"/>
        </w:trPr>
        <w:tc>
          <w:tcPr>
            <w:tcW w:w="2853" w:type="dxa"/>
            <w:vMerge/>
            <w:tcBorders>
              <w:bottom w:val="single" w:sz="4" w:space="0" w:color="auto"/>
            </w:tcBorders>
            <w:shd w:val="clear" w:color="auto" w:fill="D9D9D9"/>
          </w:tcPr>
          <w:p w:rsidR="00443434" w:rsidRPr="0019168F" w:rsidRDefault="00443434" w:rsidP="00DE3985">
            <w:pPr>
              <w:rPr>
                <w:color w:val="000000"/>
                <w:szCs w:val="22"/>
              </w:rPr>
            </w:pPr>
          </w:p>
        </w:tc>
        <w:tc>
          <w:tcPr>
            <w:tcW w:w="2853" w:type="dxa"/>
            <w:tcBorders>
              <w:bottom w:val="single" w:sz="4" w:space="0" w:color="auto"/>
            </w:tcBorders>
            <w:shd w:val="clear" w:color="auto" w:fill="FFFFFF"/>
            <w:vAlign w:val="center"/>
          </w:tcPr>
          <w:p w:rsidR="00443434" w:rsidRPr="0019168F" w:rsidRDefault="00443434" w:rsidP="00DE3985">
            <w:pPr>
              <w:rPr>
                <w:color w:val="000000"/>
                <w:szCs w:val="22"/>
              </w:rPr>
            </w:pPr>
            <w:r w:rsidRPr="0019168F">
              <w:rPr>
                <w:color w:val="000000"/>
                <w:szCs w:val="22"/>
              </w:rPr>
              <w:t>SCI</w:t>
            </w:r>
          </w:p>
        </w:tc>
        <w:tc>
          <w:tcPr>
            <w:tcW w:w="1364" w:type="dxa"/>
            <w:tcBorders>
              <w:bottom w:val="single" w:sz="4" w:space="0" w:color="auto"/>
            </w:tcBorders>
            <w:shd w:val="clear" w:color="auto" w:fill="FFFFFF"/>
            <w:vAlign w:val="center"/>
          </w:tcPr>
          <w:p w:rsidR="00443434" w:rsidRPr="0019168F" w:rsidRDefault="00443434" w:rsidP="00DE3985">
            <w:pPr>
              <w:rPr>
                <w:color w:val="000000"/>
                <w:szCs w:val="22"/>
              </w:rPr>
            </w:pPr>
            <w:r w:rsidRPr="0019168F">
              <w:rPr>
                <w:color w:val="000000"/>
                <w:szCs w:val="22"/>
              </w:rPr>
              <w:t>0.51***</w:t>
            </w:r>
          </w:p>
        </w:tc>
        <w:tc>
          <w:tcPr>
            <w:tcW w:w="1453" w:type="dxa"/>
            <w:tcBorders>
              <w:bottom w:val="single" w:sz="4" w:space="0" w:color="auto"/>
            </w:tcBorders>
            <w:shd w:val="clear" w:color="auto" w:fill="FFFFFF"/>
            <w:vAlign w:val="center"/>
          </w:tcPr>
          <w:p w:rsidR="00443434" w:rsidRPr="0019168F" w:rsidRDefault="00443434" w:rsidP="00DE3985">
            <w:pPr>
              <w:rPr>
                <w:color w:val="000000"/>
                <w:szCs w:val="22"/>
              </w:rPr>
            </w:pPr>
            <w:r w:rsidRPr="0019168F">
              <w:rPr>
                <w:color w:val="000000"/>
                <w:szCs w:val="22"/>
              </w:rPr>
              <w:t>[0.42, 0.63]</w:t>
            </w:r>
          </w:p>
        </w:tc>
      </w:tr>
      <w:tr w:rsidR="0090308B" w:rsidRPr="00A54B24" w:rsidTr="00CB478E">
        <w:trPr>
          <w:trHeight w:hRule="exact" w:val="360"/>
          <w:jc w:val="center"/>
        </w:trPr>
        <w:tc>
          <w:tcPr>
            <w:tcW w:w="8523" w:type="dxa"/>
            <w:gridSpan w:val="4"/>
            <w:tcBorders>
              <w:top w:val="single" w:sz="4" w:space="0" w:color="auto"/>
              <w:left w:val="nil"/>
              <w:bottom w:val="nil"/>
              <w:right w:val="nil"/>
            </w:tcBorders>
            <w:shd w:val="clear" w:color="auto" w:fill="auto"/>
          </w:tcPr>
          <w:p w:rsidR="0090308B" w:rsidRPr="0090308B" w:rsidRDefault="0090308B" w:rsidP="0090308B">
            <w:pPr>
              <w:spacing w:before="20" w:line="240" w:lineRule="auto"/>
              <w:rPr>
                <w:bCs/>
                <w:color w:val="000000"/>
                <w:sz w:val="18"/>
                <w:szCs w:val="20"/>
              </w:rPr>
            </w:pPr>
            <w:r w:rsidRPr="0090308B">
              <w:rPr>
                <w:sz w:val="18"/>
                <w:szCs w:val="20"/>
                <w:vertAlign w:val="superscript"/>
              </w:rPr>
              <w:t xml:space="preserve">+ </w:t>
            </w:r>
            <w:r w:rsidRPr="0090308B">
              <w:rPr>
                <w:sz w:val="18"/>
                <w:szCs w:val="20"/>
              </w:rPr>
              <w:t xml:space="preserve">p &lt; 0.1, </w:t>
            </w:r>
            <w:r w:rsidRPr="0090308B">
              <w:rPr>
                <w:bCs/>
                <w:color w:val="000000"/>
                <w:sz w:val="18"/>
                <w:szCs w:val="20"/>
              </w:rPr>
              <w:t>*p &lt; .05, **</w:t>
            </w:r>
            <w:r w:rsidRPr="0090308B">
              <w:rPr>
                <w:bCs/>
                <w:i/>
                <w:color w:val="000000"/>
                <w:sz w:val="18"/>
                <w:szCs w:val="20"/>
              </w:rPr>
              <w:t>p</w:t>
            </w:r>
            <w:r w:rsidRPr="0090308B">
              <w:rPr>
                <w:bCs/>
                <w:color w:val="000000"/>
                <w:sz w:val="18"/>
                <w:szCs w:val="20"/>
              </w:rPr>
              <w:t xml:space="preserve"> &lt; .01, ***</w:t>
            </w:r>
            <w:r w:rsidRPr="0090308B">
              <w:rPr>
                <w:bCs/>
                <w:i/>
                <w:color w:val="000000"/>
                <w:sz w:val="18"/>
                <w:szCs w:val="20"/>
              </w:rPr>
              <w:t>p</w:t>
            </w:r>
            <w:r w:rsidRPr="0090308B">
              <w:rPr>
                <w:bCs/>
                <w:color w:val="000000"/>
                <w:sz w:val="18"/>
                <w:szCs w:val="20"/>
              </w:rPr>
              <w:t xml:space="preserve"> &lt; .001</w:t>
            </w:r>
          </w:p>
        </w:tc>
      </w:tr>
    </w:tbl>
    <w:p w:rsidR="00443434" w:rsidRDefault="00443434" w:rsidP="00443434">
      <w:pPr>
        <w:spacing w:line="276" w:lineRule="auto"/>
        <w:rPr>
          <w:szCs w:val="22"/>
        </w:rPr>
      </w:pPr>
      <w:r w:rsidRPr="0074577C">
        <w:rPr>
          <w:b/>
          <w:szCs w:val="22"/>
        </w:rPr>
        <w:lastRenderedPageBreak/>
        <w:t>Attendance</w:t>
      </w:r>
      <w:r>
        <w:rPr>
          <w:b/>
          <w:szCs w:val="22"/>
        </w:rPr>
        <w:t xml:space="preserve">. </w:t>
      </w:r>
      <w:r w:rsidRPr="0074577C">
        <w:rPr>
          <w:szCs w:val="22"/>
        </w:rPr>
        <w:t>Students who participated in Academic Support programs were slightly more likely to see an increase in school attendance the year after participation. In general, effect sizes were small, indicating that participa</w:t>
      </w:r>
      <w:r w:rsidR="00F30568">
        <w:rPr>
          <w:szCs w:val="22"/>
        </w:rPr>
        <w:t>ting students</w:t>
      </w:r>
      <w:r w:rsidRPr="0074577C">
        <w:rPr>
          <w:szCs w:val="22"/>
        </w:rPr>
        <w:t xml:space="preserve"> attended approximately 1</w:t>
      </w:r>
      <w:r w:rsidR="00F30568">
        <w:rPr>
          <w:szCs w:val="22"/>
        </w:rPr>
        <w:t>–</w:t>
      </w:r>
      <w:r w:rsidRPr="0074577C">
        <w:rPr>
          <w:szCs w:val="22"/>
        </w:rPr>
        <w:t xml:space="preserve">2 days more than non-participating students. This effect held across subgroups, including by gender, by race, by special population, and by school Accountability and Assistance level.  </w:t>
      </w:r>
    </w:p>
    <w:p w:rsidR="00443434" w:rsidRPr="0074577C" w:rsidRDefault="00443434" w:rsidP="00443434">
      <w:pPr>
        <w:spacing w:line="276" w:lineRule="auto"/>
        <w:rPr>
          <w:szCs w:val="22"/>
        </w:rPr>
      </w:pPr>
    </w:p>
    <w:p w:rsidR="00443434" w:rsidRDefault="00443434" w:rsidP="00443434">
      <w:pPr>
        <w:spacing w:line="276" w:lineRule="auto"/>
        <w:rPr>
          <w:szCs w:val="22"/>
        </w:rPr>
      </w:pPr>
      <w:r w:rsidRPr="0074577C">
        <w:rPr>
          <w:szCs w:val="22"/>
        </w:rPr>
        <w:t>The largest significant effect size was seen for E</w:t>
      </w:r>
      <w:r w:rsidR="00F30568">
        <w:rPr>
          <w:szCs w:val="22"/>
        </w:rPr>
        <w:t>nglish language learner (E</w:t>
      </w:r>
      <w:r w:rsidRPr="0074577C">
        <w:rPr>
          <w:szCs w:val="22"/>
        </w:rPr>
        <w:t>LL</w:t>
      </w:r>
      <w:r w:rsidR="00F30568">
        <w:rPr>
          <w:szCs w:val="22"/>
        </w:rPr>
        <w:t>)</w:t>
      </w:r>
      <w:r w:rsidRPr="0074577C">
        <w:rPr>
          <w:szCs w:val="22"/>
        </w:rPr>
        <w:t xml:space="preserve"> students. ELL students on average attended about 3</w:t>
      </w:r>
      <w:r w:rsidR="002450D8">
        <w:rPr>
          <w:szCs w:val="22"/>
        </w:rPr>
        <w:t xml:space="preserve"> </w:t>
      </w:r>
      <w:r w:rsidR="00696D19">
        <w:rPr>
          <w:szCs w:val="22"/>
        </w:rPr>
        <w:t>percent</w:t>
      </w:r>
      <w:r w:rsidR="00696D19" w:rsidRPr="0074577C">
        <w:rPr>
          <w:szCs w:val="22"/>
        </w:rPr>
        <w:t xml:space="preserve"> more</w:t>
      </w:r>
      <w:r w:rsidRPr="0074577C">
        <w:rPr>
          <w:szCs w:val="22"/>
        </w:rPr>
        <w:t xml:space="preserve"> school days the year after participation (about 5 days). The smallest significant effect size was for </w:t>
      </w:r>
      <w:r w:rsidR="00954F42">
        <w:rPr>
          <w:szCs w:val="22"/>
        </w:rPr>
        <w:t>W</w:t>
      </w:r>
      <w:r w:rsidRPr="0074577C">
        <w:rPr>
          <w:szCs w:val="22"/>
        </w:rPr>
        <w:t xml:space="preserve">hite students. On average, </w:t>
      </w:r>
      <w:r w:rsidR="00954F42">
        <w:rPr>
          <w:szCs w:val="22"/>
        </w:rPr>
        <w:t>W</w:t>
      </w:r>
      <w:r w:rsidRPr="0074577C">
        <w:rPr>
          <w:szCs w:val="22"/>
        </w:rPr>
        <w:t>hite students attended 0.</w:t>
      </w:r>
      <w:r w:rsidR="002450D8">
        <w:rPr>
          <w:szCs w:val="22"/>
        </w:rPr>
        <w:t>3 percent</w:t>
      </w:r>
      <w:r w:rsidRPr="0074577C">
        <w:rPr>
          <w:szCs w:val="22"/>
        </w:rPr>
        <w:t xml:space="preserve"> more school days (about half a day more).  </w:t>
      </w:r>
    </w:p>
    <w:p w:rsidR="004E5E15" w:rsidRDefault="004E5E15" w:rsidP="00443434">
      <w:pPr>
        <w:spacing w:line="276" w:lineRule="auto"/>
        <w:rPr>
          <w:szCs w:val="22"/>
        </w:rPr>
      </w:pPr>
    </w:p>
    <w:p w:rsidR="004E5E15" w:rsidRDefault="004E5E15" w:rsidP="00443434">
      <w:pPr>
        <w:spacing w:line="276" w:lineRule="auto"/>
        <w:rPr>
          <w:szCs w:val="22"/>
        </w:rPr>
        <w:sectPr w:rsidR="004E5E15" w:rsidSect="00603726">
          <w:type w:val="continuous"/>
          <w:pgSz w:w="12240" w:h="15840" w:code="1"/>
          <w:pgMar w:top="720" w:right="720" w:bottom="720" w:left="1440" w:header="720" w:footer="360" w:gutter="0"/>
          <w:pgNumType w:start="1"/>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2853"/>
        <w:gridCol w:w="1364"/>
        <w:gridCol w:w="1453"/>
      </w:tblGrid>
      <w:tr w:rsidR="00443434" w:rsidRPr="00A54B24" w:rsidTr="0019168F">
        <w:trPr>
          <w:trHeight w:hRule="exact" w:val="820"/>
          <w:jc w:val="center"/>
        </w:trPr>
        <w:tc>
          <w:tcPr>
            <w:tcW w:w="8487" w:type="dxa"/>
            <w:gridSpan w:val="4"/>
            <w:shd w:val="clear" w:color="auto" w:fill="8A0000"/>
          </w:tcPr>
          <w:p w:rsidR="00443434" w:rsidRPr="0019168F" w:rsidRDefault="00443434" w:rsidP="0019168F">
            <w:pPr>
              <w:spacing w:before="120"/>
              <w:jc w:val="center"/>
              <w:rPr>
                <w:b/>
                <w:color w:val="FFFFFF"/>
                <w:szCs w:val="22"/>
              </w:rPr>
            </w:pPr>
            <w:r w:rsidRPr="0019168F">
              <w:rPr>
                <w:b/>
                <w:color w:val="FFFFFF"/>
                <w:sz w:val="24"/>
                <w:szCs w:val="22"/>
              </w:rPr>
              <w:lastRenderedPageBreak/>
              <w:t>Impacts of Participation in Academic Support Programs on Rate of Attendance the Year After Participation</w:t>
            </w:r>
          </w:p>
        </w:tc>
      </w:tr>
      <w:tr w:rsidR="0086343B" w:rsidRPr="00A54B24" w:rsidTr="0019168F">
        <w:trPr>
          <w:trHeight w:hRule="exact" w:val="360"/>
          <w:jc w:val="center"/>
        </w:trPr>
        <w:tc>
          <w:tcPr>
            <w:tcW w:w="2817" w:type="dxa"/>
            <w:shd w:val="clear" w:color="auto" w:fill="D9D9D9"/>
          </w:tcPr>
          <w:p w:rsidR="00443434" w:rsidRPr="0019168F" w:rsidRDefault="00443434" w:rsidP="0019168F">
            <w:pPr>
              <w:jc w:val="center"/>
              <w:rPr>
                <w:b/>
                <w:color w:val="000000"/>
                <w:szCs w:val="22"/>
              </w:rPr>
            </w:pPr>
          </w:p>
        </w:tc>
        <w:tc>
          <w:tcPr>
            <w:tcW w:w="2853" w:type="dxa"/>
            <w:shd w:val="clear" w:color="auto" w:fill="D9D9D9"/>
            <w:vAlign w:val="center"/>
          </w:tcPr>
          <w:p w:rsidR="00443434" w:rsidRPr="0019168F" w:rsidRDefault="00443434" w:rsidP="0019168F">
            <w:pPr>
              <w:jc w:val="center"/>
              <w:rPr>
                <w:b/>
                <w:color w:val="000000"/>
                <w:szCs w:val="22"/>
              </w:rPr>
            </w:pPr>
            <w:r w:rsidRPr="0019168F">
              <w:rPr>
                <w:b/>
                <w:color w:val="000000"/>
                <w:szCs w:val="22"/>
              </w:rPr>
              <w:t>Student Group</w:t>
            </w:r>
          </w:p>
        </w:tc>
        <w:tc>
          <w:tcPr>
            <w:tcW w:w="1364" w:type="dxa"/>
            <w:shd w:val="clear" w:color="auto" w:fill="D9D9D9"/>
            <w:vAlign w:val="center"/>
          </w:tcPr>
          <w:p w:rsidR="00443434" w:rsidRPr="0019168F" w:rsidRDefault="00443434" w:rsidP="0019168F">
            <w:pPr>
              <w:jc w:val="center"/>
              <w:rPr>
                <w:b/>
                <w:szCs w:val="22"/>
              </w:rPr>
            </w:pPr>
            <w:r w:rsidRPr="0019168F">
              <w:rPr>
                <w:b/>
                <w:szCs w:val="22"/>
              </w:rPr>
              <w:t>Odds Ratio</w:t>
            </w:r>
          </w:p>
        </w:tc>
        <w:tc>
          <w:tcPr>
            <w:tcW w:w="1453" w:type="dxa"/>
            <w:shd w:val="clear" w:color="auto" w:fill="D9D9D9"/>
            <w:vAlign w:val="center"/>
          </w:tcPr>
          <w:p w:rsidR="00443434" w:rsidRPr="0019168F" w:rsidRDefault="00443434" w:rsidP="0019168F">
            <w:pPr>
              <w:jc w:val="center"/>
              <w:rPr>
                <w:b/>
                <w:szCs w:val="22"/>
              </w:rPr>
            </w:pPr>
            <w:r w:rsidRPr="0019168F">
              <w:rPr>
                <w:b/>
                <w:szCs w:val="22"/>
              </w:rPr>
              <w:t>95% CI</w:t>
            </w:r>
          </w:p>
        </w:tc>
      </w:tr>
      <w:tr w:rsidR="0086343B" w:rsidRPr="00A54B24" w:rsidTr="0019168F">
        <w:trPr>
          <w:trHeight w:hRule="exact" w:val="360"/>
          <w:jc w:val="center"/>
        </w:trPr>
        <w:tc>
          <w:tcPr>
            <w:tcW w:w="2817" w:type="dxa"/>
            <w:shd w:val="clear" w:color="auto" w:fill="D9D9D9"/>
            <w:vAlign w:val="center"/>
          </w:tcPr>
          <w:p w:rsidR="00443434" w:rsidRPr="0019168F" w:rsidRDefault="00443434" w:rsidP="0019168F">
            <w:pPr>
              <w:jc w:val="center"/>
              <w:rPr>
                <w:b/>
                <w:szCs w:val="22"/>
              </w:rPr>
            </w:pPr>
            <w:r w:rsidRPr="0019168F">
              <w:rPr>
                <w:b/>
                <w:szCs w:val="22"/>
              </w:rPr>
              <w:t>All</w:t>
            </w:r>
          </w:p>
        </w:tc>
        <w:tc>
          <w:tcPr>
            <w:tcW w:w="2853" w:type="dxa"/>
            <w:shd w:val="clear" w:color="auto" w:fill="FFFFFF"/>
            <w:vAlign w:val="center"/>
          </w:tcPr>
          <w:p w:rsidR="00443434" w:rsidRPr="0019168F" w:rsidRDefault="00443434" w:rsidP="00DE3985">
            <w:pPr>
              <w:rPr>
                <w:szCs w:val="22"/>
              </w:rPr>
            </w:pPr>
            <w:r w:rsidRPr="0019168F">
              <w:rPr>
                <w:color w:val="000000"/>
                <w:szCs w:val="22"/>
              </w:rPr>
              <w:t>All</w:t>
            </w:r>
          </w:p>
        </w:tc>
        <w:tc>
          <w:tcPr>
            <w:tcW w:w="1364" w:type="dxa"/>
            <w:shd w:val="clear" w:color="auto" w:fill="FFFFFF"/>
            <w:vAlign w:val="center"/>
          </w:tcPr>
          <w:p w:rsidR="00443434" w:rsidRPr="0019168F" w:rsidRDefault="00443434" w:rsidP="00DE3985">
            <w:pPr>
              <w:rPr>
                <w:color w:val="000000"/>
                <w:szCs w:val="22"/>
              </w:rPr>
            </w:pPr>
            <w:r w:rsidRPr="0019168F">
              <w:rPr>
                <w:color w:val="000000"/>
                <w:szCs w:val="22"/>
              </w:rPr>
              <w:t>0.01***</w:t>
            </w:r>
          </w:p>
        </w:tc>
        <w:tc>
          <w:tcPr>
            <w:tcW w:w="1453" w:type="dxa"/>
            <w:shd w:val="clear" w:color="auto" w:fill="FFFFFF"/>
            <w:vAlign w:val="center"/>
          </w:tcPr>
          <w:p w:rsidR="00443434" w:rsidRPr="0019168F" w:rsidRDefault="00443434" w:rsidP="00DE3985">
            <w:pPr>
              <w:rPr>
                <w:color w:val="000000"/>
                <w:szCs w:val="22"/>
              </w:rPr>
            </w:pPr>
            <w:r w:rsidRPr="0019168F">
              <w:rPr>
                <w:color w:val="000000"/>
                <w:szCs w:val="22"/>
              </w:rPr>
              <w:t>[0.00, 0.01]</w:t>
            </w:r>
          </w:p>
        </w:tc>
      </w:tr>
      <w:tr w:rsidR="0086343B" w:rsidRPr="00A54B24" w:rsidTr="0019168F">
        <w:trPr>
          <w:trHeight w:hRule="exact" w:val="360"/>
          <w:jc w:val="center"/>
        </w:trPr>
        <w:tc>
          <w:tcPr>
            <w:tcW w:w="2817" w:type="dxa"/>
            <w:vMerge w:val="restart"/>
            <w:shd w:val="clear" w:color="auto" w:fill="D9D9D9"/>
            <w:vAlign w:val="center"/>
          </w:tcPr>
          <w:p w:rsidR="004E5E15" w:rsidRPr="0019168F" w:rsidRDefault="004E5E15" w:rsidP="0019168F">
            <w:pPr>
              <w:jc w:val="center"/>
              <w:rPr>
                <w:b/>
                <w:szCs w:val="22"/>
              </w:rPr>
            </w:pPr>
            <w:r w:rsidRPr="0019168F">
              <w:rPr>
                <w:b/>
                <w:szCs w:val="22"/>
              </w:rPr>
              <w:t>Subgroup</w:t>
            </w:r>
          </w:p>
        </w:tc>
        <w:tc>
          <w:tcPr>
            <w:tcW w:w="2853" w:type="dxa"/>
            <w:shd w:val="clear" w:color="auto" w:fill="D9D9D9"/>
            <w:vAlign w:val="center"/>
          </w:tcPr>
          <w:p w:rsidR="004E5E15" w:rsidRPr="0019168F" w:rsidRDefault="004E5E15" w:rsidP="00DE3985">
            <w:pPr>
              <w:rPr>
                <w:color w:val="000000"/>
                <w:szCs w:val="22"/>
              </w:rPr>
            </w:pPr>
            <w:r w:rsidRPr="0019168F">
              <w:rPr>
                <w:color w:val="000000"/>
                <w:szCs w:val="22"/>
              </w:rPr>
              <w:t>Male</w:t>
            </w:r>
          </w:p>
        </w:tc>
        <w:tc>
          <w:tcPr>
            <w:tcW w:w="1364" w:type="dxa"/>
            <w:shd w:val="clear" w:color="auto" w:fill="D9D9D9"/>
            <w:vAlign w:val="center"/>
          </w:tcPr>
          <w:p w:rsidR="004E5E15" w:rsidRPr="0019168F" w:rsidRDefault="004E5E15" w:rsidP="00DE3985">
            <w:pPr>
              <w:rPr>
                <w:color w:val="000000"/>
                <w:szCs w:val="22"/>
              </w:rPr>
            </w:pPr>
            <w:r w:rsidRPr="0019168F">
              <w:rPr>
                <w:color w:val="000000"/>
                <w:szCs w:val="22"/>
              </w:rPr>
              <w:t>0.01***</w:t>
            </w:r>
          </w:p>
        </w:tc>
        <w:tc>
          <w:tcPr>
            <w:tcW w:w="1453" w:type="dxa"/>
            <w:shd w:val="clear" w:color="auto" w:fill="D9D9D9"/>
            <w:vAlign w:val="center"/>
          </w:tcPr>
          <w:p w:rsidR="004E5E15" w:rsidRPr="0019168F" w:rsidRDefault="004E5E15" w:rsidP="00DE3985">
            <w:pPr>
              <w:rPr>
                <w:color w:val="000000"/>
                <w:szCs w:val="22"/>
              </w:rPr>
            </w:pPr>
            <w:r w:rsidRPr="0019168F">
              <w:rPr>
                <w:color w:val="000000"/>
                <w:szCs w:val="22"/>
              </w:rPr>
              <w:t>[0.01, 0.01]</w:t>
            </w:r>
          </w:p>
        </w:tc>
      </w:tr>
      <w:tr w:rsidR="0086343B" w:rsidRPr="00A54B24" w:rsidTr="0019168F">
        <w:trPr>
          <w:trHeight w:hRule="exact" w:val="360"/>
          <w:jc w:val="center"/>
        </w:trPr>
        <w:tc>
          <w:tcPr>
            <w:tcW w:w="2817" w:type="dxa"/>
            <w:vMerge/>
            <w:shd w:val="clear" w:color="auto" w:fill="D9D9D9"/>
            <w:vAlign w:val="center"/>
          </w:tcPr>
          <w:p w:rsidR="004E5E15" w:rsidRPr="0019168F" w:rsidRDefault="004E5E15" w:rsidP="0019168F">
            <w:pPr>
              <w:jc w:val="center"/>
              <w:rPr>
                <w:b/>
                <w:szCs w:val="22"/>
              </w:rPr>
            </w:pPr>
          </w:p>
        </w:tc>
        <w:tc>
          <w:tcPr>
            <w:tcW w:w="2853" w:type="dxa"/>
            <w:shd w:val="clear" w:color="auto" w:fill="FFFFFF"/>
            <w:vAlign w:val="center"/>
          </w:tcPr>
          <w:p w:rsidR="004E5E15" w:rsidRPr="0019168F" w:rsidRDefault="004E5E15" w:rsidP="00DE3985">
            <w:pPr>
              <w:rPr>
                <w:color w:val="000000"/>
                <w:szCs w:val="22"/>
              </w:rPr>
            </w:pPr>
            <w:r w:rsidRPr="0019168F">
              <w:rPr>
                <w:color w:val="000000"/>
                <w:szCs w:val="22"/>
              </w:rPr>
              <w:t>Female</w:t>
            </w:r>
          </w:p>
        </w:tc>
        <w:tc>
          <w:tcPr>
            <w:tcW w:w="1364" w:type="dxa"/>
            <w:shd w:val="clear" w:color="auto" w:fill="FFFFFF"/>
            <w:vAlign w:val="center"/>
          </w:tcPr>
          <w:p w:rsidR="004E5E15" w:rsidRPr="0019168F" w:rsidRDefault="004E5E15" w:rsidP="00DE3985">
            <w:pPr>
              <w:rPr>
                <w:color w:val="000000"/>
                <w:szCs w:val="22"/>
              </w:rPr>
            </w:pPr>
            <w:r w:rsidRPr="0019168F">
              <w:rPr>
                <w:color w:val="000000"/>
                <w:szCs w:val="22"/>
              </w:rPr>
              <w:t>0.01***</w:t>
            </w:r>
          </w:p>
        </w:tc>
        <w:tc>
          <w:tcPr>
            <w:tcW w:w="1453" w:type="dxa"/>
            <w:shd w:val="clear" w:color="auto" w:fill="FFFFFF"/>
            <w:vAlign w:val="center"/>
          </w:tcPr>
          <w:p w:rsidR="004E5E15" w:rsidRPr="0019168F" w:rsidRDefault="004E5E15" w:rsidP="00DE3985">
            <w:pPr>
              <w:rPr>
                <w:color w:val="000000"/>
                <w:szCs w:val="22"/>
              </w:rPr>
            </w:pPr>
            <w:r w:rsidRPr="0019168F">
              <w:rPr>
                <w:color w:val="000000"/>
                <w:szCs w:val="22"/>
              </w:rPr>
              <w:t>[0.00, 0.01]</w:t>
            </w:r>
          </w:p>
        </w:tc>
      </w:tr>
      <w:tr w:rsidR="0086343B" w:rsidRPr="00A54B24" w:rsidTr="0019168F">
        <w:trPr>
          <w:trHeight w:hRule="exact" w:val="360"/>
          <w:jc w:val="center"/>
        </w:trPr>
        <w:tc>
          <w:tcPr>
            <w:tcW w:w="2817" w:type="dxa"/>
            <w:vMerge/>
            <w:shd w:val="clear" w:color="auto" w:fill="D9D9D9"/>
            <w:vAlign w:val="center"/>
          </w:tcPr>
          <w:p w:rsidR="004E5E15" w:rsidRPr="0019168F" w:rsidRDefault="004E5E15" w:rsidP="0019168F">
            <w:pPr>
              <w:jc w:val="center"/>
              <w:rPr>
                <w:b/>
                <w:szCs w:val="22"/>
              </w:rPr>
            </w:pPr>
          </w:p>
        </w:tc>
        <w:tc>
          <w:tcPr>
            <w:tcW w:w="2853" w:type="dxa"/>
            <w:shd w:val="clear" w:color="auto" w:fill="D9D9D9"/>
            <w:vAlign w:val="center"/>
          </w:tcPr>
          <w:p w:rsidR="004E5E15" w:rsidRPr="0019168F" w:rsidRDefault="004E5E15" w:rsidP="00DE3985">
            <w:pPr>
              <w:rPr>
                <w:color w:val="000000"/>
                <w:szCs w:val="22"/>
              </w:rPr>
            </w:pPr>
            <w:r w:rsidRPr="0019168F">
              <w:rPr>
                <w:color w:val="000000"/>
                <w:szCs w:val="22"/>
              </w:rPr>
              <w:t>White</w:t>
            </w:r>
          </w:p>
        </w:tc>
        <w:tc>
          <w:tcPr>
            <w:tcW w:w="1364" w:type="dxa"/>
            <w:shd w:val="clear" w:color="auto" w:fill="D9D9D9"/>
            <w:vAlign w:val="center"/>
          </w:tcPr>
          <w:p w:rsidR="004E5E15" w:rsidRPr="0019168F" w:rsidRDefault="004E5E15" w:rsidP="00DE3985">
            <w:pPr>
              <w:rPr>
                <w:color w:val="000000"/>
                <w:szCs w:val="22"/>
              </w:rPr>
            </w:pPr>
            <w:r w:rsidRPr="0019168F">
              <w:rPr>
                <w:color w:val="000000"/>
                <w:szCs w:val="22"/>
              </w:rPr>
              <w:t>0.003*</w:t>
            </w:r>
          </w:p>
        </w:tc>
        <w:tc>
          <w:tcPr>
            <w:tcW w:w="1453" w:type="dxa"/>
            <w:shd w:val="clear" w:color="auto" w:fill="D9D9D9"/>
            <w:vAlign w:val="center"/>
          </w:tcPr>
          <w:p w:rsidR="004E5E15" w:rsidRPr="0019168F" w:rsidRDefault="004E5E15" w:rsidP="00DE3985">
            <w:pPr>
              <w:rPr>
                <w:color w:val="000000"/>
                <w:szCs w:val="22"/>
              </w:rPr>
            </w:pPr>
            <w:r w:rsidRPr="0019168F">
              <w:rPr>
                <w:color w:val="000000"/>
                <w:szCs w:val="22"/>
              </w:rPr>
              <w:t>[0.00, 0.01]</w:t>
            </w:r>
          </w:p>
        </w:tc>
      </w:tr>
      <w:tr w:rsidR="0086343B" w:rsidRPr="00A54B24" w:rsidTr="0019168F">
        <w:trPr>
          <w:trHeight w:hRule="exact" w:val="360"/>
          <w:jc w:val="center"/>
        </w:trPr>
        <w:tc>
          <w:tcPr>
            <w:tcW w:w="2817"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FFFFFF"/>
            <w:vAlign w:val="center"/>
          </w:tcPr>
          <w:p w:rsidR="004E5E15" w:rsidRPr="0019168F" w:rsidRDefault="004E5E15" w:rsidP="00DE3985">
            <w:pPr>
              <w:rPr>
                <w:color w:val="000000"/>
                <w:szCs w:val="22"/>
              </w:rPr>
            </w:pPr>
            <w:r w:rsidRPr="0019168F">
              <w:rPr>
                <w:color w:val="000000"/>
                <w:szCs w:val="22"/>
              </w:rPr>
              <w:t>African Amer./Black</w:t>
            </w:r>
          </w:p>
        </w:tc>
        <w:tc>
          <w:tcPr>
            <w:tcW w:w="1364" w:type="dxa"/>
            <w:shd w:val="clear" w:color="auto" w:fill="FFFFFF"/>
            <w:vAlign w:val="center"/>
          </w:tcPr>
          <w:p w:rsidR="004E5E15" w:rsidRPr="0019168F" w:rsidRDefault="004E5E15" w:rsidP="00DE3985">
            <w:pPr>
              <w:rPr>
                <w:color w:val="000000"/>
                <w:szCs w:val="22"/>
              </w:rPr>
            </w:pPr>
            <w:r w:rsidRPr="0019168F">
              <w:rPr>
                <w:color w:val="000000"/>
                <w:szCs w:val="22"/>
              </w:rPr>
              <w:t>0.02**</w:t>
            </w:r>
          </w:p>
        </w:tc>
        <w:tc>
          <w:tcPr>
            <w:tcW w:w="1453" w:type="dxa"/>
            <w:shd w:val="clear" w:color="auto" w:fill="FFFFFF"/>
            <w:vAlign w:val="center"/>
          </w:tcPr>
          <w:p w:rsidR="004E5E15" w:rsidRPr="0019168F" w:rsidRDefault="004E5E15" w:rsidP="00DE3985">
            <w:pPr>
              <w:rPr>
                <w:color w:val="000000"/>
                <w:szCs w:val="22"/>
              </w:rPr>
            </w:pPr>
            <w:r w:rsidRPr="0019168F">
              <w:rPr>
                <w:color w:val="000000"/>
                <w:szCs w:val="22"/>
              </w:rPr>
              <w:t>[0.01, 0.03]</w:t>
            </w:r>
          </w:p>
        </w:tc>
      </w:tr>
      <w:tr w:rsidR="0086343B" w:rsidRPr="00A54B24" w:rsidTr="0019168F">
        <w:trPr>
          <w:trHeight w:hRule="exact" w:val="360"/>
          <w:jc w:val="center"/>
        </w:trPr>
        <w:tc>
          <w:tcPr>
            <w:tcW w:w="2817"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D9D9D9"/>
            <w:vAlign w:val="center"/>
          </w:tcPr>
          <w:p w:rsidR="004E5E15" w:rsidRPr="0019168F" w:rsidRDefault="004E5E15" w:rsidP="00DE3985">
            <w:pPr>
              <w:rPr>
                <w:color w:val="000000"/>
                <w:szCs w:val="22"/>
              </w:rPr>
            </w:pPr>
            <w:r w:rsidRPr="0019168F">
              <w:rPr>
                <w:color w:val="000000"/>
                <w:szCs w:val="22"/>
              </w:rPr>
              <w:t>Hispanic/Latino</w:t>
            </w:r>
          </w:p>
        </w:tc>
        <w:tc>
          <w:tcPr>
            <w:tcW w:w="1364" w:type="dxa"/>
            <w:shd w:val="clear" w:color="auto" w:fill="D9D9D9"/>
            <w:vAlign w:val="center"/>
          </w:tcPr>
          <w:p w:rsidR="004E5E15" w:rsidRPr="0019168F" w:rsidRDefault="004E5E15" w:rsidP="00DE3985">
            <w:pPr>
              <w:rPr>
                <w:color w:val="000000"/>
                <w:szCs w:val="22"/>
              </w:rPr>
            </w:pPr>
            <w:r w:rsidRPr="0019168F">
              <w:rPr>
                <w:color w:val="000000"/>
                <w:szCs w:val="22"/>
              </w:rPr>
              <w:t>0.01**</w:t>
            </w:r>
          </w:p>
        </w:tc>
        <w:tc>
          <w:tcPr>
            <w:tcW w:w="1453" w:type="dxa"/>
            <w:shd w:val="clear" w:color="auto" w:fill="D9D9D9"/>
            <w:vAlign w:val="center"/>
          </w:tcPr>
          <w:p w:rsidR="004E5E15" w:rsidRPr="0019168F" w:rsidRDefault="004E5E15" w:rsidP="00DE3985">
            <w:pPr>
              <w:rPr>
                <w:color w:val="000000"/>
                <w:szCs w:val="22"/>
              </w:rPr>
            </w:pPr>
            <w:r w:rsidRPr="0019168F">
              <w:rPr>
                <w:color w:val="000000"/>
                <w:szCs w:val="22"/>
              </w:rPr>
              <w:t>[0.00, 0.02]</w:t>
            </w:r>
          </w:p>
        </w:tc>
      </w:tr>
      <w:tr w:rsidR="0086343B" w:rsidRPr="00A54B24" w:rsidTr="0019168F">
        <w:trPr>
          <w:trHeight w:hRule="exact" w:val="360"/>
          <w:jc w:val="center"/>
        </w:trPr>
        <w:tc>
          <w:tcPr>
            <w:tcW w:w="2817"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FFFFFF"/>
            <w:vAlign w:val="center"/>
          </w:tcPr>
          <w:p w:rsidR="004E5E15" w:rsidRPr="0019168F" w:rsidRDefault="004E5E15" w:rsidP="00DE3985">
            <w:pPr>
              <w:rPr>
                <w:color w:val="000000"/>
                <w:szCs w:val="22"/>
              </w:rPr>
            </w:pPr>
            <w:r w:rsidRPr="0019168F">
              <w:rPr>
                <w:color w:val="000000"/>
                <w:szCs w:val="22"/>
              </w:rPr>
              <w:t>FRL</w:t>
            </w:r>
          </w:p>
        </w:tc>
        <w:tc>
          <w:tcPr>
            <w:tcW w:w="1364" w:type="dxa"/>
            <w:shd w:val="clear" w:color="auto" w:fill="FFFFFF"/>
            <w:vAlign w:val="center"/>
          </w:tcPr>
          <w:p w:rsidR="004E5E15" w:rsidRPr="0019168F" w:rsidRDefault="004E5E15" w:rsidP="00DE3985">
            <w:pPr>
              <w:rPr>
                <w:color w:val="000000"/>
                <w:szCs w:val="22"/>
              </w:rPr>
            </w:pPr>
            <w:r w:rsidRPr="0019168F">
              <w:rPr>
                <w:color w:val="000000"/>
                <w:szCs w:val="22"/>
              </w:rPr>
              <w:t>0.01**</w:t>
            </w:r>
          </w:p>
        </w:tc>
        <w:tc>
          <w:tcPr>
            <w:tcW w:w="1453" w:type="dxa"/>
            <w:shd w:val="clear" w:color="auto" w:fill="FFFFFF"/>
            <w:vAlign w:val="center"/>
          </w:tcPr>
          <w:p w:rsidR="004E5E15" w:rsidRPr="0019168F" w:rsidRDefault="004E5E15" w:rsidP="00DE3985">
            <w:pPr>
              <w:rPr>
                <w:color w:val="000000"/>
                <w:szCs w:val="22"/>
              </w:rPr>
            </w:pPr>
            <w:r w:rsidRPr="0019168F">
              <w:rPr>
                <w:color w:val="000000"/>
                <w:szCs w:val="22"/>
              </w:rPr>
              <w:t>[0.00, 0.02]</w:t>
            </w:r>
          </w:p>
        </w:tc>
      </w:tr>
      <w:tr w:rsidR="0086343B" w:rsidRPr="00A54B24" w:rsidTr="0019168F">
        <w:trPr>
          <w:trHeight w:hRule="exact" w:val="360"/>
          <w:jc w:val="center"/>
        </w:trPr>
        <w:tc>
          <w:tcPr>
            <w:tcW w:w="2817"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D9D9D9"/>
            <w:vAlign w:val="center"/>
          </w:tcPr>
          <w:p w:rsidR="004E5E15" w:rsidRPr="0019168F" w:rsidRDefault="004E5E15" w:rsidP="00DE3985">
            <w:pPr>
              <w:rPr>
                <w:color w:val="000000"/>
                <w:szCs w:val="22"/>
              </w:rPr>
            </w:pPr>
            <w:r w:rsidRPr="0019168F">
              <w:rPr>
                <w:color w:val="000000"/>
                <w:szCs w:val="22"/>
              </w:rPr>
              <w:t>ELL</w:t>
            </w:r>
          </w:p>
        </w:tc>
        <w:tc>
          <w:tcPr>
            <w:tcW w:w="1364" w:type="dxa"/>
            <w:shd w:val="clear" w:color="auto" w:fill="D9D9D9"/>
            <w:vAlign w:val="center"/>
          </w:tcPr>
          <w:p w:rsidR="004E5E15" w:rsidRPr="0019168F" w:rsidRDefault="004E5E15" w:rsidP="00DE3985">
            <w:pPr>
              <w:rPr>
                <w:color w:val="000000"/>
                <w:szCs w:val="22"/>
              </w:rPr>
            </w:pPr>
            <w:r w:rsidRPr="0019168F">
              <w:rPr>
                <w:color w:val="000000"/>
                <w:szCs w:val="22"/>
              </w:rPr>
              <w:t>0.03**</w:t>
            </w:r>
          </w:p>
        </w:tc>
        <w:tc>
          <w:tcPr>
            <w:tcW w:w="1453" w:type="dxa"/>
            <w:shd w:val="clear" w:color="auto" w:fill="D9D9D9"/>
            <w:vAlign w:val="center"/>
          </w:tcPr>
          <w:p w:rsidR="004E5E15" w:rsidRPr="0019168F" w:rsidRDefault="004E5E15" w:rsidP="00DE3985">
            <w:pPr>
              <w:rPr>
                <w:color w:val="000000"/>
                <w:szCs w:val="22"/>
              </w:rPr>
            </w:pPr>
            <w:r w:rsidRPr="0019168F">
              <w:rPr>
                <w:color w:val="000000"/>
                <w:szCs w:val="22"/>
              </w:rPr>
              <w:t>[0.01, 0.05]</w:t>
            </w:r>
          </w:p>
        </w:tc>
      </w:tr>
      <w:tr w:rsidR="0086343B" w:rsidRPr="00A54B24" w:rsidTr="0019168F">
        <w:trPr>
          <w:trHeight w:hRule="exact" w:val="360"/>
          <w:jc w:val="center"/>
        </w:trPr>
        <w:tc>
          <w:tcPr>
            <w:tcW w:w="2817"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FFFFFF"/>
            <w:vAlign w:val="center"/>
          </w:tcPr>
          <w:p w:rsidR="004E5E15" w:rsidRPr="0019168F" w:rsidRDefault="004E5E15" w:rsidP="00DE3985">
            <w:pPr>
              <w:rPr>
                <w:color w:val="000000"/>
                <w:szCs w:val="22"/>
              </w:rPr>
            </w:pPr>
            <w:r w:rsidRPr="0019168F">
              <w:rPr>
                <w:color w:val="000000"/>
                <w:szCs w:val="22"/>
              </w:rPr>
              <w:t>SWD</w:t>
            </w:r>
          </w:p>
        </w:tc>
        <w:tc>
          <w:tcPr>
            <w:tcW w:w="1364" w:type="dxa"/>
            <w:shd w:val="clear" w:color="auto" w:fill="FFFFFF"/>
            <w:vAlign w:val="center"/>
          </w:tcPr>
          <w:p w:rsidR="004E5E15" w:rsidRPr="0019168F" w:rsidRDefault="004E5E15" w:rsidP="00DE3985">
            <w:pPr>
              <w:rPr>
                <w:color w:val="000000"/>
                <w:szCs w:val="22"/>
              </w:rPr>
            </w:pPr>
            <w:r w:rsidRPr="0019168F">
              <w:rPr>
                <w:color w:val="000000"/>
                <w:szCs w:val="22"/>
              </w:rPr>
              <w:t>0.01***</w:t>
            </w:r>
          </w:p>
        </w:tc>
        <w:tc>
          <w:tcPr>
            <w:tcW w:w="1453" w:type="dxa"/>
            <w:shd w:val="clear" w:color="auto" w:fill="FFFFFF"/>
            <w:vAlign w:val="center"/>
          </w:tcPr>
          <w:p w:rsidR="004E5E15" w:rsidRPr="0019168F" w:rsidRDefault="004E5E15" w:rsidP="00DE3985">
            <w:pPr>
              <w:rPr>
                <w:color w:val="000000"/>
                <w:szCs w:val="22"/>
              </w:rPr>
            </w:pPr>
            <w:r w:rsidRPr="0019168F">
              <w:rPr>
                <w:color w:val="000000"/>
                <w:szCs w:val="22"/>
              </w:rPr>
              <w:t>[0.00, 0.01]</w:t>
            </w:r>
          </w:p>
        </w:tc>
      </w:tr>
      <w:tr w:rsidR="0086343B" w:rsidRPr="00A54B24" w:rsidTr="0019168F">
        <w:trPr>
          <w:trHeight w:hRule="exact" w:val="360"/>
          <w:jc w:val="center"/>
        </w:trPr>
        <w:tc>
          <w:tcPr>
            <w:tcW w:w="2817"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D9D9D9"/>
            <w:vAlign w:val="center"/>
          </w:tcPr>
          <w:p w:rsidR="004E5E15" w:rsidRPr="0019168F" w:rsidRDefault="004E5E15" w:rsidP="00DE3985">
            <w:pPr>
              <w:rPr>
                <w:color w:val="000000"/>
                <w:szCs w:val="22"/>
              </w:rPr>
            </w:pPr>
            <w:r w:rsidRPr="0019168F">
              <w:rPr>
                <w:color w:val="000000"/>
                <w:szCs w:val="22"/>
              </w:rPr>
              <w:t>Low Accountability</w:t>
            </w:r>
          </w:p>
        </w:tc>
        <w:tc>
          <w:tcPr>
            <w:tcW w:w="1364" w:type="dxa"/>
            <w:shd w:val="clear" w:color="auto" w:fill="D9D9D9"/>
            <w:vAlign w:val="center"/>
          </w:tcPr>
          <w:p w:rsidR="004E5E15" w:rsidRPr="0019168F" w:rsidRDefault="004E5E15" w:rsidP="00DE3985">
            <w:pPr>
              <w:rPr>
                <w:color w:val="000000"/>
                <w:szCs w:val="22"/>
              </w:rPr>
            </w:pPr>
            <w:r w:rsidRPr="0019168F">
              <w:rPr>
                <w:color w:val="000000"/>
                <w:szCs w:val="22"/>
              </w:rPr>
              <w:t>0.01**</w:t>
            </w:r>
          </w:p>
        </w:tc>
        <w:tc>
          <w:tcPr>
            <w:tcW w:w="1453" w:type="dxa"/>
            <w:shd w:val="clear" w:color="auto" w:fill="D9D9D9"/>
            <w:vAlign w:val="center"/>
          </w:tcPr>
          <w:p w:rsidR="004E5E15" w:rsidRPr="0019168F" w:rsidRDefault="004E5E15" w:rsidP="00DE3985">
            <w:pPr>
              <w:rPr>
                <w:color w:val="000000"/>
                <w:szCs w:val="22"/>
              </w:rPr>
            </w:pPr>
            <w:r w:rsidRPr="0019168F">
              <w:rPr>
                <w:color w:val="000000"/>
                <w:szCs w:val="22"/>
              </w:rPr>
              <w:t>[0.00, 0.01]</w:t>
            </w:r>
          </w:p>
        </w:tc>
      </w:tr>
      <w:tr w:rsidR="0086343B" w:rsidRPr="00A54B24" w:rsidTr="0019168F">
        <w:trPr>
          <w:trHeight w:hRule="exact" w:val="460"/>
          <w:jc w:val="center"/>
        </w:trPr>
        <w:tc>
          <w:tcPr>
            <w:tcW w:w="2817"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FFFFFF"/>
            <w:vAlign w:val="center"/>
          </w:tcPr>
          <w:p w:rsidR="004E5E15" w:rsidRPr="0019168F" w:rsidRDefault="004E5E15" w:rsidP="00DE3985">
            <w:pPr>
              <w:rPr>
                <w:color w:val="000000"/>
                <w:szCs w:val="22"/>
              </w:rPr>
            </w:pPr>
            <w:r w:rsidRPr="0019168F">
              <w:rPr>
                <w:color w:val="000000"/>
                <w:szCs w:val="22"/>
              </w:rPr>
              <w:t>High Accountability</w:t>
            </w:r>
          </w:p>
        </w:tc>
        <w:tc>
          <w:tcPr>
            <w:tcW w:w="1364" w:type="dxa"/>
            <w:shd w:val="clear" w:color="auto" w:fill="FFFFFF"/>
            <w:vAlign w:val="center"/>
          </w:tcPr>
          <w:p w:rsidR="004E5E15" w:rsidRPr="0019168F" w:rsidRDefault="004E5E15" w:rsidP="00DE3985">
            <w:pPr>
              <w:rPr>
                <w:color w:val="000000"/>
                <w:szCs w:val="22"/>
              </w:rPr>
            </w:pPr>
            <w:r w:rsidRPr="0019168F">
              <w:rPr>
                <w:color w:val="000000"/>
                <w:szCs w:val="22"/>
              </w:rPr>
              <w:t>0.02**</w:t>
            </w:r>
          </w:p>
        </w:tc>
        <w:tc>
          <w:tcPr>
            <w:tcW w:w="1453" w:type="dxa"/>
            <w:shd w:val="clear" w:color="auto" w:fill="FFFFFF"/>
            <w:vAlign w:val="center"/>
          </w:tcPr>
          <w:p w:rsidR="004E5E15" w:rsidRPr="0019168F" w:rsidRDefault="004E5E15" w:rsidP="00DE3985">
            <w:pPr>
              <w:rPr>
                <w:color w:val="000000"/>
                <w:szCs w:val="22"/>
              </w:rPr>
            </w:pPr>
            <w:r w:rsidRPr="0019168F">
              <w:rPr>
                <w:color w:val="000000"/>
                <w:szCs w:val="22"/>
              </w:rPr>
              <w:t>[0.01, 0.04]</w:t>
            </w:r>
          </w:p>
        </w:tc>
      </w:tr>
      <w:tr w:rsidR="0086343B" w:rsidRPr="00A54B24" w:rsidTr="0019168F">
        <w:trPr>
          <w:trHeight w:hRule="exact" w:val="460"/>
          <w:jc w:val="center"/>
        </w:trPr>
        <w:tc>
          <w:tcPr>
            <w:tcW w:w="2817"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D9D9D9"/>
            <w:vAlign w:val="center"/>
          </w:tcPr>
          <w:p w:rsidR="004E5E15" w:rsidRPr="0019168F" w:rsidRDefault="004E5E15" w:rsidP="004E5E15">
            <w:pPr>
              <w:rPr>
                <w:color w:val="000000"/>
                <w:szCs w:val="22"/>
              </w:rPr>
            </w:pPr>
            <w:r w:rsidRPr="0019168F">
              <w:rPr>
                <w:color w:val="000000"/>
                <w:szCs w:val="22"/>
              </w:rPr>
              <w:t>Grade 10</w:t>
            </w:r>
          </w:p>
        </w:tc>
        <w:tc>
          <w:tcPr>
            <w:tcW w:w="1364" w:type="dxa"/>
            <w:shd w:val="clear" w:color="auto" w:fill="D9D9D9"/>
            <w:vAlign w:val="center"/>
          </w:tcPr>
          <w:p w:rsidR="004E5E15" w:rsidRPr="0019168F" w:rsidRDefault="004E5E15" w:rsidP="004E5E15">
            <w:pPr>
              <w:rPr>
                <w:color w:val="000000"/>
                <w:szCs w:val="22"/>
              </w:rPr>
            </w:pPr>
            <w:r w:rsidRPr="0019168F">
              <w:rPr>
                <w:color w:val="000000"/>
              </w:rPr>
              <w:t>0.01*</w:t>
            </w:r>
          </w:p>
        </w:tc>
        <w:tc>
          <w:tcPr>
            <w:tcW w:w="1453" w:type="dxa"/>
            <w:shd w:val="clear" w:color="auto" w:fill="D9D9D9"/>
            <w:vAlign w:val="center"/>
          </w:tcPr>
          <w:p w:rsidR="004E5E15" w:rsidRPr="0019168F" w:rsidRDefault="004E5E15" w:rsidP="004E5E15">
            <w:pPr>
              <w:rPr>
                <w:color w:val="000000"/>
                <w:szCs w:val="22"/>
              </w:rPr>
            </w:pPr>
            <w:r w:rsidRPr="0019168F">
              <w:rPr>
                <w:color w:val="000000"/>
              </w:rPr>
              <w:t>[0.00, 0.02]</w:t>
            </w:r>
          </w:p>
        </w:tc>
      </w:tr>
      <w:tr w:rsidR="0086343B" w:rsidRPr="00A54B24" w:rsidTr="0019168F">
        <w:trPr>
          <w:trHeight w:hRule="exact" w:val="460"/>
          <w:jc w:val="center"/>
        </w:trPr>
        <w:tc>
          <w:tcPr>
            <w:tcW w:w="2817" w:type="dxa"/>
            <w:vMerge/>
            <w:shd w:val="clear" w:color="auto" w:fill="D9D9D9"/>
            <w:vAlign w:val="center"/>
          </w:tcPr>
          <w:p w:rsidR="004E5E15" w:rsidRPr="0019168F" w:rsidRDefault="004E5E15" w:rsidP="0019168F">
            <w:pPr>
              <w:jc w:val="center"/>
              <w:rPr>
                <w:b/>
                <w:color w:val="000000"/>
                <w:szCs w:val="22"/>
              </w:rPr>
            </w:pPr>
          </w:p>
        </w:tc>
        <w:tc>
          <w:tcPr>
            <w:tcW w:w="2853" w:type="dxa"/>
            <w:shd w:val="clear" w:color="auto" w:fill="FFFFFF"/>
            <w:vAlign w:val="center"/>
          </w:tcPr>
          <w:p w:rsidR="004E5E15" w:rsidRPr="0019168F" w:rsidRDefault="004E5E15" w:rsidP="004E5E15">
            <w:pPr>
              <w:rPr>
                <w:color w:val="000000"/>
                <w:szCs w:val="22"/>
              </w:rPr>
            </w:pPr>
            <w:r w:rsidRPr="0019168F">
              <w:rPr>
                <w:color w:val="000000"/>
                <w:szCs w:val="22"/>
              </w:rPr>
              <w:t>Grade 11</w:t>
            </w:r>
          </w:p>
        </w:tc>
        <w:tc>
          <w:tcPr>
            <w:tcW w:w="1364" w:type="dxa"/>
            <w:shd w:val="clear" w:color="auto" w:fill="FFFFFF"/>
            <w:vAlign w:val="center"/>
          </w:tcPr>
          <w:p w:rsidR="004E5E15" w:rsidRPr="0019168F" w:rsidRDefault="004E5E15" w:rsidP="004E5E15">
            <w:pPr>
              <w:rPr>
                <w:color w:val="000000"/>
                <w:szCs w:val="22"/>
              </w:rPr>
            </w:pPr>
            <w:r w:rsidRPr="0019168F">
              <w:rPr>
                <w:color w:val="000000"/>
              </w:rPr>
              <w:t>0.01***</w:t>
            </w:r>
          </w:p>
        </w:tc>
        <w:tc>
          <w:tcPr>
            <w:tcW w:w="1453" w:type="dxa"/>
            <w:shd w:val="clear" w:color="auto" w:fill="FFFFFF"/>
            <w:vAlign w:val="center"/>
          </w:tcPr>
          <w:p w:rsidR="004E5E15" w:rsidRPr="0019168F" w:rsidRDefault="004E5E15" w:rsidP="004E5E15">
            <w:pPr>
              <w:rPr>
                <w:color w:val="000000"/>
                <w:szCs w:val="22"/>
              </w:rPr>
            </w:pPr>
            <w:r w:rsidRPr="0019168F">
              <w:rPr>
                <w:color w:val="000000"/>
              </w:rPr>
              <w:t>[0.01, 0.02]</w:t>
            </w:r>
          </w:p>
        </w:tc>
      </w:tr>
      <w:tr w:rsidR="0086343B" w:rsidRPr="00A54B24" w:rsidTr="0019168F">
        <w:trPr>
          <w:trHeight w:hRule="exact" w:val="360"/>
          <w:jc w:val="center"/>
        </w:trPr>
        <w:tc>
          <w:tcPr>
            <w:tcW w:w="2817" w:type="dxa"/>
            <w:vMerge w:val="restart"/>
            <w:shd w:val="clear" w:color="auto" w:fill="D9D9D9"/>
            <w:vAlign w:val="center"/>
          </w:tcPr>
          <w:p w:rsidR="00443434" w:rsidRPr="0019168F" w:rsidRDefault="00443434" w:rsidP="0019168F">
            <w:pPr>
              <w:jc w:val="center"/>
              <w:rPr>
                <w:b/>
                <w:szCs w:val="22"/>
              </w:rPr>
            </w:pPr>
            <w:r w:rsidRPr="0019168F">
              <w:rPr>
                <w:b/>
                <w:szCs w:val="22"/>
              </w:rPr>
              <w:t>Subject</w:t>
            </w:r>
          </w:p>
        </w:tc>
        <w:tc>
          <w:tcPr>
            <w:tcW w:w="2853" w:type="dxa"/>
            <w:shd w:val="clear" w:color="auto" w:fill="D9D9D9"/>
            <w:vAlign w:val="center"/>
          </w:tcPr>
          <w:p w:rsidR="00443434" w:rsidRPr="0019168F" w:rsidRDefault="00443434" w:rsidP="00DE3985">
            <w:pPr>
              <w:rPr>
                <w:szCs w:val="22"/>
              </w:rPr>
            </w:pPr>
            <w:r w:rsidRPr="0019168F">
              <w:rPr>
                <w:szCs w:val="22"/>
              </w:rPr>
              <w:t>ELA</w:t>
            </w:r>
          </w:p>
        </w:tc>
        <w:tc>
          <w:tcPr>
            <w:tcW w:w="1364" w:type="dxa"/>
            <w:shd w:val="clear" w:color="auto" w:fill="D9D9D9"/>
            <w:vAlign w:val="center"/>
          </w:tcPr>
          <w:p w:rsidR="00443434" w:rsidRPr="0019168F" w:rsidRDefault="00443434" w:rsidP="00DE3985">
            <w:pPr>
              <w:rPr>
                <w:color w:val="000000"/>
                <w:szCs w:val="22"/>
              </w:rPr>
            </w:pPr>
            <w:r w:rsidRPr="0019168F">
              <w:rPr>
                <w:color w:val="000000"/>
                <w:szCs w:val="22"/>
              </w:rPr>
              <w:t>0.01*</w:t>
            </w:r>
          </w:p>
        </w:tc>
        <w:tc>
          <w:tcPr>
            <w:tcW w:w="1453" w:type="dxa"/>
            <w:shd w:val="clear" w:color="auto" w:fill="D9D9D9"/>
            <w:vAlign w:val="center"/>
          </w:tcPr>
          <w:p w:rsidR="00443434" w:rsidRPr="0019168F" w:rsidRDefault="00443434" w:rsidP="00DE3985">
            <w:pPr>
              <w:rPr>
                <w:color w:val="000000"/>
                <w:szCs w:val="22"/>
              </w:rPr>
            </w:pPr>
            <w:r w:rsidRPr="0019168F">
              <w:rPr>
                <w:color w:val="000000"/>
                <w:szCs w:val="22"/>
              </w:rPr>
              <w:t>[0.00, 0.02]</w:t>
            </w:r>
          </w:p>
        </w:tc>
      </w:tr>
      <w:tr w:rsidR="0086343B" w:rsidRPr="00A54B24" w:rsidTr="0019168F">
        <w:trPr>
          <w:trHeight w:hRule="exact" w:val="360"/>
          <w:jc w:val="center"/>
        </w:trPr>
        <w:tc>
          <w:tcPr>
            <w:tcW w:w="2817" w:type="dxa"/>
            <w:vMerge/>
            <w:shd w:val="clear" w:color="auto" w:fill="D9D9D9"/>
            <w:vAlign w:val="center"/>
          </w:tcPr>
          <w:p w:rsidR="00443434" w:rsidRPr="0019168F" w:rsidRDefault="00443434" w:rsidP="0019168F">
            <w:pPr>
              <w:jc w:val="center"/>
              <w:rPr>
                <w:b/>
                <w:szCs w:val="22"/>
              </w:rPr>
            </w:pPr>
          </w:p>
        </w:tc>
        <w:tc>
          <w:tcPr>
            <w:tcW w:w="2853" w:type="dxa"/>
            <w:shd w:val="clear" w:color="auto" w:fill="FFFFFF"/>
            <w:vAlign w:val="center"/>
          </w:tcPr>
          <w:p w:rsidR="00443434" w:rsidRPr="0019168F" w:rsidRDefault="00443434" w:rsidP="00DE3985">
            <w:pPr>
              <w:rPr>
                <w:szCs w:val="22"/>
              </w:rPr>
            </w:pPr>
            <w:r w:rsidRPr="0019168F">
              <w:rPr>
                <w:szCs w:val="22"/>
              </w:rPr>
              <w:t>Math</w:t>
            </w:r>
          </w:p>
        </w:tc>
        <w:tc>
          <w:tcPr>
            <w:tcW w:w="1364" w:type="dxa"/>
            <w:shd w:val="clear" w:color="auto" w:fill="FFFFFF"/>
            <w:vAlign w:val="center"/>
          </w:tcPr>
          <w:p w:rsidR="00443434" w:rsidRPr="0019168F" w:rsidRDefault="00443434" w:rsidP="00DE3985">
            <w:pPr>
              <w:rPr>
                <w:color w:val="000000"/>
                <w:szCs w:val="22"/>
              </w:rPr>
            </w:pPr>
            <w:r w:rsidRPr="0019168F">
              <w:rPr>
                <w:color w:val="000000"/>
                <w:szCs w:val="22"/>
              </w:rPr>
              <w:t>0.01***</w:t>
            </w:r>
          </w:p>
        </w:tc>
        <w:tc>
          <w:tcPr>
            <w:tcW w:w="1453" w:type="dxa"/>
            <w:shd w:val="clear" w:color="auto" w:fill="FFFFFF"/>
            <w:vAlign w:val="center"/>
          </w:tcPr>
          <w:p w:rsidR="00443434" w:rsidRPr="0019168F" w:rsidRDefault="00443434" w:rsidP="00DE3985">
            <w:pPr>
              <w:rPr>
                <w:color w:val="000000"/>
                <w:szCs w:val="22"/>
              </w:rPr>
            </w:pPr>
            <w:r w:rsidRPr="0019168F">
              <w:rPr>
                <w:color w:val="000000"/>
                <w:szCs w:val="22"/>
              </w:rPr>
              <w:t>[0.00, 0.01]</w:t>
            </w:r>
          </w:p>
        </w:tc>
      </w:tr>
      <w:tr w:rsidR="0086343B" w:rsidRPr="00A54B24" w:rsidTr="0019168F">
        <w:trPr>
          <w:trHeight w:hRule="exact" w:val="360"/>
          <w:jc w:val="center"/>
        </w:trPr>
        <w:tc>
          <w:tcPr>
            <w:tcW w:w="2817" w:type="dxa"/>
            <w:vMerge/>
            <w:shd w:val="clear" w:color="auto" w:fill="D9D9D9"/>
            <w:vAlign w:val="center"/>
          </w:tcPr>
          <w:p w:rsidR="00443434" w:rsidRPr="0019168F" w:rsidRDefault="00443434" w:rsidP="0019168F">
            <w:pPr>
              <w:jc w:val="center"/>
              <w:rPr>
                <w:b/>
                <w:szCs w:val="22"/>
              </w:rPr>
            </w:pPr>
          </w:p>
        </w:tc>
        <w:tc>
          <w:tcPr>
            <w:tcW w:w="2853" w:type="dxa"/>
            <w:shd w:val="clear" w:color="auto" w:fill="D9D9D9"/>
            <w:vAlign w:val="center"/>
          </w:tcPr>
          <w:p w:rsidR="00443434" w:rsidRPr="0019168F" w:rsidRDefault="00443434" w:rsidP="00DE3985">
            <w:pPr>
              <w:rPr>
                <w:szCs w:val="22"/>
              </w:rPr>
            </w:pPr>
            <w:r w:rsidRPr="0019168F">
              <w:rPr>
                <w:szCs w:val="22"/>
              </w:rPr>
              <w:t>SCI</w:t>
            </w:r>
          </w:p>
        </w:tc>
        <w:tc>
          <w:tcPr>
            <w:tcW w:w="1364" w:type="dxa"/>
            <w:shd w:val="clear" w:color="auto" w:fill="D9D9D9"/>
            <w:vAlign w:val="center"/>
          </w:tcPr>
          <w:p w:rsidR="00443434" w:rsidRPr="0019168F" w:rsidRDefault="00443434" w:rsidP="00DE3985">
            <w:pPr>
              <w:rPr>
                <w:color w:val="000000"/>
                <w:szCs w:val="22"/>
              </w:rPr>
            </w:pPr>
            <w:r w:rsidRPr="0019168F">
              <w:rPr>
                <w:color w:val="000000"/>
                <w:szCs w:val="22"/>
              </w:rPr>
              <w:t>0.02***</w:t>
            </w:r>
          </w:p>
        </w:tc>
        <w:tc>
          <w:tcPr>
            <w:tcW w:w="1453" w:type="dxa"/>
            <w:shd w:val="clear" w:color="auto" w:fill="D9D9D9"/>
            <w:vAlign w:val="center"/>
          </w:tcPr>
          <w:p w:rsidR="00443434" w:rsidRPr="0019168F" w:rsidRDefault="00443434" w:rsidP="00DE3985">
            <w:pPr>
              <w:rPr>
                <w:color w:val="000000"/>
                <w:szCs w:val="22"/>
              </w:rPr>
            </w:pPr>
            <w:r w:rsidRPr="0019168F">
              <w:rPr>
                <w:color w:val="000000"/>
                <w:szCs w:val="22"/>
              </w:rPr>
              <w:t>[0.01, 0.03]</w:t>
            </w:r>
          </w:p>
        </w:tc>
      </w:tr>
      <w:tr w:rsidR="0086343B" w:rsidRPr="00A54B24" w:rsidTr="0019168F">
        <w:trPr>
          <w:trHeight w:hRule="exact" w:val="820"/>
          <w:jc w:val="center"/>
        </w:trPr>
        <w:tc>
          <w:tcPr>
            <w:tcW w:w="2817" w:type="dxa"/>
            <w:shd w:val="clear" w:color="auto" w:fill="D9D9D9"/>
            <w:vAlign w:val="center"/>
          </w:tcPr>
          <w:p w:rsidR="004E5E15" w:rsidRPr="0019168F" w:rsidRDefault="004E5E15" w:rsidP="0019168F">
            <w:pPr>
              <w:spacing w:line="240" w:lineRule="auto"/>
              <w:contextualSpacing/>
              <w:jc w:val="center"/>
              <w:rPr>
                <w:b/>
                <w:bCs/>
                <w:color w:val="000000"/>
                <w:szCs w:val="22"/>
              </w:rPr>
            </w:pPr>
            <w:r w:rsidRPr="0019168F">
              <w:rPr>
                <w:rFonts w:eastAsia="Calibri"/>
                <w:b/>
                <w:bCs/>
                <w:color w:val="000000"/>
                <w:szCs w:val="22"/>
              </w:rPr>
              <w:t>Collaborative Partnerships for Student Success Grants</w:t>
            </w:r>
          </w:p>
        </w:tc>
        <w:tc>
          <w:tcPr>
            <w:tcW w:w="2853" w:type="dxa"/>
            <w:shd w:val="clear" w:color="auto" w:fill="FFFFFF"/>
            <w:vAlign w:val="center"/>
          </w:tcPr>
          <w:p w:rsidR="004E5E15" w:rsidRPr="0019168F" w:rsidRDefault="004E5E15" w:rsidP="004E5E15">
            <w:pPr>
              <w:rPr>
                <w:color w:val="000000"/>
                <w:szCs w:val="22"/>
              </w:rPr>
            </w:pPr>
            <w:r w:rsidRPr="0019168F">
              <w:rPr>
                <w:color w:val="000000"/>
                <w:szCs w:val="22"/>
              </w:rPr>
              <w:t>All</w:t>
            </w:r>
          </w:p>
        </w:tc>
        <w:tc>
          <w:tcPr>
            <w:tcW w:w="1364" w:type="dxa"/>
            <w:shd w:val="clear" w:color="auto" w:fill="FFFFFF"/>
            <w:vAlign w:val="center"/>
          </w:tcPr>
          <w:p w:rsidR="004E5E15" w:rsidRPr="0019168F" w:rsidRDefault="004E5E15" w:rsidP="004E5E15">
            <w:pPr>
              <w:rPr>
                <w:color w:val="000000"/>
                <w:szCs w:val="22"/>
              </w:rPr>
            </w:pPr>
            <w:r w:rsidRPr="0019168F">
              <w:rPr>
                <w:color w:val="000000"/>
                <w:szCs w:val="22"/>
              </w:rPr>
              <w:t>0.01+</w:t>
            </w:r>
          </w:p>
        </w:tc>
        <w:tc>
          <w:tcPr>
            <w:tcW w:w="1453" w:type="dxa"/>
            <w:shd w:val="clear" w:color="auto" w:fill="FFFFFF"/>
            <w:vAlign w:val="center"/>
          </w:tcPr>
          <w:p w:rsidR="004E5E15" w:rsidRPr="0019168F" w:rsidRDefault="004E5E15" w:rsidP="004E5E15">
            <w:pPr>
              <w:rPr>
                <w:color w:val="000000"/>
                <w:szCs w:val="22"/>
              </w:rPr>
            </w:pPr>
            <w:r w:rsidRPr="0019168F">
              <w:rPr>
                <w:color w:val="000000"/>
                <w:szCs w:val="22"/>
              </w:rPr>
              <w:t>[0.00, 0.02]</w:t>
            </w:r>
          </w:p>
        </w:tc>
      </w:tr>
      <w:tr w:rsidR="0086343B" w:rsidRPr="00A54B24" w:rsidTr="0019168F">
        <w:trPr>
          <w:trHeight w:hRule="exact" w:val="360"/>
          <w:jc w:val="center"/>
        </w:trPr>
        <w:tc>
          <w:tcPr>
            <w:tcW w:w="2817" w:type="dxa"/>
            <w:vMerge w:val="restart"/>
            <w:shd w:val="clear" w:color="auto" w:fill="D9D9D9"/>
            <w:vAlign w:val="center"/>
          </w:tcPr>
          <w:p w:rsidR="00443434" w:rsidRPr="0019168F" w:rsidRDefault="00443434" w:rsidP="0019168F">
            <w:pPr>
              <w:jc w:val="center"/>
              <w:rPr>
                <w:b/>
                <w:szCs w:val="22"/>
              </w:rPr>
            </w:pPr>
            <w:r w:rsidRPr="0019168F">
              <w:rPr>
                <w:b/>
                <w:szCs w:val="22"/>
              </w:rPr>
              <w:t>Allocation Grants</w:t>
            </w:r>
          </w:p>
        </w:tc>
        <w:tc>
          <w:tcPr>
            <w:tcW w:w="2853" w:type="dxa"/>
            <w:shd w:val="clear" w:color="auto" w:fill="D9D9D9"/>
            <w:vAlign w:val="center"/>
          </w:tcPr>
          <w:p w:rsidR="00443434" w:rsidRPr="0019168F" w:rsidRDefault="00443434" w:rsidP="00DE3985">
            <w:pPr>
              <w:rPr>
                <w:color w:val="000000"/>
                <w:szCs w:val="22"/>
              </w:rPr>
            </w:pPr>
            <w:r w:rsidRPr="0019168F">
              <w:rPr>
                <w:color w:val="000000"/>
                <w:szCs w:val="22"/>
              </w:rPr>
              <w:t>All</w:t>
            </w:r>
          </w:p>
        </w:tc>
        <w:tc>
          <w:tcPr>
            <w:tcW w:w="1364" w:type="dxa"/>
            <w:shd w:val="clear" w:color="auto" w:fill="D9D9D9"/>
            <w:vAlign w:val="center"/>
          </w:tcPr>
          <w:p w:rsidR="00443434" w:rsidRPr="0019168F" w:rsidRDefault="00443434" w:rsidP="00DE3985">
            <w:pPr>
              <w:rPr>
                <w:color w:val="000000"/>
                <w:szCs w:val="22"/>
              </w:rPr>
            </w:pPr>
            <w:r w:rsidRPr="0019168F">
              <w:rPr>
                <w:color w:val="000000"/>
                <w:szCs w:val="22"/>
              </w:rPr>
              <w:t>0.01***</w:t>
            </w:r>
          </w:p>
        </w:tc>
        <w:tc>
          <w:tcPr>
            <w:tcW w:w="1453" w:type="dxa"/>
            <w:shd w:val="clear" w:color="auto" w:fill="D9D9D9"/>
            <w:vAlign w:val="center"/>
          </w:tcPr>
          <w:p w:rsidR="00443434" w:rsidRPr="0019168F" w:rsidRDefault="00443434" w:rsidP="00DE3985">
            <w:pPr>
              <w:rPr>
                <w:color w:val="000000"/>
                <w:szCs w:val="22"/>
              </w:rPr>
            </w:pPr>
            <w:r w:rsidRPr="0019168F">
              <w:rPr>
                <w:color w:val="000000"/>
                <w:szCs w:val="22"/>
              </w:rPr>
              <w:t>[0.00, 0.01]</w:t>
            </w:r>
          </w:p>
        </w:tc>
      </w:tr>
      <w:tr w:rsidR="0086343B" w:rsidRPr="00A54B24" w:rsidTr="0019168F">
        <w:trPr>
          <w:trHeight w:hRule="exact" w:val="360"/>
          <w:jc w:val="center"/>
        </w:trPr>
        <w:tc>
          <w:tcPr>
            <w:tcW w:w="2817" w:type="dxa"/>
            <w:vMerge/>
            <w:shd w:val="clear" w:color="auto" w:fill="D9D9D9"/>
          </w:tcPr>
          <w:p w:rsidR="00443434" w:rsidRPr="0019168F" w:rsidRDefault="00443434" w:rsidP="00DE3985">
            <w:pPr>
              <w:rPr>
                <w:szCs w:val="22"/>
              </w:rPr>
            </w:pPr>
          </w:p>
        </w:tc>
        <w:tc>
          <w:tcPr>
            <w:tcW w:w="2853" w:type="dxa"/>
            <w:shd w:val="clear" w:color="auto" w:fill="FFFFFF"/>
            <w:vAlign w:val="center"/>
          </w:tcPr>
          <w:p w:rsidR="00443434" w:rsidRPr="0019168F" w:rsidRDefault="00443434" w:rsidP="00DE3985">
            <w:pPr>
              <w:rPr>
                <w:color w:val="000000"/>
                <w:szCs w:val="22"/>
              </w:rPr>
            </w:pPr>
            <w:r w:rsidRPr="0019168F">
              <w:rPr>
                <w:color w:val="000000"/>
                <w:szCs w:val="22"/>
              </w:rPr>
              <w:t>ELA</w:t>
            </w:r>
          </w:p>
        </w:tc>
        <w:tc>
          <w:tcPr>
            <w:tcW w:w="1364" w:type="dxa"/>
            <w:shd w:val="clear" w:color="auto" w:fill="FFFFFF"/>
            <w:vAlign w:val="center"/>
          </w:tcPr>
          <w:p w:rsidR="00443434" w:rsidRPr="0019168F" w:rsidRDefault="00443434" w:rsidP="00DE3985">
            <w:pPr>
              <w:rPr>
                <w:color w:val="000000"/>
                <w:szCs w:val="22"/>
              </w:rPr>
            </w:pPr>
            <w:r w:rsidRPr="0019168F">
              <w:rPr>
                <w:color w:val="000000"/>
                <w:szCs w:val="22"/>
              </w:rPr>
              <w:t>0.01*</w:t>
            </w:r>
          </w:p>
        </w:tc>
        <w:tc>
          <w:tcPr>
            <w:tcW w:w="1453" w:type="dxa"/>
            <w:shd w:val="clear" w:color="auto" w:fill="FFFFFF"/>
            <w:vAlign w:val="center"/>
          </w:tcPr>
          <w:p w:rsidR="00443434" w:rsidRPr="0019168F" w:rsidRDefault="00443434" w:rsidP="00DE3985">
            <w:pPr>
              <w:rPr>
                <w:color w:val="000000"/>
                <w:szCs w:val="22"/>
              </w:rPr>
            </w:pPr>
            <w:r w:rsidRPr="0019168F">
              <w:rPr>
                <w:color w:val="000000"/>
                <w:szCs w:val="22"/>
              </w:rPr>
              <w:t>[0.00, 0.02]</w:t>
            </w:r>
          </w:p>
        </w:tc>
      </w:tr>
      <w:tr w:rsidR="0086343B" w:rsidRPr="00A54B24" w:rsidTr="0019168F">
        <w:trPr>
          <w:trHeight w:hRule="exact" w:val="360"/>
          <w:jc w:val="center"/>
        </w:trPr>
        <w:tc>
          <w:tcPr>
            <w:tcW w:w="2817" w:type="dxa"/>
            <w:vMerge/>
            <w:shd w:val="clear" w:color="auto" w:fill="D9D9D9"/>
          </w:tcPr>
          <w:p w:rsidR="00443434" w:rsidRPr="0019168F" w:rsidRDefault="00443434" w:rsidP="00DE3985">
            <w:pPr>
              <w:rPr>
                <w:szCs w:val="22"/>
              </w:rPr>
            </w:pPr>
          </w:p>
        </w:tc>
        <w:tc>
          <w:tcPr>
            <w:tcW w:w="2853" w:type="dxa"/>
            <w:shd w:val="clear" w:color="auto" w:fill="D9D9D9"/>
            <w:vAlign w:val="center"/>
          </w:tcPr>
          <w:p w:rsidR="00443434" w:rsidRPr="0019168F" w:rsidRDefault="00443434" w:rsidP="00DE3985">
            <w:pPr>
              <w:rPr>
                <w:color w:val="000000"/>
                <w:szCs w:val="22"/>
              </w:rPr>
            </w:pPr>
            <w:r w:rsidRPr="0019168F">
              <w:rPr>
                <w:color w:val="000000"/>
                <w:szCs w:val="22"/>
              </w:rPr>
              <w:t>Math</w:t>
            </w:r>
          </w:p>
        </w:tc>
        <w:tc>
          <w:tcPr>
            <w:tcW w:w="1364" w:type="dxa"/>
            <w:shd w:val="clear" w:color="auto" w:fill="D9D9D9"/>
            <w:vAlign w:val="center"/>
          </w:tcPr>
          <w:p w:rsidR="00443434" w:rsidRPr="0019168F" w:rsidRDefault="00443434" w:rsidP="00DE3985">
            <w:pPr>
              <w:rPr>
                <w:color w:val="000000"/>
                <w:szCs w:val="22"/>
              </w:rPr>
            </w:pPr>
            <w:r w:rsidRPr="0019168F">
              <w:rPr>
                <w:color w:val="000000"/>
                <w:szCs w:val="22"/>
              </w:rPr>
              <w:t>0.01***</w:t>
            </w:r>
          </w:p>
        </w:tc>
        <w:tc>
          <w:tcPr>
            <w:tcW w:w="1453" w:type="dxa"/>
            <w:shd w:val="clear" w:color="auto" w:fill="D9D9D9"/>
            <w:vAlign w:val="center"/>
          </w:tcPr>
          <w:p w:rsidR="00443434" w:rsidRPr="0019168F" w:rsidRDefault="00443434" w:rsidP="00DE3985">
            <w:pPr>
              <w:rPr>
                <w:color w:val="000000"/>
                <w:szCs w:val="22"/>
              </w:rPr>
            </w:pPr>
            <w:r w:rsidRPr="0019168F">
              <w:rPr>
                <w:color w:val="000000"/>
                <w:szCs w:val="22"/>
              </w:rPr>
              <w:t>[0.00, 0.01]</w:t>
            </w:r>
          </w:p>
        </w:tc>
      </w:tr>
      <w:tr w:rsidR="0086343B" w:rsidRPr="00A54B24" w:rsidTr="0090308B">
        <w:trPr>
          <w:trHeight w:hRule="exact" w:val="360"/>
          <w:jc w:val="center"/>
        </w:trPr>
        <w:tc>
          <w:tcPr>
            <w:tcW w:w="2817" w:type="dxa"/>
            <w:vMerge/>
            <w:tcBorders>
              <w:bottom w:val="single" w:sz="4" w:space="0" w:color="auto"/>
            </w:tcBorders>
            <w:shd w:val="clear" w:color="auto" w:fill="D9D9D9"/>
          </w:tcPr>
          <w:p w:rsidR="00443434" w:rsidRPr="0019168F" w:rsidRDefault="00443434" w:rsidP="00DE3985">
            <w:pPr>
              <w:rPr>
                <w:szCs w:val="22"/>
              </w:rPr>
            </w:pPr>
          </w:p>
        </w:tc>
        <w:tc>
          <w:tcPr>
            <w:tcW w:w="2853" w:type="dxa"/>
            <w:tcBorders>
              <w:bottom w:val="single" w:sz="4" w:space="0" w:color="auto"/>
            </w:tcBorders>
            <w:shd w:val="clear" w:color="auto" w:fill="FFFFFF"/>
            <w:vAlign w:val="center"/>
          </w:tcPr>
          <w:p w:rsidR="00443434" w:rsidRPr="0019168F" w:rsidRDefault="00443434" w:rsidP="00DE3985">
            <w:pPr>
              <w:rPr>
                <w:color w:val="000000"/>
                <w:szCs w:val="22"/>
              </w:rPr>
            </w:pPr>
            <w:r w:rsidRPr="0019168F">
              <w:rPr>
                <w:color w:val="000000"/>
                <w:szCs w:val="22"/>
              </w:rPr>
              <w:t>SCI</w:t>
            </w:r>
          </w:p>
        </w:tc>
        <w:tc>
          <w:tcPr>
            <w:tcW w:w="1364" w:type="dxa"/>
            <w:tcBorders>
              <w:bottom w:val="single" w:sz="4" w:space="0" w:color="auto"/>
            </w:tcBorders>
            <w:shd w:val="clear" w:color="auto" w:fill="FFFFFF"/>
            <w:vAlign w:val="center"/>
          </w:tcPr>
          <w:p w:rsidR="00443434" w:rsidRPr="0019168F" w:rsidRDefault="00443434" w:rsidP="00DE3985">
            <w:pPr>
              <w:rPr>
                <w:color w:val="000000"/>
                <w:szCs w:val="22"/>
              </w:rPr>
            </w:pPr>
            <w:r w:rsidRPr="0019168F">
              <w:rPr>
                <w:color w:val="000000"/>
                <w:szCs w:val="22"/>
              </w:rPr>
              <w:t>0.02***</w:t>
            </w:r>
          </w:p>
        </w:tc>
        <w:tc>
          <w:tcPr>
            <w:tcW w:w="1453" w:type="dxa"/>
            <w:tcBorders>
              <w:bottom w:val="single" w:sz="4" w:space="0" w:color="auto"/>
            </w:tcBorders>
            <w:shd w:val="clear" w:color="auto" w:fill="FFFFFF"/>
            <w:vAlign w:val="center"/>
          </w:tcPr>
          <w:p w:rsidR="00443434" w:rsidRPr="0019168F" w:rsidRDefault="00443434" w:rsidP="00DE3985">
            <w:pPr>
              <w:rPr>
                <w:color w:val="000000"/>
                <w:szCs w:val="22"/>
              </w:rPr>
            </w:pPr>
            <w:r w:rsidRPr="0019168F">
              <w:rPr>
                <w:color w:val="000000"/>
                <w:szCs w:val="22"/>
              </w:rPr>
              <w:t>[0.01, 0.03]</w:t>
            </w:r>
          </w:p>
        </w:tc>
      </w:tr>
      <w:tr w:rsidR="0090308B" w:rsidRPr="00A54B24" w:rsidTr="00CB478E">
        <w:trPr>
          <w:trHeight w:hRule="exact" w:val="360"/>
          <w:jc w:val="center"/>
        </w:trPr>
        <w:tc>
          <w:tcPr>
            <w:tcW w:w="8487" w:type="dxa"/>
            <w:gridSpan w:val="4"/>
            <w:tcBorders>
              <w:top w:val="single" w:sz="4" w:space="0" w:color="auto"/>
              <w:left w:val="nil"/>
              <w:bottom w:val="nil"/>
              <w:right w:val="nil"/>
            </w:tcBorders>
            <w:shd w:val="clear" w:color="auto" w:fill="auto"/>
          </w:tcPr>
          <w:p w:rsidR="0090308B" w:rsidRPr="0090308B" w:rsidRDefault="0090308B" w:rsidP="0090308B">
            <w:pPr>
              <w:spacing w:before="20" w:line="240" w:lineRule="auto"/>
              <w:rPr>
                <w:bCs/>
                <w:color w:val="000000"/>
                <w:sz w:val="18"/>
                <w:szCs w:val="20"/>
              </w:rPr>
            </w:pPr>
            <w:r w:rsidRPr="0090308B">
              <w:rPr>
                <w:sz w:val="18"/>
                <w:szCs w:val="20"/>
                <w:vertAlign w:val="superscript"/>
              </w:rPr>
              <w:t xml:space="preserve">+ </w:t>
            </w:r>
            <w:r w:rsidRPr="0090308B">
              <w:rPr>
                <w:sz w:val="18"/>
                <w:szCs w:val="20"/>
              </w:rPr>
              <w:t xml:space="preserve">p &lt; 0.1, </w:t>
            </w:r>
            <w:r w:rsidRPr="0090308B">
              <w:rPr>
                <w:bCs/>
                <w:color w:val="000000"/>
                <w:sz w:val="18"/>
                <w:szCs w:val="20"/>
              </w:rPr>
              <w:t>*p &lt; .05, **</w:t>
            </w:r>
            <w:r w:rsidRPr="0090308B">
              <w:rPr>
                <w:bCs/>
                <w:i/>
                <w:color w:val="000000"/>
                <w:sz w:val="18"/>
                <w:szCs w:val="20"/>
              </w:rPr>
              <w:t>p</w:t>
            </w:r>
            <w:r w:rsidRPr="0090308B">
              <w:rPr>
                <w:bCs/>
                <w:color w:val="000000"/>
                <w:sz w:val="18"/>
                <w:szCs w:val="20"/>
              </w:rPr>
              <w:t xml:space="preserve"> &lt; .01, ***</w:t>
            </w:r>
            <w:r w:rsidRPr="0090308B">
              <w:rPr>
                <w:bCs/>
                <w:i/>
                <w:color w:val="000000"/>
                <w:sz w:val="18"/>
                <w:szCs w:val="20"/>
              </w:rPr>
              <w:t>p</w:t>
            </w:r>
            <w:r w:rsidRPr="0090308B">
              <w:rPr>
                <w:bCs/>
                <w:color w:val="000000"/>
                <w:sz w:val="18"/>
                <w:szCs w:val="20"/>
              </w:rPr>
              <w:t xml:space="preserve"> &lt; .001</w:t>
            </w:r>
          </w:p>
        </w:tc>
      </w:tr>
    </w:tbl>
    <w:p w:rsidR="00DA15DB" w:rsidRDefault="00443434" w:rsidP="00443434">
      <w:pPr>
        <w:spacing w:line="276" w:lineRule="auto"/>
        <w:rPr>
          <w:szCs w:val="22"/>
        </w:rPr>
      </w:pPr>
      <w:r>
        <w:rPr>
          <w:b/>
          <w:szCs w:val="22"/>
        </w:rPr>
        <w:lastRenderedPageBreak/>
        <w:t>Overaged Student Models</w:t>
      </w:r>
      <w:r w:rsidR="00156DBD">
        <w:rPr>
          <w:b/>
          <w:szCs w:val="22"/>
        </w:rPr>
        <w:t>.</w:t>
      </w:r>
      <w:r>
        <w:rPr>
          <w:szCs w:val="22"/>
        </w:rPr>
        <w:t xml:space="preserve"> </w:t>
      </w:r>
      <w:r w:rsidR="00DA15DB">
        <w:rPr>
          <w:szCs w:val="22"/>
        </w:rPr>
        <w:t>Academic Support programs s</w:t>
      </w:r>
      <w:r w:rsidR="00D337B7">
        <w:rPr>
          <w:szCs w:val="22"/>
        </w:rPr>
        <w:t xml:space="preserve">ought </w:t>
      </w:r>
      <w:r w:rsidR="00DA15DB">
        <w:rPr>
          <w:szCs w:val="22"/>
        </w:rPr>
        <w:t>to reengage out</w:t>
      </w:r>
      <w:r w:rsidR="001B4643">
        <w:rPr>
          <w:szCs w:val="22"/>
        </w:rPr>
        <w:t>-of-</w:t>
      </w:r>
      <w:r w:rsidR="00DA15DB">
        <w:rPr>
          <w:szCs w:val="22"/>
        </w:rPr>
        <w:t xml:space="preserve">school youth in order to help them achieve </w:t>
      </w:r>
      <w:r w:rsidR="00DE3985">
        <w:rPr>
          <w:szCs w:val="22"/>
        </w:rPr>
        <w:t>their</w:t>
      </w:r>
      <w:r w:rsidR="00DA15DB">
        <w:rPr>
          <w:szCs w:val="22"/>
        </w:rPr>
        <w:t xml:space="preserve"> Competency Determination</w:t>
      </w:r>
      <w:r w:rsidR="00DE3985">
        <w:rPr>
          <w:szCs w:val="22"/>
        </w:rPr>
        <w:t>, a chief barrier for many students in gaining</w:t>
      </w:r>
      <w:r w:rsidR="00D337B7">
        <w:rPr>
          <w:szCs w:val="22"/>
        </w:rPr>
        <w:t xml:space="preserve"> a high school diploma.</w:t>
      </w:r>
      <w:r w:rsidR="00D337B7" w:rsidRPr="00D337B7">
        <w:rPr>
          <w:szCs w:val="22"/>
        </w:rPr>
        <w:t xml:space="preserve"> </w:t>
      </w:r>
      <w:r w:rsidR="00D337B7">
        <w:rPr>
          <w:szCs w:val="22"/>
        </w:rPr>
        <w:t xml:space="preserve">Overaged students are those students who previously dropped out of high school and were likely not registered to a high school during the year of study. In total, Academic Support programs were able to reengage </w:t>
      </w:r>
      <w:r w:rsidR="00DE3985">
        <w:rPr>
          <w:szCs w:val="22"/>
        </w:rPr>
        <w:t>1,004</w:t>
      </w:r>
      <w:r w:rsidR="00D337B7">
        <w:rPr>
          <w:szCs w:val="22"/>
        </w:rPr>
        <w:t xml:space="preserve"> students in SY13 and SY14. Of those students, </w:t>
      </w:r>
      <w:r w:rsidR="00DE3985">
        <w:rPr>
          <w:szCs w:val="22"/>
        </w:rPr>
        <w:t>293</w:t>
      </w:r>
      <w:r w:rsidR="00D337B7">
        <w:rPr>
          <w:szCs w:val="22"/>
        </w:rPr>
        <w:t xml:space="preserve"> received their Competency Determination and </w:t>
      </w:r>
      <w:r w:rsidR="00DE3985" w:rsidRPr="00C46BD3">
        <w:rPr>
          <w:szCs w:val="22"/>
        </w:rPr>
        <w:t>48</w:t>
      </w:r>
      <w:r w:rsidR="00D337B7">
        <w:rPr>
          <w:szCs w:val="22"/>
        </w:rPr>
        <w:t xml:space="preserve"> </w:t>
      </w:r>
      <w:r w:rsidR="001B4643">
        <w:rPr>
          <w:szCs w:val="22"/>
        </w:rPr>
        <w:t>graduated—</w:t>
      </w:r>
      <w:r w:rsidR="00D337B7">
        <w:rPr>
          <w:szCs w:val="22"/>
        </w:rPr>
        <w:t xml:space="preserve">a </w:t>
      </w:r>
      <w:r w:rsidR="009E6BC5">
        <w:rPr>
          <w:szCs w:val="22"/>
        </w:rPr>
        <w:t>dist</w:t>
      </w:r>
      <w:r w:rsidR="00D337B7">
        <w:rPr>
          <w:szCs w:val="22"/>
        </w:rPr>
        <w:t>i</w:t>
      </w:r>
      <w:r w:rsidR="009E6BC5">
        <w:rPr>
          <w:szCs w:val="22"/>
        </w:rPr>
        <w:t>n</w:t>
      </w:r>
      <w:r w:rsidR="00D337B7">
        <w:rPr>
          <w:szCs w:val="22"/>
        </w:rPr>
        <w:t>ct success for the program</w:t>
      </w:r>
      <w:r w:rsidR="00634A2C">
        <w:rPr>
          <w:szCs w:val="22"/>
        </w:rPr>
        <w:t>s</w:t>
      </w:r>
      <w:r w:rsidR="00D337B7">
        <w:rPr>
          <w:szCs w:val="22"/>
        </w:rPr>
        <w:t xml:space="preserve">. </w:t>
      </w:r>
      <w:r w:rsidR="00D337B7">
        <w:rPr>
          <w:szCs w:val="22"/>
        </w:rPr>
        <w:br/>
      </w:r>
    </w:p>
    <w:p w:rsidR="00443434" w:rsidRDefault="00D337B7" w:rsidP="00443434">
      <w:pPr>
        <w:spacing w:line="276" w:lineRule="auto"/>
        <w:rPr>
          <w:szCs w:val="22"/>
        </w:rPr>
      </w:pPr>
      <w:r>
        <w:rPr>
          <w:szCs w:val="22"/>
        </w:rPr>
        <w:t>Additional analyses were conducted to assess the effect of participation in Academic Support programs for overaged students</w:t>
      </w:r>
      <w:r w:rsidR="001B4643">
        <w:rPr>
          <w:szCs w:val="22"/>
        </w:rPr>
        <w:t>; these</w:t>
      </w:r>
      <w:r w:rsidR="00765020">
        <w:rPr>
          <w:szCs w:val="22"/>
        </w:rPr>
        <w:t xml:space="preserve"> are presented in Appendix </w:t>
      </w:r>
      <w:r w:rsidR="00796D71">
        <w:rPr>
          <w:szCs w:val="22"/>
        </w:rPr>
        <w:t>D</w:t>
      </w:r>
      <w:r>
        <w:rPr>
          <w:szCs w:val="22"/>
        </w:rPr>
        <w:t xml:space="preserve">. </w:t>
      </w:r>
      <w:r w:rsidR="00443434">
        <w:rPr>
          <w:szCs w:val="22"/>
        </w:rPr>
        <w:t xml:space="preserve">Models </w:t>
      </w:r>
      <w:r w:rsidR="009E6BC5">
        <w:rPr>
          <w:szCs w:val="22"/>
        </w:rPr>
        <w:t>measured the</w:t>
      </w:r>
      <w:r w:rsidR="00443434">
        <w:rPr>
          <w:szCs w:val="22"/>
        </w:rPr>
        <w:t xml:space="preserve"> effect of participation on Competency Determination, graduation status, and dropout status. Attendance models were not conducted for this group.</w:t>
      </w:r>
    </w:p>
    <w:p w:rsidR="00443434" w:rsidRDefault="00443434" w:rsidP="00443434">
      <w:pPr>
        <w:spacing w:line="276" w:lineRule="auto"/>
        <w:rPr>
          <w:szCs w:val="22"/>
        </w:rPr>
      </w:pPr>
    </w:p>
    <w:p w:rsidR="00443434" w:rsidRDefault="00443434" w:rsidP="00443434">
      <w:pPr>
        <w:spacing w:line="276" w:lineRule="auto"/>
        <w:rPr>
          <w:szCs w:val="22"/>
        </w:rPr>
      </w:pPr>
      <w:r>
        <w:rPr>
          <w:szCs w:val="22"/>
        </w:rPr>
        <w:t>These models are limited in several ways. First, unlike the previous models, overaged students could not be nested within school</w:t>
      </w:r>
      <w:r w:rsidR="001B4643">
        <w:rPr>
          <w:szCs w:val="22"/>
        </w:rPr>
        <w:t>,</w:t>
      </w:r>
      <w:r>
        <w:rPr>
          <w:szCs w:val="22"/>
        </w:rPr>
        <w:t xml:space="preserve"> as the</w:t>
      </w:r>
      <w:r w:rsidR="003878C9">
        <w:rPr>
          <w:szCs w:val="22"/>
        </w:rPr>
        <w:t xml:space="preserve"> majority </w:t>
      </w:r>
      <w:r w:rsidR="00954F42">
        <w:rPr>
          <w:szCs w:val="22"/>
        </w:rPr>
        <w:t>o</w:t>
      </w:r>
      <w:r w:rsidR="003878C9">
        <w:rPr>
          <w:szCs w:val="22"/>
        </w:rPr>
        <w:t>f students</w:t>
      </w:r>
      <w:r>
        <w:rPr>
          <w:szCs w:val="22"/>
        </w:rPr>
        <w:t xml:space="preserve"> had not been registered to a school during their year of participation. This means that models could not properly account for variation in school or program context. Second, access to an adequate comparison group was limited. Because there are no “similar” non-participating students whose information was accessible, participants were matched to eligible non-participating grade</w:t>
      </w:r>
      <w:r w:rsidR="002B4D89">
        <w:rPr>
          <w:szCs w:val="22"/>
        </w:rPr>
        <w:t xml:space="preserve"> 12</w:t>
      </w:r>
      <w:r>
        <w:rPr>
          <w:szCs w:val="22"/>
        </w:rPr>
        <w:t xml:space="preserve"> students. These groups are inherently different in context</w:t>
      </w:r>
      <w:r w:rsidR="001B4643">
        <w:rPr>
          <w:szCs w:val="22"/>
        </w:rPr>
        <w:t>,</w:t>
      </w:r>
      <w:r>
        <w:rPr>
          <w:szCs w:val="22"/>
        </w:rPr>
        <w:t xml:space="preserve"> which therefore limits the ability to make conclusions about the effect of programming specifically for overaged students. Lastly, overaged students overwhelmingly tended to be missing information, especially in regard to their previous MCAS scores. This may be because some eligible overaged students never took a science MCAS</w:t>
      </w:r>
      <w:r w:rsidR="001B4643">
        <w:rPr>
          <w:szCs w:val="22"/>
        </w:rPr>
        <w:t>,</w:t>
      </w:r>
      <w:r>
        <w:rPr>
          <w:szCs w:val="22"/>
        </w:rPr>
        <w:t xml:space="preserve"> as it was not yet a requirement</w:t>
      </w:r>
      <w:r w:rsidR="001B4643">
        <w:rPr>
          <w:szCs w:val="22"/>
        </w:rPr>
        <w:t>,</w:t>
      </w:r>
      <w:r>
        <w:rPr>
          <w:szCs w:val="22"/>
        </w:rPr>
        <w:t xml:space="preserve"> or because they dropped out of high school prior to taking the MCAS. In order to preserve the largest sample possible, MCAS was not used as part of the weighting equation. Weighting factors were ultimately limited to demographics</w:t>
      </w:r>
      <w:r w:rsidR="00954F42">
        <w:rPr>
          <w:szCs w:val="22"/>
        </w:rPr>
        <w:t>,</w:t>
      </w:r>
      <w:r>
        <w:rPr>
          <w:szCs w:val="22"/>
        </w:rPr>
        <w:t xml:space="preserve"> including gender, race, low income status, ELL status, and </w:t>
      </w:r>
      <w:r w:rsidR="00B24FCF">
        <w:rPr>
          <w:szCs w:val="22"/>
        </w:rPr>
        <w:t>students with disabilities (</w:t>
      </w:r>
      <w:r>
        <w:rPr>
          <w:szCs w:val="22"/>
        </w:rPr>
        <w:t>SWD</w:t>
      </w:r>
      <w:r w:rsidR="00B24FCF">
        <w:rPr>
          <w:szCs w:val="22"/>
        </w:rPr>
        <w:t>)</w:t>
      </w:r>
      <w:r>
        <w:rPr>
          <w:szCs w:val="22"/>
        </w:rPr>
        <w:t xml:space="preserve"> status. </w:t>
      </w:r>
      <w:r w:rsidR="00796D71">
        <w:rPr>
          <w:szCs w:val="22"/>
        </w:rPr>
        <w:t>For more information about the quantitative methods used in the overaged student models, please see Appendix B.</w:t>
      </w:r>
    </w:p>
    <w:p w:rsidR="00443434" w:rsidRDefault="00443434" w:rsidP="00443434">
      <w:pPr>
        <w:spacing w:line="276" w:lineRule="auto"/>
        <w:rPr>
          <w:szCs w:val="22"/>
        </w:rPr>
      </w:pPr>
    </w:p>
    <w:p w:rsidR="00443434" w:rsidRDefault="00B24FCF" w:rsidP="00443434">
      <w:pPr>
        <w:spacing w:line="276" w:lineRule="auto"/>
        <w:rPr>
          <w:szCs w:val="22"/>
        </w:rPr>
      </w:pPr>
      <w:r>
        <w:rPr>
          <w:szCs w:val="22"/>
        </w:rPr>
        <w:t xml:space="preserve">In </w:t>
      </w:r>
      <w:r w:rsidR="003028A5">
        <w:rPr>
          <w:szCs w:val="22"/>
        </w:rPr>
        <w:t>lieu of</w:t>
      </w:r>
      <w:r w:rsidR="00443434">
        <w:rPr>
          <w:szCs w:val="22"/>
        </w:rPr>
        <w:t xml:space="preserve"> </w:t>
      </w:r>
      <w:r w:rsidR="003028A5">
        <w:rPr>
          <w:szCs w:val="22"/>
        </w:rPr>
        <w:t>the limitations outlined above</w:t>
      </w:r>
      <w:r>
        <w:rPr>
          <w:szCs w:val="22"/>
        </w:rPr>
        <w:t xml:space="preserve">, results cannot be described as conclusive and require a contextual interpretation.  </w:t>
      </w:r>
    </w:p>
    <w:p w:rsidR="00443434" w:rsidRDefault="00443434" w:rsidP="00443434">
      <w:pPr>
        <w:spacing w:line="276" w:lineRule="auto"/>
        <w:rPr>
          <w:b/>
          <w:szCs w:val="22"/>
        </w:rPr>
      </w:pPr>
    </w:p>
    <w:p w:rsidR="00443434" w:rsidRDefault="00443434" w:rsidP="00443434">
      <w:pPr>
        <w:spacing w:line="276" w:lineRule="auto"/>
        <w:rPr>
          <w:szCs w:val="22"/>
        </w:rPr>
      </w:pPr>
      <w:r w:rsidRPr="0074577C">
        <w:rPr>
          <w:b/>
          <w:szCs w:val="22"/>
        </w:rPr>
        <w:t>Future Directions</w:t>
      </w:r>
      <w:r>
        <w:rPr>
          <w:b/>
          <w:szCs w:val="22"/>
        </w:rPr>
        <w:t xml:space="preserve">. </w:t>
      </w:r>
      <w:r w:rsidR="00765020">
        <w:rPr>
          <w:szCs w:val="22"/>
        </w:rPr>
        <w:t>Quantitative analyses were</w:t>
      </w:r>
      <w:r w:rsidRPr="0074577C">
        <w:rPr>
          <w:szCs w:val="22"/>
        </w:rPr>
        <w:t xml:space="preserve"> limited to measuring outcomes the year after participation. Additional studies would benefit from observing outcomes two and three years after participation. In particular, we expect that there may be more positive effects seen in graduation models in light of many of the very positive</w:t>
      </w:r>
      <w:r w:rsidR="00765020">
        <w:rPr>
          <w:szCs w:val="22"/>
        </w:rPr>
        <w:t xml:space="preserve"> outcomes being seen in other models at the </w:t>
      </w:r>
      <w:r w:rsidRPr="0074577C">
        <w:rPr>
          <w:szCs w:val="22"/>
        </w:rPr>
        <w:t xml:space="preserve">grade </w:t>
      </w:r>
      <w:r w:rsidR="00B24FCF">
        <w:rPr>
          <w:szCs w:val="22"/>
        </w:rPr>
        <w:t xml:space="preserve">9 and 10 </w:t>
      </w:r>
      <w:r w:rsidRPr="0074577C">
        <w:rPr>
          <w:szCs w:val="22"/>
        </w:rPr>
        <w:t>levels. Findings above suggest that early intervention may have a better ability to keep students on track</w:t>
      </w:r>
      <w:r w:rsidR="00B24FCF">
        <w:rPr>
          <w:szCs w:val="22"/>
        </w:rPr>
        <w:t>,</w:t>
      </w:r>
      <w:r w:rsidRPr="0074577C">
        <w:rPr>
          <w:szCs w:val="22"/>
        </w:rPr>
        <w:t xml:space="preserve"> and this may </w:t>
      </w:r>
      <w:r w:rsidR="00765020">
        <w:rPr>
          <w:szCs w:val="22"/>
        </w:rPr>
        <w:t>hold</w:t>
      </w:r>
      <w:r w:rsidRPr="0074577C">
        <w:rPr>
          <w:szCs w:val="22"/>
        </w:rPr>
        <w:t xml:space="preserve"> true as well for graduation outcomes. Because we observed outcomes one year later, we were not able to see the effects of participation on graduation for grade 9 or 10 students. Expanding this analysis may further illuminate this subject.  </w:t>
      </w:r>
    </w:p>
    <w:p w:rsidR="00443434" w:rsidRDefault="00443434" w:rsidP="00443434">
      <w:pPr>
        <w:spacing w:line="240" w:lineRule="auto"/>
        <w:rPr>
          <w:szCs w:val="22"/>
        </w:rPr>
      </w:pPr>
      <w:r>
        <w:rPr>
          <w:szCs w:val="22"/>
        </w:rPr>
        <w:br w:type="page"/>
      </w:r>
    </w:p>
    <w:p w:rsidR="00443434" w:rsidRDefault="00443434" w:rsidP="00443434">
      <w:pPr>
        <w:pStyle w:val="Heading1"/>
      </w:pPr>
      <w:bookmarkStart w:id="19" w:name="_Toc485389783"/>
      <w:bookmarkStart w:id="20" w:name="_Toc486586783"/>
      <w:r>
        <w:lastRenderedPageBreak/>
        <w:t>Economic Cost Analysis</w:t>
      </w:r>
      <w:bookmarkEnd w:id="19"/>
      <w:bookmarkEnd w:id="20"/>
    </w:p>
    <w:p w:rsidR="00443434" w:rsidRDefault="00443434" w:rsidP="00443434">
      <w:pPr>
        <w:spacing w:line="276" w:lineRule="auto"/>
        <w:rPr>
          <w:b/>
        </w:rPr>
      </w:pPr>
    </w:p>
    <w:p w:rsidR="00443434" w:rsidRDefault="00443434" w:rsidP="00443434">
      <w:pPr>
        <w:spacing w:line="276" w:lineRule="auto"/>
        <w:rPr>
          <w:szCs w:val="22"/>
        </w:rPr>
      </w:pPr>
      <w:r w:rsidRPr="0074577C">
        <w:rPr>
          <w:szCs w:val="22"/>
        </w:rPr>
        <w:t xml:space="preserve">Academic Support programs are intended to support students in earning their Competency Determination, which is </w:t>
      </w:r>
      <w:r w:rsidR="001F341A">
        <w:rPr>
          <w:szCs w:val="22"/>
        </w:rPr>
        <w:t>a requirement</w:t>
      </w:r>
      <w:r w:rsidRPr="0074577C">
        <w:rPr>
          <w:szCs w:val="22"/>
        </w:rPr>
        <w:t xml:space="preserve"> for earning a high school diploma</w:t>
      </w:r>
      <w:r w:rsidR="001F341A">
        <w:rPr>
          <w:szCs w:val="22"/>
        </w:rPr>
        <w:t xml:space="preserve"> in the Commonwealth</w:t>
      </w:r>
      <w:r w:rsidRPr="0074577C">
        <w:rPr>
          <w:szCs w:val="22"/>
        </w:rPr>
        <w:t>. One of the primary intentions of th</w:t>
      </w:r>
      <w:r w:rsidR="00634A2C">
        <w:rPr>
          <w:szCs w:val="22"/>
        </w:rPr>
        <w:t>e</w:t>
      </w:r>
      <w:r w:rsidRPr="0074577C">
        <w:rPr>
          <w:szCs w:val="22"/>
        </w:rPr>
        <w:t>s</w:t>
      </w:r>
      <w:r w:rsidR="00634A2C">
        <w:rPr>
          <w:szCs w:val="22"/>
        </w:rPr>
        <w:t>e</w:t>
      </w:r>
      <w:r w:rsidRPr="0074577C">
        <w:rPr>
          <w:szCs w:val="22"/>
        </w:rPr>
        <w:t xml:space="preserve"> program</w:t>
      </w:r>
      <w:r w:rsidR="00634A2C">
        <w:rPr>
          <w:szCs w:val="22"/>
        </w:rPr>
        <w:t>s</w:t>
      </w:r>
      <w:r w:rsidRPr="0074577C">
        <w:rPr>
          <w:szCs w:val="22"/>
        </w:rPr>
        <w:t xml:space="preserve"> was to prevent students from dropping out of school. Using the number of dropouts as a guide, we estimate the potential cost of dropping out of high school to the Commonwealth by using well established estimates provided in past literature. These estimates include common costs associated with dropping out, </w:t>
      </w:r>
      <w:r w:rsidR="00A40107">
        <w:rPr>
          <w:szCs w:val="22"/>
        </w:rPr>
        <w:t>such as</w:t>
      </w:r>
      <w:r w:rsidR="00A40107" w:rsidRPr="0074577C">
        <w:rPr>
          <w:szCs w:val="22"/>
        </w:rPr>
        <w:t xml:space="preserve"> </w:t>
      </w:r>
      <w:r w:rsidRPr="0074577C">
        <w:rPr>
          <w:szCs w:val="22"/>
        </w:rPr>
        <w:t xml:space="preserve">lost tax payments, increased public expenditures in the health, criminal justice, and welfare systems, as well </w:t>
      </w:r>
      <w:r w:rsidR="004A4F44">
        <w:rPr>
          <w:szCs w:val="22"/>
        </w:rPr>
        <w:t xml:space="preserve">as </w:t>
      </w:r>
      <w:r w:rsidRPr="0074577C">
        <w:rPr>
          <w:szCs w:val="22"/>
        </w:rPr>
        <w:t xml:space="preserve">other reduced subsidies (Belfield et al., 2012; Sum et al., 2009). Using the estimates from this literature and the results from the dropout model outlined above, we estimate the number of </w:t>
      </w:r>
      <w:r w:rsidR="003737FC">
        <w:rPr>
          <w:szCs w:val="22"/>
        </w:rPr>
        <w:t>potential students prevented from dropping out</w:t>
      </w:r>
      <w:r w:rsidRPr="0074577C">
        <w:rPr>
          <w:szCs w:val="22"/>
        </w:rPr>
        <w:t xml:space="preserve"> by participation in the Academic Support programs</w:t>
      </w:r>
      <w:r w:rsidR="00C6241C">
        <w:rPr>
          <w:szCs w:val="22"/>
        </w:rPr>
        <w:t>,</w:t>
      </w:r>
      <w:r w:rsidRPr="0074577C">
        <w:rPr>
          <w:szCs w:val="22"/>
        </w:rPr>
        <w:t xml:space="preserve"> and </w:t>
      </w:r>
      <w:r w:rsidR="00C6241C">
        <w:rPr>
          <w:szCs w:val="22"/>
        </w:rPr>
        <w:t xml:space="preserve">we calculate how </w:t>
      </w:r>
      <w:r w:rsidRPr="0074577C">
        <w:rPr>
          <w:szCs w:val="22"/>
        </w:rPr>
        <w:t xml:space="preserve">those figures would translate into dollars lost by the Commonwealth over time if those students had not participated. </w:t>
      </w:r>
    </w:p>
    <w:p w:rsidR="00443434" w:rsidRPr="0074577C" w:rsidRDefault="00443434" w:rsidP="00443434">
      <w:pPr>
        <w:spacing w:line="276" w:lineRule="auto"/>
        <w:rPr>
          <w:szCs w:val="22"/>
        </w:rPr>
      </w:pPr>
    </w:p>
    <w:p w:rsidR="00443434" w:rsidRDefault="00443434" w:rsidP="00443434">
      <w:pPr>
        <w:spacing w:line="276" w:lineRule="auto"/>
        <w:rPr>
          <w:szCs w:val="22"/>
        </w:rPr>
      </w:pPr>
      <w:r w:rsidRPr="0074577C">
        <w:rPr>
          <w:szCs w:val="22"/>
        </w:rPr>
        <w:t>While most existing literature estimates the cost of dropping</w:t>
      </w:r>
      <w:r w:rsidR="004A4F44">
        <w:rPr>
          <w:szCs w:val="22"/>
        </w:rPr>
        <w:t xml:space="preserve"> out</w:t>
      </w:r>
      <w:r w:rsidRPr="0074577C">
        <w:rPr>
          <w:szCs w:val="22"/>
        </w:rPr>
        <w:t xml:space="preserve"> using similar factors (</w:t>
      </w:r>
      <w:r w:rsidR="004A4F44">
        <w:rPr>
          <w:szCs w:val="22"/>
        </w:rPr>
        <w:t xml:space="preserve">such as the </w:t>
      </w:r>
      <w:r w:rsidR="004A4F44" w:rsidRPr="0074577C">
        <w:rPr>
          <w:szCs w:val="22"/>
        </w:rPr>
        <w:t xml:space="preserve"> </w:t>
      </w:r>
      <w:r w:rsidRPr="0074577C">
        <w:rPr>
          <w:szCs w:val="22"/>
        </w:rPr>
        <w:t>lost tax payments, incarceration costs, and health costs mentioned previously)</w:t>
      </w:r>
      <w:r w:rsidR="004A4F44">
        <w:rPr>
          <w:szCs w:val="22"/>
        </w:rPr>
        <w:t>,</w:t>
      </w:r>
      <w:r w:rsidRPr="0074577C">
        <w:rPr>
          <w:szCs w:val="22"/>
        </w:rPr>
        <w:t xml:space="preserve"> due to variations in sample selection, year, and added costs measured, actual estimates of dropout costs vary within the research. In order to address this variation, we present the potential cost of dropping out to the Commonwealth in two ways, by calculating a conservative and non-conservative estimate. Estimates reflect the nationwide average cost of dropping out and are adjusted to account for inflation. Figures are presented in 2014 dollars.</w:t>
      </w:r>
    </w:p>
    <w:p w:rsidR="00443434" w:rsidRPr="0074577C" w:rsidRDefault="00443434" w:rsidP="00443434">
      <w:pPr>
        <w:spacing w:line="276" w:lineRule="auto"/>
        <w:rPr>
          <w:szCs w:val="22"/>
        </w:rPr>
      </w:pPr>
    </w:p>
    <w:p w:rsidR="00443434" w:rsidRDefault="00443434" w:rsidP="00443434">
      <w:pPr>
        <w:spacing w:line="276" w:lineRule="auto"/>
        <w:rPr>
          <w:szCs w:val="22"/>
        </w:rPr>
      </w:pPr>
      <w:r w:rsidRPr="0074577C">
        <w:rPr>
          <w:b/>
          <w:szCs w:val="22"/>
        </w:rPr>
        <w:t>Number of Dropouts</w:t>
      </w:r>
      <w:r>
        <w:rPr>
          <w:b/>
          <w:szCs w:val="22"/>
        </w:rPr>
        <w:t>.</w:t>
      </w:r>
      <w:r w:rsidRPr="0074577C">
        <w:rPr>
          <w:szCs w:val="22"/>
        </w:rPr>
        <w:t xml:space="preserve"> The table below shows the number of participating students who dropped out </w:t>
      </w:r>
      <w:r w:rsidR="00D7604E">
        <w:rPr>
          <w:szCs w:val="22"/>
        </w:rPr>
        <w:t>within</w:t>
      </w:r>
      <w:r w:rsidRPr="0074577C">
        <w:rPr>
          <w:szCs w:val="22"/>
        </w:rPr>
        <w:t xml:space="preserve"> one year after their final year of participating in an Academic Support program (SY13 or SY14). Using the coefficient obtained from the full dropout model (</w:t>
      </w:r>
      <w:r w:rsidR="00D7604E">
        <w:rPr>
          <w:szCs w:val="22"/>
        </w:rPr>
        <w:t>0</w:t>
      </w:r>
      <w:r w:rsidRPr="0074577C">
        <w:rPr>
          <w:szCs w:val="22"/>
        </w:rPr>
        <w:t xml:space="preserve">.538), we estimated the number of additional students that would have been expected to have dropped out if they had not received the intervention. The number of </w:t>
      </w:r>
      <w:r w:rsidR="00C6241C">
        <w:rPr>
          <w:szCs w:val="22"/>
        </w:rPr>
        <w:t>potential students prevented from dropping out</w:t>
      </w:r>
      <w:r w:rsidRPr="0074577C">
        <w:rPr>
          <w:szCs w:val="22"/>
        </w:rPr>
        <w:t xml:space="preserve"> was then used to estimate the total lifetime savings to the Commonwealth as a result of not dropping out of high school (see below).</w:t>
      </w:r>
    </w:p>
    <w:p w:rsidR="00443434" w:rsidRPr="0074577C" w:rsidRDefault="00443434" w:rsidP="00443434">
      <w:pPr>
        <w:spacing w:line="276" w:lineRule="auto"/>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192"/>
        <w:gridCol w:w="3192"/>
      </w:tblGrid>
      <w:tr w:rsidR="00443434" w:rsidRPr="0074577C" w:rsidTr="00DE3985">
        <w:trPr>
          <w:trHeight w:val="20"/>
          <w:jc w:val="center"/>
        </w:trPr>
        <w:tc>
          <w:tcPr>
            <w:tcW w:w="3192" w:type="dxa"/>
            <w:shd w:val="clear" w:color="auto" w:fill="8A0000"/>
            <w:tcMar>
              <w:top w:w="0" w:type="dxa"/>
              <w:left w:w="108" w:type="dxa"/>
              <w:bottom w:w="0" w:type="dxa"/>
              <w:right w:w="108" w:type="dxa"/>
            </w:tcMar>
            <w:vAlign w:val="center"/>
          </w:tcPr>
          <w:p w:rsidR="00443434" w:rsidRPr="0074577C" w:rsidRDefault="00443434" w:rsidP="00DE3985">
            <w:pPr>
              <w:spacing w:line="240" w:lineRule="auto"/>
              <w:jc w:val="center"/>
              <w:rPr>
                <w:b/>
                <w:szCs w:val="22"/>
              </w:rPr>
            </w:pPr>
            <w:r w:rsidRPr="0074577C">
              <w:rPr>
                <w:b/>
                <w:szCs w:val="22"/>
              </w:rPr>
              <w:t>School Year</w:t>
            </w:r>
          </w:p>
        </w:tc>
        <w:tc>
          <w:tcPr>
            <w:tcW w:w="3192" w:type="dxa"/>
            <w:shd w:val="clear" w:color="auto" w:fill="8A0000"/>
            <w:tcMar>
              <w:top w:w="0" w:type="dxa"/>
              <w:left w:w="108" w:type="dxa"/>
              <w:bottom w:w="0" w:type="dxa"/>
              <w:right w:w="108" w:type="dxa"/>
            </w:tcMar>
            <w:vAlign w:val="center"/>
            <w:hideMark/>
          </w:tcPr>
          <w:p w:rsidR="00443434" w:rsidRPr="0074577C" w:rsidRDefault="00443434" w:rsidP="00DE3985">
            <w:pPr>
              <w:spacing w:line="240" w:lineRule="auto"/>
              <w:jc w:val="center"/>
              <w:rPr>
                <w:b/>
                <w:szCs w:val="22"/>
              </w:rPr>
            </w:pPr>
            <w:r w:rsidRPr="0074577C">
              <w:rPr>
                <w:b/>
                <w:szCs w:val="22"/>
              </w:rPr>
              <w:t>Actual Number of Dropouts</w:t>
            </w:r>
          </w:p>
        </w:tc>
        <w:tc>
          <w:tcPr>
            <w:tcW w:w="3192" w:type="dxa"/>
            <w:shd w:val="clear" w:color="auto" w:fill="8A0000"/>
            <w:tcMar>
              <w:top w:w="0" w:type="dxa"/>
              <w:left w:w="108" w:type="dxa"/>
              <w:bottom w:w="0" w:type="dxa"/>
              <w:right w:w="108" w:type="dxa"/>
            </w:tcMar>
            <w:vAlign w:val="center"/>
            <w:hideMark/>
          </w:tcPr>
          <w:p w:rsidR="00443434" w:rsidRPr="0074577C" w:rsidRDefault="00443434" w:rsidP="00C6241C">
            <w:pPr>
              <w:spacing w:line="240" w:lineRule="auto"/>
              <w:jc w:val="center"/>
              <w:rPr>
                <w:b/>
                <w:szCs w:val="22"/>
              </w:rPr>
            </w:pPr>
            <w:r w:rsidRPr="0074577C">
              <w:rPr>
                <w:b/>
                <w:szCs w:val="22"/>
              </w:rPr>
              <w:t xml:space="preserve">Estimated Number of </w:t>
            </w:r>
            <w:r w:rsidR="00C6241C">
              <w:rPr>
                <w:b/>
                <w:szCs w:val="22"/>
              </w:rPr>
              <w:t>Prevented</w:t>
            </w:r>
            <w:r w:rsidRPr="0074577C">
              <w:rPr>
                <w:b/>
                <w:szCs w:val="22"/>
              </w:rPr>
              <w:t xml:space="preserve"> Dropouts</w:t>
            </w:r>
          </w:p>
        </w:tc>
      </w:tr>
      <w:tr w:rsidR="00443434" w:rsidRPr="0074577C" w:rsidTr="0019168F">
        <w:trPr>
          <w:trHeight w:val="20"/>
          <w:jc w:val="center"/>
        </w:trPr>
        <w:tc>
          <w:tcPr>
            <w:tcW w:w="3192" w:type="dxa"/>
            <w:shd w:val="clear" w:color="auto" w:fill="D9D9D9"/>
            <w:tcMar>
              <w:top w:w="0" w:type="dxa"/>
              <w:left w:w="108" w:type="dxa"/>
              <w:bottom w:w="0" w:type="dxa"/>
              <w:right w:w="108" w:type="dxa"/>
            </w:tcMar>
            <w:vAlign w:val="center"/>
            <w:hideMark/>
          </w:tcPr>
          <w:p w:rsidR="00443434" w:rsidRPr="001A65B0" w:rsidRDefault="00443434" w:rsidP="00DE3985">
            <w:pPr>
              <w:spacing w:line="240" w:lineRule="auto"/>
              <w:jc w:val="center"/>
              <w:rPr>
                <w:b/>
                <w:szCs w:val="22"/>
              </w:rPr>
            </w:pPr>
            <w:r w:rsidRPr="001A65B0">
              <w:rPr>
                <w:b/>
                <w:szCs w:val="22"/>
              </w:rPr>
              <w:t>2013</w:t>
            </w:r>
          </w:p>
        </w:tc>
        <w:tc>
          <w:tcPr>
            <w:tcW w:w="3192" w:type="dxa"/>
            <w:tcMar>
              <w:top w:w="0" w:type="dxa"/>
              <w:left w:w="108" w:type="dxa"/>
              <w:bottom w:w="0" w:type="dxa"/>
              <w:right w:w="108" w:type="dxa"/>
            </w:tcMar>
            <w:vAlign w:val="center"/>
            <w:hideMark/>
          </w:tcPr>
          <w:p w:rsidR="00443434" w:rsidRPr="0074577C" w:rsidRDefault="00443434" w:rsidP="00DE3985">
            <w:pPr>
              <w:spacing w:line="240" w:lineRule="auto"/>
              <w:jc w:val="center"/>
              <w:rPr>
                <w:szCs w:val="22"/>
              </w:rPr>
            </w:pPr>
            <w:r w:rsidRPr="0074577C">
              <w:rPr>
                <w:szCs w:val="22"/>
              </w:rPr>
              <w:t>287</w:t>
            </w:r>
          </w:p>
        </w:tc>
        <w:tc>
          <w:tcPr>
            <w:tcW w:w="3192" w:type="dxa"/>
            <w:tcMar>
              <w:top w:w="0" w:type="dxa"/>
              <w:left w:w="108" w:type="dxa"/>
              <w:bottom w:w="0" w:type="dxa"/>
              <w:right w:w="108" w:type="dxa"/>
            </w:tcMar>
            <w:vAlign w:val="center"/>
            <w:hideMark/>
          </w:tcPr>
          <w:p w:rsidR="00443434" w:rsidRPr="0074577C" w:rsidRDefault="00443434" w:rsidP="00DE3985">
            <w:pPr>
              <w:spacing w:line="240" w:lineRule="auto"/>
              <w:jc w:val="center"/>
              <w:rPr>
                <w:szCs w:val="22"/>
              </w:rPr>
            </w:pPr>
            <w:r w:rsidRPr="0074577C">
              <w:rPr>
                <w:szCs w:val="22"/>
              </w:rPr>
              <w:t>246</w:t>
            </w:r>
          </w:p>
        </w:tc>
      </w:tr>
      <w:tr w:rsidR="00443434" w:rsidRPr="0074577C" w:rsidTr="0019168F">
        <w:trPr>
          <w:trHeight w:val="20"/>
          <w:jc w:val="center"/>
        </w:trPr>
        <w:tc>
          <w:tcPr>
            <w:tcW w:w="3192" w:type="dxa"/>
            <w:shd w:val="clear" w:color="auto" w:fill="D9D9D9"/>
            <w:tcMar>
              <w:top w:w="0" w:type="dxa"/>
              <w:left w:w="108" w:type="dxa"/>
              <w:bottom w:w="0" w:type="dxa"/>
              <w:right w:w="108" w:type="dxa"/>
            </w:tcMar>
            <w:vAlign w:val="center"/>
            <w:hideMark/>
          </w:tcPr>
          <w:p w:rsidR="00443434" w:rsidRPr="001A65B0" w:rsidRDefault="00443434" w:rsidP="00DE3985">
            <w:pPr>
              <w:spacing w:line="240" w:lineRule="auto"/>
              <w:jc w:val="center"/>
              <w:rPr>
                <w:b/>
                <w:szCs w:val="22"/>
              </w:rPr>
            </w:pPr>
            <w:r w:rsidRPr="001A65B0">
              <w:rPr>
                <w:b/>
                <w:szCs w:val="22"/>
              </w:rPr>
              <w:t>2014</w:t>
            </w:r>
          </w:p>
        </w:tc>
        <w:tc>
          <w:tcPr>
            <w:tcW w:w="3192" w:type="dxa"/>
            <w:tcMar>
              <w:top w:w="0" w:type="dxa"/>
              <w:left w:w="108" w:type="dxa"/>
              <w:bottom w:w="0" w:type="dxa"/>
              <w:right w:w="108" w:type="dxa"/>
            </w:tcMar>
            <w:vAlign w:val="center"/>
            <w:hideMark/>
          </w:tcPr>
          <w:p w:rsidR="00443434" w:rsidRPr="0074577C" w:rsidRDefault="00443434" w:rsidP="00DE3985">
            <w:pPr>
              <w:spacing w:line="240" w:lineRule="auto"/>
              <w:jc w:val="center"/>
              <w:rPr>
                <w:szCs w:val="22"/>
              </w:rPr>
            </w:pPr>
            <w:r w:rsidRPr="0074577C">
              <w:rPr>
                <w:szCs w:val="22"/>
              </w:rPr>
              <w:t>411</w:t>
            </w:r>
          </w:p>
        </w:tc>
        <w:tc>
          <w:tcPr>
            <w:tcW w:w="3192" w:type="dxa"/>
            <w:tcMar>
              <w:top w:w="0" w:type="dxa"/>
              <w:left w:w="108" w:type="dxa"/>
              <w:bottom w:w="0" w:type="dxa"/>
              <w:right w:w="108" w:type="dxa"/>
            </w:tcMar>
            <w:vAlign w:val="center"/>
            <w:hideMark/>
          </w:tcPr>
          <w:p w:rsidR="00C81BB8" w:rsidRPr="0074577C" w:rsidRDefault="005015FE" w:rsidP="00C81BB8">
            <w:pPr>
              <w:spacing w:line="240" w:lineRule="auto"/>
              <w:jc w:val="center"/>
              <w:rPr>
                <w:szCs w:val="22"/>
              </w:rPr>
            </w:pPr>
            <w:r>
              <w:rPr>
                <w:szCs w:val="22"/>
              </w:rPr>
              <w:t>353</w:t>
            </w:r>
          </w:p>
        </w:tc>
      </w:tr>
    </w:tbl>
    <w:p w:rsidR="00443434" w:rsidRPr="0074577C" w:rsidRDefault="00443434" w:rsidP="00443434">
      <w:pPr>
        <w:rPr>
          <w:szCs w:val="22"/>
        </w:rPr>
      </w:pPr>
    </w:p>
    <w:p w:rsidR="00443434" w:rsidRDefault="00443434" w:rsidP="00443434">
      <w:pPr>
        <w:spacing w:line="276" w:lineRule="auto"/>
        <w:rPr>
          <w:szCs w:val="22"/>
          <w:u w:val="single"/>
        </w:rPr>
        <w:sectPr w:rsidR="00443434" w:rsidSect="003B36EF">
          <w:type w:val="continuous"/>
          <w:pgSz w:w="12240" w:h="15840" w:code="1"/>
          <w:pgMar w:top="720" w:right="720" w:bottom="720" w:left="1440" w:header="720" w:footer="360" w:gutter="0"/>
          <w:cols w:space="720"/>
          <w:docGrid w:linePitch="360"/>
        </w:sectPr>
      </w:pPr>
    </w:p>
    <w:p w:rsidR="00443434" w:rsidRDefault="00443434" w:rsidP="00443434">
      <w:pPr>
        <w:spacing w:line="276" w:lineRule="auto"/>
        <w:rPr>
          <w:szCs w:val="22"/>
          <w:u w:val="single"/>
        </w:rPr>
      </w:pPr>
    </w:p>
    <w:p w:rsidR="00443434" w:rsidRDefault="00443434" w:rsidP="00443434">
      <w:pPr>
        <w:spacing w:line="240" w:lineRule="auto"/>
        <w:rPr>
          <w:szCs w:val="22"/>
          <w:u w:val="single"/>
        </w:rPr>
      </w:pPr>
      <w:r>
        <w:rPr>
          <w:szCs w:val="22"/>
          <w:u w:val="single"/>
        </w:rPr>
        <w:br w:type="page"/>
      </w:r>
    </w:p>
    <w:p w:rsidR="00443434" w:rsidRDefault="00443434" w:rsidP="00443434">
      <w:pPr>
        <w:spacing w:line="276" w:lineRule="auto"/>
        <w:rPr>
          <w:szCs w:val="22"/>
        </w:rPr>
      </w:pPr>
      <w:r w:rsidRPr="0074577C">
        <w:rPr>
          <w:b/>
          <w:szCs w:val="22"/>
        </w:rPr>
        <w:lastRenderedPageBreak/>
        <w:t>Cost of Programs</w:t>
      </w:r>
      <w:r w:rsidR="00156DBD">
        <w:rPr>
          <w:b/>
          <w:szCs w:val="22"/>
        </w:rPr>
        <w:t>.</w:t>
      </w:r>
      <w:r w:rsidRPr="0074577C">
        <w:rPr>
          <w:szCs w:val="22"/>
        </w:rPr>
        <w:t xml:space="preserve"> The table below shows the total cost of Academic Support </w:t>
      </w:r>
      <w:r w:rsidR="00156DBD">
        <w:rPr>
          <w:szCs w:val="22"/>
        </w:rPr>
        <w:t>p</w:t>
      </w:r>
      <w:r w:rsidRPr="0074577C">
        <w:rPr>
          <w:szCs w:val="22"/>
        </w:rPr>
        <w:t>rograms during SY13 and SY14. This information was taken from the grant pages on the ESE website under “Funds Allocated</w:t>
      </w:r>
      <w:r w:rsidR="00156DBD">
        <w:rPr>
          <w:szCs w:val="22"/>
        </w:rPr>
        <w:t>.</w:t>
      </w:r>
      <w:r w:rsidRPr="0074577C">
        <w:rPr>
          <w:szCs w:val="22"/>
        </w:rPr>
        <w:t>”</w:t>
      </w:r>
      <w:r w:rsidRPr="0074577C">
        <w:rPr>
          <w:rStyle w:val="FootnoteReference"/>
          <w:szCs w:val="22"/>
        </w:rPr>
        <w:footnoteReference w:id="9"/>
      </w:r>
      <w:r w:rsidRPr="0074577C">
        <w:rPr>
          <w:szCs w:val="22"/>
        </w:rPr>
        <w:t xml:space="preserve"> These figures are accounted for when calculating the net benefit to the Commonwealth. </w:t>
      </w:r>
    </w:p>
    <w:p w:rsidR="00443434" w:rsidRPr="0074577C" w:rsidRDefault="00443434" w:rsidP="00443434">
      <w:pPr>
        <w:spacing w:line="276" w:lineRule="auto"/>
        <w:rPr>
          <w:szCs w:val="22"/>
        </w:rPr>
      </w:pPr>
    </w:p>
    <w:tbl>
      <w:tblPr>
        <w:tblW w:w="0" w:type="auto"/>
        <w:jc w:val="center"/>
        <w:tblCellMar>
          <w:left w:w="0" w:type="dxa"/>
          <w:right w:w="0" w:type="dxa"/>
        </w:tblCellMar>
        <w:tblLook w:val="04A0" w:firstRow="1" w:lastRow="0" w:firstColumn="1" w:lastColumn="0" w:noHBand="0" w:noVBand="1"/>
      </w:tblPr>
      <w:tblGrid>
        <w:gridCol w:w="2673"/>
        <w:gridCol w:w="1295"/>
        <w:gridCol w:w="1350"/>
      </w:tblGrid>
      <w:tr w:rsidR="00443434" w:rsidRPr="0074577C" w:rsidTr="00DE3985">
        <w:trPr>
          <w:trHeight w:val="367"/>
          <w:jc w:val="center"/>
        </w:trPr>
        <w:tc>
          <w:tcPr>
            <w:tcW w:w="0" w:type="auto"/>
            <w:tcBorders>
              <w:top w:val="single" w:sz="8" w:space="0" w:color="000000"/>
              <w:left w:val="single" w:sz="8" w:space="0" w:color="000000"/>
              <w:bottom w:val="single" w:sz="8" w:space="0" w:color="000000"/>
              <w:right w:val="single" w:sz="8" w:space="0" w:color="000000"/>
            </w:tcBorders>
            <w:shd w:val="clear" w:color="auto" w:fill="8A0000"/>
            <w:noWrap/>
            <w:tcMar>
              <w:top w:w="0" w:type="dxa"/>
              <w:left w:w="108" w:type="dxa"/>
              <w:bottom w:w="0" w:type="dxa"/>
              <w:right w:w="108" w:type="dxa"/>
            </w:tcMar>
            <w:vAlign w:val="center"/>
          </w:tcPr>
          <w:p w:rsidR="00443434" w:rsidRPr="0019168F" w:rsidRDefault="00443434" w:rsidP="00DE3985">
            <w:pPr>
              <w:spacing w:line="240" w:lineRule="auto"/>
              <w:rPr>
                <w:b/>
                <w:color w:val="FFFFFF"/>
                <w:szCs w:val="22"/>
              </w:rPr>
            </w:pPr>
            <w:r w:rsidRPr="0019168F">
              <w:rPr>
                <w:b/>
                <w:color w:val="FFFFFF"/>
                <w:szCs w:val="22"/>
              </w:rPr>
              <w:t>Program</w:t>
            </w:r>
          </w:p>
        </w:tc>
        <w:tc>
          <w:tcPr>
            <w:tcW w:w="1295" w:type="dxa"/>
            <w:tcBorders>
              <w:top w:val="single" w:sz="8" w:space="0" w:color="000000"/>
              <w:left w:val="nil"/>
              <w:bottom w:val="single" w:sz="8" w:space="0" w:color="000000"/>
              <w:right w:val="single" w:sz="8" w:space="0" w:color="000000"/>
            </w:tcBorders>
            <w:shd w:val="clear" w:color="auto" w:fill="8A0000"/>
            <w:noWrap/>
            <w:tcMar>
              <w:top w:w="0" w:type="dxa"/>
              <w:left w:w="108" w:type="dxa"/>
              <w:bottom w:w="0" w:type="dxa"/>
              <w:right w:w="108" w:type="dxa"/>
            </w:tcMar>
            <w:vAlign w:val="center"/>
          </w:tcPr>
          <w:p w:rsidR="00443434" w:rsidRPr="0019168F" w:rsidRDefault="001F341A" w:rsidP="00DE3985">
            <w:pPr>
              <w:spacing w:line="240" w:lineRule="auto"/>
              <w:jc w:val="center"/>
              <w:rPr>
                <w:b/>
                <w:color w:val="FFFFFF"/>
                <w:szCs w:val="22"/>
              </w:rPr>
            </w:pPr>
            <w:r>
              <w:rPr>
                <w:b/>
                <w:color w:val="FFFFFF"/>
                <w:szCs w:val="22"/>
              </w:rPr>
              <w:t>F</w:t>
            </w:r>
            <w:r w:rsidR="00443434" w:rsidRPr="0019168F">
              <w:rPr>
                <w:b/>
                <w:color w:val="FFFFFF"/>
                <w:szCs w:val="22"/>
              </w:rPr>
              <w:t>Y13</w:t>
            </w:r>
          </w:p>
        </w:tc>
        <w:tc>
          <w:tcPr>
            <w:tcW w:w="1350" w:type="dxa"/>
            <w:tcBorders>
              <w:top w:val="single" w:sz="8" w:space="0" w:color="000000"/>
              <w:left w:val="nil"/>
              <w:bottom w:val="single" w:sz="8" w:space="0" w:color="000000"/>
              <w:right w:val="single" w:sz="8" w:space="0" w:color="000000"/>
            </w:tcBorders>
            <w:shd w:val="clear" w:color="auto" w:fill="8A0000"/>
            <w:vAlign w:val="center"/>
          </w:tcPr>
          <w:p w:rsidR="00443434" w:rsidRPr="0019168F" w:rsidRDefault="001F341A" w:rsidP="00DE3985">
            <w:pPr>
              <w:spacing w:line="240" w:lineRule="auto"/>
              <w:jc w:val="center"/>
              <w:rPr>
                <w:b/>
                <w:color w:val="FFFFFF"/>
                <w:szCs w:val="22"/>
              </w:rPr>
            </w:pPr>
            <w:r>
              <w:rPr>
                <w:b/>
                <w:color w:val="FFFFFF"/>
                <w:szCs w:val="22"/>
              </w:rPr>
              <w:t>F</w:t>
            </w:r>
            <w:r w:rsidR="00443434" w:rsidRPr="0019168F">
              <w:rPr>
                <w:b/>
                <w:color w:val="FFFFFF"/>
                <w:szCs w:val="22"/>
              </w:rPr>
              <w:t>Y14</w:t>
            </w:r>
          </w:p>
        </w:tc>
      </w:tr>
      <w:tr w:rsidR="00443434" w:rsidRPr="0074577C" w:rsidTr="0019168F">
        <w:trPr>
          <w:trHeight w:val="315"/>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noWrap/>
            <w:tcMar>
              <w:top w:w="0" w:type="dxa"/>
              <w:left w:w="108" w:type="dxa"/>
              <w:bottom w:w="0" w:type="dxa"/>
              <w:right w:w="108" w:type="dxa"/>
            </w:tcMar>
            <w:vAlign w:val="center"/>
            <w:hideMark/>
          </w:tcPr>
          <w:p w:rsidR="00443434" w:rsidRPr="0074577C" w:rsidRDefault="00443434" w:rsidP="00DE3985">
            <w:pPr>
              <w:spacing w:line="240" w:lineRule="auto"/>
              <w:rPr>
                <w:color w:val="000000"/>
                <w:szCs w:val="22"/>
              </w:rPr>
            </w:pPr>
            <w:r w:rsidRPr="0074577C">
              <w:rPr>
                <w:color w:val="000000"/>
                <w:szCs w:val="22"/>
              </w:rPr>
              <w:t xml:space="preserve">Funding Code: 632 and 625 </w:t>
            </w:r>
          </w:p>
        </w:tc>
        <w:tc>
          <w:tcPr>
            <w:tcW w:w="1295" w:type="dxa"/>
            <w:tcBorders>
              <w:top w:val="single" w:sz="8" w:space="0" w:color="000000"/>
              <w:left w:val="nil"/>
              <w:bottom w:val="single" w:sz="8" w:space="0" w:color="000000"/>
              <w:right w:val="single" w:sz="8" w:space="0" w:color="000000"/>
            </w:tcBorders>
            <w:shd w:val="clear" w:color="auto" w:fill="D9D9D9"/>
            <w:noWrap/>
            <w:tcMar>
              <w:top w:w="0" w:type="dxa"/>
              <w:left w:w="108" w:type="dxa"/>
              <w:bottom w:w="0" w:type="dxa"/>
              <w:right w:w="108" w:type="dxa"/>
            </w:tcMar>
            <w:vAlign w:val="center"/>
            <w:hideMark/>
          </w:tcPr>
          <w:p w:rsidR="00443434" w:rsidRPr="0074577C" w:rsidRDefault="00443434" w:rsidP="00DE3985">
            <w:pPr>
              <w:spacing w:line="240" w:lineRule="auto"/>
              <w:jc w:val="right"/>
              <w:rPr>
                <w:color w:val="000000"/>
                <w:szCs w:val="22"/>
              </w:rPr>
            </w:pPr>
            <w:r w:rsidRPr="0074577C">
              <w:rPr>
                <w:color w:val="000000"/>
                <w:szCs w:val="22"/>
              </w:rPr>
              <w:t xml:space="preserve">$6,378,100 </w:t>
            </w:r>
          </w:p>
        </w:tc>
        <w:tc>
          <w:tcPr>
            <w:tcW w:w="1350" w:type="dxa"/>
            <w:tcBorders>
              <w:top w:val="single" w:sz="8" w:space="0" w:color="000000"/>
              <w:left w:val="nil"/>
              <w:bottom w:val="single" w:sz="8" w:space="0" w:color="000000"/>
              <w:right w:val="single" w:sz="8" w:space="0" w:color="000000"/>
            </w:tcBorders>
            <w:shd w:val="clear" w:color="auto" w:fill="D9D9D9"/>
            <w:vAlign w:val="center"/>
          </w:tcPr>
          <w:p w:rsidR="00443434" w:rsidRPr="0074577C" w:rsidRDefault="00443434" w:rsidP="00DE3985">
            <w:pPr>
              <w:spacing w:line="240" w:lineRule="auto"/>
              <w:ind w:right="90"/>
              <w:jc w:val="right"/>
              <w:rPr>
                <w:color w:val="000000"/>
                <w:szCs w:val="22"/>
              </w:rPr>
            </w:pPr>
            <w:r w:rsidRPr="0074577C">
              <w:rPr>
                <w:color w:val="000000"/>
                <w:szCs w:val="22"/>
              </w:rPr>
              <w:t xml:space="preserve">$6,000,700 </w:t>
            </w:r>
          </w:p>
        </w:tc>
      </w:tr>
      <w:tr w:rsidR="00443434" w:rsidRPr="0074577C" w:rsidTr="00DE3985">
        <w:trPr>
          <w:trHeight w:val="315"/>
          <w:jc w:val="center"/>
        </w:trPr>
        <w:tc>
          <w:tcPr>
            <w:tcW w:w="0" w:type="auto"/>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3434" w:rsidRPr="0074577C" w:rsidRDefault="00443434" w:rsidP="00DE3985">
            <w:pPr>
              <w:spacing w:line="240" w:lineRule="auto"/>
              <w:rPr>
                <w:color w:val="000000"/>
                <w:szCs w:val="22"/>
              </w:rPr>
            </w:pPr>
            <w:r w:rsidRPr="0074577C">
              <w:rPr>
                <w:color w:val="000000"/>
                <w:szCs w:val="22"/>
              </w:rPr>
              <w:t xml:space="preserve">Funding Code: 596 </w:t>
            </w:r>
          </w:p>
        </w:tc>
        <w:tc>
          <w:tcPr>
            <w:tcW w:w="12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3434" w:rsidRPr="0074577C" w:rsidRDefault="00443434" w:rsidP="00DE3985">
            <w:pPr>
              <w:spacing w:line="240" w:lineRule="auto"/>
              <w:jc w:val="right"/>
              <w:rPr>
                <w:color w:val="000000"/>
                <w:szCs w:val="22"/>
              </w:rPr>
            </w:pPr>
            <w:r w:rsidRPr="0074577C">
              <w:rPr>
                <w:color w:val="000000"/>
                <w:szCs w:val="22"/>
              </w:rPr>
              <w:t xml:space="preserve">$548,533 </w:t>
            </w:r>
          </w:p>
        </w:tc>
        <w:tc>
          <w:tcPr>
            <w:tcW w:w="1350" w:type="dxa"/>
            <w:tcBorders>
              <w:top w:val="nil"/>
              <w:left w:val="nil"/>
              <w:bottom w:val="single" w:sz="8" w:space="0" w:color="000000"/>
              <w:right w:val="single" w:sz="8" w:space="0" w:color="000000"/>
            </w:tcBorders>
            <w:shd w:val="clear" w:color="auto" w:fill="FFFFFF"/>
            <w:vAlign w:val="center"/>
          </w:tcPr>
          <w:p w:rsidR="00443434" w:rsidRPr="0074577C" w:rsidRDefault="00443434" w:rsidP="00DE3985">
            <w:pPr>
              <w:spacing w:line="240" w:lineRule="auto"/>
              <w:ind w:right="90"/>
              <w:jc w:val="right"/>
              <w:rPr>
                <w:color w:val="000000"/>
                <w:szCs w:val="22"/>
              </w:rPr>
            </w:pPr>
            <w:r w:rsidRPr="0074577C">
              <w:rPr>
                <w:color w:val="000000"/>
                <w:szCs w:val="22"/>
              </w:rPr>
              <w:t xml:space="preserve">$510,276 </w:t>
            </w:r>
          </w:p>
        </w:tc>
      </w:tr>
      <w:tr w:rsidR="00443434" w:rsidRPr="0074577C" w:rsidTr="0019168F">
        <w:trPr>
          <w:trHeight w:val="315"/>
          <w:jc w:val="center"/>
        </w:trPr>
        <w:tc>
          <w:tcPr>
            <w:tcW w:w="0" w:type="auto"/>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43434" w:rsidRPr="0074577C" w:rsidRDefault="00443434" w:rsidP="00DE3985">
            <w:pPr>
              <w:spacing w:line="240" w:lineRule="auto"/>
              <w:rPr>
                <w:color w:val="000000"/>
                <w:szCs w:val="22"/>
              </w:rPr>
            </w:pPr>
            <w:r w:rsidRPr="0074577C">
              <w:rPr>
                <w:color w:val="000000"/>
                <w:szCs w:val="22"/>
              </w:rPr>
              <w:t xml:space="preserve">Funding Code: 596a </w:t>
            </w:r>
          </w:p>
        </w:tc>
        <w:tc>
          <w:tcPr>
            <w:tcW w:w="129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43434" w:rsidRPr="0074577C" w:rsidRDefault="00443434" w:rsidP="00DE3985">
            <w:pPr>
              <w:spacing w:line="240" w:lineRule="auto"/>
              <w:jc w:val="right"/>
              <w:rPr>
                <w:color w:val="000000"/>
                <w:szCs w:val="22"/>
              </w:rPr>
            </w:pPr>
            <w:r w:rsidRPr="0074577C">
              <w:rPr>
                <w:color w:val="000000"/>
                <w:szCs w:val="22"/>
              </w:rPr>
              <w:t xml:space="preserve">$7,890 </w:t>
            </w:r>
          </w:p>
        </w:tc>
        <w:tc>
          <w:tcPr>
            <w:tcW w:w="1350" w:type="dxa"/>
            <w:tcBorders>
              <w:top w:val="nil"/>
              <w:left w:val="nil"/>
              <w:bottom w:val="single" w:sz="8" w:space="0" w:color="000000"/>
              <w:right w:val="single" w:sz="8" w:space="0" w:color="000000"/>
            </w:tcBorders>
            <w:shd w:val="clear" w:color="auto" w:fill="D9D9D9"/>
            <w:vAlign w:val="center"/>
          </w:tcPr>
          <w:p w:rsidR="00443434" w:rsidRPr="0074577C" w:rsidRDefault="00443434" w:rsidP="00DE3985">
            <w:pPr>
              <w:spacing w:line="240" w:lineRule="auto"/>
              <w:ind w:right="90"/>
              <w:jc w:val="right"/>
              <w:rPr>
                <w:color w:val="000000"/>
                <w:szCs w:val="22"/>
              </w:rPr>
            </w:pPr>
            <w:r w:rsidRPr="0074577C">
              <w:rPr>
                <w:color w:val="000000"/>
                <w:szCs w:val="22"/>
              </w:rPr>
              <w:t xml:space="preserve">$7,450 </w:t>
            </w:r>
          </w:p>
        </w:tc>
      </w:tr>
      <w:tr w:rsidR="00443434" w:rsidRPr="0074577C" w:rsidTr="00DE3985">
        <w:trPr>
          <w:trHeight w:val="315"/>
          <w:jc w:val="center"/>
        </w:trPr>
        <w:tc>
          <w:tcPr>
            <w:tcW w:w="0" w:type="auto"/>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3434" w:rsidRPr="0074577C" w:rsidRDefault="00443434" w:rsidP="00DE3985">
            <w:pPr>
              <w:spacing w:line="240" w:lineRule="auto"/>
              <w:rPr>
                <w:color w:val="000000"/>
                <w:szCs w:val="22"/>
              </w:rPr>
            </w:pPr>
            <w:r w:rsidRPr="0074577C">
              <w:rPr>
                <w:color w:val="000000"/>
                <w:szCs w:val="22"/>
              </w:rPr>
              <w:t xml:space="preserve">Funding Code: 597 </w:t>
            </w:r>
          </w:p>
        </w:tc>
        <w:tc>
          <w:tcPr>
            <w:tcW w:w="12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3434" w:rsidRPr="0074577C" w:rsidRDefault="00443434" w:rsidP="00DE3985">
            <w:pPr>
              <w:spacing w:line="240" w:lineRule="auto"/>
              <w:jc w:val="right"/>
              <w:rPr>
                <w:color w:val="000000"/>
                <w:szCs w:val="22"/>
              </w:rPr>
            </w:pPr>
            <w:r w:rsidRPr="0074577C">
              <w:rPr>
                <w:color w:val="000000"/>
                <w:szCs w:val="22"/>
              </w:rPr>
              <w:t xml:space="preserve">$617,181 </w:t>
            </w:r>
          </w:p>
        </w:tc>
        <w:tc>
          <w:tcPr>
            <w:tcW w:w="1350" w:type="dxa"/>
            <w:tcBorders>
              <w:top w:val="nil"/>
              <w:left w:val="nil"/>
              <w:bottom w:val="single" w:sz="8" w:space="0" w:color="000000"/>
              <w:right w:val="single" w:sz="8" w:space="0" w:color="000000"/>
            </w:tcBorders>
            <w:shd w:val="clear" w:color="auto" w:fill="FFFFFF"/>
            <w:vAlign w:val="center"/>
          </w:tcPr>
          <w:p w:rsidR="00443434" w:rsidRPr="0074577C" w:rsidRDefault="00443434" w:rsidP="00DE3985">
            <w:pPr>
              <w:spacing w:line="240" w:lineRule="auto"/>
              <w:ind w:right="90"/>
              <w:jc w:val="right"/>
              <w:rPr>
                <w:color w:val="000000"/>
                <w:szCs w:val="22"/>
              </w:rPr>
            </w:pPr>
            <w:r w:rsidRPr="0074577C">
              <w:rPr>
                <w:color w:val="000000"/>
                <w:szCs w:val="22"/>
              </w:rPr>
              <w:t xml:space="preserve">$632,213 </w:t>
            </w:r>
          </w:p>
        </w:tc>
      </w:tr>
      <w:tr w:rsidR="00443434" w:rsidRPr="0074577C" w:rsidTr="0019168F">
        <w:trPr>
          <w:trHeight w:val="315"/>
          <w:jc w:val="center"/>
        </w:trPr>
        <w:tc>
          <w:tcPr>
            <w:tcW w:w="0" w:type="auto"/>
            <w:tcBorders>
              <w:top w:val="nil"/>
              <w:left w:val="single" w:sz="8" w:space="0" w:color="000000"/>
              <w:bottom w:val="nil"/>
              <w:right w:val="single" w:sz="8" w:space="0" w:color="000000"/>
            </w:tcBorders>
            <w:shd w:val="clear" w:color="auto" w:fill="D9D9D9"/>
            <w:tcMar>
              <w:top w:w="0" w:type="dxa"/>
              <w:left w:w="108" w:type="dxa"/>
              <w:bottom w:w="0" w:type="dxa"/>
              <w:right w:w="108" w:type="dxa"/>
            </w:tcMar>
            <w:vAlign w:val="center"/>
            <w:hideMark/>
          </w:tcPr>
          <w:p w:rsidR="00443434" w:rsidRPr="0074577C" w:rsidRDefault="00443434" w:rsidP="00DE3985">
            <w:pPr>
              <w:spacing w:line="240" w:lineRule="auto"/>
              <w:rPr>
                <w:color w:val="000000"/>
                <w:szCs w:val="22"/>
              </w:rPr>
            </w:pPr>
            <w:r w:rsidRPr="0074577C">
              <w:rPr>
                <w:color w:val="000000"/>
                <w:szCs w:val="22"/>
              </w:rPr>
              <w:t>Funding Code: 619</w:t>
            </w:r>
          </w:p>
        </w:tc>
        <w:tc>
          <w:tcPr>
            <w:tcW w:w="1295" w:type="dxa"/>
            <w:tcBorders>
              <w:top w:val="nil"/>
              <w:left w:val="nil"/>
              <w:bottom w:val="nil"/>
              <w:right w:val="single" w:sz="8" w:space="0" w:color="000000"/>
            </w:tcBorders>
            <w:shd w:val="clear" w:color="auto" w:fill="D9D9D9"/>
            <w:tcMar>
              <w:top w:w="0" w:type="dxa"/>
              <w:left w:w="108" w:type="dxa"/>
              <w:bottom w:w="0" w:type="dxa"/>
              <w:right w:w="108" w:type="dxa"/>
            </w:tcMar>
            <w:vAlign w:val="center"/>
            <w:hideMark/>
          </w:tcPr>
          <w:p w:rsidR="00443434" w:rsidRPr="0074577C" w:rsidRDefault="00443434" w:rsidP="00DE3985">
            <w:pPr>
              <w:spacing w:line="240" w:lineRule="auto"/>
              <w:jc w:val="right"/>
              <w:rPr>
                <w:color w:val="000000"/>
                <w:szCs w:val="22"/>
              </w:rPr>
            </w:pPr>
            <w:r w:rsidRPr="0074577C">
              <w:rPr>
                <w:color w:val="000000"/>
                <w:szCs w:val="22"/>
              </w:rPr>
              <w:t xml:space="preserve">$234,633 </w:t>
            </w:r>
          </w:p>
        </w:tc>
        <w:tc>
          <w:tcPr>
            <w:tcW w:w="1350" w:type="dxa"/>
            <w:tcBorders>
              <w:top w:val="nil"/>
              <w:left w:val="nil"/>
              <w:bottom w:val="nil"/>
              <w:right w:val="single" w:sz="8" w:space="0" w:color="000000"/>
            </w:tcBorders>
            <w:shd w:val="clear" w:color="auto" w:fill="D9D9D9"/>
            <w:vAlign w:val="center"/>
          </w:tcPr>
          <w:p w:rsidR="00443434" w:rsidRPr="0074577C" w:rsidRDefault="00443434" w:rsidP="00DE3985">
            <w:pPr>
              <w:spacing w:line="240" w:lineRule="auto"/>
              <w:ind w:right="90"/>
              <w:jc w:val="right"/>
              <w:rPr>
                <w:color w:val="000000"/>
                <w:szCs w:val="22"/>
              </w:rPr>
            </w:pPr>
            <w:r w:rsidRPr="0074577C">
              <w:rPr>
                <w:color w:val="000000"/>
                <w:szCs w:val="22"/>
              </w:rPr>
              <w:t xml:space="preserve">$313,690 </w:t>
            </w:r>
          </w:p>
        </w:tc>
      </w:tr>
      <w:tr w:rsidR="00443434" w:rsidRPr="0074577C" w:rsidTr="00DE3985">
        <w:trPr>
          <w:trHeight w:val="315"/>
          <w:jc w:val="center"/>
        </w:trPr>
        <w:tc>
          <w:tcPr>
            <w:tcW w:w="0" w:type="auto"/>
            <w:tcBorders>
              <w:top w:val="single" w:sz="8" w:space="0" w:color="000000"/>
              <w:left w:val="single" w:sz="8" w:space="0" w:color="000000"/>
              <w:bottom w:val="nil"/>
              <w:right w:val="single" w:sz="8" w:space="0" w:color="000000"/>
            </w:tcBorders>
            <w:shd w:val="clear" w:color="auto" w:fill="FFFFFF"/>
            <w:tcMar>
              <w:top w:w="0" w:type="dxa"/>
              <w:left w:w="108" w:type="dxa"/>
              <w:bottom w:w="0" w:type="dxa"/>
              <w:right w:w="108" w:type="dxa"/>
            </w:tcMar>
            <w:vAlign w:val="center"/>
            <w:hideMark/>
          </w:tcPr>
          <w:p w:rsidR="00443434" w:rsidRPr="0074577C" w:rsidRDefault="00443434" w:rsidP="00DE3985">
            <w:pPr>
              <w:spacing w:line="240" w:lineRule="auto"/>
              <w:rPr>
                <w:color w:val="000000"/>
                <w:szCs w:val="22"/>
              </w:rPr>
            </w:pPr>
            <w:r w:rsidRPr="0074577C">
              <w:rPr>
                <w:color w:val="000000"/>
                <w:szCs w:val="22"/>
              </w:rPr>
              <w:t>Funding Code: 592</w:t>
            </w:r>
          </w:p>
        </w:tc>
        <w:tc>
          <w:tcPr>
            <w:tcW w:w="1295" w:type="dxa"/>
            <w:tcBorders>
              <w:top w:val="single" w:sz="8" w:space="0" w:color="000000"/>
              <w:left w:val="nil"/>
              <w:bottom w:val="nil"/>
              <w:right w:val="single" w:sz="8" w:space="0" w:color="000000"/>
            </w:tcBorders>
            <w:shd w:val="clear" w:color="auto" w:fill="FFFFFF"/>
            <w:tcMar>
              <w:top w:w="0" w:type="dxa"/>
              <w:left w:w="108" w:type="dxa"/>
              <w:bottom w:w="0" w:type="dxa"/>
              <w:right w:w="108" w:type="dxa"/>
            </w:tcMar>
            <w:vAlign w:val="center"/>
            <w:hideMark/>
          </w:tcPr>
          <w:p w:rsidR="00443434" w:rsidRPr="0074577C" w:rsidRDefault="00443434" w:rsidP="00DE3985">
            <w:pPr>
              <w:spacing w:line="240" w:lineRule="auto"/>
              <w:jc w:val="right"/>
              <w:rPr>
                <w:color w:val="000000"/>
                <w:szCs w:val="22"/>
              </w:rPr>
            </w:pPr>
            <w:r w:rsidRPr="0074577C">
              <w:rPr>
                <w:color w:val="000000"/>
                <w:szCs w:val="22"/>
              </w:rPr>
              <w:t xml:space="preserve">$531,911 </w:t>
            </w:r>
          </w:p>
        </w:tc>
        <w:tc>
          <w:tcPr>
            <w:tcW w:w="1350" w:type="dxa"/>
            <w:tcBorders>
              <w:top w:val="single" w:sz="8" w:space="0" w:color="000000"/>
              <w:left w:val="nil"/>
              <w:bottom w:val="nil"/>
              <w:right w:val="single" w:sz="8" w:space="0" w:color="000000"/>
            </w:tcBorders>
            <w:shd w:val="clear" w:color="auto" w:fill="FFFFFF"/>
            <w:vAlign w:val="center"/>
          </w:tcPr>
          <w:p w:rsidR="00443434" w:rsidRPr="0074577C" w:rsidRDefault="00443434" w:rsidP="00DE3985">
            <w:pPr>
              <w:spacing w:line="240" w:lineRule="auto"/>
              <w:ind w:right="90"/>
              <w:jc w:val="right"/>
              <w:rPr>
                <w:color w:val="000000"/>
                <w:szCs w:val="22"/>
              </w:rPr>
            </w:pPr>
            <w:r w:rsidRPr="0074577C">
              <w:rPr>
                <w:color w:val="000000"/>
                <w:szCs w:val="22"/>
              </w:rPr>
              <w:t> $536,718</w:t>
            </w:r>
          </w:p>
        </w:tc>
      </w:tr>
      <w:tr w:rsidR="00443434" w:rsidRPr="0074577C" w:rsidTr="0019168F">
        <w:trPr>
          <w:trHeight w:val="315"/>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43434" w:rsidRPr="0074577C" w:rsidRDefault="00443434" w:rsidP="00DE3985">
            <w:pPr>
              <w:spacing w:line="240" w:lineRule="auto"/>
              <w:rPr>
                <w:color w:val="000000"/>
                <w:szCs w:val="22"/>
              </w:rPr>
            </w:pPr>
            <w:r w:rsidRPr="0074577C">
              <w:rPr>
                <w:color w:val="000000"/>
                <w:szCs w:val="22"/>
              </w:rPr>
              <w:t xml:space="preserve">Funding Code: 598 </w:t>
            </w:r>
          </w:p>
        </w:tc>
        <w:tc>
          <w:tcPr>
            <w:tcW w:w="1295"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43434" w:rsidRPr="0074577C" w:rsidRDefault="00443434" w:rsidP="00DE3985">
            <w:pPr>
              <w:spacing w:line="240" w:lineRule="auto"/>
              <w:jc w:val="right"/>
              <w:rPr>
                <w:color w:val="000000"/>
                <w:szCs w:val="22"/>
              </w:rPr>
            </w:pPr>
            <w:r w:rsidRPr="0074577C">
              <w:rPr>
                <w:color w:val="000000"/>
                <w:szCs w:val="22"/>
              </w:rPr>
              <w:t xml:space="preserve">$302,000 </w:t>
            </w:r>
          </w:p>
        </w:tc>
        <w:tc>
          <w:tcPr>
            <w:tcW w:w="1350" w:type="dxa"/>
            <w:tcBorders>
              <w:top w:val="single" w:sz="8" w:space="0" w:color="000000"/>
              <w:left w:val="nil"/>
              <w:bottom w:val="single" w:sz="8" w:space="0" w:color="000000"/>
              <w:right w:val="single" w:sz="8" w:space="0" w:color="000000"/>
            </w:tcBorders>
            <w:shd w:val="clear" w:color="auto" w:fill="D9D9D9"/>
            <w:vAlign w:val="center"/>
          </w:tcPr>
          <w:p w:rsidR="00443434" w:rsidRPr="0074577C" w:rsidRDefault="00443434" w:rsidP="00DE3985">
            <w:pPr>
              <w:spacing w:line="240" w:lineRule="auto"/>
              <w:ind w:right="90"/>
              <w:jc w:val="right"/>
              <w:rPr>
                <w:color w:val="000000"/>
                <w:szCs w:val="22"/>
              </w:rPr>
            </w:pPr>
            <w:r w:rsidRPr="0074577C">
              <w:rPr>
                <w:color w:val="000000"/>
                <w:szCs w:val="22"/>
              </w:rPr>
              <w:t>$296,000</w:t>
            </w:r>
          </w:p>
        </w:tc>
      </w:tr>
      <w:tr w:rsidR="00443434" w:rsidRPr="0074577C" w:rsidTr="00DE3985">
        <w:trPr>
          <w:trHeight w:val="315"/>
          <w:jc w:val="center"/>
        </w:trPr>
        <w:tc>
          <w:tcPr>
            <w:tcW w:w="0" w:type="auto"/>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hideMark/>
          </w:tcPr>
          <w:p w:rsidR="00443434" w:rsidRPr="0074577C" w:rsidRDefault="00443434" w:rsidP="00DE3985">
            <w:pPr>
              <w:spacing w:line="240" w:lineRule="auto"/>
              <w:rPr>
                <w:color w:val="000000"/>
                <w:szCs w:val="22"/>
              </w:rPr>
            </w:pPr>
            <w:r w:rsidRPr="0074577C">
              <w:rPr>
                <w:color w:val="000000"/>
                <w:szCs w:val="22"/>
              </w:rPr>
              <w:t xml:space="preserve">Funding Code: 593 </w:t>
            </w:r>
          </w:p>
        </w:tc>
        <w:tc>
          <w:tcPr>
            <w:tcW w:w="1295" w:type="dxa"/>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443434" w:rsidRPr="0074577C" w:rsidRDefault="00443434" w:rsidP="00DE3985">
            <w:pPr>
              <w:spacing w:line="240" w:lineRule="auto"/>
              <w:jc w:val="right"/>
              <w:rPr>
                <w:color w:val="000000"/>
                <w:szCs w:val="22"/>
              </w:rPr>
            </w:pPr>
            <w:r w:rsidRPr="0074577C">
              <w:rPr>
                <w:color w:val="000000"/>
                <w:szCs w:val="22"/>
              </w:rPr>
              <w:t xml:space="preserve">$115,000 </w:t>
            </w:r>
          </w:p>
        </w:tc>
        <w:tc>
          <w:tcPr>
            <w:tcW w:w="1350" w:type="dxa"/>
            <w:tcBorders>
              <w:top w:val="nil"/>
              <w:left w:val="nil"/>
              <w:bottom w:val="nil"/>
              <w:right w:val="single" w:sz="8" w:space="0" w:color="000000"/>
            </w:tcBorders>
            <w:shd w:val="clear" w:color="auto" w:fill="FFFFFF"/>
            <w:vAlign w:val="center"/>
          </w:tcPr>
          <w:p w:rsidR="00443434" w:rsidRPr="0074577C" w:rsidRDefault="00443434" w:rsidP="00DE3985">
            <w:pPr>
              <w:spacing w:line="240" w:lineRule="auto"/>
              <w:ind w:right="90"/>
              <w:jc w:val="right"/>
              <w:rPr>
                <w:color w:val="000000"/>
                <w:szCs w:val="22"/>
              </w:rPr>
            </w:pPr>
            <w:r w:rsidRPr="0074577C">
              <w:rPr>
                <w:color w:val="000000"/>
                <w:szCs w:val="22"/>
              </w:rPr>
              <w:t> $104,000</w:t>
            </w:r>
          </w:p>
        </w:tc>
      </w:tr>
      <w:tr w:rsidR="00443434" w:rsidRPr="0074577C" w:rsidTr="0019168F">
        <w:trPr>
          <w:trHeight w:val="315"/>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43434" w:rsidRPr="0074577C" w:rsidRDefault="00443434" w:rsidP="00DE3985">
            <w:pPr>
              <w:spacing w:line="240" w:lineRule="auto"/>
              <w:rPr>
                <w:color w:val="000000"/>
                <w:szCs w:val="22"/>
              </w:rPr>
            </w:pPr>
            <w:r w:rsidRPr="0074577C">
              <w:rPr>
                <w:color w:val="000000"/>
                <w:szCs w:val="22"/>
              </w:rPr>
              <w:t xml:space="preserve">Funding Code: 627 </w:t>
            </w:r>
          </w:p>
        </w:tc>
        <w:tc>
          <w:tcPr>
            <w:tcW w:w="1295"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43434" w:rsidRPr="0074577C" w:rsidRDefault="00443434" w:rsidP="00DE3985">
            <w:pPr>
              <w:spacing w:line="240" w:lineRule="auto"/>
              <w:jc w:val="right"/>
              <w:rPr>
                <w:color w:val="000000"/>
                <w:szCs w:val="22"/>
              </w:rPr>
            </w:pPr>
            <w:r w:rsidRPr="0074577C">
              <w:rPr>
                <w:color w:val="000000"/>
                <w:szCs w:val="22"/>
              </w:rPr>
              <w:t xml:space="preserve">$594,306 </w:t>
            </w:r>
          </w:p>
        </w:tc>
        <w:tc>
          <w:tcPr>
            <w:tcW w:w="1350" w:type="dxa"/>
            <w:tcBorders>
              <w:top w:val="single" w:sz="8" w:space="0" w:color="000000"/>
              <w:left w:val="nil"/>
              <w:bottom w:val="single" w:sz="8" w:space="0" w:color="000000"/>
              <w:right w:val="single" w:sz="8" w:space="0" w:color="000000"/>
            </w:tcBorders>
            <w:shd w:val="clear" w:color="auto" w:fill="D9D9D9"/>
            <w:vAlign w:val="center"/>
          </w:tcPr>
          <w:p w:rsidR="00443434" w:rsidRPr="0074577C" w:rsidRDefault="00443434" w:rsidP="00DE3985">
            <w:pPr>
              <w:spacing w:line="240" w:lineRule="auto"/>
              <w:ind w:right="90"/>
              <w:jc w:val="right"/>
              <w:rPr>
                <w:color w:val="000000"/>
                <w:szCs w:val="22"/>
              </w:rPr>
            </w:pPr>
            <w:r w:rsidRPr="0074577C">
              <w:rPr>
                <w:color w:val="000000"/>
                <w:szCs w:val="22"/>
              </w:rPr>
              <w:t xml:space="preserve">$544,263 </w:t>
            </w:r>
          </w:p>
        </w:tc>
      </w:tr>
      <w:tr w:rsidR="00443434" w:rsidRPr="0074577C" w:rsidTr="00DE3985">
        <w:trPr>
          <w:trHeight w:val="315"/>
          <w:jc w:val="center"/>
        </w:trPr>
        <w:tc>
          <w:tcPr>
            <w:tcW w:w="0" w:type="auto"/>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3434" w:rsidRPr="0074577C" w:rsidRDefault="00443434" w:rsidP="00DE3985">
            <w:pPr>
              <w:spacing w:line="240" w:lineRule="auto"/>
              <w:rPr>
                <w:color w:val="000000"/>
                <w:szCs w:val="22"/>
              </w:rPr>
            </w:pPr>
            <w:r w:rsidRPr="0074577C">
              <w:rPr>
                <w:color w:val="000000"/>
                <w:szCs w:val="22"/>
              </w:rPr>
              <w:t xml:space="preserve">Funding Code: 626 </w:t>
            </w:r>
          </w:p>
        </w:tc>
        <w:tc>
          <w:tcPr>
            <w:tcW w:w="12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3434" w:rsidRPr="0074577C" w:rsidRDefault="00443434" w:rsidP="00DE3985">
            <w:pPr>
              <w:spacing w:line="240" w:lineRule="auto"/>
              <w:jc w:val="right"/>
              <w:rPr>
                <w:color w:val="000000"/>
                <w:szCs w:val="22"/>
              </w:rPr>
            </w:pPr>
            <w:r w:rsidRPr="0074577C">
              <w:rPr>
                <w:color w:val="000000"/>
                <w:szCs w:val="22"/>
              </w:rPr>
              <w:t xml:space="preserve">$112,489 </w:t>
            </w:r>
          </w:p>
        </w:tc>
        <w:tc>
          <w:tcPr>
            <w:tcW w:w="1350" w:type="dxa"/>
            <w:tcBorders>
              <w:top w:val="nil"/>
              <w:left w:val="nil"/>
              <w:bottom w:val="single" w:sz="8" w:space="0" w:color="000000"/>
              <w:right w:val="single" w:sz="8" w:space="0" w:color="000000"/>
            </w:tcBorders>
            <w:shd w:val="clear" w:color="auto" w:fill="FFFFFF"/>
            <w:vAlign w:val="center"/>
          </w:tcPr>
          <w:p w:rsidR="00443434" w:rsidRPr="0074577C" w:rsidRDefault="00443434" w:rsidP="00DE3985">
            <w:pPr>
              <w:spacing w:line="240" w:lineRule="auto"/>
              <w:ind w:right="90"/>
              <w:jc w:val="right"/>
              <w:rPr>
                <w:color w:val="000000"/>
                <w:szCs w:val="22"/>
              </w:rPr>
            </w:pPr>
            <w:r w:rsidRPr="0074577C">
              <w:rPr>
                <w:color w:val="000000"/>
                <w:szCs w:val="22"/>
              </w:rPr>
              <w:t xml:space="preserve">$115,737 </w:t>
            </w:r>
          </w:p>
        </w:tc>
      </w:tr>
      <w:tr w:rsidR="00443434" w:rsidRPr="0074577C" w:rsidTr="0019168F">
        <w:trPr>
          <w:trHeight w:val="315"/>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rsidR="00443434" w:rsidRPr="0074577C" w:rsidRDefault="00443434" w:rsidP="00DE3985">
            <w:pPr>
              <w:spacing w:line="240" w:lineRule="auto"/>
              <w:rPr>
                <w:b/>
                <w:color w:val="000000"/>
                <w:szCs w:val="22"/>
              </w:rPr>
            </w:pPr>
            <w:r w:rsidRPr="0074577C">
              <w:rPr>
                <w:b/>
                <w:color w:val="000000"/>
                <w:szCs w:val="22"/>
              </w:rPr>
              <w:t>Total Cost</w:t>
            </w:r>
          </w:p>
        </w:tc>
        <w:tc>
          <w:tcPr>
            <w:tcW w:w="1295"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tcPr>
          <w:p w:rsidR="00443434" w:rsidRPr="0074577C" w:rsidRDefault="00443434" w:rsidP="00DE3985">
            <w:pPr>
              <w:spacing w:line="240" w:lineRule="auto"/>
              <w:jc w:val="right"/>
              <w:rPr>
                <w:color w:val="000000"/>
                <w:szCs w:val="22"/>
              </w:rPr>
            </w:pPr>
            <w:r w:rsidRPr="0074577C">
              <w:rPr>
                <w:color w:val="000000"/>
                <w:szCs w:val="22"/>
              </w:rPr>
              <w:t>$9,442,043</w:t>
            </w:r>
          </w:p>
        </w:tc>
        <w:tc>
          <w:tcPr>
            <w:tcW w:w="1350" w:type="dxa"/>
            <w:tcBorders>
              <w:top w:val="single" w:sz="8" w:space="0" w:color="000000"/>
              <w:left w:val="nil"/>
              <w:bottom w:val="single" w:sz="8" w:space="0" w:color="000000"/>
              <w:right w:val="single" w:sz="8" w:space="0" w:color="000000"/>
            </w:tcBorders>
            <w:shd w:val="clear" w:color="auto" w:fill="D9D9D9"/>
          </w:tcPr>
          <w:p w:rsidR="00443434" w:rsidRPr="0074577C" w:rsidRDefault="00443434" w:rsidP="00DE3985">
            <w:pPr>
              <w:spacing w:line="240" w:lineRule="auto"/>
              <w:ind w:right="90"/>
              <w:jc w:val="right"/>
              <w:rPr>
                <w:color w:val="000000"/>
                <w:szCs w:val="22"/>
              </w:rPr>
            </w:pPr>
            <w:r w:rsidRPr="0074577C">
              <w:rPr>
                <w:color w:val="000000"/>
                <w:szCs w:val="22"/>
              </w:rPr>
              <w:t>$8,420,329</w:t>
            </w:r>
          </w:p>
        </w:tc>
      </w:tr>
    </w:tbl>
    <w:p w:rsidR="00443434" w:rsidRPr="0074577C" w:rsidRDefault="00443434" w:rsidP="00443434">
      <w:pPr>
        <w:rPr>
          <w:szCs w:val="22"/>
        </w:rPr>
      </w:pPr>
    </w:p>
    <w:p w:rsidR="00443434" w:rsidRDefault="00443434" w:rsidP="00443434">
      <w:pPr>
        <w:spacing w:line="276" w:lineRule="auto"/>
        <w:rPr>
          <w:szCs w:val="22"/>
        </w:rPr>
      </w:pPr>
      <w:r w:rsidRPr="0074577C">
        <w:rPr>
          <w:b/>
          <w:szCs w:val="22"/>
        </w:rPr>
        <w:t>Lifetime Benefit to the Commonwealth</w:t>
      </w:r>
      <w:r w:rsidR="00156DBD">
        <w:rPr>
          <w:b/>
          <w:szCs w:val="22"/>
        </w:rPr>
        <w:t>.</w:t>
      </w:r>
      <w:r w:rsidRPr="0074577C">
        <w:rPr>
          <w:szCs w:val="22"/>
        </w:rPr>
        <w:t xml:space="preserve"> The total net</w:t>
      </w:r>
      <w:r w:rsidR="007A1AC7">
        <w:rPr>
          <w:szCs w:val="22"/>
        </w:rPr>
        <w:t xml:space="preserve"> </w:t>
      </w:r>
      <w:r w:rsidRPr="0074577C">
        <w:rPr>
          <w:szCs w:val="22"/>
        </w:rPr>
        <w:t>lifetime cost to the Commonwealth was calculated using figures generated from two nationally</w:t>
      </w:r>
      <w:r w:rsidR="008346AC">
        <w:rPr>
          <w:szCs w:val="22"/>
        </w:rPr>
        <w:t>-</w:t>
      </w:r>
      <w:r w:rsidRPr="0074577C">
        <w:rPr>
          <w:szCs w:val="22"/>
        </w:rPr>
        <w:t>representative studies. The first estimate is based on Carroll and Erkut (2009), a RAND Corporation publication aimed at assessing the benefits to taxpayers from increases in students’ educational attainment. The study compiled multiple national</w:t>
      </w:r>
      <w:r w:rsidR="007A1AC7">
        <w:rPr>
          <w:szCs w:val="22"/>
        </w:rPr>
        <w:t>-</w:t>
      </w:r>
      <w:r w:rsidRPr="0074577C">
        <w:rPr>
          <w:szCs w:val="22"/>
        </w:rPr>
        <w:t>level databases to compute the total net</w:t>
      </w:r>
      <w:r w:rsidR="007E3E30">
        <w:rPr>
          <w:szCs w:val="22"/>
        </w:rPr>
        <w:t xml:space="preserve"> </w:t>
      </w:r>
      <w:r w:rsidRPr="0074577C">
        <w:rPr>
          <w:szCs w:val="22"/>
        </w:rPr>
        <w:t>benefit of having a student not drop out of high school in 2002 dollars (2002 represented the most recent year for which all data were available at the time the study was completed). This study accounted for increases in the public budget</w:t>
      </w:r>
      <w:r w:rsidR="007E3E30">
        <w:rPr>
          <w:szCs w:val="22"/>
        </w:rPr>
        <w:t>,</w:t>
      </w:r>
      <w:r w:rsidRPr="0074577C">
        <w:rPr>
          <w:szCs w:val="22"/>
        </w:rPr>
        <w:t xml:space="preserve"> including tax payments, reduced spending on social programs, and reduced spending on incarceration, as well as the total cost of providing additional education. In 2002 dollars, the</w:t>
      </w:r>
      <w:r w:rsidR="007E3E30">
        <w:rPr>
          <w:szCs w:val="22"/>
        </w:rPr>
        <w:t xml:space="preserve"> study</w:t>
      </w:r>
      <w:r w:rsidRPr="0074577C">
        <w:rPr>
          <w:szCs w:val="22"/>
        </w:rPr>
        <w:t xml:space="preserve"> estimate</w:t>
      </w:r>
      <w:r w:rsidR="007E3E30">
        <w:rPr>
          <w:szCs w:val="22"/>
        </w:rPr>
        <w:t>s</w:t>
      </w:r>
      <w:r w:rsidRPr="0074577C">
        <w:rPr>
          <w:szCs w:val="22"/>
        </w:rPr>
        <w:t xml:space="preserve"> the total savings to be $74,000 per student not dropping out. This figure accounts for the cost of an additional year of schooling. We adjust for inflation using the Bureau of Labor Statistics inflation calculator. Inflating that figure to 2014 dollars results in a total savings of $98,039.92. Among studies using nationally</w:t>
      </w:r>
      <w:r w:rsidR="008346AC">
        <w:rPr>
          <w:szCs w:val="22"/>
        </w:rPr>
        <w:t>-</w:t>
      </w:r>
      <w:r w:rsidRPr="0074577C">
        <w:rPr>
          <w:szCs w:val="22"/>
        </w:rPr>
        <w:t xml:space="preserve">representative data to estimate the costs of dropping out, this figure is among the smallest and is therefore considered our “conservative” estimate of the total savings. To calculate the total savings to the state, we multiplied this amount by the estimated number of </w:t>
      </w:r>
      <w:r w:rsidR="00C6241C">
        <w:rPr>
          <w:szCs w:val="22"/>
        </w:rPr>
        <w:t xml:space="preserve">students prevented from dropping out </w:t>
      </w:r>
      <w:r w:rsidRPr="0074577C">
        <w:rPr>
          <w:szCs w:val="22"/>
        </w:rPr>
        <w:t>as a result of participating in the Academic Support programs.</w:t>
      </w:r>
    </w:p>
    <w:p w:rsidR="00443434" w:rsidRPr="0074577C" w:rsidRDefault="00443434" w:rsidP="00443434">
      <w:pPr>
        <w:spacing w:line="276" w:lineRule="auto"/>
        <w:rPr>
          <w:szCs w:val="22"/>
        </w:rPr>
      </w:pPr>
    </w:p>
    <w:p w:rsidR="00443434" w:rsidRDefault="00443434" w:rsidP="00443434">
      <w:pPr>
        <w:spacing w:line="276" w:lineRule="auto"/>
        <w:rPr>
          <w:color w:val="000000"/>
          <w:szCs w:val="22"/>
        </w:rPr>
      </w:pPr>
      <w:r w:rsidRPr="0074577C">
        <w:rPr>
          <w:szCs w:val="22"/>
        </w:rPr>
        <w:t xml:space="preserve">Had these students actually dropped out, the potential cost to the Commonwealth in FY13 would be estimated at </w:t>
      </w:r>
      <w:r w:rsidRPr="0074577C">
        <w:rPr>
          <w:color w:val="000000"/>
          <w:szCs w:val="22"/>
        </w:rPr>
        <w:t>$14,720,605.98. In FY14, the estimated cost would have been</w:t>
      </w:r>
      <w:r w:rsidR="005015FE">
        <w:rPr>
          <w:color w:val="000000"/>
          <w:szCs w:val="22"/>
        </w:rPr>
        <w:t xml:space="preserve"> </w:t>
      </w:r>
      <w:r w:rsidR="005015FE" w:rsidRPr="0074577C">
        <w:rPr>
          <w:color w:val="000000"/>
          <w:szCs w:val="22"/>
        </w:rPr>
        <w:t>$</w:t>
      </w:r>
      <w:r w:rsidR="005015FE">
        <w:rPr>
          <w:color w:val="000000"/>
          <w:szCs w:val="22"/>
        </w:rPr>
        <w:t>26,181,931.39</w:t>
      </w:r>
      <w:r w:rsidRPr="0074577C">
        <w:rPr>
          <w:color w:val="000000"/>
          <w:szCs w:val="22"/>
        </w:rPr>
        <w:t>. This results in a total savings to the Commonwealth of</w:t>
      </w:r>
      <w:r w:rsidR="005015FE">
        <w:rPr>
          <w:color w:val="000000"/>
          <w:szCs w:val="22"/>
        </w:rPr>
        <w:t xml:space="preserve"> </w:t>
      </w:r>
      <w:r w:rsidR="005015FE" w:rsidRPr="0074577C">
        <w:rPr>
          <w:color w:val="000000"/>
          <w:szCs w:val="22"/>
        </w:rPr>
        <w:t>$</w:t>
      </w:r>
      <w:r w:rsidR="005015FE">
        <w:rPr>
          <w:color w:val="000000"/>
          <w:szCs w:val="22"/>
        </w:rPr>
        <w:t>40,902,537.37</w:t>
      </w:r>
      <w:r w:rsidRPr="0074577C">
        <w:rPr>
          <w:color w:val="000000"/>
          <w:szCs w:val="22"/>
        </w:rPr>
        <w:t xml:space="preserve">, far more than the cost of all of the Academic Support </w:t>
      </w:r>
      <w:r w:rsidR="00F67E1B">
        <w:rPr>
          <w:color w:val="000000"/>
          <w:szCs w:val="22"/>
        </w:rPr>
        <w:t>p</w:t>
      </w:r>
      <w:r w:rsidRPr="0074577C">
        <w:rPr>
          <w:color w:val="000000"/>
          <w:szCs w:val="22"/>
        </w:rPr>
        <w:t>rograms over these years. This figure is conservative and</w:t>
      </w:r>
      <w:r w:rsidR="00F67E1B">
        <w:rPr>
          <w:color w:val="000000"/>
          <w:szCs w:val="22"/>
        </w:rPr>
        <w:t>,</w:t>
      </w:r>
      <w:r w:rsidRPr="0074577C">
        <w:rPr>
          <w:color w:val="000000"/>
          <w:szCs w:val="22"/>
        </w:rPr>
        <w:t xml:space="preserve"> in fact</w:t>
      </w:r>
      <w:r w:rsidR="00F67E1B">
        <w:rPr>
          <w:color w:val="000000"/>
          <w:szCs w:val="22"/>
        </w:rPr>
        <w:t xml:space="preserve">, </w:t>
      </w:r>
      <w:r w:rsidRPr="0074577C">
        <w:rPr>
          <w:color w:val="000000"/>
          <w:szCs w:val="22"/>
        </w:rPr>
        <w:t xml:space="preserve">could be underestimating the actual savings.  </w:t>
      </w:r>
    </w:p>
    <w:p w:rsidR="00443434" w:rsidRPr="0074577C" w:rsidRDefault="00443434" w:rsidP="00443434">
      <w:pPr>
        <w:spacing w:line="276" w:lineRule="auto"/>
        <w:rPr>
          <w:szCs w:val="22"/>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7"/>
        <w:gridCol w:w="1718"/>
        <w:gridCol w:w="2804"/>
        <w:gridCol w:w="3619"/>
      </w:tblGrid>
      <w:tr w:rsidR="000974A5" w:rsidRPr="0074577C" w:rsidTr="00DE3985">
        <w:trPr>
          <w:jc w:val="center"/>
        </w:trPr>
        <w:tc>
          <w:tcPr>
            <w:tcW w:w="967" w:type="dxa"/>
            <w:shd w:val="clear" w:color="auto" w:fill="8A0000"/>
            <w:tcMar>
              <w:top w:w="0" w:type="dxa"/>
              <w:left w:w="108" w:type="dxa"/>
              <w:bottom w:w="0" w:type="dxa"/>
              <w:right w:w="108" w:type="dxa"/>
            </w:tcMar>
          </w:tcPr>
          <w:p w:rsidR="00443434" w:rsidRPr="0074577C" w:rsidRDefault="00443434" w:rsidP="00DE3985">
            <w:pPr>
              <w:spacing w:line="240" w:lineRule="auto"/>
              <w:jc w:val="center"/>
              <w:rPr>
                <w:szCs w:val="22"/>
              </w:rPr>
            </w:pPr>
          </w:p>
        </w:tc>
        <w:tc>
          <w:tcPr>
            <w:tcW w:w="1718" w:type="dxa"/>
            <w:shd w:val="clear" w:color="auto" w:fill="8A0000"/>
            <w:tcMar>
              <w:top w:w="0" w:type="dxa"/>
              <w:left w:w="108" w:type="dxa"/>
              <w:bottom w:w="0" w:type="dxa"/>
              <w:right w:w="108" w:type="dxa"/>
            </w:tcMar>
            <w:hideMark/>
          </w:tcPr>
          <w:p w:rsidR="00443434" w:rsidRPr="0074577C" w:rsidRDefault="00443434" w:rsidP="00DE3985">
            <w:pPr>
              <w:spacing w:line="240" w:lineRule="auto"/>
              <w:jc w:val="center"/>
              <w:rPr>
                <w:b/>
                <w:szCs w:val="22"/>
              </w:rPr>
            </w:pPr>
            <w:r w:rsidRPr="0074577C">
              <w:rPr>
                <w:b/>
                <w:szCs w:val="22"/>
              </w:rPr>
              <w:t>Lifetime Savings</w:t>
            </w:r>
          </w:p>
        </w:tc>
        <w:tc>
          <w:tcPr>
            <w:tcW w:w="2804" w:type="dxa"/>
            <w:shd w:val="clear" w:color="auto" w:fill="8A0000"/>
            <w:vAlign w:val="center"/>
          </w:tcPr>
          <w:p w:rsidR="00443434" w:rsidRPr="0074577C" w:rsidRDefault="00443434" w:rsidP="00DE3985">
            <w:pPr>
              <w:spacing w:line="240" w:lineRule="auto"/>
              <w:jc w:val="center"/>
              <w:rPr>
                <w:b/>
                <w:szCs w:val="22"/>
              </w:rPr>
            </w:pPr>
            <w:r w:rsidRPr="0074577C">
              <w:rPr>
                <w:b/>
                <w:szCs w:val="22"/>
              </w:rPr>
              <w:t>Total Cost of Program</w:t>
            </w:r>
          </w:p>
        </w:tc>
        <w:tc>
          <w:tcPr>
            <w:tcW w:w="3619" w:type="dxa"/>
            <w:shd w:val="clear" w:color="auto" w:fill="8A0000"/>
            <w:vAlign w:val="center"/>
          </w:tcPr>
          <w:p w:rsidR="00443434" w:rsidRPr="0074577C" w:rsidRDefault="00443434" w:rsidP="00DE3985">
            <w:pPr>
              <w:spacing w:line="240" w:lineRule="auto"/>
              <w:jc w:val="center"/>
              <w:rPr>
                <w:b/>
                <w:szCs w:val="22"/>
              </w:rPr>
            </w:pPr>
            <w:r w:rsidRPr="0074577C">
              <w:rPr>
                <w:b/>
                <w:szCs w:val="22"/>
              </w:rPr>
              <w:t>Total Savings (Benefit minus Cost)</w:t>
            </w:r>
          </w:p>
        </w:tc>
      </w:tr>
      <w:tr w:rsidR="000974A5" w:rsidRPr="0074577C" w:rsidTr="0019168F">
        <w:trPr>
          <w:jc w:val="center"/>
        </w:trPr>
        <w:tc>
          <w:tcPr>
            <w:tcW w:w="967" w:type="dxa"/>
            <w:shd w:val="clear" w:color="auto" w:fill="D9D9D9"/>
            <w:tcMar>
              <w:top w:w="0" w:type="dxa"/>
              <w:left w:w="108" w:type="dxa"/>
              <w:bottom w:w="0" w:type="dxa"/>
              <w:right w:w="108" w:type="dxa"/>
            </w:tcMar>
            <w:vAlign w:val="center"/>
            <w:hideMark/>
          </w:tcPr>
          <w:p w:rsidR="00443434" w:rsidRPr="001A65B0" w:rsidRDefault="00443434" w:rsidP="00DE3985">
            <w:pPr>
              <w:spacing w:line="240" w:lineRule="auto"/>
              <w:rPr>
                <w:b/>
                <w:szCs w:val="22"/>
              </w:rPr>
            </w:pPr>
            <w:r w:rsidRPr="001A65B0">
              <w:rPr>
                <w:b/>
                <w:szCs w:val="22"/>
              </w:rPr>
              <w:t>2013</w:t>
            </w:r>
          </w:p>
        </w:tc>
        <w:tc>
          <w:tcPr>
            <w:tcW w:w="1718" w:type="dxa"/>
            <w:tcMar>
              <w:top w:w="0" w:type="dxa"/>
              <w:left w:w="108" w:type="dxa"/>
              <w:bottom w:w="0" w:type="dxa"/>
              <w:right w:w="108" w:type="dxa"/>
            </w:tcMar>
            <w:vAlign w:val="bottom"/>
            <w:hideMark/>
          </w:tcPr>
          <w:p w:rsidR="00443434" w:rsidRPr="0074577C" w:rsidRDefault="00443434" w:rsidP="00DE3985">
            <w:pPr>
              <w:spacing w:line="240" w:lineRule="auto"/>
              <w:jc w:val="right"/>
              <w:rPr>
                <w:color w:val="000000"/>
                <w:szCs w:val="22"/>
              </w:rPr>
            </w:pPr>
            <w:r w:rsidRPr="0074577C">
              <w:rPr>
                <w:color w:val="000000"/>
                <w:szCs w:val="22"/>
              </w:rPr>
              <w:t>$24,162,648.98</w:t>
            </w:r>
          </w:p>
        </w:tc>
        <w:tc>
          <w:tcPr>
            <w:tcW w:w="2804" w:type="dxa"/>
            <w:vAlign w:val="center"/>
          </w:tcPr>
          <w:p w:rsidR="00443434" w:rsidRPr="0074577C" w:rsidRDefault="00443434" w:rsidP="00DE3985">
            <w:pPr>
              <w:spacing w:line="240" w:lineRule="auto"/>
              <w:jc w:val="center"/>
              <w:rPr>
                <w:color w:val="000000"/>
                <w:szCs w:val="22"/>
              </w:rPr>
            </w:pPr>
            <w:r w:rsidRPr="0074577C">
              <w:rPr>
                <w:color w:val="000000"/>
                <w:szCs w:val="22"/>
              </w:rPr>
              <w:t>$9,442,043</w:t>
            </w:r>
          </w:p>
        </w:tc>
        <w:tc>
          <w:tcPr>
            <w:tcW w:w="3619" w:type="dxa"/>
            <w:vAlign w:val="center"/>
          </w:tcPr>
          <w:p w:rsidR="00443434" w:rsidRPr="0074577C" w:rsidRDefault="00443434" w:rsidP="00DE3985">
            <w:pPr>
              <w:spacing w:line="240" w:lineRule="auto"/>
              <w:jc w:val="center"/>
              <w:rPr>
                <w:color w:val="000000"/>
                <w:szCs w:val="22"/>
              </w:rPr>
            </w:pPr>
            <w:r w:rsidRPr="0074577C">
              <w:rPr>
                <w:color w:val="000000"/>
                <w:szCs w:val="22"/>
              </w:rPr>
              <w:t>$14,720,605.98</w:t>
            </w:r>
          </w:p>
        </w:tc>
      </w:tr>
      <w:tr w:rsidR="000974A5" w:rsidRPr="0074577C" w:rsidTr="0019168F">
        <w:trPr>
          <w:jc w:val="center"/>
        </w:trPr>
        <w:tc>
          <w:tcPr>
            <w:tcW w:w="967" w:type="dxa"/>
            <w:shd w:val="clear" w:color="auto" w:fill="D9D9D9"/>
            <w:tcMar>
              <w:top w:w="0" w:type="dxa"/>
              <w:left w:w="108" w:type="dxa"/>
              <w:bottom w:w="0" w:type="dxa"/>
              <w:right w:w="108" w:type="dxa"/>
            </w:tcMar>
            <w:vAlign w:val="center"/>
            <w:hideMark/>
          </w:tcPr>
          <w:p w:rsidR="00443434" w:rsidRPr="001A65B0" w:rsidRDefault="00443434" w:rsidP="00DE3985">
            <w:pPr>
              <w:spacing w:line="240" w:lineRule="auto"/>
              <w:rPr>
                <w:b/>
                <w:szCs w:val="22"/>
              </w:rPr>
            </w:pPr>
            <w:r w:rsidRPr="001A65B0">
              <w:rPr>
                <w:b/>
                <w:szCs w:val="22"/>
              </w:rPr>
              <w:t>2014</w:t>
            </w:r>
          </w:p>
        </w:tc>
        <w:tc>
          <w:tcPr>
            <w:tcW w:w="1718" w:type="dxa"/>
            <w:tcMar>
              <w:top w:w="0" w:type="dxa"/>
              <w:left w:w="108" w:type="dxa"/>
              <w:bottom w:w="0" w:type="dxa"/>
              <w:right w:w="108" w:type="dxa"/>
            </w:tcMar>
            <w:vAlign w:val="bottom"/>
            <w:hideMark/>
          </w:tcPr>
          <w:p w:rsidR="00443434" w:rsidRPr="0074577C" w:rsidRDefault="000974A5" w:rsidP="00DE3985">
            <w:pPr>
              <w:spacing w:line="240" w:lineRule="auto"/>
              <w:jc w:val="right"/>
              <w:rPr>
                <w:color w:val="000000"/>
                <w:szCs w:val="22"/>
              </w:rPr>
            </w:pPr>
            <w:r>
              <w:rPr>
                <w:color w:val="000000"/>
                <w:szCs w:val="22"/>
              </w:rPr>
              <w:t>$34,602,260.39</w:t>
            </w:r>
          </w:p>
        </w:tc>
        <w:tc>
          <w:tcPr>
            <w:tcW w:w="2804" w:type="dxa"/>
            <w:vAlign w:val="center"/>
          </w:tcPr>
          <w:p w:rsidR="00443434" w:rsidRPr="0074577C" w:rsidRDefault="00443434" w:rsidP="00DE3985">
            <w:pPr>
              <w:spacing w:line="240" w:lineRule="auto"/>
              <w:jc w:val="center"/>
              <w:rPr>
                <w:color w:val="000000"/>
                <w:szCs w:val="22"/>
              </w:rPr>
            </w:pPr>
            <w:r w:rsidRPr="0074577C">
              <w:rPr>
                <w:color w:val="000000"/>
                <w:szCs w:val="22"/>
              </w:rPr>
              <w:t>$8,420,329</w:t>
            </w:r>
          </w:p>
        </w:tc>
        <w:tc>
          <w:tcPr>
            <w:tcW w:w="3619" w:type="dxa"/>
            <w:vAlign w:val="center"/>
          </w:tcPr>
          <w:p w:rsidR="00443434" w:rsidRPr="0074577C" w:rsidRDefault="005015FE" w:rsidP="005015FE">
            <w:pPr>
              <w:spacing w:line="240" w:lineRule="auto"/>
              <w:jc w:val="center"/>
              <w:rPr>
                <w:color w:val="000000"/>
                <w:szCs w:val="22"/>
              </w:rPr>
            </w:pPr>
            <w:r>
              <w:rPr>
                <w:color w:val="000000"/>
                <w:szCs w:val="22"/>
              </w:rPr>
              <w:t xml:space="preserve"> </w:t>
            </w:r>
            <w:r w:rsidR="000974A5">
              <w:rPr>
                <w:color w:val="000000"/>
                <w:szCs w:val="22"/>
              </w:rPr>
              <w:t>26,181,931.39</w:t>
            </w:r>
          </w:p>
        </w:tc>
      </w:tr>
      <w:tr w:rsidR="000974A5" w:rsidRPr="0074577C" w:rsidTr="0019168F">
        <w:trPr>
          <w:jc w:val="center"/>
        </w:trPr>
        <w:tc>
          <w:tcPr>
            <w:tcW w:w="967" w:type="dxa"/>
            <w:shd w:val="clear" w:color="auto" w:fill="D9D9D9"/>
            <w:tcMar>
              <w:top w:w="0" w:type="dxa"/>
              <w:left w:w="108" w:type="dxa"/>
              <w:bottom w:w="0" w:type="dxa"/>
              <w:right w:w="108" w:type="dxa"/>
            </w:tcMar>
            <w:vAlign w:val="center"/>
            <w:hideMark/>
          </w:tcPr>
          <w:p w:rsidR="00443434" w:rsidRPr="001A65B0" w:rsidRDefault="00443434" w:rsidP="00DE3985">
            <w:pPr>
              <w:spacing w:line="240" w:lineRule="auto"/>
              <w:rPr>
                <w:b/>
                <w:szCs w:val="22"/>
              </w:rPr>
            </w:pPr>
            <w:r w:rsidRPr="001A65B0">
              <w:rPr>
                <w:b/>
                <w:szCs w:val="22"/>
              </w:rPr>
              <w:t>Total</w:t>
            </w:r>
          </w:p>
        </w:tc>
        <w:tc>
          <w:tcPr>
            <w:tcW w:w="1718" w:type="dxa"/>
            <w:tcMar>
              <w:top w:w="0" w:type="dxa"/>
              <w:left w:w="108" w:type="dxa"/>
              <w:bottom w:w="0" w:type="dxa"/>
              <w:right w:w="108" w:type="dxa"/>
            </w:tcMar>
            <w:hideMark/>
          </w:tcPr>
          <w:p w:rsidR="00443434" w:rsidRPr="0074577C" w:rsidRDefault="000974A5" w:rsidP="00DE3985">
            <w:pPr>
              <w:spacing w:line="240" w:lineRule="auto"/>
              <w:jc w:val="right"/>
              <w:rPr>
                <w:szCs w:val="22"/>
              </w:rPr>
            </w:pPr>
            <w:r>
              <w:rPr>
                <w:szCs w:val="22"/>
              </w:rPr>
              <w:t>$58,764,909.37</w:t>
            </w:r>
          </w:p>
        </w:tc>
        <w:tc>
          <w:tcPr>
            <w:tcW w:w="2804" w:type="dxa"/>
            <w:vAlign w:val="center"/>
          </w:tcPr>
          <w:p w:rsidR="00443434" w:rsidRPr="0074577C" w:rsidRDefault="00443434" w:rsidP="00DE3985">
            <w:pPr>
              <w:spacing w:line="240" w:lineRule="auto"/>
              <w:jc w:val="center"/>
              <w:rPr>
                <w:szCs w:val="22"/>
              </w:rPr>
            </w:pPr>
            <w:r w:rsidRPr="0074577C">
              <w:rPr>
                <w:szCs w:val="22"/>
              </w:rPr>
              <w:t>$17,862,372</w:t>
            </w:r>
          </w:p>
        </w:tc>
        <w:tc>
          <w:tcPr>
            <w:tcW w:w="3619" w:type="dxa"/>
            <w:vAlign w:val="center"/>
          </w:tcPr>
          <w:p w:rsidR="00443434" w:rsidRPr="0074577C" w:rsidRDefault="000974A5" w:rsidP="005015FE">
            <w:pPr>
              <w:spacing w:line="240" w:lineRule="auto"/>
              <w:jc w:val="center"/>
              <w:rPr>
                <w:color w:val="000000"/>
                <w:szCs w:val="22"/>
              </w:rPr>
            </w:pPr>
            <w:r>
              <w:rPr>
                <w:color w:val="000000"/>
                <w:szCs w:val="22"/>
              </w:rPr>
              <w:t>$40,902,537.37</w:t>
            </w:r>
          </w:p>
        </w:tc>
      </w:tr>
    </w:tbl>
    <w:p w:rsidR="00443434" w:rsidRPr="0074577C" w:rsidRDefault="00443434" w:rsidP="00443434">
      <w:pPr>
        <w:rPr>
          <w:szCs w:val="22"/>
        </w:rPr>
      </w:pPr>
    </w:p>
    <w:p w:rsidR="00443434" w:rsidRDefault="00443434" w:rsidP="00443434">
      <w:pPr>
        <w:spacing w:line="276" w:lineRule="auto"/>
        <w:rPr>
          <w:rFonts w:eastAsia="Calibri"/>
          <w:szCs w:val="22"/>
        </w:rPr>
      </w:pPr>
      <w:r w:rsidRPr="0074577C">
        <w:rPr>
          <w:rFonts w:eastAsia="Calibri"/>
          <w:szCs w:val="22"/>
        </w:rPr>
        <w:lastRenderedPageBreak/>
        <w:t xml:space="preserve">Conducting a similar assessment at the national level, Belfield et al. (2012) looks at the fiscal burden caused by opportunity youth. While definitions of opportunity youth vary, </w:t>
      </w:r>
      <w:r w:rsidR="001212C4">
        <w:rPr>
          <w:rFonts w:eastAsia="Calibri"/>
          <w:szCs w:val="22"/>
        </w:rPr>
        <w:t>this term</w:t>
      </w:r>
      <w:r w:rsidR="001212C4" w:rsidRPr="0074577C">
        <w:rPr>
          <w:rFonts w:eastAsia="Calibri"/>
          <w:szCs w:val="22"/>
        </w:rPr>
        <w:t xml:space="preserve"> </w:t>
      </w:r>
      <w:r w:rsidRPr="0074577C">
        <w:rPr>
          <w:rFonts w:eastAsia="Calibri"/>
          <w:szCs w:val="22"/>
        </w:rPr>
        <w:t>typically refer</w:t>
      </w:r>
      <w:r w:rsidR="001212C4">
        <w:rPr>
          <w:rFonts w:eastAsia="Calibri"/>
          <w:szCs w:val="22"/>
        </w:rPr>
        <w:t>s</w:t>
      </w:r>
      <w:r w:rsidRPr="0074577C">
        <w:rPr>
          <w:rFonts w:eastAsia="Calibri"/>
          <w:szCs w:val="22"/>
        </w:rPr>
        <w:t xml:space="preserve"> to teens/young adults who are chronically “neither accumulating human capital in school or college nor accumulating labor market skills by working” (Belfie</w:t>
      </w:r>
      <w:r w:rsidR="00C6241C">
        <w:rPr>
          <w:rFonts w:eastAsia="Calibri"/>
          <w:szCs w:val="22"/>
        </w:rPr>
        <w:t>l</w:t>
      </w:r>
      <w:r w:rsidRPr="0074577C">
        <w:rPr>
          <w:rFonts w:eastAsia="Calibri"/>
          <w:szCs w:val="22"/>
        </w:rPr>
        <w:t>d et al. 2012</w:t>
      </w:r>
      <w:r w:rsidR="001212C4">
        <w:rPr>
          <w:rFonts w:eastAsia="Calibri"/>
          <w:szCs w:val="22"/>
        </w:rPr>
        <w:t>, 5</w:t>
      </w:r>
      <w:r w:rsidRPr="0074577C">
        <w:rPr>
          <w:rFonts w:eastAsia="Calibri"/>
          <w:szCs w:val="22"/>
        </w:rPr>
        <w:t xml:space="preserve">). Opportunity youth have a higher likelihood of being involved in the criminal justice system and have a higher likelihood of needing social services </w:t>
      </w:r>
      <w:r w:rsidR="001212C4">
        <w:rPr>
          <w:rFonts w:eastAsia="Calibri"/>
          <w:szCs w:val="22"/>
        </w:rPr>
        <w:t>such as</w:t>
      </w:r>
      <w:r w:rsidRPr="0074577C">
        <w:rPr>
          <w:rFonts w:eastAsia="Calibri"/>
          <w:szCs w:val="22"/>
        </w:rPr>
        <w:t xml:space="preserve"> public housing or welfare, further increasing their potential fiscal burden. </w:t>
      </w:r>
    </w:p>
    <w:p w:rsidR="00443434" w:rsidRPr="0074577C" w:rsidRDefault="00443434" w:rsidP="00443434">
      <w:pPr>
        <w:spacing w:line="276" w:lineRule="auto"/>
        <w:rPr>
          <w:rFonts w:eastAsia="Calibri"/>
          <w:szCs w:val="22"/>
        </w:rPr>
      </w:pPr>
    </w:p>
    <w:p w:rsidR="00443434" w:rsidRDefault="00443434" w:rsidP="003B0C19">
      <w:pPr>
        <w:spacing w:line="276" w:lineRule="auto"/>
        <w:rPr>
          <w:szCs w:val="22"/>
        </w:rPr>
      </w:pPr>
      <w:r w:rsidRPr="0074577C">
        <w:rPr>
          <w:rFonts w:eastAsia="Calibri"/>
          <w:szCs w:val="22"/>
        </w:rPr>
        <w:t xml:space="preserve">Belfield et al. (2012) estimate that opportunity youth create a total taxpayer burden of </w:t>
      </w:r>
      <w:r w:rsidRPr="0074577C">
        <w:rPr>
          <w:szCs w:val="22"/>
        </w:rPr>
        <w:t xml:space="preserve">$235,680 </w:t>
      </w:r>
      <w:r w:rsidR="001F341A">
        <w:rPr>
          <w:szCs w:val="22"/>
        </w:rPr>
        <w:t>(</w:t>
      </w:r>
      <w:r w:rsidRPr="0074577C">
        <w:rPr>
          <w:szCs w:val="22"/>
        </w:rPr>
        <w:t>in 2011 dollars</w:t>
      </w:r>
      <w:r w:rsidR="001F341A">
        <w:rPr>
          <w:szCs w:val="22"/>
        </w:rPr>
        <w:t>) over the life-course</w:t>
      </w:r>
      <w:r w:rsidRPr="0074577C">
        <w:rPr>
          <w:szCs w:val="22"/>
        </w:rPr>
        <w:t>. We account for inflation using the Bureau of Labor Statistics inflation calculator. Inflating that figure to 2014 dollars equals $248,857.79. Among studies using nationally</w:t>
      </w:r>
      <w:r w:rsidR="008346AC">
        <w:rPr>
          <w:szCs w:val="22"/>
        </w:rPr>
        <w:t>-</w:t>
      </w:r>
      <w:r w:rsidRPr="0074577C">
        <w:rPr>
          <w:szCs w:val="22"/>
        </w:rPr>
        <w:t>representative data to estimate the costs of dropping out, this figure is among the highest</w:t>
      </w:r>
      <w:r w:rsidR="00476CC2">
        <w:rPr>
          <w:szCs w:val="22"/>
        </w:rPr>
        <w:t>,</w:t>
      </w:r>
      <w:r w:rsidRPr="0074577C">
        <w:rPr>
          <w:szCs w:val="22"/>
        </w:rPr>
        <w:t xml:space="preserve"> as it draws on a sample of the most at-risk youth. It is therefore considered our “non-conservative” estimate of the total savings. </w:t>
      </w:r>
      <w:r w:rsidR="003B0C19">
        <w:rPr>
          <w:szCs w:val="22"/>
        </w:rPr>
        <w:t>After calculating these</w:t>
      </w:r>
      <w:r w:rsidRPr="0074577C">
        <w:rPr>
          <w:szCs w:val="22"/>
        </w:rPr>
        <w:t xml:space="preserve"> savings</w:t>
      </w:r>
      <w:r w:rsidR="003B0C19">
        <w:rPr>
          <w:szCs w:val="22"/>
        </w:rPr>
        <w:t>, we multiply them</w:t>
      </w:r>
      <w:r w:rsidRPr="0074577C">
        <w:rPr>
          <w:szCs w:val="22"/>
        </w:rPr>
        <w:t xml:space="preserve"> by the estimated number of </w:t>
      </w:r>
      <w:r w:rsidR="008346AC">
        <w:rPr>
          <w:szCs w:val="22"/>
        </w:rPr>
        <w:t>students prevented from dropping out</w:t>
      </w:r>
      <w:r w:rsidRPr="0074577C">
        <w:rPr>
          <w:szCs w:val="22"/>
        </w:rPr>
        <w:t xml:space="preserve"> as a result of participating in Academic Support programs.</w:t>
      </w:r>
    </w:p>
    <w:p w:rsidR="00443434" w:rsidRPr="0074577C" w:rsidRDefault="00443434" w:rsidP="00443434">
      <w:pPr>
        <w:spacing w:line="276" w:lineRule="auto"/>
        <w:rPr>
          <w:szCs w:val="22"/>
        </w:rPr>
      </w:pPr>
    </w:p>
    <w:p w:rsidR="00443434" w:rsidRDefault="00443434" w:rsidP="00443434">
      <w:pPr>
        <w:spacing w:line="276" w:lineRule="auto"/>
        <w:rPr>
          <w:color w:val="000000"/>
          <w:szCs w:val="22"/>
        </w:rPr>
      </w:pPr>
      <w:r w:rsidRPr="0074577C">
        <w:rPr>
          <w:szCs w:val="22"/>
        </w:rPr>
        <w:t xml:space="preserve">Had these students actually dropped out, the potential cost to the Commonwealth in FY13 would be estimated at </w:t>
      </w:r>
      <w:r w:rsidRPr="0074577C">
        <w:rPr>
          <w:color w:val="000000"/>
          <w:szCs w:val="22"/>
        </w:rPr>
        <w:t>$51,890,763.33. In FY14, the estimated cost would have been $</w:t>
      </w:r>
      <w:r w:rsidR="000974A5">
        <w:rPr>
          <w:color w:val="000000"/>
          <w:szCs w:val="22"/>
        </w:rPr>
        <w:t>79,411,668.92</w:t>
      </w:r>
      <w:r w:rsidRPr="0074577C">
        <w:rPr>
          <w:color w:val="000000"/>
          <w:szCs w:val="22"/>
        </w:rPr>
        <w:t>. This results in a total savings to the Commonwealth of $1</w:t>
      </w:r>
      <w:r w:rsidR="00397AE8">
        <w:rPr>
          <w:color w:val="000000"/>
          <w:szCs w:val="22"/>
        </w:rPr>
        <w:t>31</w:t>
      </w:r>
      <w:r w:rsidRPr="0074577C">
        <w:rPr>
          <w:color w:val="000000"/>
          <w:szCs w:val="22"/>
        </w:rPr>
        <w:t>,</w:t>
      </w:r>
      <w:r w:rsidR="00397AE8">
        <w:rPr>
          <w:color w:val="000000"/>
          <w:szCs w:val="22"/>
        </w:rPr>
        <w:t>302</w:t>
      </w:r>
      <w:r w:rsidRPr="0074577C">
        <w:rPr>
          <w:color w:val="000000"/>
          <w:szCs w:val="22"/>
        </w:rPr>
        <w:t>,</w:t>
      </w:r>
      <w:r w:rsidR="00397AE8">
        <w:rPr>
          <w:color w:val="000000"/>
          <w:szCs w:val="22"/>
        </w:rPr>
        <w:t>432</w:t>
      </w:r>
      <w:r w:rsidRPr="0074577C">
        <w:rPr>
          <w:color w:val="000000"/>
          <w:szCs w:val="22"/>
        </w:rPr>
        <w:t>.</w:t>
      </w:r>
      <w:r w:rsidR="00397AE8">
        <w:rPr>
          <w:color w:val="000000"/>
          <w:szCs w:val="22"/>
        </w:rPr>
        <w:t>25</w:t>
      </w:r>
      <w:r w:rsidRPr="0074577C">
        <w:rPr>
          <w:color w:val="000000"/>
          <w:szCs w:val="22"/>
        </w:rPr>
        <w:t xml:space="preserve">. While this figure provided is a non-conservative estimate, it shows the high end of potential savings to the Commonwealth over the course of these two years. </w:t>
      </w:r>
    </w:p>
    <w:p w:rsidR="00443434" w:rsidRPr="0074577C" w:rsidRDefault="00443434" w:rsidP="00443434">
      <w:pPr>
        <w:spacing w:line="276" w:lineRule="auto"/>
        <w:rPr>
          <w:szCs w:val="22"/>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88"/>
        <w:gridCol w:w="1800"/>
        <w:gridCol w:w="3690"/>
        <w:gridCol w:w="3690"/>
      </w:tblGrid>
      <w:tr w:rsidR="00443434" w:rsidRPr="0074577C" w:rsidTr="00DE3985">
        <w:trPr>
          <w:trHeight w:val="422"/>
          <w:jc w:val="center"/>
        </w:trPr>
        <w:tc>
          <w:tcPr>
            <w:tcW w:w="1188" w:type="dxa"/>
            <w:shd w:val="clear" w:color="auto" w:fill="8A0000"/>
            <w:tcMar>
              <w:top w:w="0" w:type="dxa"/>
              <w:left w:w="108" w:type="dxa"/>
              <w:bottom w:w="0" w:type="dxa"/>
              <w:right w:w="108" w:type="dxa"/>
            </w:tcMar>
            <w:vAlign w:val="center"/>
          </w:tcPr>
          <w:p w:rsidR="00443434" w:rsidRPr="0074577C" w:rsidRDefault="00443434" w:rsidP="00DE3985">
            <w:pPr>
              <w:spacing w:line="240" w:lineRule="auto"/>
              <w:jc w:val="center"/>
              <w:rPr>
                <w:szCs w:val="22"/>
              </w:rPr>
            </w:pPr>
          </w:p>
        </w:tc>
        <w:tc>
          <w:tcPr>
            <w:tcW w:w="1800" w:type="dxa"/>
            <w:shd w:val="clear" w:color="auto" w:fill="8A0000"/>
            <w:tcMar>
              <w:top w:w="0" w:type="dxa"/>
              <w:left w:w="108" w:type="dxa"/>
              <w:bottom w:w="0" w:type="dxa"/>
              <w:right w:w="108" w:type="dxa"/>
            </w:tcMar>
            <w:vAlign w:val="center"/>
            <w:hideMark/>
          </w:tcPr>
          <w:p w:rsidR="00443434" w:rsidRPr="0074577C" w:rsidRDefault="00443434" w:rsidP="00DE3985">
            <w:pPr>
              <w:spacing w:line="240" w:lineRule="auto"/>
              <w:jc w:val="center"/>
              <w:rPr>
                <w:b/>
                <w:szCs w:val="22"/>
              </w:rPr>
            </w:pPr>
            <w:r w:rsidRPr="0074577C">
              <w:rPr>
                <w:b/>
                <w:szCs w:val="22"/>
              </w:rPr>
              <w:t>Lifetime Savings</w:t>
            </w:r>
          </w:p>
        </w:tc>
        <w:tc>
          <w:tcPr>
            <w:tcW w:w="3690" w:type="dxa"/>
            <w:shd w:val="clear" w:color="auto" w:fill="8A0000"/>
            <w:vAlign w:val="center"/>
          </w:tcPr>
          <w:p w:rsidR="00443434" w:rsidRPr="0074577C" w:rsidRDefault="00443434" w:rsidP="00DE3985">
            <w:pPr>
              <w:spacing w:line="240" w:lineRule="auto"/>
              <w:jc w:val="center"/>
              <w:rPr>
                <w:b/>
                <w:szCs w:val="22"/>
              </w:rPr>
            </w:pPr>
            <w:r w:rsidRPr="0074577C">
              <w:rPr>
                <w:b/>
                <w:szCs w:val="22"/>
              </w:rPr>
              <w:t>Total Cost of Program</w:t>
            </w:r>
          </w:p>
        </w:tc>
        <w:tc>
          <w:tcPr>
            <w:tcW w:w="3690" w:type="dxa"/>
            <w:shd w:val="clear" w:color="auto" w:fill="8A0000"/>
            <w:tcMar>
              <w:top w:w="0" w:type="dxa"/>
              <w:left w:w="108" w:type="dxa"/>
              <w:bottom w:w="0" w:type="dxa"/>
              <w:right w:w="108" w:type="dxa"/>
            </w:tcMar>
            <w:vAlign w:val="center"/>
            <w:hideMark/>
          </w:tcPr>
          <w:p w:rsidR="00443434" w:rsidRPr="0074577C" w:rsidRDefault="00443434" w:rsidP="00DE3985">
            <w:pPr>
              <w:spacing w:line="240" w:lineRule="auto"/>
              <w:jc w:val="center"/>
              <w:rPr>
                <w:b/>
                <w:szCs w:val="22"/>
              </w:rPr>
            </w:pPr>
            <w:r w:rsidRPr="0074577C">
              <w:rPr>
                <w:b/>
                <w:szCs w:val="22"/>
              </w:rPr>
              <w:t xml:space="preserve">Total Savings (Benefit </w:t>
            </w:r>
            <w:r w:rsidR="000D5094">
              <w:rPr>
                <w:b/>
                <w:szCs w:val="22"/>
              </w:rPr>
              <w:t>M</w:t>
            </w:r>
            <w:r w:rsidRPr="0074577C">
              <w:rPr>
                <w:b/>
                <w:szCs w:val="22"/>
              </w:rPr>
              <w:t>inus Cost)</w:t>
            </w:r>
          </w:p>
        </w:tc>
      </w:tr>
      <w:tr w:rsidR="00443434" w:rsidRPr="0074577C" w:rsidTr="0019168F">
        <w:trPr>
          <w:jc w:val="center"/>
        </w:trPr>
        <w:tc>
          <w:tcPr>
            <w:tcW w:w="1188" w:type="dxa"/>
            <w:shd w:val="clear" w:color="auto" w:fill="D9D9D9"/>
            <w:tcMar>
              <w:top w:w="0" w:type="dxa"/>
              <w:left w:w="108" w:type="dxa"/>
              <w:bottom w:w="0" w:type="dxa"/>
              <w:right w:w="108" w:type="dxa"/>
            </w:tcMar>
            <w:vAlign w:val="center"/>
            <w:hideMark/>
          </w:tcPr>
          <w:p w:rsidR="00443434" w:rsidRPr="001A65B0" w:rsidRDefault="00443434" w:rsidP="00DE3985">
            <w:pPr>
              <w:spacing w:line="240" w:lineRule="auto"/>
              <w:rPr>
                <w:b/>
                <w:szCs w:val="22"/>
              </w:rPr>
            </w:pPr>
            <w:r w:rsidRPr="001A65B0">
              <w:rPr>
                <w:b/>
                <w:szCs w:val="22"/>
              </w:rPr>
              <w:t>2013</w:t>
            </w:r>
          </w:p>
        </w:tc>
        <w:tc>
          <w:tcPr>
            <w:tcW w:w="1800" w:type="dxa"/>
            <w:tcMar>
              <w:top w:w="0" w:type="dxa"/>
              <w:left w:w="108" w:type="dxa"/>
              <w:bottom w:w="0" w:type="dxa"/>
              <w:right w:w="108" w:type="dxa"/>
            </w:tcMar>
            <w:vAlign w:val="center"/>
            <w:hideMark/>
          </w:tcPr>
          <w:p w:rsidR="00443434" w:rsidRPr="0074577C" w:rsidRDefault="00443434" w:rsidP="00DE3985">
            <w:pPr>
              <w:spacing w:line="240" w:lineRule="auto"/>
              <w:jc w:val="right"/>
              <w:rPr>
                <w:color w:val="000000"/>
                <w:szCs w:val="22"/>
              </w:rPr>
            </w:pPr>
            <w:r w:rsidRPr="0074577C">
              <w:rPr>
                <w:color w:val="000000"/>
                <w:szCs w:val="22"/>
              </w:rPr>
              <w:t>$61,332,806.33</w:t>
            </w:r>
          </w:p>
        </w:tc>
        <w:tc>
          <w:tcPr>
            <w:tcW w:w="3690" w:type="dxa"/>
            <w:vAlign w:val="center"/>
          </w:tcPr>
          <w:p w:rsidR="00443434" w:rsidRPr="0074577C" w:rsidRDefault="00443434" w:rsidP="00DE3985">
            <w:pPr>
              <w:spacing w:line="240" w:lineRule="auto"/>
              <w:jc w:val="center"/>
              <w:rPr>
                <w:color w:val="000000"/>
                <w:szCs w:val="22"/>
              </w:rPr>
            </w:pPr>
            <w:r w:rsidRPr="0074577C">
              <w:rPr>
                <w:color w:val="000000"/>
                <w:szCs w:val="22"/>
              </w:rPr>
              <w:t>$9,442,043</w:t>
            </w:r>
          </w:p>
        </w:tc>
        <w:tc>
          <w:tcPr>
            <w:tcW w:w="3690" w:type="dxa"/>
            <w:tcMar>
              <w:top w:w="0" w:type="dxa"/>
              <w:left w:w="108" w:type="dxa"/>
              <w:bottom w:w="0" w:type="dxa"/>
              <w:right w:w="108" w:type="dxa"/>
            </w:tcMar>
            <w:vAlign w:val="center"/>
            <w:hideMark/>
          </w:tcPr>
          <w:p w:rsidR="00443434" w:rsidRPr="0074577C" w:rsidRDefault="00443434" w:rsidP="00DE3985">
            <w:pPr>
              <w:spacing w:line="240" w:lineRule="auto"/>
              <w:jc w:val="center"/>
              <w:rPr>
                <w:color w:val="000000"/>
                <w:szCs w:val="22"/>
              </w:rPr>
            </w:pPr>
            <w:r w:rsidRPr="0074577C">
              <w:rPr>
                <w:color w:val="000000"/>
                <w:szCs w:val="22"/>
              </w:rPr>
              <w:t>$51,890,763.33</w:t>
            </w:r>
          </w:p>
        </w:tc>
      </w:tr>
      <w:tr w:rsidR="00443434" w:rsidRPr="0074577C" w:rsidTr="0019168F">
        <w:trPr>
          <w:jc w:val="center"/>
        </w:trPr>
        <w:tc>
          <w:tcPr>
            <w:tcW w:w="1188" w:type="dxa"/>
            <w:shd w:val="clear" w:color="auto" w:fill="D9D9D9"/>
            <w:tcMar>
              <w:top w:w="0" w:type="dxa"/>
              <w:left w:w="108" w:type="dxa"/>
              <w:bottom w:w="0" w:type="dxa"/>
              <w:right w:w="108" w:type="dxa"/>
            </w:tcMar>
            <w:vAlign w:val="center"/>
            <w:hideMark/>
          </w:tcPr>
          <w:p w:rsidR="00443434" w:rsidRPr="001A65B0" w:rsidRDefault="00443434" w:rsidP="00DE3985">
            <w:pPr>
              <w:spacing w:line="240" w:lineRule="auto"/>
              <w:rPr>
                <w:b/>
                <w:szCs w:val="22"/>
              </w:rPr>
            </w:pPr>
            <w:r w:rsidRPr="001A65B0">
              <w:rPr>
                <w:b/>
                <w:szCs w:val="22"/>
              </w:rPr>
              <w:t>2014</w:t>
            </w:r>
          </w:p>
        </w:tc>
        <w:tc>
          <w:tcPr>
            <w:tcW w:w="1800" w:type="dxa"/>
            <w:tcMar>
              <w:top w:w="0" w:type="dxa"/>
              <w:left w:w="108" w:type="dxa"/>
              <w:bottom w:w="0" w:type="dxa"/>
              <w:right w:w="108" w:type="dxa"/>
            </w:tcMar>
            <w:vAlign w:val="center"/>
            <w:hideMark/>
          </w:tcPr>
          <w:p w:rsidR="00443434" w:rsidRPr="0074577C" w:rsidRDefault="00443434" w:rsidP="000974A5">
            <w:pPr>
              <w:spacing w:line="240" w:lineRule="auto"/>
              <w:jc w:val="right"/>
              <w:rPr>
                <w:color w:val="000000"/>
                <w:szCs w:val="22"/>
              </w:rPr>
            </w:pPr>
            <w:r w:rsidRPr="0074577C">
              <w:rPr>
                <w:color w:val="000000"/>
                <w:szCs w:val="22"/>
              </w:rPr>
              <w:t>$</w:t>
            </w:r>
            <w:r w:rsidR="000974A5">
              <w:rPr>
                <w:color w:val="000000"/>
                <w:szCs w:val="22"/>
              </w:rPr>
              <w:t>87,831,997.92</w:t>
            </w:r>
          </w:p>
        </w:tc>
        <w:tc>
          <w:tcPr>
            <w:tcW w:w="3690" w:type="dxa"/>
            <w:vAlign w:val="center"/>
          </w:tcPr>
          <w:p w:rsidR="00443434" w:rsidRPr="0074577C" w:rsidRDefault="00443434" w:rsidP="00DE3985">
            <w:pPr>
              <w:spacing w:line="240" w:lineRule="auto"/>
              <w:jc w:val="center"/>
              <w:rPr>
                <w:color w:val="000000"/>
                <w:szCs w:val="22"/>
              </w:rPr>
            </w:pPr>
            <w:r w:rsidRPr="0074577C">
              <w:rPr>
                <w:color w:val="000000"/>
                <w:szCs w:val="22"/>
              </w:rPr>
              <w:t>$8,420,329</w:t>
            </w:r>
          </w:p>
        </w:tc>
        <w:tc>
          <w:tcPr>
            <w:tcW w:w="3690" w:type="dxa"/>
            <w:tcMar>
              <w:top w:w="0" w:type="dxa"/>
              <w:left w:w="108" w:type="dxa"/>
              <w:bottom w:w="0" w:type="dxa"/>
              <w:right w:w="108" w:type="dxa"/>
            </w:tcMar>
            <w:vAlign w:val="center"/>
            <w:hideMark/>
          </w:tcPr>
          <w:p w:rsidR="00443434" w:rsidRPr="0074577C" w:rsidRDefault="000974A5" w:rsidP="00DE3985">
            <w:pPr>
              <w:spacing w:line="240" w:lineRule="auto"/>
              <w:jc w:val="center"/>
              <w:rPr>
                <w:color w:val="000000"/>
                <w:szCs w:val="22"/>
              </w:rPr>
            </w:pPr>
            <w:r>
              <w:rPr>
                <w:color w:val="000000"/>
                <w:szCs w:val="22"/>
              </w:rPr>
              <w:t>$79,411,668.92</w:t>
            </w:r>
          </w:p>
        </w:tc>
      </w:tr>
      <w:tr w:rsidR="00443434" w:rsidRPr="0074577C" w:rsidTr="0019168F">
        <w:trPr>
          <w:trHeight w:val="368"/>
          <w:jc w:val="center"/>
        </w:trPr>
        <w:tc>
          <w:tcPr>
            <w:tcW w:w="1188" w:type="dxa"/>
            <w:shd w:val="clear" w:color="auto" w:fill="D9D9D9"/>
            <w:tcMar>
              <w:top w:w="0" w:type="dxa"/>
              <w:left w:w="108" w:type="dxa"/>
              <w:bottom w:w="0" w:type="dxa"/>
              <w:right w:w="108" w:type="dxa"/>
            </w:tcMar>
            <w:vAlign w:val="center"/>
            <w:hideMark/>
          </w:tcPr>
          <w:p w:rsidR="00443434" w:rsidRPr="001A65B0" w:rsidRDefault="00443434" w:rsidP="00DE3985">
            <w:pPr>
              <w:spacing w:line="240" w:lineRule="auto"/>
              <w:rPr>
                <w:b/>
                <w:szCs w:val="22"/>
              </w:rPr>
            </w:pPr>
            <w:r w:rsidRPr="001A65B0">
              <w:rPr>
                <w:b/>
                <w:szCs w:val="22"/>
              </w:rPr>
              <w:t>Total</w:t>
            </w:r>
          </w:p>
        </w:tc>
        <w:tc>
          <w:tcPr>
            <w:tcW w:w="1800" w:type="dxa"/>
            <w:tcMar>
              <w:top w:w="0" w:type="dxa"/>
              <w:left w:w="108" w:type="dxa"/>
              <w:bottom w:w="0" w:type="dxa"/>
              <w:right w:w="108" w:type="dxa"/>
            </w:tcMar>
            <w:vAlign w:val="center"/>
            <w:hideMark/>
          </w:tcPr>
          <w:p w:rsidR="00443434" w:rsidRPr="0074577C" w:rsidRDefault="00443434" w:rsidP="000974A5">
            <w:pPr>
              <w:spacing w:line="240" w:lineRule="auto"/>
              <w:jc w:val="right"/>
              <w:rPr>
                <w:szCs w:val="22"/>
              </w:rPr>
            </w:pPr>
            <w:r w:rsidRPr="0074577C">
              <w:rPr>
                <w:szCs w:val="22"/>
              </w:rPr>
              <w:t>$</w:t>
            </w:r>
            <w:r w:rsidR="000974A5">
              <w:rPr>
                <w:szCs w:val="22"/>
              </w:rPr>
              <w:t>149,164,804.25</w:t>
            </w:r>
          </w:p>
        </w:tc>
        <w:tc>
          <w:tcPr>
            <w:tcW w:w="3690" w:type="dxa"/>
            <w:vAlign w:val="center"/>
          </w:tcPr>
          <w:p w:rsidR="00443434" w:rsidRPr="0074577C" w:rsidRDefault="00443434" w:rsidP="00DE3985">
            <w:pPr>
              <w:spacing w:line="240" w:lineRule="auto"/>
              <w:jc w:val="center"/>
              <w:rPr>
                <w:szCs w:val="22"/>
              </w:rPr>
            </w:pPr>
            <w:r w:rsidRPr="0074577C">
              <w:rPr>
                <w:szCs w:val="22"/>
              </w:rPr>
              <w:t>$17,862,372</w:t>
            </w:r>
          </w:p>
        </w:tc>
        <w:tc>
          <w:tcPr>
            <w:tcW w:w="3690" w:type="dxa"/>
            <w:tcMar>
              <w:top w:w="0" w:type="dxa"/>
              <w:left w:w="108" w:type="dxa"/>
              <w:bottom w:w="0" w:type="dxa"/>
              <w:right w:w="108" w:type="dxa"/>
            </w:tcMar>
            <w:vAlign w:val="center"/>
            <w:hideMark/>
          </w:tcPr>
          <w:p w:rsidR="00443434" w:rsidRPr="0074577C" w:rsidRDefault="00443434" w:rsidP="000974A5">
            <w:pPr>
              <w:spacing w:line="240" w:lineRule="auto"/>
              <w:jc w:val="center"/>
              <w:rPr>
                <w:color w:val="000000"/>
                <w:szCs w:val="22"/>
              </w:rPr>
            </w:pPr>
            <w:r w:rsidRPr="0074577C">
              <w:rPr>
                <w:color w:val="000000"/>
                <w:szCs w:val="22"/>
              </w:rPr>
              <w:t>$</w:t>
            </w:r>
            <w:r w:rsidR="000974A5">
              <w:rPr>
                <w:color w:val="000000"/>
                <w:szCs w:val="22"/>
              </w:rPr>
              <w:t>131,302,432.25</w:t>
            </w:r>
          </w:p>
        </w:tc>
      </w:tr>
    </w:tbl>
    <w:p w:rsidR="009511AE" w:rsidRDefault="009511AE" w:rsidP="001E6EFB">
      <w:pPr>
        <w:spacing w:line="276" w:lineRule="auto"/>
      </w:pPr>
    </w:p>
    <w:p w:rsidR="009511AE" w:rsidRDefault="003D0629" w:rsidP="001E6EFB">
      <w:pPr>
        <w:pStyle w:val="Heading1"/>
      </w:pPr>
      <w:bookmarkStart w:id="21" w:name="_Toc485389784"/>
      <w:bookmarkStart w:id="22" w:name="_Toc486586784"/>
      <w:r>
        <w:lastRenderedPageBreak/>
        <w:t xml:space="preserve">Administrator </w:t>
      </w:r>
      <w:r w:rsidR="009511AE">
        <w:t>Survey Results</w:t>
      </w:r>
      <w:bookmarkEnd w:id="21"/>
      <w:bookmarkEnd w:id="22"/>
    </w:p>
    <w:p w:rsidR="009511AE" w:rsidRDefault="009511AE" w:rsidP="005278D3">
      <w:pPr>
        <w:spacing w:line="276" w:lineRule="auto"/>
        <w:rPr>
          <w:b/>
        </w:rPr>
      </w:pPr>
    </w:p>
    <w:p w:rsidR="009511AE" w:rsidRPr="00E95FB8" w:rsidRDefault="009511AE" w:rsidP="00E95FB8">
      <w:pPr>
        <w:pStyle w:val="Greybar"/>
        <w:spacing w:after="0"/>
        <w:rPr>
          <w:sz w:val="22"/>
          <w:szCs w:val="22"/>
        </w:rPr>
      </w:pPr>
      <w:r w:rsidRPr="00E95FB8">
        <w:rPr>
          <w:sz w:val="22"/>
          <w:szCs w:val="22"/>
        </w:rPr>
        <w:t>Survey Response Rates</w:t>
      </w:r>
    </w:p>
    <w:p w:rsidR="00FE6C3B" w:rsidRDefault="00FE6C3B" w:rsidP="005278D3">
      <w:pPr>
        <w:spacing w:line="276" w:lineRule="auto"/>
      </w:pPr>
    </w:p>
    <w:p w:rsidR="009511AE" w:rsidRDefault="009511AE" w:rsidP="005278D3">
      <w:pPr>
        <w:spacing w:line="276" w:lineRule="auto"/>
      </w:pPr>
      <w:r>
        <w:t>In April 2016, UMDI distributed th</w:t>
      </w:r>
      <w:r w:rsidRPr="000F009E">
        <w:t xml:space="preserve">e </w:t>
      </w:r>
      <w:r w:rsidRPr="00686F66">
        <w:t>Academic Support Services Program Administrator Survey</w:t>
      </w:r>
      <w:r>
        <w:t xml:space="preserve"> </w:t>
      </w:r>
      <w:r w:rsidRPr="00BD46C5">
        <w:t xml:space="preserve">(Appendix </w:t>
      </w:r>
      <w:r w:rsidR="00796D71">
        <w:t>E</w:t>
      </w:r>
      <w:r w:rsidRPr="00BD46C5">
        <w:t>)</w:t>
      </w:r>
      <w:r>
        <w:t xml:space="preserve"> to the primary program administrator(s) of ESE-funded Academic Support programs operating during </w:t>
      </w:r>
      <w:r w:rsidRPr="00674123">
        <w:t>the 2015</w:t>
      </w:r>
      <w:r>
        <w:t>–</w:t>
      </w:r>
      <w:r w:rsidRPr="00674123">
        <w:t>16</w:t>
      </w:r>
      <w:r>
        <w:t xml:space="preserve"> </w:t>
      </w:r>
      <w:r w:rsidRPr="00674123">
        <w:t xml:space="preserve">school year. </w:t>
      </w:r>
      <w:r>
        <w:t xml:space="preserve">As such, surveys were distributed to those programs funded by the Academic Support </w:t>
      </w:r>
      <w:r w:rsidRPr="00C66C56">
        <w:t xml:space="preserve">Allocation </w:t>
      </w:r>
      <w:r w:rsidR="00BB0D5E">
        <w:t>g</w:t>
      </w:r>
      <w:r w:rsidRPr="00C66C56">
        <w:t xml:space="preserve">rant </w:t>
      </w:r>
      <w:r w:rsidR="00BB0D5E">
        <w:t>p</w:t>
      </w:r>
      <w:r w:rsidRPr="00C66C56">
        <w:t xml:space="preserve">rogram, Work and Learning </w:t>
      </w:r>
      <w:r w:rsidR="00BB0D5E">
        <w:t>p</w:t>
      </w:r>
      <w:r w:rsidRPr="00C66C56">
        <w:t xml:space="preserve">rogram, and Partnerships for Pathways to Success </w:t>
      </w:r>
      <w:r w:rsidR="00BB0D5E">
        <w:t>p</w:t>
      </w:r>
      <w:r w:rsidRPr="00C66C56">
        <w:t>rogram in April 2016</w:t>
      </w:r>
      <w:r>
        <w:t>.</w:t>
      </w:r>
      <w:r w:rsidRPr="00C66C56">
        <w:t xml:space="preserve"> </w:t>
      </w:r>
      <w:r w:rsidR="00F27B79" w:rsidRPr="00F27B79">
        <w:rPr>
          <w:iCs/>
          <w:szCs w:val="22"/>
        </w:rPr>
        <w:t>C</w:t>
      </w:r>
      <w:r w:rsidR="00BC7340">
        <w:rPr>
          <w:iCs/>
          <w:szCs w:val="22"/>
        </w:rPr>
        <w:t xml:space="preserve">PSS </w:t>
      </w:r>
      <w:r w:rsidR="00AF6343">
        <w:t>grantee</w:t>
      </w:r>
      <w:r w:rsidR="002C22CD">
        <w:t>s</w:t>
      </w:r>
      <w:r w:rsidRPr="00C66C56">
        <w:t xml:space="preserve"> </w:t>
      </w:r>
      <w:r w:rsidR="00F27B79">
        <w:t>were</w:t>
      </w:r>
      <w:r w:rsidRPr="00C66C56">
        <w:t xml:space="preserve"> surveyed during summer 2016 </w:t>
      </w:r>
      <w:r>
        <w:t>because</w:t>
      </w:r>
      <w:r w:rsidRPr="00C66C56">
        <w:t xml:space="preserve"> </w:t>
      </w:r>
      <w:r w:rsidR="009130D8">
        <w:t>that was the period of peak program activity</w:t>
      </w:r>
      <w:r w:rsidRPr="00C66C56">
        <w:t>.</w:t>
      </w:r>
      <w:r>
        <w:t xml:space="preserve"> </w:t>
      </w:r>
      <w:r w:rsidRPr="00C66C56">
        <w:t xml:space="preserve">One of the Allocation </w:t>
      </w:r>
      <w:r w:rsidR="002C22CD">
        <w:t>awardees</w:t>
      </w:r>
      <w:r w:rsidRPr="00C66C56">
        <w:t xml:space="preserve"> was not included in the survey distribution due to recent changes in pro</w:t>
      </w:r>
      <w:r>
        <w:t>gram administrator staffing. This exclusion was requested by the site and approved by ESE. As depicted in</w:t>
      </w:r>
      <w:r w:rsidR="006E0161">
        <w:t xml:space="preserve"> the table below</w:t>
      </w:r>
      <w:r>
        <w:t xml:space="preserve">, the survey was distributed to a total </w:t>
      </w:r>
      <w:r w:rsidR="00F27B79">
        <w:t>199</w:t>
      </w:r>
      <w:r>
        <w:t xml:space="preserve"> administrators across the three grant types, with a response rate of 72</w:t>
      </w:r>
      <w:r w:rsidR="001D4EB4">
        <w:t xml:space="preserve"> percent</w:t>
      </w:r>
      <w:r>
        <w:t xml:space="preserve"> (N=</w:t>
      </w:r>
      <w:r w:rsidR="00F27B79">
        <w:t>144</w:t>
      </w:r>
      <w:r>
        <w:t xml:space="preserve">). </w:t>
      </w:r>
    </w:p>
    <w:p w:rsidR="009511AE" w:rsidRPr="000F009E" w:rsidRDefault="009511AE" w:rsidP="001E6EFB">
      <w:pPr>
        <w:spacing w:line="276" w:lineRule="auto"/>
      </w:pPr>
    </w:p>
    <w:tbl>
      <w:tblPr>
        <w:tblW w:w="4500" w:type="pct"/>
        <w:jc w:val="center"/>
        <w:tblLayout w:type="fixed"/>
        <w:tblCellMar>
          <w:left w:w="72" w:type="dxa"/>
          <w:right w:w="0" w:type="dxa"/>
        </w:tblCellMar>
        <w:tblLook w:val="04A0" w:firstRow="1" w:lastRow="0" w:firstColumn="1" w:lastColumn="0" w:noHBand="0" w:noVBand="1"/>
      </w:tblPr>
      <w:tblGrid>
        <w:gridCol w:w="3641"/>
        <w:gridCol w:w="1828"/>
        <w:gridCol w:w="1890"/>
        <w:gridCol w:w="1778"/>
      </w:tblGrid>
      <w:tr w:rsidR="009511AE" w:rsidRPr="00BA3615" w:rsidTr="001E6EFB">
        <w:trPr>
          <w:cantSplit/>
          <w:trHeight w:val="446"/>
          <w:jc w:val="center"/>
        </w:trPr>
        <w:tc>
          <w:tcPr>
            <w:tcW w:w="9137" w:type="dxa"/>
            <w:gridSpan w:val="4"/>
            <w:tcBorders>
              <w:top w:val="single" w:sz="2" w:space="0" w:color="auto"/>
              <w:left w:val="single" w:sz="4" w:space="0" w:color="auto"/>
              <w:bottom w:val="single" w:sz="4" w:space="0" w:color="auto"/>
            </w:tcBorders>
            <w:shd w:val="clear" w:color="auto" w:fill="800000"/>
          </w:tcPr>
          <w:p w:rsidR="009511AE" w:rsidRPr="00BA3615" w:rsidRDefault="009511AE" w:rsidP="009F1B74">
            <w:pPr>
              <w:pStyle w:val="Caption"/>
              <w:keepNext/>
              <w:spacing w:line="240" w:lineRule="auto"/>
              <w:jc w:val="center"/>
              <w:rPr>
                <w:color w:val="000000"/>
              </w:rPr>
            </w:pPr>
            <w:r w:rsidRPr="0019168F">
              <w:rPr>
                <w:rFonts w:ascii="Times New Roman" w:hAnsi="Times New Roman"/>
                <w:color w:val="FFFFFF"/>
                <w:sz w:val="22"/>
              </w:rPr>
              <w:t>Survey Response Rates By Grant Type, SY16</w:t>
            </w:r>
          </w:p>
        </w:tc>
      </w:tr>
      <w:tr w:rsidR="009511AE" w:rsidRPr="00BA3615" w:rsidTr="0019168F">
        <w:trPr>
          <w:cantSplit/>
          <w:trHeight w:hRule="exact" w:val="576"/>
          <w:jc w:val="center"/>
        </w:trPr>
        <w:tc>
          <w:tcPr>
            <w:tcW w:w="3641" w:type="dxa"/>
            <w:tcBorders>
              <w:top w:val="single" w:sz="2" w:space="0" w:color="auto"/>
              <w:left w:val="single" w:sz="4" w:space="0" w:color="auto"/>
              <w:bottom w:val="single" w:sz="4" w:space="0" w:color="auto"/>
              <w:right w:val="single" w:sz="4" w:space="0" w:color="auto"/>
            </w:tcBorders>
            <w:shd w:val="clear" w:color="auto" w:fill="FFFFFF"/>
            <w:vAlign w:val="center"/>
          </w:tcPr>
          <w:p w:rsidR="009511AE" w:rsidRPr="00BA3615" w:rsidRDefault="009511AE" w:rsidP="009F1B74">
            <w:pPr>
              <w:spacing w:line="240" w:lineRule="auto"/>
              <w:rPr>
                <w:b/>
                <w:color w:val="000000"/>
                <w:sz w:val="20"/>
                <w:szCs w:val="20"/>
              </w:rPr>
            </w:pPr>
            <w:r w:rsidRPr="00BA3615">
              <w:rPr>
                <w:b/>
                <w:color w:val="000000"/>
                <w:sz w:val="20"/>
                <w:szCs w:val="20"/>
              </w:rPr>
              <w:t>Grant Type</w:t>
            </w:r>
          </w:p>
        </w:tc>
        <w:tc>
          <w:tcPr>
            <w:tcW w:w="1828"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9511AE" w:rsidRPr="00BA3615" w:rsidRDefault="009511AE" w:rsidP="009F1B74">
            <w:pPr>
              <w:spacing w:line="240" w:lineRule="auto"/>
              <w:jc w:val="center"/>
              <w:rPr>
                <w:b/>
                <w:color w:val="000000"/>
                <w:sz w:val="20"/>
                <w:szCs w:val="20"/>
              </w:rPr>
            </w:pPr>
            <w:r w:rsidRPr="00BA3615">
              <w:rPr>
                <w:b/>
                <w:color w:val="000000"/>
                <w:sz w:val="20"/>
                <w:szCs w:val="20"/>
              </w:rPr>
              <w:t>Number of Surveys Distributed</w:t>
            </w:r>
          </w:p>
        </w:tc>
        <w:tc>
          <w:tcPr>
            <w:tcW w:w="1890"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9511AE" w:rsidRPr="00BA3615" w:rsidRDefault="009511AE" w:rsidP="009F1B74">
            <w:pPr>
              <w:spacing w:line="240" w:lineRule="auto"/>
              <w:jc w:val="center"/>
              <w:rPr>
                <w:b/>
                <w:color w:val="000000"/>
                <w:sz w:val="20"/>
                <w:szCs w:val="20"/>
              </w:rPr>
            </w:pPr>
            <w:r w:rsidRPr="00BA3615">
              <w:rPr>
                <w:b/>
                <w:color w:val="000000"/>
                <w:sz w:val="20"/>
                <w:szCs w:val="20"/>
              </w:rPr>
              <w:t>Number of Surveys Completed</w:t>
            </w:r>
          </w:p>
        </w:tc>
        <w:tc>
          <w:tcPr>
            <w:tcW w:w="1778"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9511AE" w:rsidRPr="00BA3615" w:rsidRDefault="009511AE" w:rsidP="009F1B74">
            <w:pPr>
              <w:spacing w:line="240" w:lineRule="auto"/>
              <w:jc w:val="center"/>
              <w:rPr>
                <w:b/>
                <w:color w:val="000000"/>
                <w:sz w:val="20"/>
                <w:szCs w:val="20"/>
              </w:rPr>
            </w:pPr>
            <w:r w:rsidRPr="00BA3615">
              <w:rPr>
                <w:b/>
                <w:color w:val="000000"/>
                <w:sz w:val="20"/>
                <w:szCs w:val="20"/>
              </w:rPr>
              <w:t>Response Rates</w:t>
            </w:r>
            <w:r w:rsidR="00196FEF">
              <w:rPr>
                <w:b/>
                <w:color w:val="000000"/>
                <w:sz w:val="20"/>
                <w:szCs w:val="20"/>
              </w:rPr>
              <w:t xml:space="preserve"> (%)</w:t>
            </w:r>
          </w:p>
        </w:tc>
      </w:tr>
      <w:tr w:rsidR="009511AE" w:rsidRPr="00BA3615" w:rsidTr="0019168F">
        <w:trPr>
          <w:cantSplit/>
          <w:trHeight w:hRule="exact" w:val="432"/>
          <w:jc w:val="center"/>
        </w:trPr>
        <w:tc>
          <w:tcPr>
            <w:tcW w:w="3641" w:type="dxa"/>
            <w:tcBorders>
              <w:top w:val="single" w:sz="4" w:space="0" w:color="auto"/>
              <w:left w:val="single" w:sz="4" w:space="0" w:color="auto"/>
              <w:bottom w:val="single" w:sz="4" w:space="0" w:color="auto"/>
              <w:right w:val="single" w:sz="4" w:space="0" w:color="auto"/>
            </w:tcBorders>
            <w:shd w:val="clear" w:color="auto" w:fill="D9D9D9"/>
            <w:vAlign w:val="center"/>
          </w:tcPr>
          <w:p w:rsidR="009511AE" w:rsidRPr="00BA3615" w:rsidRDefault="009511AE" w:rsidP="009F1B74">
            <w:pPr>
              <w:spacing w:line="240" w:lineRule="auto"/>
              <w:rPr>
                <w:color w:val="000000"/>
                <w:sz w:val="20"/>
                <w:szCs w:val="20"/>
              </w:rPr>
            </w:pPr>
            <w:r w:rsidRPr="00BA3615">
              <w:rPr>
                <w:color w:val="000000"/>
                <w:sz w:val="20"/>
                <w:szCs w:val="20"/>
              </w:rPr>
              <w:t xml:space="preserve">Allocation </w:t>
            </w:r>
            <w:r w:rsidR="002C22CD">
              <w:rPr>
                <w:color w:val="000000"/>
                <w:sz w:val="20"/>
                <w:szCs w:val="20"/>
              </w:rPr>
              <w:t>Awardees</w:t>
            </w:r>
          </w:p>
        </w:tc>
        <w:tc>
          <w:tcPr>
            <w:tcW w:w="18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511AE" w:rsidRPr="00BA3615" w:rsidRDefault="009511AE" w:rsidP="009F1B74">
            <w:pPr>
              <w:spacing w:line="240" w:lineRule="auto"/>
              <w:jc w:val="center"/>
              <w:rPr>
                <w:color w:val="000000"/>
                <w:sz w:val="20"/>
                <w:szCs w:val="20"/>
              </w:rPr>
            </w:pPr>
            <w:r w:rsidRPr="00BA3615">
              <w:rPr>
                <w:color w:val="000000"/>
                <w:sz w:val="20"/>
                <w:szCs w:val="20"/>
              </w:rPr>
              <w:t>167</w:t>
            </w:r>
          </w:p>
        </w:tc>
        <w:tc>
          <w:tcPr>
            <w:tcW w:w="18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511AE" w:rsidRPr="00BA3615" w:rsidRDefault="009511AE" w:rsidP="009F1B74">
            <w:pPr>
              <w:spacing w:line="240" w:lineRule="auto"/>
              <w:jc w:val="center"/>
              <w:rPr>
                <w:color w:val="000000"/>
                <w:sz w:val="20"/>
                <w:szCs w:val="20"/>
              </w:rPr>
            </w:pPr>
            <w:r w:rsidRPr="00BA3615">
              <w:rPr>
                <w:color w:val="000000"/>
                <w:sz w:val="20"/>
                <w:szCs w:val="20"/>
              </w:rPr>
              <w:t>118</w:t>
            </w:r>
          </w:p>
        </w:tc>
        <w:tc>
          <w:tcPr>
            <w:tcW w:w="177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511AE" w:rsidRPr="00BA3615" w:rsidRDefault="009511AE" w:rsidP="009F1B74">
            <w:pPr>
              <w:spacing w:line="240" w:lineRule="auto"/>
              <w:jc w:val="center"/>
              <w:rPr>
                <w:color w:val="000000"/>
                <w:sz w:val="20"/>
                <w:szCs w:val="20"/>
              </w:rPr>
            </w:pPr>
            <w:r w:rsidRPr="00BA3615">
              <w:rPr>
                <w:color w:val="000000"/>
                <w:sz w:val="20"/>
                <w:szCs w:val="20"/>
              </w:rPr>
              <w:t>71</w:t>
            </w:r>
          </w:p>
        </w:tc>
      </w:tr>
      <w:tr w:rsidR="009511AE" w:rsidRPr="00BA3615" w:rsidTr="00F972CC">
        <w:trPr>
          <w:cantSplit/>
          <w:trHeight w:hRule="exact" w:val="432"/>
          <w:jc w:val="center"/>
        </w:trPr>
        <w:tc>
          <w:tcPr>
            <w:tcW w:w="3641" w:type="dxa"/>
            <w:tcBorders>
              <w:top w:val="single" w:sz="4" w:space="0" w:color="auto"/>
              <w:left w:val="single" w:sz="4" w:space="0" w:color="auto"/>
              <w:bottom w:val="single" w:sz="4" w:space="0" w:color="auto"/>
              <w:right w:val="single" w:sz="4" w:space="0" w:color="auto"/>
            </w:tcBorders>
            <w:shd w:val="clear" w:color="auto" w:fill="auto"/>
            <w:vAlign w:val="center"/>
          </w:tcPr>
          <w:p w:rsidR="009511AE" w:rsidRPr="00BA3615" w:rsidRDefault="009511AE" w:rsidP="009F1B74">
            <w:pPr>
              <w:spacing w:line="240" w:lineRule="auto"/>
              <w:rPr>
                <w:color w:val="000000"/>
                <w:sz w:val="20"/>
                <w:szCs w:val="20"/>
              </w:rPr>
            </w:pPr>
            <w:r w:rsidRPr="00BA3615">
              <w:rPr>
                <w:color w:val="000000"/>
                <w:sz w:val="20"/>
                <w:szCs w:val="20"/>
              </w:rPr>
              <w:t>Work and Learning Grantees</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1AE" w:rsidRPr="00BA3615" w:rsidRDefault="009511AE" w:rsidP="009F1B74">
            <w:pPr>
              <w:spacing w:line="240" w:lineRule="auto"/>
              <w:jc w:val="center"/>
              <w:rPr>
                <w:color w:val="000000"/>
                <w:sz w:val="20"/>
                <w:szCs w:val="20"/>
              </w:rPr>
            </w:pPr>
            <w:r w:rsidRPr="00BA3615">
              <w:rPr>
                <w:color w:val="000000"/>
                <w:sz w:val="20"/>
                <w:szCs w:val="20"/>
              </w:rPr>
              <w:t>6</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1AE" w:rsidRPr="00BA3615" w:rsidRDefault="009511AE" w:rsidP="009F1B74">
            <w:pPr>
              <w:spacing w:line="240" w:lineRule="auto"/>
              <w:jc w:val="center"/>
              <w:rPr>
                <w:color w:val="000000"/>
                <w:sz w:val="20"/>
                <w:szCs w:val="20"/>
              </w:rPr>
            </w:pPr>
            <w:r w:rsidRPr="00BA3615">
              <w:rPr>
                <w:color w:val="000000"/>
                <w:sz w:val="20"/>
                <w:szCs w:val="20"/>
              </w:rPr>
              <w:t>6</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1AE" w:rsidRPr="00BA3615" w:rsidRDefault="009511AE" w:rsidP="00196FEF">
            <w:pPr>
              <w:spacing w:line="240" w:lineRule="auto"/>
              <w:jc w:val="center"/>
              <w:rPr>
                <w:color w:val="000000"/>
                <w:sz w:val="20"/>
                <w:szCs w:val="20"/>
              </w:rPr>
            </w:pPr>
            <w:r w:rsidRPr="00BA3615">
              <w:rPr>
                <w:color w:val="000000"/>
                <w:sz w:val="20"/>
                <w:szCs w:val="20"/>
              </w:rPr>
              <w:t>100</w:t>
            </w:r>
          </w:p>
        </w:tc>
      </w:tr>
      <w:tr w:rsidR="009511AE" w:rsidRPr="00BA3615" w:rsidTr="0019168F">
        <w:trPr>
          <w:cantSplit/>
          <w:trHeight w:hRule="exact" w:val="576"/>
          <w:jc w:val="center"/>
        </w:trPr>
        <w:tc>
          <w:tcPr>
            <w:tcW w:w="3641" w:type="dxa"/>
            <w:tcBorders>
              <w:top w:val="single" w:sz="4" w:space="0" w:color="auto"/>
              <w:left w:val="single" w:sz="4" w:space="0" w:color="auto"/>
              <w:bottom w:val="single" w:sz="4" w:space="0" w:color="auto"/>
              <w:right w:val="single" w:sz="4" w:space="0" w:color="auto"/>
            </w:tcBorders>
            <w:shd w:val="clear" w:color="auto" w:fill="D9D9D9"/>
            <w:vAlign w:val="center"/>
          </w:tcPr>
          <w:p w:rsidR="009511AE" w:rsidRPr="004526B4" w:rsidRDefault="009511AE" w:rsidP="004526B4">
            <w:pPr>
              <w:spacing w:line="240" w:lineRule="auto"/>
              <w:rPr>
                <w:sz w:val="20"/>
                <w:szCs w:val="20"/>
              </w:rPr>
            </w:pPr>
            <w:r w:rsidRPr="004526B4">
              <w:rPr>
                <w:sz w:val="20"/>
                <w:szCs w:val="20"/>
              </w:rPr>
              <w:t>Partnerships for Pathways to Success Grantees</w:t>
            </w:r>
          </w:p>
        </w:tc>
        <w:tc>
          <w:tcPr>
            <w:tcW w:w="18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511AE" w:rsidRPr="00BA3615" w:rsidRDefault="009511AE" w:rsidP="009F1B74">
            <w:pPr>
              <w:spacing w:line="240" w:lineRule="auto"/>
              <w:jc w:val="center"/>
              <w:rPr>
                <w:color w:val="000000"/>
                <w:sz w:val="20"/>
                <w:szCs w:val="20"/>
              </w:rPr>
            </w:pPr>
            <w:r w:rsidRPr="00BA3615">
              <w:rPr>
                <w:color w:val="000000"/>
                <w:sz w:val="20"/>
                <w:szCs w:val="20"/>
              </w:rPr>
              <w:t>11</w:t>
            </w:r>
          </w:p>
        </w:tc>
        <w:tc>
          <w:tcPr>
            <w:tcW w:w="18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511AE" w:rsidRPr="00BA3615" w:rsidRDefault="009511AE" w:rsidP="009F1B74">
            <w:pPr>
              <w:spacing w:line="240" w:lineRule="auto"/>
              <w:jc w:val="center"/>
              <w:rPr>
                <w:color w:val="000000"/>
                <w:sz w:val="20"/>
                <w:szCs w:val="20"/>
              </w:rPr>
            </w:pPr>
            <w:r w:rsidRPr="00BA3615">
              <w:rPr>
                <w:color w:val="000000"/>
                <w:sz w:val="20"/>
                <w:szCs w:val="20"/>
              </w:rPr>
              <w:t>8</w:t>
            </w:r>
          </w:p>
        </w:tc>
        <w:tc>
          <w:tcPr>
            <w:tcW w:w="177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511AE" w:rsidRPr="00BA3615" w:rsidRDefault="009511AE" w:rsidP="009F1B74">
            <w:pPr>
              <w:spacing w:line="240" w:lineRule="auto"/>
              <w:jc w:val="center"/>
              <w:rPr>
                <w:color w:val="000000"/>
                <w:sz w:val="20"/>
                <w:szCs w:val="20"/>
              </w:rPr>
            </w:pPr>
            <w:r w:rsidRPr="00BA3615">
              <w:rPr>
                <w:color w:val="000000"/>
                <w:sz w:val="20"/>
                <w:szCs w:val="20"/>
              </w:rPr>
              <w:t>73</w:t>
            </w:r>
          </w:p>
        </w:tc>
      </w:tr>
      <w:tr w:rsidR="00C85C99" w:rsidRPr="00BA3615" w:rsidTr="00F972CC">
        <w:trPr>
          <w:cantSplit/>
          <w:trHeight w:hRule="exact" w:val="576"/>
          <w:jc w:val="center"/>
        </w:trPr>
        <w:tc>
          <w:tcPr>
            <w:tcW w:w="3641" w:type="dxa"/>
            <w:tcBorders>
              <w:top w:val="single" w:sz="4" w:space="0" w:color="auto"/>
              <w:left w:val="single" w:sz="4" w:space="0" w:color="auto"/>
              <w:bottom w:val="single" w:sz="4" w:space="0" w:color="auto"/>
              <w:right w:val="single" w:sz="4" w:space="0" w:color="auto"/>
            </w:tcBorders>
            <w:shd w:val="clear" w:color="auto" w:fill="auto"/>
            <w:vAlign w:val="center"/>
          </w:tcPr>
          <w:p w:rsidR="00C85C99" w:rsidRPr="004526B4" w:rsidRDefault="004526B4" w:rsidP="004526B4">
            <w:pPr>
              <w:spacing w:line="240" w:lineRule="auto"/>
              <w:rPr>
                <w:sz w:val="20"/>
                <w:szCs w:val="20"/>
              </w:rPr>
            </w:pPr>
            <w:r w:rsidRPr="004526B4">
              <w:rPr>
                <w:iCs/>
                <w:sz w:val="20"/>
                <w:szCs w:val="22"/>
              </w:rPr>
              <w:t>Collaborative Partnerships for Student Success</w:t>
            </w:r>
            <w:r w:rsidR="00AF6343">
              <w:rPr>
                <w:iCs/>
                <w:sz w:val="20"/>
                <w:szCs w:val="22"/>
              </w:rPr>
              <w:t xml:space="preserve"> Grantees</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C99" w:rsidRPr="004526B4" w:rsidRDefault="004526B4" w:rsidP="009F1B74">
            <w:pPr>
              <w:spacing w:line="240" w:lineRule="auto"/>
              <w:jc w:val="center"/>
              <w:rPr>
                <w:color w:val="000000"/>
                <w:sz w:val="20"/>
                <w:szCs w:val="20"/>
              </w:rPr>
            </w:pPr>
            <w:r w:rsidRPr="004526B4">
              <w:rPr>
                <w:color w:val="000000"/>
                <w:sz w:val="20"/>
                <w:szCs w:val="20"/>
              </w:rPr>
              <w:t>15</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C99" w:rsidRPr="004526B4" w:rsidRDefault="004526B4" w:rsidP="009F1B74">
            <w:pPr>
              <w:spacing w:line="240" w:lineRule="auto"/>
              <w:jc w:val="center"/>
              <w:rPr>
                <w:color w:val="000000"/>
                <w:sz w:val="20"/>
                <w:szCs w:val="20"/>
              </w:rPr>
            </w:pPr>
            <w:r w:rsidRPr="004526B4">
              <w:rPr>
                <w:color w:val="000000"/>
                <w:sz w:val="20"/>
                <w:szCs w:val="20"/>
              </w:rPr>
              <w:t>12</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C99" w:rsidRPr="004526B4" w:rsidRDefault="004526B4" w:rsidP="009F1B74">
            <w:pPr>
              <w:spacing w:line="240" w:lineRule="auto"/>
              <w:jc w:val="center"/>
              <w:rPr>
                <w:color w:val="000000"/>
                <w:sz w:val="20"/>
                <w:szCs w:val="20"/>
              </w:rPr>
            </w:pPr>
            <w:r w:rsidRPr="004526B4">
              <w:rPr>
                <w:color w:val="000000"/>
                <w:sz w:val="20"/>
                <w:szCs w:val="20"/>
              </w:rPr>
              <w:t>80</w:t>
            </w:r>
          </w:p>
        </w:tc>
      </w:tr>
      <w:tr w:rsidR="009511AE" w:rsidRPr="00BA3615" w:rsidTr="0019168F">
        <w:trPr>
          <w:cantSplit/>
          <w:trHeight w:hRule="exact" w:val="432"/>
          <w:jc w:val="center"/>
        </w:trPr>
        <w:tc>
          <w:tcPr>
            <w:tcW w:w="3641" w:type="dxa"/>
            <w:tcBorders>
              <w:top w:val="single" w:sz="4" w:space="0" w:color="auto"/>
              <w:left w:val="single" w:sz="4" w:space="0" w:color="auto"/>
              <w:bottom w:val="single" w:sz="4" w:space="0" w:color="auto"/>
              <w:right w:val="single" w:sz="4" w:space="0" w:color="auto"/>
            </w:tcBorders>
            <w:shd w:val="clear" w:color="auto" w:fill="D9D9D9"/>
            <w:vAlign w:val="center"/>
          </w:tcPr>
          <w:p w:rsidR="009511AE" w:rsidRPr="00BA3615" w:rsidRDefault="009511AE" w:rsidP="009F1B74">
            <w:pPr>
              <w:spacing w:line="240" w:lineRule="auto"/>
              <w:rPr>
                <w:b/>
                <w:color w:val="000000"/>
                <w:sz w:val="20"/>
                <w:szCs w:val="20"/>
              </w:rPr>
            </w:pPr>
            <w:r w:rsidRPr="00BA3615">
              <w:rPr>
                <w:b/>
                <w:color w:val="000000"/>
                <w:sz w:val="20"/>
                <w:szCs w:val="20"/>
              </w:rPr>
              <w:t xml:space="preserve">All </w:t>
            </w:r>
            <w:r w:rsidR="002C22CD">
              <w:rPr>
                <w:b/>
                <w:color w:val="000000"/>
                <w:sz w:val="20"/>
                <w:szCs w:val="20"/>
              </w:rPr>
              <w:t>Awardees</w:t>
            </w:r>
          </w:p>
        </w:tc>
        <w:tc>
          <w:tcPr>
            <w:tcW w:w="18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511AE" w:rsidRPr="00BA3615" w:rsidRDefault="00F27B79" w:rsidP="009F1B74">
            <w:pPr>
              <w:spacing w:line="240" w:lineRule="auto"/>
              <w:jc w:val="center"/>
              <w:rPr>
                <w:color w:val="000000"/>
                <w:sz w:val="20"/>
                <w:szCs w:val="20"/>
              </w:rPr>
            </w:pPr>
            <w:r>
              <w:rPr>
                <w:color w:val="000000"/>
                <w:sz w:val="20"/>
                <w:szCs w:val="20"/>
              </w:rPr>
              <w:t>199</w:t>
            </w:r>
          </w:p>
        </w:tc>
        <w:tc>
          <w:tcPr>
            <w:tcW w:w="18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511AE" w:rsidRPr="00BA3615" w:rsidRDefault="00F27B79" w:rsidP="009F1B74">
            <w:pPr>
              <w:spacing w:line="240" w:lineRule="auto"/>
              <w:jc w:val="center"/>
              <w:rPr>
                <w:color w:val="000000"/>
                <w:sz w:val="20"/>
                <w:szCs w:val="20"/>
              </w:rPr>
            </w:pPr>
            <w:r>
              <w:rPr>
                <w:color w:val="000000"/>
                <w:sz w:val="20"/>
                <w:szCs w:val="20"/>
              </w:rPr>
              <w:t>144</w:t>
            </w:r>
          </w:p>
        </w:tc>
        <w:tc>
          <w:tcPr>
            <w:tcW w:w="177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511AE" w:rsidRPr="00BA3615" w:rsidRDefault="00F27B79" w:rsidP="009F1B74">
            <w:pPr>
              <w:spacing w:line="240" w:lineRule="auto"/>
              <w:jc w:val="center"/>
              <w:rPr>
                <w:color w:val="000000"/>
                <w:sz w:val="20"/>
                <w:szCs w:val="20"/>
              </w:rPr>
            </w:pPr>
            <w:r>
              <w:rPr>
                <w:color w:val="000000"/>
                <w:sz w:val="20"/>
                <w:szCs w:val="20"/>
              </w:rPr>
              <w:t>72</w:t>
            </w:r>
          </w:p>
        </w:tc>
      </w:tr>
    </w:tbl>
    <w:p w:rsidR="009511AE" w:rsidRDefault="009511AE" w:rsidP="001E6EFB">
      <w:pPr>
        <w:spacing w:line="276" w:lineRule="auto"/>
      </w:pPr>
    </w:p>
    <w:p w:rsidR="009511AE" w:rsidRPr="00333421" w:rsidRDefault="009511AE" w:rsidP="00333421">
      <w:pPr>
        <w:pStyle w:val="Greybar"/>
        <w:spacing w:after="0"/>
        <w:rPr>
          <w:sz w:val="22"/>
          <w:szCs w:val="22"/>
        </w:rPr>
      </w:pPr>
      <w:r w:rsidRPr="00333421">
        <w:rPr>
          <w:sz w:val="22"/>
          <w:szCs w:val="22"/>
        </w:rPr>
        <w:t>Findings</w:t>
      </w:r>
    </w:p>
    <w:p w:rsidR="005278D3" w:rsidRDefault="005278D3" w:rsidP="001E6EFB">
      <w:pPr>
        <w:spacing w:line="276" w:lineRule="auto"/>
      </w:pPr>
    </w:p>
    <w:p w:rsidR="009511AE" w:rsidRDefault="009511AE" w:rsidP="001E6EFB">
      <w:pPr>
        <w:spacing w:line="276" w:lineRule="auto"/>
      </w:pPr>
      <w:r>
        <w:t xml:space="preserve">Survey respondents were asked to identify all key components of their current Academic Support grant-funded programs. As </w:t>
      </w:r>
      <w:r w:rsidR="001A2DE9">
        <w:t>shown</w:t>
      </w:r>
      <w:r>
        <w:t xml:space="preserve"> in</w:t>
      </w:r>
      <w:r w:rsidR="001A2DE9">
        <w:t xml:space="preserve"> the table below</w:t>
      </w:r>
      <w:r>
        <w:t xml:space="preserve">, survey respondents </w:t>
      </w:r>
      <w:r w:rsidR="007125DA">
        <w:t xml:space="preserve">overwhelmingly </w:t>
      </w:r>
      <w:r>
        <w:t>reported providing academic remediation instruction as a key program component. Ninety-</w:t>
      </w:r>
      <w:r w:rsidR="007125DA">
        <w:t>two</w:t>
      </w:r>
      <w:r>
        <w:t xml:space="preserve"> percent of all survey respondents identified ‘academic remediation instruction’ as a key component of their program</w:t>
      </w:r>
      <w:r w:rsidR="007125DA">
        <w:t>.</w:t>
      </w:r>
    </w:p>
    <w:p w:rsidR="009511AE" w:rsidRDefault="009511AE" w:rsidP="001E6EFB">
      <w:pPr>
        <w:spacing w:line="276" w:lineRule="auto"/>
      </w:pPr>
    </w:p>
    <w:p w:rsidR="009511AE" w:rsidRDefault="009511AE" w:rsidP="001E6EFB">
      <w:pPr>
        <w:spacing w:line="276" w:lineRule="auto"/>
      </w:pPr>
      <w:r>
        <w:t xml:space="preserve">There are a few differences of note by grant type. Allocation </w:t>
      </w:r>
      <w:r w:rsidR="002C22CD">
        <w:t>awardees</w:t>
      </w:r>
      <w:r>
        <w:t xml:space="preserve"> identified fewer program components in describing their Academic Support program compared to the competitive grantees.</w:t>
      </w:r>
      <w:r w:rsidR="00743567">
        <w:t xml:space="preserve"> </w:t>
      </w:r>
      <w:r>
        <w:t xml:space="preserve">Allocation </w:t>
      </w:r>
      <w:r w:rsidR="002C22CD">
        <w:t>awardees</w:t>
      </w:r>
      <w:r>
        <w:t xml:space="preserve"> selected, on average, </w:t>
      </w:r>
      <w:r w:rsidR="00BC7340">
        <w:t>two and a half</w:t>
      </w:r>
      <w:r>
        <w:t xml:space="preserve"> key program components, whereas competitive grantees selected an average of </w:t>
      </w:r>
      <w:r w:rsidR="007125DA">
        <w:t>6</w:t>
      </w:r>
      <w:r>
        <w:t xml:space="preserve"> program components.</w:t>
      </w:r>
      <w:r w:rsidR="00743567">
        <w:t xml:space="preserve"> </w:t>
      </w:r>
      <w:r w:rsidR="0098381E">
        <w:t>In large part, this difference is attributable to the varied</w:t>
      </w:r>
      <w:r w:rsidR="00743567">
        <w:t xml:space="preserve"> </w:t>
      </w:r>
      <w:r w:rsidR="0098381E">
        <w:t xml:space="preserve">purposes </w:t>
      </w:r>
      <w:r w:rsidR="00743567">
        <w:t xml:space="preserve">of </w:t>
      </w:r>
      <w:r w:rsidR="0098381E">
        <w:t xml:space="preserve">each </w:t>
      </w:r>
      <w:r w:rsidR="00743567">
        <w:t>program</w:t>
      </w:r>
      <w:r w:rsidR="0098381E">
        <w:t xml:space="preserve">. </w:t>
      </w:r>
      <w:r w:rsidR="00743567">
        <w:t xml:space="preserve">Allocation grants </w:t>
      </w:r>
      <w:r w:rsidR="0098381E">
        <w:t>were</w:t>
      </w:r>
      <w:r w:rsidR="00743567">
        <w:t xml:space="preserve"> intended to </w:t>
      </w:r>
      <w:r w:rsidR="0098381E">
        <w:t xml:space="preserve">support </w:t>
      </w:r>
      <w:r w:rsidR="00743567">
        <w:t xml:space="preserve">academic remediation </w:t>
      </w:r>
      <w:r w:rsidR="0098381E">
        <w:t>activities</w:t>
      </w:r>
      <w:r w:rsidR="00743567">
        <w:t>. In fact,</w:t>
      </w:r>
      <w:r w:rsidR="00512ED6">
        <w:t xml:space="preserve"> </w:t>
      </w:r>
      <w:r w:rsidR="00743567">
        <w:t>n</w:t>
      </w:r>
      <w:r>
        <w:t>early two-fifths (3</w:t>
      </w:r>
      <w:r w:rsidR="00553FBD">
        <w:t>8</w:t>
      </w:r>
      <w:r w:rsidR="001D4EB4">
        <w:t xml:space="preserve"> percent</w:t>
      </w:r>
      <w:r>
        <w:t xml:space="preserve">) of Allocation </w:t>
      </w:r>
      <w:r w:rsidR="002C22CD">
        <w:t>awardees</w:t>
      </w:r>
      <w:r>
        <w:t xml:space="preserve"> selected ‘academic remediation instruction’ as the sole component of their Academic Support program compared with only one competitive grantee (</w:t>
      </w:r>
      <w:r w:rsidR="00553FBD">
        <w:t>4</w:t>
      </w:r>
      <w:r w:rsidR="001D4EB4">
        <w:t xml:space="preserve"> percent</w:t>
      </w:r>
      <w:r>
        <w:t xml:space="preserve">). </w:t>
      </w:r>
      <w:r w:rsidR="00743567">
        <w:t>Competitive grants</w:t>
      </w:r>
      <w:r w:rsidR="00272AAB">
        <w:t xml:space="preserve"> </w:t>
      </w:r>
      <w:r w:rsidR="00743567">
        <w:t>had additional intended purposes beyond academic remediation. For example,</w:t>
      </w:r>
      <w:r w:rsidR="00342266">
        <w:t xml:space="preserve"> one of the intentions of the </w:t>
      </w:r>
      <w:r w:rsidR="00743567">
        <w:t xml:space="preserve">Collaborative Partnerships for Student Success grants </w:t>
      </w:r>
      <w:r w:rsidR="00342266">
        <w:t>was</w:t>
      </w:r>
      <w:r w:rsidR="00743567">
        <w:t xml:space="preserve"> </w:t>
      </w:r>
      <w:r w:rsidR="0098381E">
        <w:t xml:space="preserve">to </w:t>
      </w:r>
      <w:r w:rsidR="00743567">
        <w:t xml:space="preserve">emphasize the importance of service learning. </w:t>
      </w:r>
      <w:r w:rsidR="00342266">
        <w:t xml:space="preserve">This is </w:t>
      </w:r>
      <w:r w:rsidR="00744A55">
        <w:t>reflected in</w:t>
      </w:r>
      <w:r w:rsidR="00342266">
        <w:t xml:space="preserve"> </w:t>
      </w:r>
      <w:r w:rsidR="00342266">
        <w:lastRenderedPageBreak/>
        <w:t>the survey result</w:t>
      </w:r>
      <w:r w:rsidR="00272AAB">
        <w:t>s</w:t>
      </w:r>
      <w:r w:rsidR="00342266">
        <w:t>, with the</w:t>
      </w:r>
      <w:r w:rsidR="000F667C">
        <w:t xml:space="preserve"> majority (75</w:t>
      </w:r>
      <w:r w:rsidR="001D4EB4">
        <w:t xml:space="preserve"> percent</w:t>
      </w:r>
      <w:r w:rsidR="000F667C">
        <w:t xml:space="preserve">) of </w:t>
      </w:r>
      <w:r w:rsidR="00480CC5">
        <w:t xml:space="preserve">Collaborative Partnerships for Student Success </w:t>
      </w:r>
      <w:r w:rsidR="00AF6343">
        <w:t>grantee</w:t>
      </w:r>
      <w:r w:rsidR="00272AAB">
        <w:t>s reporting</w:t>
      </w:r>
      <w:r w:rsidR="000F667C">
        <w:t xml:space="preserve"> service-learning projects as a key component of their Academic Support programs compared to</w:t>
      </w:r>
      <w:r w:rsidR="00342266">
        <w:t xml:space="preserve"> only</w:t>
      </w:r>
      <w:r w:rsidR="000F667C">
        <w:t xml:space="preserve"> 2</w:t>
      </w:r>
      <w:r w:rsidR="001D4EB4">
        <w:t xml:space="preserve"> percent</w:t>
      </w:r>
      <w:r w:rsidR="000F667C">
        <w:t xml:space="preserve"> of Allocation awardees. </w:t>
      </w:r>
    </w:p>
    <w:p w:rsidR="000401BD" w:rsidRDefault="000401BD" w:rsidP="00CE032D">
      <w:pPr>
        <w:spacing w:line="276" w:lineRule="auto"/>
      </w:pPr>
    </w:p>
    <w:tbl>
      <w:tblPr>
        <w:tblW w:w="4826" w:type="pct"/>
        <w:jc w:val="center"/>
        <w:tblLayout w:type="fixed"/>
        <w:tblCellMar>
          <w:left w:w="72" w:type="dxa"/>
          <w:right w:w="0" w:type="dxa"/>
        </w:tblCellMar>
        <w:tblLook w:val="04A0" w:firstRow="1" w:lastRow="0" w:firstColumn="1" w:lastColumn="0" w:noHBand="0" w:noVBand="1"/>
      </w:tblPr>
      <w:tblGrid>
        <w:gridCol w:w="3434"/>
        <w:gridCol w:w="1228"/>
        <w:gridCol w:w="1229"/>
        <w:gridCol w:w="1229"/>
        <w:gridCol w:w="1292"/>
        <w:gridCol w:w="1390"/>
      </w:tblGrid>
      <w:tr w:rsidR="00C85C99" w:rsidRPr="003E4E9B" w:rsidTr="00C85C99">
        <w:trPr>
          <w:cantSplit/>
          <w:trHeight w:val="446"/>
          <w:tblHeader/>
          <w:jc w:val="center"/>
        </w:trPr>
        <w:tc>
          <w:tcPr>
            <w:tcW w:w="9802" w:type="dxa"/>
            <w:gridSpan w:val="6"/>
            <w:tcBorders>
              <w:top w:val="single" w:sz="2" w:space="0" w:color="auto"/>
              <w:left w:val="single" w:sz="4" w:space="0" w:color="auto"/>
              <w:bottom w:val="single" w:sz="2" w:space="0" w:color="auto"/>
              <w:right w:val="single" w:sz="2" w:space="0" w:color="auto"/>
            </w:tcBorders>
            <w:shd w:val="clear" w:color="auto" w:fill="800000"/>
            <w:vAlign w:val="center"/>
          </w:tcPr>
          <w:p w:rsidR="00C85C99" w:rsidRPr="0019168F" w:rsidRDefault="00C85C99" w:rsidP="001A2DE9">
            <w:pPr>
              <w:pStyle w:val="Caption"/>
              <w:keepNext/>
              <w:spacing w:line="240" w:lineRule="auto"/>
              <w:ind w:left="0"/>
              <w:jc w:val="center"/>
              <w:rPr>
                <w:rFonts w:ascii="Times New Roman" w:hAnsi="Times New Roman"/>
                <w:color w:val="FFFFFF"/>
                <w:sz w:val="22"/>
              </w:rPr>
            </w:pPr>
            <w:r w:rsidRPr="0019168F">
              <w:rPr>
                <w:rFonts w:ascii="Times New Roman" w:hAnsi="Times New Roman"/>
                <w:color w:val="FFFFFF"/>
                <w:sz w:val="22"/>
              </w:rPr>
              <w:t>Key Components of Academic Support Programs</w:t>
            </w:r>
            <w:r w:rsidRPr="00BA3615">
              <w:rPr>
                <w:rFonts w:ascii="Times New Roman" w:hAnsi="Times New Roman"/>
                <w:sz w:val="22"/>
              </w:rPr>
              <w:t xml:space="preserve"> by Grant Type, SY16</w:t>
            </w:r>
          </w:p>
        </w:tc>
      </w:tr>
      <w:tr w:rsidR="00C85C99" w:rsidRPr="003E4E9B" w:rsidTr="0019168F">
        <w:trPr>
          <w:cantSplit/>
          <w:trHeight w:hRule="exact" w:val="1517"/>
          <w:tblHeader/>
          <w:jc w:val="center"/>
        </w:trPr>
        <w:tc>
          <w:tcPr>
            <w:tcW w:w="3434" w:type="dxa"/>
            <w:tcBorders>
              <w:top w:val="single" w:sz="2" w:space="0" w:color="auto"/>
              <w:left w:val="single" w:sz="4" w:space="0" w:color="auto"/>
              <w:bottom w:val="single" w:sz="4" w:space="0" w:color="auto"/>
              <w:right w:val="single" w:sz="4" w:space="0" w:color="auto"/>
            </w:tcBorders>
            <w:shd w:val="clear" w:color="auto" w:fill="FFFFFF"/>
            <w:vAlign w:val="center"/>
          </w:tcPr>
          <w:p w:rsidR="00C85C99" w:rsidRPr="00A76E76" w:rsidRDefault="00C85C99" w:rsidP="009F1B74">
            <w:pPr>
              <w:spacing w:line="240" w:lineRule="auto"/>
              <w:rPr>
                <w:b/>
                <w:color w:val="000000"/>
                <w:sz w:val="20"/>
                <w:szCs w:val="20"/>
              </w:rPr>
            </w:pPr>
            <w:r w:rsidRPr="00A76E76">
              <w:rPr>
                <w:b/>
                <w:color w:val="000000"/>
                <w:sz w:val="20"/>
                <w:szCs w:val="20"/>
              </w:rPr>
              <w:t>Academic Support Program Components</w:t>
            </w:r>
          </w:p>
        </w:tc>
        <w:tc>
          <w:tcPr>
            <w:tcW w:w="1228"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C85C99" w:rsidRPr="00A76E76" w:rsidRDefault="00C85C99" w:rsidP="001E6EFB">
            <w:pPr>
              <w:spacing w:line="240" w:lineRule="auto"/>
              <w:jc w:val="center"/>
              <w:rPr>
                <w:b/>
                <w:color w:val="000000"/>
                <w:sz w:val="20"/>
                <w:szCs w:val="20"/>
              </w:rPr>
            </w:pPr>
            <w:r w:rsidRPr="00A76E76">
              <w:rPr>
                <w:b/>
                <w:color w:val="000000"/>
                <w:sz w:val="20"/>
                <w:szCs w:val="20"/>
              </w:rPr>
              <w:t xml:space="preserve">All </w:t>
            </w:r>
            <w:r w:rsidR="0000294A">
              <w:rPr>
                <w:b/>
                <w:color w:val="000000"/>
                <w:sz w:val="20"/>
                <w:szCs w:val="20"/>
              </w:rPr>
              <w:t>Awardees</w:t>
            </w:r>
          </w:p>
          <w:p w:rsidR="00C85C99" w:rsidRDefault="00C85C99" w:rsidP="00F27B79">
            <w:pPr>
              <w:spacing w:line="240" w:lineRule="auto"/>
              <w:jc w:val="center"/>
              <w:rPr>
                <w:b/>
                <w:color w:val="000000"/>
                <w:sz w:val="20"/>
                <w:szCs w:val="20"/>
              </w:rPr>
            </w:pPr>
            <w:r w:rsidRPr="00A76E76">
              <w:rPr>
                <w:b/>
                <w:color w:val="000000"/>
                <w:sz w:val="20"/>
                <w:szCs w:val="20"/>
              </w:rPr>
              <w:t>(N=</w:t>
            </w:r>
            <w:r w:rsidR="00F27B79" w:rsidRPr="00A76E76">
              <w:rPr>
                <w:b/>
                <w:color w:val="000000"/>
                <w:sz w:val="20"/>
                <w:szCs w:val="20"/>
              </w:rPr>
              <w:t>144</w:t>
            </w:r>
            <w:r w:rsidRPr="00A76E76">
              <w:rPr>
                <w:b/>
                <w:color w:val="000000"/>
                <w:sz w:val="20"/>
                <w:szCs w:val="20"/>
              </w:rPr>
              <w:t>)</w:t>
            </w:r>
          </w:p>
          <w:p w:rsidR="00196FEF" w:rsidRPr="00A76E76" w:rsidRDefault="00196FEF" w:rsidP="00F27B79">
            <w:pPr>
              <w:spacing w:line="240" w:lineRule="auto"/>
              <w:jc w:val="center"/>
              <w:rPr>
                <w:b/>
                <w:color w:val="000000"/>
                <w:sz w:val="20"/>
                <w:szCs w:val="20"/>
              </w:rPr>
            </w:pPr>
            <w:r>
              <w:rPr>
                <w:b/>
                <w:color w:val="000000"/>
                <w:sz w:val="20"/>
                <w:szCs w:val="20"/>
              </w:rPr>
              <w:t>(%)</w:t>
            </w:r>
          </w:p>
        </w:tc>
        <w:tc>
          <w:tcPr>
            <w:tcW w:w="1229"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C85C99" w:rsidRPr="00A76E76" w:rsidRDefault="00C85C99" w:rsidP="001E6EFB">
            <w:pPr>
              <w:spacing w:line="240" w:lineRule="auto"/>
              <w:jc w:val="center"/>
              <w:rPr>
                <w:b/>
                <w:color w:val="000000"/>
                <w:sz w:val="20"/>
                <w:szCs w:val="20"/>
              </w:rPr>
            </w:pPr>
            <w:r w:rsidRPr="00A76E76">
              <w:rPr>
                <w:b/>
                <w:color w:val="000000"/>
                <w:sz w:val="20"/>
                <w:szCs w:val="20"/>
              </w:rPr>
              <w:t>Allocation</w:t>
            </w:r>
          </w:p>
          <w:p w:rsidR="00C85C99" w:rsidRDefault="00C85C99" w:rsidP="001E6EFB">
            <w:pPr>
              <w:spacing w:line="240" w:lineRule="auto"/>
              <w:jc w:val="center"/>
              <w:rPr>
                <w:b/>
                <w:color w:val="000000"/>
                <w:sz w:val="20"/>
                <w:szCs w:val="20"/>
              </w:rPr>
            </w:pPr>
            <w:r w:rsidRPr="00A76E76">
              <w:rPr>
                <w:b/>
                <w:color w:val="000000"/>
                <w:sz w:val="20"/>
                <w:szCs w:val="20"/>
              </w:rPr>
              <w:t>(N=118)</w:t>
            </w:r>
          </w:p>
          <w:p w:rsidR="00196FEF" w:rsidRPr="00A76E76" w:rsidRDefault="00196FEF" w:rsidP="001E6EFB">
            <w:pPr>
              <w:spacing w:line="240" w:lineRule="auto"/>
              <w:jc w:val="center"/>
              <w:rPr>
                <w:b/>
                <w:color w:val="000000"/>
                <w:sz w:val="20"/>
                <w:szCs w:val="20"/>
              </w:rPr>
            </w:pPr>
            <w:r>
              <w:rPr>
                <w:b/>
                <w:color w:val="000000"/>
                <w:sz w:val="20"/>
                <w:szCs w:val="20"/>
              </w:rPr>
              <w:t>(%)</w:t>
            </w:r>
          </w:p>
        </w:tc>
        <w:tc>
          <w:tcPr>
            <w:tcW w:w="1229"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C85C99" w:rsidRPr="00A76E76" w:rsidRDefault="00C85C99" w:rsidP="001E6EFB">
            <w:pPr>
              <w:spacing w:line="240" w:lineRule="auto"/>
              <w:jc w:val="center"/>
              <w:rPr>
                <w:b/>
                <w:color w:val="000000"/>
                <w:sz w:val="20"/>
                <w:szCs w:val="20"/>
              </w:rPr>
            </w:pPr>
            <w:r w:rsidRPr="00A76E76">
              <w:rPr>
                <w:b/>
                <w:color w:val="000000"/>
                <w:sz w:val="20"/>
                <w:szCs w:val="20"/>
              </w:rPr>
              <w:t>Work &amp; Learning</w:t>
            </w:r>
          </w:p>
          <w:p w:rsidR="00C85C99" w:rsidRDefault="00C85C99" w:rsidP="001E6EFB">
            <w:pPr>
              <w:spacing w:line="240" w:lineRule="auto"/>
              <w:jc w:val="center"/>
              <w:rPr>
                <w:b/>
                <w:color w:val="000000"/>
                <w:sz w:val="20"/>
                <w:szCs w:val="20"/>
              </w:rPr>
            </w:pPr>
            <w:r w:rsidRPr="00A76E76">
              <w:rPr>
                <w:b/>
                <w:color w:val="000000"/>
                <w:sz w:val="20"/>
                <w:szCs w:val="20"/>
              </w:rPr>
              <w:t>(N=6)</w:t>
            </w:r>
          </w:p>
          <w:p w:rsidR="00196FEF" w:rsidRPr="00A76E76" w:rsidRDefault="00196FEF" w:rsidP="001E6EFB">
            <w:pPr>
              <w:spacing w:line="240" w:lineRule="auto"/>
              <w:jc w:val="center"/>
              <w:rPr>
                <w:b/>
                <w:color w:val="000000"/>
                <w:sz w:val="20"/>
                <w:szCs w:val="20"/>
              </w:rPr>
            </w:pPr>
            <w:r>
              <w:rPr>
                <w:b/>
                <w:color w:val="000000"/>
                <w:sz w:val="20"/>
                <w:szCs w:val="20"/>
              </w:rPr>
              <w:t>(%)</w:t>
            </w:r>
          </w:p>
        </w:tc>
        <w:tc>
          <w:tcPr>
            <w:tcW w:w="1292"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C85C99" w:rsidRPr="00A76E76" w:rsidRDefault="00C85C99" w:rsidP="001E6EFB">
            <w:pPr>
              <w:spacing w:line="240" w:lineRule="auto"/>
              <w:jc w:val="center"/>
              <w:rPr>
                <w:b/>
                <w:color w:val="000000"/>
                <w:sz w:val="20"/>
                <w:szCs w:val="20"/>
              </w:rPr>
            </w:pPr>
            <w:r w:rsidRPr="00A76E76">
              <w:rPr>
                <w:b/>
                <w:color w:val="000000"/>
                <w:sz w:val="20"/>
                <w:szCs w:val="20"/>
              </w:rPr>
              <w:t>Partnerships for Pathways</w:t>
            </w:r>
          </w:p>
          <w:p w:rsidR="00C85C99" w:rsidRDefault="00C85C99" w:rsidP="001E6EFB">
            <w:pPr>
              <w:spacing w:line="240" w:lineRule="auto"/>
              <w:jc w:val="center"/>
              <w:rPr>
                <w:b/>
                <w:color w:val="000000"/>
                <w:sz w:val="20"/>
                <w:szCs w:val="20"/>
              </w:rPr>
            </w:pPr>
            <w:r w:rsidRPr="00A76E76">
              <w:rPr>
                <w:b/>
                <w:color w:val="000000"/>
                <w:sz w:val="20"/>
                <w:szCs w:val="20"/>
              </w:rPr>
              <w:t>(N=8)</w:t>
            </w:r>
          </w:p>
          <w:p w:rsidR="00196FEF" w:rsidRPr="00A76E76" w:rsidRDefault="00196FEF" w:rsidP="001E6EFB">
            <w:pPr>
              <w:spacing w:line="240" w:lineRule="auto"/>
              <w:jc w:val="center"/>
              <w:rPr>
                <w:b/>
                <w:color w:val="000000"/>
                <w:sz w:val="20"/>
                <w:szCs w:val="20"/>
              </w:rPr>
            </w:pPr>
            <w:r>
              <w:rPr>
                <w:b/>
                <w:color w:val="000000"/>
                <w:sz w:val="20"/>
                <w:szCs w:val="20"/>
              </w:rPr>
              <w:t>(%)</w:t>
            </w:r>
          </w:p>
        </w:tc>
        <w:tc>
          <w:tcPr>
            <w:tcW w:w="1390" w:type="dxa"/>
            <w:tcBorders>
              <w:top w:val="single" w:sz="2" w:space="0" w:color="auto"/>
              <w:left w:val="single" w:sz="4" w:space="0" w:color="auto"/>
              <w:bottom w:val="single" w:sz="4" w:space="0" w:color="auto"/>
              <w:right w:val="single" w:sz="4" w:space="0" w:color="auto"/>
            </w:tcBorders>
            <w:shd w:val="clear" w:color="auto" w:fill="FFFFFF"/>
            <w:vAlign w:val="center"/>
          </w:tcPr>
          <w:p w:rsidR="00C85C99" w:rsidRPr="00A76E76" w:rsidRDefault="00C85C99" w:rsidP="00C85C99">
            <w:pPr>
              <w:spacing w:line="240" w:lineRule="auto"/>
              <w:jc w:val="center"/>
              <w:rPr>
                <w:b/>
                <w:iCs/>
                <w:sz w:val="20"/>
                <w:szCs w:val="20"/>
              </w:rPr>
            </w:pPr>
            <w:r w:rsidRPr="00A76E76">
              <w:rPr>
                <w:b/>
                <w:iCs/>
                <w:sz w:val="20"/>
                <w:szCs w:val="20"/>
              </w:rPr>
              <w:t>Collaborative Partnerships for Student Success</w:t>
            </w:r>
          </w:p>
          <w:p w:rsidR="00C85C99" w:rsidRDefault="00C85C99" w:rsidP="00C85C99">
            <w:pPr>
              <w:spacing w:line="240" w:lineRule="auto"/>
              <w:jc w:val="center"/>
              <w:rPr>
                <w:b/>
                <w:iCs/>
                <w:sz w:val="20"/>
                <w:szCs w:val="20"/>
              </w:rPr>
            </w:pPr>
            <w:r w:rsidRPr="00A76E76">
              <w:rPr>
                <w:b/>
                <w:iCs/>
                <w:sz w:val="20"/>
                <w:szCs w:val="20"/>
              </w:rPr>
              <w:t>(</w:t>
            </w:r>
            <w:r w:rsidR="00887E04" w:rsidRPr="00A76E76">
              <w:rPr>
                <w:b/>
                <w:iCs/>
                <w:sz w:val="20"/>
                <w:szCs w:val="20"/>
              </w:rPr>
              <w:t>N=12</w:t>
            </w:r>
            <w:r w:rsidRPr="00A76E76">
              <w:rPr>
                <w:b/>
                <w:iCs/>
                <w:sz w:val="20"/>
                <w:szCs w:val="20"/>
              </w:rPr>
              <w:t>)</w:t>
            </w:r>
          </w:p>
          <w:p w:rsidR="00196FEF" w:rsidRPr="00A76E76" w:rsidRDefault="00196FEF" w:rsidP="00C85C99">
            <w:pPr>
              <w:spacing w:line="240" w:lineRule="auto"/>
              <w:jc w:val="center"/>
              <w:rPr>
                <w:b/>
                <w:color w:val="000000"/>
                <w:sz w:val="20"/>
                <w:szCs w:val="20"/>
              </w:rPr>
            </w:pPr>
            <w:r>
              <w:rPr>
                <w:b/>
                <w:color w:val="000000"/>
                <w:sz w:val="20"/>
                <w:szCs w:val="20"/>
              </w:rPr>
              <w:t>(%)</w:t>
            </w:r>
          </w:p>
        </w:tc>
      </w:tr>
      <w:tr w:rsidR="005315D3" w:rsidRPr="003E4E9B" w:rsidTr="0019168F">
        <w:trPr>
          <w:cantSplit/>
          <w:trHeight w:hRule="exact" w:val="432"/>
          <w:jc w:val="center"/>
        </w:trPr>
        <w:tc>
          <w:tcPr>
            <w:tcW w:w="34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315D3" w:rsidRPr="00A76E76" w:rsidRDefault="005315D3" w:rsidP="009F1B74">
            <w:pPr>
              <w:spacing w:line="240" w:lineRule="auto"/>
              <w:rPr>
                <w:color w:val="000000"/>
                <w:sz w:val="20"/>
                <w:szCs w:val="20"/>
              </w:rPr>
            </w:pPr>
            <w:r w:rsidRPr="00A76E76">
              <w:rPr>
                <w:color w:val="000000"/>
                <w:sz w:val="20"/>
                <w:szCs w:val="20"/>
              </w:rPr>
              <w:t>Academic remediation instruction</w:t>
            </w:r>
          </w:p>
        </w:tc>
        <w:tc>
          <w:tcPr>
            <w:tcW w:w="1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F972CC">
              <w:rPr>
                <w:color w:val="000000"/>
                <w:sz w:val="20"/>
                <w:szCs w:val="20"/>
              </w:rPr>
              <w:t>92</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97</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100</w:t>
            </w:r>
          </w:p>
        </w:tc>
        <w:tc>
          <w:tcPr>
            <w:tcW w:w="12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100</w:t>
            </w:r>
          </w:p>
        </w:tc>
        <w:tc>
          <w:tcPr>
            <w:tcW w:w="1390" w:type="dxa"/>
            <w:tcBorders>
              <w:top w:val="single" w:sz="4" w:space="0" w:color="auto"/>
              <w:left w:val="single" w:sz="4" w:space="0" w:color="auto"/>
              <w:bottom w:val="single" w:sz="4" w:space="0" w:color="auto"/>
              <w:right w:val="single" w:sz="4" w:space="0" w:color="auto"/>
            </w:tcBorders>
            <w:shd w:val="clear" w:color="auto" w:fill="D9D9D9"/>
            <w:vAlign w:val="center"/>
          </w:tcPr>
          <w:p w:rsidR="005315D3" w:rsidRPr="00A76E76" w:rsidRDefault="005315D3" w:rsidP="009F1B74">
            <w:pPr>
              <w:spacing w:line="240" w:lineRule="auto"/>
              <w:jc w:val="center"/>
              <w:rPr>
                <w:color w:val="000000"/>
                <w:sz w:val="20"/>
                <w:szCs w:val="20"/>
              </w:rPr>
            </w:pPr>
            <w:r w:rsidRPr="00F972CC">
              <w:rPr>
                <w:color w:val="000000"/>
                <w:sz w:val="20"/>
                <w:szCs w:val="20"/>
              </w:rPr>
              <w:t>42</w:t>
            </w:r>
          </w:p>
        </w:tc>
      </w:tr>
      <w:tr w:rsidR="005315D3" w:rsidRPr="003E4E9B" w:rsidTr="004526B4">
        <w:trPr>
          <w:cantSplit/>
          <w:trHeight w:hRule="exact" w:val="432"/>
          <w:jc w:val="center"/>
        </w:trPr>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15D3" w:rsidRPr="00A76E76" w:rsidRDefault="005315D3" w:rsidP="009F1B74">
            <w:pPr>
              <w:spacing w:line="240" w:lineRule="auto"/>
              <w:rPr>
                <w:color w:val="000000"/>
                <w:sz w:val="20"/>
                <w:szCs w:val="20"/>
              </w:rPr>
            </w:pPr>
            <w:r w:rsidRPr="00A76E76">
              <w:rPr>
                <w:color w:val="000000"/>
                <w:sz w:val="20"/>
                <w:szCs w:val="20"/>
              </w:rPr>
              <w:t>Credit recovery</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15D3" w:rsidRPr="00A76E76" w:rsidRDefault="005315D3" w:rsidP="009F1B74">
            <w:pPr>
              <w:spacing w:line="240" w:lineRule="auto"/>
              <w:jc w:val="center"/>
              <w:rPr>
                <w:color w:val="000000"/>
                <w:sz w:val="20"/>
                <w:szCs w:val="20"/>
              </w:rPr>
            </w:pPr>
            <w:r w:rsidRPr="00F972CC">
              <w:rPr>
                <w:color w:val="000000"/>
                <w:sz w:val="20"/>
                <w:szCs w:val="20"/>
              </w:rPr>
              <w:t>21</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19</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50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13</w:t>
            </w:r>
          </w:p>
        </w:tc>
        <w:tc>
          <w:tcPr>
            <w:tcW w:w="1390" w:type="dxa"/>
            <w:tcBorders>
              <w:top w:val="single" w:sz="4" w:space="0" w:color="auto"/>
              <w:left w:val="single" w:sz="4" w:space="0" w:color="auto"/>
              <w:bottom w:val="single" w:sz="4" w:space="0" w:color="auto"/>
              <w:right w:val="single" w:sz="4" w:space="0" w:color="auto"/>
            </w:tcBorders>
            <w:vAlign w:val="center"/>
          </w:tcPr>
          <w:p w:rsidR="005315D3" w:rsidRPr="00A76E76" w:rsidRDefault="005315D3" w:rsidP="009F1B74">
            <w:pPr>
              <w:spacing w:line="240" w:lineRule="auto"/>
              <w:jc w:val="center"/>
              <w:rPr>
                <w:color w:val="000000"/>
                <w:sz w:val="20"/>
                <w:szCs w:val="20"/>
              </w:rPr>
            </w:pPr>
            <w:r w:rsidRPr="00F972CC">
              <w:rPr>
                <w:color w:val="000000"/>
                <w:sz w:val="20"/>
                <w:szCs w:val="20"/>
              </w:rPr>
              <w:t>33</w:t>
            </w:r>
          </w:p>
        </w:tc>
      </w:tr>
      <w:tr w:rsidR="005315D3" w:rsidRPr="003E4E9B" w:rsidTr="0019168F">
        <w:trPr>
          <w:cantSplit/>
          <w:trHeight w:hRule="exact" w:val="432"/>
          <w:jc w:val="center"/>
        </w:trPr>
        <w:tc>
          <w:tcPr>
            <w:tcW w:w="34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315D3" w:rsidRPr="00A76E76" w:rsidRDefault="005315D3" w:rsidP="009F1B74">
            <w:pPr>
              <w:spacing w:line="240" w:lineRule="auto"/>
              <w:rPr>
                <w:color w:val="000000"/>
                <w:sz w:val="20"/>
                <w:szCs w:val="20"/>
              </w:rPr>
            </w:pPr>
            <w:r w:rsidRPr="00A76E76">
              <w:rPr>
                <w:color w:val="000000"/>
                <w:sz w:val="20"/>
                <w:szCs w:val="20"/>
              </w:rPr>
              <w:t>Curriculum development</w:t>
            </w:r>
          </w:p>
        </w:tc>
        <w:tc>
          <w:tcPr>
            <w:tcW w:w="1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F972CC">
              <w:rPr>
                <w:color w:val="000000"/>
                <w:sz w:val="20"/>
                <w:szCs w:val="20"/>
              </w:rPr>
              <w:t>13</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10</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33</w:t>
            </w:r>
          </w:p>
        </w:tc>
        <w:tc>
          <w:tcPr>
            <w:tcW w:w="12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0</w:t>
            </w:r>
          </w:p>
        </w:tc>
        <w:tc>
          <w:tcPr>
            <w:tcW w:w="1390" w:type="dxa"/>
            <w:tcBorders>
              <w:top w:val="single" w:sz="4" w:space="0" w:color="auto"/>
              <w:left w:val="single" w:sz="4" w:space="0" w:color="auto"/>
              <w:bottom w:val="single" w:sz="4" w:space="0" w:color="auto"/>
              <w:right w:val="single" w:sz="4" w:space="0" w:color="auto"/>
            </w:tcBorders>
            <w:shd w:val="clear" w:color="auto" w:fill="D9D9D9"/>
            <w:vAlign w:val="center"/>
          </w:tcPr>
          <w:p w:rsidR="005315D3" w:rsidRPr="00A76E76" w:rsidRDefault="005315D3" w:rsidP="009F1B74">
            <w:pPr>
              <w:spacing w:line="240" w:lineRule="auto"/>
              <w:jc w:val="center"/>
              <w:rPr>
                <w:color w:val="000000"/>
                <w:sz w:val="20"/>
                <w:szCs w:val="20"/>
              </w:rPr>
            </w:pPr>
            <w:r w:rsidRPr="00F972CC">
              <w:rPr>
                <w:color w:val="000000"/>
                <w:sz w:val="20"/>
                <w:szCs w:val="20"/>
              </w:rPr>
              <w:t>42</w:t>
            </w:r>
          </w:p>
        </w:tc>
      </w:tr>
      <w:tr w:rsidR="005315D3" w:rsidRPr="003E4E9B" w:rsidTr="004526B4">
        <w:trPr>
          <w:cantSplit/>
          <w:trHeight w:hRule="exact" w:val="432"/>
          <w:jc w:val="center"/>
        </w:trPr>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15D3" w:rsidRPr="00A76E76" w:rsidRDefault="005315D3" w:rsidP="009F1B74">
            <w:pPr>
              <w:spacing w:line="240" w:lineRule="auto"/>
              <w:rPr>
                <w:color w:val="000000"/>
                <w:sz w:val="20"/>
                <w:szCs w:val="20"/>
              </w:rPr>
            </w:pPr>
            <w:r w:rsidRPr="00A76E76">
              <w:rPr>
                <w:color w:val="000000"/>
                <w:sz w:val="20"/>
                <w:szCs w:val="20"/>
              </w:rPr>
              <w:t>Project/inquiry based learning</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15D3" w:rsidRPr="00A76E76" w:rsidRDefault="005315D3" w:rsidP="009F1B74">
            <w:pPr>
              <w:spacing w:line="240" w:lineRule="auto"/>
              <w:jc w:val="center"/>
              <w:rPr>
                <w:color w:val="000000"/>
                <w:sz w:val="20"/>
                <w:szCs w:val="20"/>
              </w:rPr>
            </w:pPr>
            <w:r w:rsidRPr="00F972CC">
              <w:rPr>
                <w:color w:val="000000"/>
                <w:sz w:val="20"/>
                <w:szCs w:val="20"/>
              </w:rPr>
              <w:t>15</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9</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50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0</w:t>
            </w:r>
          </w:p>
        </w:tc>
        <w:tc>
          <w:tcPr>
            <w:tcW w:w="1390" w:type="dxa"/>
            <w:tcBorders>
              <w:top w:val="single" w:sz="4" w:space="0" w:color="auto"/>
              <w:left w:val="single" w:sz="4" w:space="0" w:color="auto"/>
              <w:bottom w:val="single" w:sz="4" w:space="0" w:color="auto"/>
              <w:right w:val="single" w:sz="4" w:space="0" w:color="auto"/>
            </w:tcBorders>
            <w:vAlign w:val="center"/>
          </w:tcPr>
          <w:p w:rsidR="005315D3" w:rsidRPr="00A76E76" w:rsidRDefault="005315D3" w:rsidP="009F1B74">
            <w:pPr>
              <w:spacing w:line="240" w:lineRule="auto"/>
              <w:jc w:val="center"/>
              <w:rPr>
                <w:color w:val="000000"/>
                <w:sz w:val="20"/>
                <w:szCs w:val="20"/>
              </w:rPr>
            </w:pPr>
            <w:r w:rsidRPr="00F972CC">
              <w:rPr>
                <w:color w:val="000000"/>
                <w:sz w:val="20"/>
                <w:szCs w:val="20"/>
              </w:rPr>
              <w:t>58</w:t>
            </w:r>
          </w:p>
        </w:tc>
      </w:tr>
      <w:tr w:rsidR="005315D3" w:rsidRPr="003E4E9B" w:rsidTr="0019168F">
        <w:trPr>
          <w:cantSplit/>
          <w:trHeight w:hRule="exact" w:val="432"/>
          <w:jc w:val="center"/>
        </w:trPr>
        <w:tc>
          <w:tcPr>
            <w:tcW w:w="34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315D3" w:rsidRPr="00A76E76" w:rsidRDefault="005315D3" w:rsidP="009F1B74">
            <w:pPr>
              <w:spacing w:line="240" w:lineRule="auto"/>
              <w:rPr>
                <w:color w:val="000000"/>
                <w:sz w:val="20"/>
                <w:szCs w:val="20"/>
              </w:rPr>
            </w:pPr>
            <w:r w:rsidRPr="00A76E76">
              <w:rPr>
                <w:color w:val="000000"/>
                <w:sz w:val="20"/>
                <w:szCs w:val="20"/>
              </w:rPr>
              <w:t>College and career readiness activities</w:t>
            </w:r>
          </w:p>
        </w:tc>
        <w:tc>
          <w:tcPr>
            <w:tcW w:w="1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F972CC">
              <w:rPr>
                <w:color w:val="000000"/>
                <w:sz w:val="20"/>
                <w:szCs w:val="20"/>
              </w:rPr>
              <w:t>22</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14</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100</w:t>
            </w:r>
          </w:p>
        </w:tc>
        <w:tc>
          <w:tcPr>
            <w:tcW w:w="12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88</w:t>
            </w:r>
          </w:p>
        </w:tc>
        <w:tc>
          <w:tcPr>
            <w:tcW w:w="1390" w:type="dxa"/>
            <w:tcBorders>
              <w:top w:val="single" w:sz="4" w:space="0" w:color="auto"/>
              <w:left w:val="single" w:sz="4" w:space="0" w:color="auto"/>
              <w:bottom w:val="single" w:sz="4" w:space="0" w:color="auto"/>
              <w:right w:val="single" w:sz="4" w:space="0" w:color="auto"/>
            </w:tcBorders>
            <w:shd w:val="clear" w:color="auto" w:fill="D9D9D9"/>
            <w:vAlign w:val="center"/>
          </w:tcPr>
          <w:p w:rsidR="005315D3" w:rsidRPr="00A76E76" w:rsidRDefault="005315D3" w:rsidP="009F1B74">
            <w:pPr>
              <w:spacing w:line="240" w:lineRule="auto"/>
              <w:jc w:val="center"/>
              <w:rPr>
                <w:color w:val="000000"/>
                <w:sz w:val="20"/>
                <w:szCs w:val="20"/>
              </w:rPr>
            </w:pPr>
            <w:r w:rsidRPr="00F972CC">
              <w:rPr>
                <w:color w:val="000000"/>
                <w:sz w:val="20"/>
                <w:szCs w:val="20"/>
              </w:rPr>
              <w:t>25</w:t>
            </w:r>
          </w:p>
        </w:tc>
      </w:tr>
      <w:tr w:rsidR="005315D3" w:rsidRPr="003E4E9B" w:rsidTr="004526B4">
        <w:trPr>
          <w:cantSplit/>
          <w:trHeight w:hRule="exact" w:val="432"/>
          <w:jc w:val="center"/>
        </w:trPr>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15D3" w:rsidRPr="00A76E76" w:rsidRDefault="005315D3" w:rsidP="009F1B74">
            <w:pPr>
              <w:spacing w:line="240" w:lineRule="auto"/>
              <w:rPr>
                <w:color w:val="000000"/>
                <w:sz w:val="20"/>
                <w:szCs w:val="20"/>
              </w:rPr>
            </w:pPr>
            <w:r w:rsidRPr="00A76E76">
              <w:rPr>
                <w:color w:val="000000"/>
                <w:sz w:val="20"/>
                <w:szCs w:val="20"/>
              </w:rPr>
              <w:t>Individual learning plans (ILP)</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15D3" w:rsidRPr="00A76E76" w:rsidRDefault="005315D3" w:rsidP="009F1B74">
            <w:pPr>
              <w:spacing w:line="240" w:lineRule="auto"/>
              <w:jc w:val="center"/>
              <w:rPr>
                <w:color w:val="000000"/>
                <w:sz w:val="20"/>
                <w:szCs w:val="20"/>
              </w:rPr>
            </w:pPr>
            <w:r w:rsidRPr="00F972CC">
              <w:rPr>
                <w:color w:val="000000"/>
                <w:sz w:val="20"/>
                <w:szCs w:val="20"/>
              </w:rPr>
              <w:t>17</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17</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33</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25</w:t>
            </w:r>
          </w:p>
        </w:tc>
        <w:tc>
          <w:tcPr>
            <w:tcW w:w="1390" w:type="dxa"/>
            <w:tcBorders>
              <w:top w:val="single" w:sz="4" w:space="0" w:color="auto"/>
              <w:left w:val="single" w:sz="4" w:space="0" w:color="auto"/>
              <w:bottom w:val="single" w:sz="4" w:space="0" w:color="auto"/>
              <w:right w:val="single" w:sz="4" w:space="0" w:color="auto"/>
            </w:tcBorders>
            <w:vAlign w:val="center"/>
          </w:tcPr>
          <w:p w:rsidR="005315D3" w:rsidRPr="00A76E76" w:rsidRDefault="005315D3" w:rsidP="009F1B74">
            <w:pPr>
              <w:spacing w:line="240" w:lineRule="auto"/>
              <w:jc w:val="center"/>
              <w:rPr>
                <w:color w:val="000000"/>
                <w:sz w:val="20"/>
                <w:szCs w:val="20"/>
              </w:rPr>
            </w:pPr>
            <w:r w:rsidRPr="00F972CC">
              <w:rPr>
                <w:color w:val="000000"/>
                <w:sz w:val="20"/>
                <w:szCs w:val="20"/>
              </w:rPr>
              <w:t>8</w:t>
            </w:r>
          </w:p>
        </w:tc>
      </w:tr>
      <w:tr w:rsidR="005315D3" w:rsidRPr="003E4E9B" w:rsidTr="0019168F">
        <w:trPr>
          <w:cantSplit/>
          <w:trHeight w:hRule="exact" w:val="432"/>
          <w:jc w:val="center"/>
        </w:trPr>
        <w:tc>
          <w:tcPr>
            <w:tcW w:w="3434" w:type="dxa"/>
            <w:tcBorders>
              <w:top w:val="single" w:sz="4" w:space="0" w:color="auto"/>
              <w:left w:val="single" w:sz="4" w:space="0" w:color="auto"/>
              <w:bottom w:val="single" w:sz="4" w:space="0" w:color="auto"/>
              <w:right w:val="single" w:sz="4" w:space="0" w:color="auto"/>
            </w:tcBorders>
            <w:shd w:val="clear" w:color="auto" w:fill="D9D9D9"/>
            <w:vAlign w:val="center"/>
          </w:tcPr>
          <w:p w:rsidR="005315D3" w:rsidRPr="00A76E76" w:rsidRDefault="005315D3" w:rsidP="009F1B74">
            <w:pPr>
              <w:spacing w:line="240" w:lineRule="auto"/>
              <w:rPr>
                <w:color w:val="000000"/>
                <w:sz w:val="20"/>
                <w:szCs w:val="20"/>
              </w:rPr>
            </w:pPr>
            <w:r w:rsidRPr="00A76E76">
              <w:rPr>
                <w:color w:val="000000"/>
                <w:sz w:val="20"/>
                <w:szCs w:val="20"/>
              </w:rPr>
              <w:t>Service-learning projects</w:t>
            </w:r>
          </w:p>
        </w:tc>
        <w:tc>
          <w:tcPr>
            <w:tcW w:w="1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F972CC">
              <w:rPr>
                <w:color w:val="000000"/>
                <w:sz w:val="20"/>
                <w:szCs w:val="20"/>
              </w:rPr>
              <w:t>9</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2</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17</w:t>
            </w:r>
          </w:p>
        </w:tc>
        <w:tc>
          <w:tcPr>
            <w:tcW w:w="12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13</w:t>
            </w:r>
          </w:p>
        </w:tc>
        <w:tc>
          <w:tcPr>
            <w:tcW w:w="1390" w:type="dxa"/>
            <w:tcBorders>
              <w:top w:val="single" w:sz="4" w:space="0" w:color="auto"/>
              <w:left w:val="single" w:sz="4" w:space="0" w:color="auto"/>
              <w:bottom w:val="single" w:sz="4" w:space="0" w:color="auto"/>
              <w:right w:val="single" w:sz="4" w:space="0" w:color="auto"/>
            </w:tcBorders>
            <w:shd w:val="clear" w:color="auto" w:fill="D9D9D9"/>
            <w:vAlign w:val="center"/>
          </w:tcPr>
          <w:p w:rsidR="005315D3" w:rsidRPr="00A76E76" w:rsidRDefault="005315D3" w:rsidP="009F1B74">
            <w:pPr>
              <w:spacing w:line="240" w:lineRule="auto"/>
              <w:jc w:val="center"/>
              <w:rPr>
                <w:color w:val="000000"/>
                <w:sz w:val="20"/>
                <w:szCs w:val="20"/>
              </w:rPr>
            </w:pPr>
            <w:r w:rsidRPr="00F24DA6">
              <w:rPr>
                <w:color w:val="000000"/>
                <w:sz w:val="20"/>
                <w:szCs w:val="20"/>
              </w:rPr>
              <w:t>75</w:t>
            </w:r>
          </w:p>
        </w:tc>
      </w:tr>
      <w:tr w:rsidR="005315D3" w:rsidRPr="003E4E9B" w:rsidTr="0019168F">
        <w:trPr>
          <w:cantSplit/>
          <w:trHeight w:hRule="exact" w:val="577"/>
          <w:jc w:val="center"/>
        </w:trPr>
        <w:tc>
          <w:tcPr>
            <w:tcW w:w="3434" w:type="dxa"/>
            <w:tcBorders>
              <w:top w:val="single" w:sz="4" w:space="0" w:color="auto"/>
              <w:left w:val="single" w:sz="4" w:space="0" w:color="auto"/>
              <w:bottom w:val="single" w:sz="4" w:space="0" w:color="auto"/>
              <w:right w:val="single" w:sz="4" w:space="0" w:color="auto"/>
            </w:tcBorders>
            <w:shd w:val="clear" w:color="auto" w:fill="FFFFFF"/>
            <w:vAlign w:val="center"/>
          </w:tcPr>
          <w:p w:rsidR="005315D3" w:rsidRPr="00A76E76" w:rsidRDefault="005315D3" w:rsidP="009F1B74">
            <w:pPr>
              <w:spacing w:line="240" w:lineRule="auto"/>
              <w:rPr>
                <w:color w:val="000000"/>
                <w:sz w:val="20"/>
                <w:szCs w:val="20"/>
              </w:rPr>
            </w:pPr>
            <w:r w:rsidRPr="00A76E76">
              <w:rPr>
                <w:color w:val="000000"/>
                <w:sz w:val="20"/>
                <w:szCs w:val="20"/>
              </w:rPr>
              <w:t>Work-based learning opportunities/internships</w:t>
            </w:r>
          </w:p>
        </w:tc>
        <w:tc>
          <w:tcPr>
            <w:tcW w:w="1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315D3" w:rsidRPr="00A76E76" w:rsidRDefault="005315D3" w:rsidP="009F1B74">
            <w:pPr>
              <w:spacing w:line="240" w:lineRule="auto"/>
              <w:jc w:val="center"/>
              <w:rPr>
                <w:color w:val="000000"/>
                <w:sz w:val="20"/>
                <w:szCs w:val="20"/>
              </w:rPr>
            </w:pPr>
            <w:r w:rsidRPr="00F24DA6">
              <w:rPr>
                <w:color w:val="000000"/>
                <w:sz w:val="20"/>
                <w:szCs w:val="20"/>
              </w:rPr>
              <w:t>9</w:t>
            </w:r>
          </w:p>
        </w:tc>
        <w:tc>
          <w:tcPr>
            <w:tcW w:w="122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0</w:t>
            </w:r>
          </w:p>
        </w:tc>
        <w:tc>
          <w:tcPr>
            <w:tcW w:w="122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100</w:t>
            </w:r>
          </w:p>
        </w:tc>
        <w:tc>
          <w:tcPr>
            <w:tcW w:w="12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75</w:t>
            </w:r>
          </w:p>
        </w:tc>
        <w:tc>
          <w:tcPr>
            <w:tcW w:w="1390" w:type="dxa"/>
            <w:tcBorders>
              <w:top w:val="single" w:sz="4" w:space="0" w:color="auto"/>
              <w:left w:val="single" w:sz="4" w:space="0" w:color="auto"/>
              <w:bottom w:val="single" w:sz="4" w:space="0" w:color="auto"/>
              <w:right w:val="single" w:sz="4" w:space="0" w:color="auto"/>
            </w:tcBorders>
            <w:shd w:val="clear" w:color="auto" w:fill="FFFFFF"/>
            <w:vAlign w:val="center"/>
          </w:tcPr>
          <w:p w:rsidR="005315D3" w:rsidRPr="00A76E76" w:rsidRDefault="005315D3" w:rsidP="009F1B74">
            <w:pPr>
              <w:spacing w:line="240" w:lineRule="auto"/>
              <w:jc w:val="center"/>
              <w:rPr>
                <w:color w:val="000000"/>
                <w:sz w:val="20"/>
                <w:szCs w:val="20"/>
              </w:rPr>
            </w:pPr>
            <w:r w:rsidRPr="00F24DA6">
              <w:rPr>
                <w:color w:val="000000"/>
                <w:sz w:val="20"/>
                <w:szCs w:val="20"/>
              </w:rPr>
              <w:t>11</w:t>
            </w:r>
          </w:p>
        </w:tc>
      </w:tr>
      <w:tr w:rsidR="005315D3" w:rsidRPr="003E4E9B" w:rsidTr="0019168F">
        <w:trPr>
          <w:cantSplit/>
          <w:trHeight w:hRule="exact" w:val="432"/>
          <w:jc w:val="center"/>
        </w:trPr>
        <w:tc>
          <w:tcPr>
            <w:tcW w:w="3434" w:type="dxa"/>
            <w:tcBorders>
              <w:top w:val="single" w:sz="4" w:space="0" w:color="auto"/>
              <w:left w:val="single" w:sz="4" w:space="0" w:color="auto"/>
              <w:bottom w:val="single" w:sz="4" w:space="0" w:color="auto"/>
              <w:right w:val="single" w:sz="4" w:space="0" w:color="auto"/>
            </w:tcBorders>
            <w:shd w:val="clear" w:color="auto" w:fill="D9D9D9"/>
            <w:vAlign w:val="center"/>
          </w:tcPr>
          <w:p w:rsidR="005315D3" w:rsidRPr="00A76E76" w:rsidRDefault="005315D3" w:rsidP="009F1B74">
            <w:pPr>
              <w:spacing w:line="240" w:lineRule="auto"/>
              <w:rPr>
                <w:color w:val="000000"/>
                <w:sz w:val="20"/>
                <w:szCs w:val="20"/>
              </w:rPr>
            </w:pPr>
            <w:r w:rsidRPr="00A76E76">
              <w:rPr>
                <w:color w:val="000000"/>
                <w:sz w:val="20"/>
                <w:szCs w:val="20"/>
              </w:rPr>
              <w:t>Work-based learning plan (WBLP)</w:t>
            </w:r>
          </w:p>
        </w:tc>
        <w:tc>
          <w:tcPr>
            <w:tcW w:w="1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F24DA6">
              <w:rPr>
                <w:color w:val="000000"/>
                <w:sz w:val="20"/>
                <w:szCs w:val="20"/>
              </w:rPr>
              <w:t>6</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0</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100</w:t>
            </w:r>
          </w:p>
        </w:tc>
        <w:tc>
          <w:tcPr>
            <w:tcW w:w="12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38</w:t>
            </w:r>
          </w:p>
        </w:tc>
        <w:tc>
          <w:tcPr>
            <w:tcW w:w="1390" w:type="dxa"/>
            <w:tcBorders>
              <w:top w:val="single" w:sz="4" w:space="0" w:color="auto"/>
              <w:left w:val="single" w:sz="4" w:space="0" w:color="auto"/>
              <w:bottom w:val="single" w:sz="4" w:space="0" w:color="auto"/>
              <w:right w:val="single" w:sz="4" w:space="0" w:color="auto"/>
            </w:tcBorders>
            <w:shd w:val="clear" w:color="auto" w:fill="D9D9D9"/>
            <w:vAlign w:val="center"/>
          </w:tcPr>
          <w:p w:rsidR="005315D3" w:rsidRPr="00A76E76" w:rsidRDefault="005315D3" w:rsidP="009F1B74">
            <w:pPr>
              <w:spacing w:line="240" w:lineRule="auto"/>
              <w:jc w:val="center"/>
              <w:rPr>
                <w:color w:val="000000"/>
                <w:sz w:val="20"/>
                <w:szCs w:val="20"/>
              </w:rPr>
            </w:pPr>
            <w:r w:rsidRPr="00F24DA6">
              <w:rPr>
                <w:color w:val="000000"/>
                <w:sz w:val="20"/>
                <w:szCs w:val="20"/>
              </w:rPr>
              <w:t>0</w:t>
            </w:r>
          </w:p>
        </w:tc>
      </w:tr>
      <w:tr w:rsidR="005315D3" w:rsidRPr="003E4E9B" w:rsidTr="0019168F">
        <w:trPr>
          <w:cantSplit/>
          <w:trHeight w:hRule="exact" w:val="432"/>
          <w:jc w:val="center"/>
        </w:trPr>
        <w:tc>
          <w:tcPr>
            <w:tcW w:w="3434" w:type="dxa"/>
            <w:tcBorders>
              <w:top w:val="single" w:sz="4" w:space="0" w:color="auto"/>
              <w:left w:val="single" w:sz="4" w:space="0" w:color="auto"/>
              <w:bottom w:val="single" w:sz="4" w:space="0" w:color="auto"/>
              <w:right w:val="single" w:sz="4" w:space="0" w:color="auto"/>
            </w:tcBorders>
            <w:shd w:val="clear" w:color="auto" w:fill="FFFFFF"/>
            <w:vAlign w:val="center"/>
          </w:tcPr>
          <w:p w:rsidR="005315D3" w:rsidRPr="00A76E76" w:rsidRDefault="005315D3" w:rsidP="009F1B74">
            <w:pPr>
              <w:spacing w:line="240" w:lineRule="auto"/>
              <w:rPr>
                <w:color w:val="000000"/>
                <w:sz w:val="20"/>
                <w:szCs w:val="20"/>
              </w:rPr>
            </w:pPr>
            <w:r w:rsidRPr="00A76E76">
              <w:rPr>
                <w:color w:val="000000"/>
                <w:sz w:val="20"/>
                <w:szCs w:val="20"/>
              </w:rPr>
              <w:t>Web-based/software tutorials</w:t>
            </w:r>
          </w:p>
        </w:tc>
        <w:tc>
          <w:tcPr>
            <w:tcW w:w="1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315D3" w:rsidRPr="00A76E76" w:rsidRDefault="005315D3" w:rsidP="009F1B74">
            <w:pPr>
              <w:spacing w:line="240" w:lineRule="auto"/>
              <w:jc w:val="center"/>
              <w:rPr>
                <w:color w:val="000000"/>
                <w:sz w:val="20"/>
                <w:szCs w:val="20"/>
              </w:rPr>
            </w:pPr>
            <w:r w:rsidRPr="00F24DA6">
              <w:rPr>
                <w:color w:val="000000"/>
                <w:sz w:val="20"/>
                <w:szCs w:val="20"/>
              </w:rPr>
              <w:t>13</w:t>
            </w:r>
          </w:p>
        </w:tc>
        <w:tc>
          <w:tcPr>
            <w:tcW w:w="122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13</w:t>
            </w:r>
          </w:p>
        </w:tc>
        <w:tc>
          <w:tcPr>
            <w:tcW w:w="122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17</w:t>
            </w:r>
          </w:p>
        </w:tc>
        <w:tc>
          <w:tcPr>
            <w:tcW w:w="12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25</w:t>
            </w:r>
          </w:p>
        </w:tc>
        <w:tc>
          <w:tcPr>
            <w:tcW w:w="1390" w:type="dxa"/>
            <w:tcBorders>
              <w:top w:val="single" w:sz="4" w:space="0" w:color="auto"/>
              <w:left w:val="single" w:sz="4" w:space="0" w:color="auto"/>
              <w:bottom w:val="single" w:sz="4" w:space="0" w:color="auto"/>
              <w:right w:val="single" w:sz="4" w:space="0" w:color="auto"/>
            </w:tcBorders>
            <w:shd w:val="clear" w:color="auto" w:fill="FFFFFF"/>
            <w:vAlign w:val="center"/>
          </w:tcPr>
          <w:p w:rsidR="005315D3" w:rsidRPr="00A76E76" w:rsidRDefault="005315D3" w:rsidP="009F1B74">
            <w:pPr>
              <w:spacing w:line="240" w:lineRule="auto"/>
              <w:jc w:val="center"/>
              <w:rPr>
                <w:color w:val="000000"/>
                <w:sz w:val="20"/>
                <w:szCs w:val="20"/>
              </w:rPr>
            </w:pPr>
            <w:r w:rsidRPr="00F24DA6">
              <w:rPr>
                <w:color w:val="000000"/>
                <w:sz w:val="20"/>
                <w:szCs w:val="20"/>
              </w:rPr>
              <w:t>8</w:t>
            </w:r>
          </w:p>
        </w:tc>
      </w:tr>
      <w:tr w:rsidR="005315D3" w:rsidRPr="003E4E9B" w:rsidTr="0019168F">
        <w:trPr>
          <w:cantSplit/>
          <w:trHeight w:hRule="exact" w:val="432"/>
          <w:jc w:val="center"/>
        </w:trPr>
        <w:tc>
          <w:tcPr>
            <w:tcW w:w="3434" w:type="dxa"/>
            <w:tcBorders>
              <w:top w:val="single" w:sz="4" w:space="0" w:color="auto"/>
              <w:left w:val="single" w:sz="4" w:space="0" w:color="auto"/>
              <w:bottom w:val="single" w:sz="4" w:space="0" w:color="auto"/>
              <w:right w:val="single" w:sz="4" w:space="0" w:color="auto"/>
            </w:tcBorders>
            <w:shd w:val="clear" w:color="auto" w:fill="D9D9D9"/>
            <w:vAlign w:val="center"/>
          </w:tcPr>
          <w:p w:rsidR="005315D3" w:rsidRPr="00A76E76" w:rsidRDefault="005315D3" w:rsidP="009F1B74">
            <w:pPr>
              <w:spacing w:line="240" w:lineRule="auto"/>
              <w:rPr>
                <w:color w:val="000000"/>
                <w:sz w:val="20"/>
                <w:szCs w:val="20"/>
              </w:rPr>
            </w:pPr>
            <w:r w:rsidRPr="00A76E76">
              <w:rPr>
                <w:color w:val="000000"/>
                <w:sz w:val="20"/>
                <w:szCs w:val="20"/>
              </w:rPr>
              <w:t>Mentoring</w:t>
            </w:r>
          </w:p>
        </w:tc>
        <w:tc>
          <w:tcPr>
            <w:tcW w:w="1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F24DA6">
              <w:rPr>
                <w:color w:val="000000"/>
                <w:sz w:val="20"/>
                <w:szCs w:val="20"/>
              </w:rPr>
              <w:t>13</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8</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50</w:t>
            </w:r>
          </w:p>
        </w:tc>
        <w:tc>
          <w:tcPr>
            <w:tcW w:w="12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63</w:t>
            </w:r>
          </w:p>
        </w:tc>
        <w:tc>
          <w:tcPr>
            <w:tcW w:w="1390" w:type="dxa"/>
            <w:tcBorders>
              <w:top w:val="single" w:sz="4" w:space="0" w:color="auto"/>
              <w:left w:val="single" w:sz="4" w:space="0" w:color="auto"/>
              <w:bottom w:val="single" w:sz="4" w:space="0" w:color="auto"/>
              <w:right w:val="single" w:sz="4" w:space="0" w:color="auto"/>
            </w:tcBorders>
            <w:shd w:val="clear" w:color="auto" w:fill="D9D9D9"/>
            <w:vAlign w:val="center"/>
          </w:tcPr>
          <w:p w:rsidR="005315D3" w:rsidRPr="00A76E76" w:rsidRDefault="005315D3" w:rsidP="009F1B74">
            <w:pPr>
              <w:spacing w:line="240" w:lineRule="auto"/>
              <w:jc w:val="center"/>
              <w:rPr>
                <w:color w:val="000000"/>
                <w:sz w:val="20"/>
                <w:szCs w:val="20"/>
              </w:rPr>
            </w:pPr>
            <w:r w:rsidRPr="00F24DA6">
              <w:rPr>
                <w:color w:val="000000"/>
                <w:sz w:val="20"/>
                <w:szCs w:val="20"/>
              </w:rPr>
              <w:t>17</w:t>
            </w:r>
          </w:p>
        </w:tc>
      </w:tr>
      <w:tr w:rsidR="005315D3" w:rsidRPr="003E4E9B" w:rsidTr="0019168F">
        <w:trPr>
          <w:cantSplit/>
          <w:trHeight w:hRule="exact" w:val="648"/>
          <w:jc w:val="center"/>
        </w:trPr>
        <w:tc>
          <w:tcPr>
            <w:tcW w:w="3434" w:type="dxa"/>
            <w:tcBorders>
              <w:top w:val="single" w:sz="4" w:space="0" w:color="auto"/>
              <w:left w:val="single" w:sz="4" w:space="0" w:color="auto"/>
              <w:bottom w:val="single" w:sz="4" w:space="0" w:color="auto"/>
              <w:right w:val="single" w:sz="4" w:space="0" w:color="auto"/>
            </w:tcBorders>
            <w:shd w:val="clear" w:color="auto" w:fill="FFFFFF"/>
            <w:vAlign w:val="center"/>
          </w:tcPr>
          <w:p w:rsidR="005315D3" w:rsidRPr="00A76E76" w:rsidRDefault="005315D3" w:rsidP="009F1B74">
            <w:pPr>
              <w:spacing w:line="240" w:lineRule="auto"/>
              <w:rPr>
                <w:color w:val="000000"/>
                <w:sz w:val="20"/>
                <w:szCs w:val="20"/>
              </w:rPr>
            </w:pPr>
            <w:r w:rsidRPr="00A76E76">
              <w:rPr>
                <w:color w:val="000000"/>
                <w:sz w:val="20"/>
                <w:szCs w:val="20"/>
              </w:rPr>
              <w:t>Counseling and/or other behavioral/social-emotional support</w:t>
            </w:r>
          </w:p>
        </w:tc>
        <w:tc>
          <w:tcPr>
            <w:tcW w:w="1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315D3" w:rsidRPr="00A76E76" w:rsidRDefault="005315D3" w:rsidP="009F1B74">
            <w:pPr>
              <w:spacing w:line="240" w:lineRule="auto"/>
              <w:jc w:val="center"/>
              <w:rPr>
                <w:color w:val="000000"/>
                <w:sz w:val="20"/>
                <w:szCs w:val="20"/>
              </w:rPr>
            </w:pPr>
            <w:r w:rsidRPr="00F24DA6">
              <w:rPr>
                <w:color w:val="000000"/>
                <w:sz w:val="20"/>
                <w:szCs w:val="20"/>
              </w:rPr>
              <w:t>19</w:t>
            </w:r>
          </w:p>
        </w:tc>
        <w:tc>
          <w:tcPr>
            <w:tcW w:w="122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12</w:t>
            </w:r>
          </w:p>
        </w:tc>
        <w:tc>
          <w:tcPr>
            <w:tcW w:w="122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67</w:t>
            </w:r>
          </w:p>
        </w:tc>
        <w:tc>
          <w:tcPr>
            <w:tcW w:w="12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63</w:t>
            </w:r>
          </w:p>
        </w:tc>
        <w:tc>
          <w:tcPr>
            <w:tcW w:w="1390" w:type="dxa"/>
            <w:tcBorders>
              <w:top w:val="single" w:sz="4" w:space="0" w:color="auto"/>
              <w:left w:val="single" w:sz="4" w:space="0" w:color="auto"/>
              <w:bottom w:val="single" w:sz="4" w:space="0" w:color="auto"/>
              <w:right w:val="single" w:sz="4" w:space="0" w:color="auto"/>
            </w:tcBorders>
            <w:shd w:val="clear" w:color="auto" w:fill="FFFFFF"/>
            <w:vAlign w:val="center"/>
          </w:tcPr>
          <w:p w:rsidR="005315D3" w:rsidRPr="00A76E76" w:rsidRDefault="005315D3" w:rsidP="009F1B74">
            <w:pPr>
              <w:spacing w:line="240" w:lineRule="auto"/>
              <w:jc w:val="center"/>
              <w:rPr>
                <w:color w:val="000000"/>
                <w:sz w:val="20"/>
                <w:szCs w:val="20"/>
              </w:rPr>
            </w:pPr>
            <w:r w:rsidRPr="00F24DA6">
              <w:rPr>
                <w:color w:val="000000"/>
                <w:sz w:val="20"/>
                <w:szCs w:val="20"/>
              </w:rPr>
              <w:t>33</w:t>
            </w:r>
          </w:p>
        </w:tc>
      </w:tr>
      <w:tr w:rsidR="005315D3" w:rsidRPr="003E4E9B" w:rsidTr="0019168F">
        <w:trPr>
          <w:cantSplit/>
          <w:trHeight w:hRule="exact" w:val="648"/>
          <w:jc w:val="center"/>
        </w:trPr>
        <w:tc>
          <w:tcPr>
            <w:tcW w:w="3434" w:type="dxa"/>
            <w:tcBorders>
              <w:top w:val="single" w:sz="4" w:space="0" w:color="auto"/>
              <w:left w:val="single" w:sz="4" w:space="0" w:color="auto"/>
              <w:bottom w:val="single" w:sz="4" w:space="0" w:color="auto"/>
              <w:right w:val="single" w:sz="4" w:space="0" w:color="auto"/>
            </w:tcBorders>
            <w:shd w:val="clear" w:color="auto" w:fill="D9D9D9"/>
            <w:vAlign w:val="center"/>
          </w:tcPr>
          <w:p w:rsidR="005315D3" w:rsidRPr="00A76E76" w:rsidRDefault="005315D3" w:rsidP="009F1B74">
            <w:pPr>
              <w:spacing w:line="240" w:lineRule="auto"/>
              <w:rPr>
                <w:color w:val="000000"/>
                <w:sz w:val="20"/>
                <w:szCs w:val="20"/>
              </w:rPr>
            </w:pPr>
            <w:r w:rsidRPr="00A76E76">
              <w:rPr>
                <w:color w:val="000000"/>
                <w:sz w:val="20"/>
                <w:szCs w:val="20"/>
              </w:rPr>
              <w:t>Informing parents/guardians about remediation options</w:t>
            </w:r>
          </w:p>
        </w:tc>
        <w:tc>
          <w:tcPr>
            <w:tcW w:w="1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F24DA6">
              <w:rPr>
                <w:color w:val="000000"/>
                <w:sz w:val="20"/>
                <w:szCs w:val="20"/>
              </w:rPr>
              <w:t>26</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25</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67</w:t>
            </w:r>
          </w:p>
        </w:tc>
        <w:tc>
          <w:tcPr>
            <w:tcW w:w="12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38</w:t>
            </w:r>
          </w:p>
        </w:tc>
        <w:tc>
          <w:tcPr>
            <w:tcW w:w="1390" w:type="dxa"/>
            <w:tcBorders>
              <w:top w:val="single" w:sz="4" w:space="0" w:color="auto"/>
              <w:left w:val="single" w:sz="4" w:space="0" w:color="auto"/>
              <w:bottom w:val="single" w:sz="4" w:space="0" w:color="auto"/>
              <w:right w:val="single" w:sz="4" w:space="0" w:color="auto"/>
            </w:tcBorders>
            <w:shd w:val="clear" w:color="auto" w:fill="D9D9D9"/>
            <w:vAlign w:val="center"/>
          </w:tcPr>
          <w:p w:rsidR="005315D3" w:rsidRPr="00A76E76" w:rsidRDefault="005315D3" w:rsidP="009F1B74">
            <w:pPr>
              <w:spacing w:line="240" w:lineRule="auto"/>
              <w:jc w:val="center"/>
              <w:rPr>
                <w:color w:val="000000"/>
                <w:sz w:val="20"/>
                <w:szCs w:val="20"/>
              </w:rPr>
            </w:pPr>
            <w:r w:rsidRPr="00F24DA6">
              <w:rPr>
                <w:color w:val="000000"/>
                <w:sz w:val="20"/>
                <w:szCs w:val="20"/>
              </w:rPr>
              <w:t>8</w:t>
            </w:r>
          </w:p>
        </w:tc>
      </w:tr>
      <w:tr w:rsidR="005315D3" w:rsidRPr="003E4E9B" w:rsidTr="0019168F">
        <w:trPr>
          <w:cantSplit/>
          <w:trHeight w:hRule="exact" w:val="432"/>
          <w:jc w:val="center"/>
        </w:trPr>
        <w:tc>
          <w:tcPr>
            <w:tcW w:w="34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315D3" w:rsidRPr="00A76E76" w:rsidRDefault="005315D3" w:rsidP="009F1B74">
            <w:pPr>
              <w:spacing w:line="240" w:lineRule="auto"/>
              <w:rPr>
                <w:color w:val="000000"/>
                <w:sz w:val="20"/>
                <w:szCs w:val="20"/>
              </w:rPr>
            </w:pPr>
            <w:r w:rsidRPr="00A76E76">
              <w:rPr>
                <w:color w:val="000000"/>
                <w:sz w:val="20"/>
                <w:szCs w:val="20"/>
              </w:rPr>
              <w:t>High school transition support services</w:t>
            </w:r>
          </w:p>
        </w:tc>
        <w:tc>
          <w:tcPr>
            <w:tcW w:w="1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315D3" w:rsidRPr="00A76E76" w:rsidRDefault="005315D3" w:rsidP="009F1B74">
            <w:pPr>
              <w:spacing w:line="240" w:lineRule="auto"/>
              <w:jc w:val="center"/>
              <w:rPr>
                <w:color w:val="000000"/>
                <w:sz w:val="20"/>
                <w:szCs w:val="20"/>
              </w:rPr>
            </w:pPr>
            <w:r w:rsidRPr="00F24DA6">
              <w:rPr>
                <w:color w:val="000000"/>
                <w:sz w:val="20"/>
                <w:szCs w:val="20"/>
              </w:rPr>
              <w:t>22</w:t>
            </w:r>
          </w:p>
        </w:tc>
        <w:tc>
          <w:tcPr>
            <w:tcW w:w="122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13</w:t>
            </w:r>
          </w:p>
        </w:tc>
        <w:tc>
          <w:tcPr>
            <w:tcW w:w="122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83</w:t>
            </w:r>
          </w:p>
        </w:tc>
        <w:tc>
          <w:tcPr>
            <w:tcW w:w="12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63</w:t>
            </w:r>
          </w:p>
        </w:tc>
        <w:tc>
          <w:tcPr>
            <w:tcW w:w="1390" w:type="dxa"/>
            <w:tcBorders>
              <w:top w:val="single" w:sz="4" w:space="0" w:color="auto"/>
              <w:left w:val="single" w:sz="4" w:space="0" w:color="auto"/>
              <w:bottom w:val="single" w:sz="4" w:space="0" w:color="auto"/>
              <w:right w:val="single" w:sz="4" w:space="0" w:color="auto"/>
            </w:tcBorders>
            <w:shd w:val="clear" w:color="auto" w:fill="FFFFFF"/>
            <w:vAlign w:val="center"/>
          </w:tcPr>
          <w:p w:rsidR="005315D3" w:rsidRPr="00A76E76" w:rsidRDefault="005315D3" w:rsidP="009F1B74">
            <w:pPr>
              <w:spacing w:line="240" w:lineRule="auto"/>
              <w:jc w:val="center"/>
              <w:rPr>
                <w:color w:val="000000"/>
                <w:sz w:val="20"/>
                <w:szCs w:val="20"/>
              </w:rPr>
            </w:pPr>
            <w:r w:rsidRPr="00F24DA6">
              <w:rPr>
                <w:color w:val="000000"/>
                <w:sz w:val="20"/>
                <w:szCs w:val="20"/>
              </w:rPr>
              <w:t>58</w:t>
            </w:r>
          </w:p>
        </w:tc>
      </w:tr>
      <w:tr w:rsidR="005315D3" w:rsidRPr="003E4E9B" w:rsidTr="0019168F">
        <w:trPr>
          <w:cantSplit/>
          <w:trHeight w:hRule="exact" w:val="432"/>
          <w:jc w:val="center"/>
        </w:trPr>
        <w:tc>
          <w:tcPr>
            <w:tcW w:w="34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315D3" w:rsidRPr="00A76E76" w:rsidRDefault="005315D3" w:rsidP="009F1B74">
            <w:pPr>
              <w:spacing w:line="240" w:lineRule="auto"/>
              <w:rPr>
                <w:color w:val="000000"/>
                <w:sz w:val="20"/>
                <w:szCs w:val="20"/>
              </w:rPr>
            </w:pPr>
            <w:r w:rsidRPr="00A76E76">
              <w:rPr>
                <w:color w:val="000000"/>
                <w:sz w:val="20"/>
                <w:szCs w:val="20"/>
              </w:rPr>
              <w:t>Other</w:t>
            </w:r>
          </w:p>
        </w:tc>
        <w:tc>
          <w:tcPr>
            <w:tcW w:w="1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F24DA6">
              <w:rPr>
                <w:color w:val="000000"/>
                <w:sz w:val="20"/>
                <w:szCs w:val="20"/>
              </w:rPr>
              <w:t>10</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9</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17</w:t>
            </w:r>
          </w:p>
        </w:tc>
        <w:tc>
          <w:tcPr>
            <w:tcW w:w="12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315D3" w:rsidRPr="00A76E76" w:rsidRDefault="005315D3" w:rsidP="009F1B74">
            <w:pPr>
              <w:spacing w:line="240" w:lineRule="auto"/>
              <w:jc w:val="center"/>
              <w:rPr>
                <w:color w:val="000000"/>
                <w:sz w:val="20"/>
                <w:szCs w:val="20"/>
              </w:rPr>
            </w:pPr>
            <w:r w:rsidRPr="00A76E76">
              <w:rPr>
                <w:color w:val="000000"/>
                <w:sz w:val="20"/>
                <w:szCs w:val="20"/>
              </w:rPr>
              <w:t>13</w:t>
            </w:r>
          </w:p>
        </w:tc>
        <w:tc>
          <w:tcPr>
            <w:tcW w:w="1390" w:type="dxa"/>
            <w:tcBorders>
              <w:top w:val="single" w:sz="4" w:space="0" w:color="auto"/>
              <w:left w:val="single" w:sz="4" w:space="0" w:color="auto"/>
              <w:bottom w:val="single" w:sz="4" w:space="0" w:color="auto"/>
              <w:right w:val="single" w:sz="4" w:space="0" w:color="auto"/>
            </w:tcBorders>
            <w:shd w:val="clear" w:color="auto" w:fill="D9D9D9"/>
            <w:vAlign w:val="center"/>
          </w:tcPr>
          <w:p w:rsidR="005315D3" w:rsidRPr="00A76E76" w:rsidRDefault="005315D3" w:rsidP="009F1B74">
            <w:pPr>
              <w:spacing w:line="240" w:lineRule="auto"/>
              <w:jc w:val="center"/>
              <w:rPr>
                <w:color w:val="000000"/>
                <w:sz w:val="20"/>
                <w:szCs w:val="20"/>
              </w:rPr>
            </w:pPr>
            <w:r w:rsidRPr="00F24DA6">
              <w:rPr>
                <w:color w:val="000000"/>
                <w:sz w:val="20"/>
                <w:szCs w:val="20"/>
              </w:rPr>
              <w:t>8</w:t>
            </w:r>
          </w:p>
        </w:tc>
      </w:tr>
      <w:tr w:rsidR="00A76E76" w:rsidRPr="003E4E9B" w:rsidTr="0019168F">
        <w:trPr>
          <w:cantSplit/>
          <w:trHeight w:hRule="exact" w:val="937"/>
          <w:jc w:val="center"/>
        </w:trPr>
        <w:tc>
          <w:tcPr>
            <w:tcW w:w="9802" w:type="dxa"/>
            <w:gridSpan w:val="6"/>
            <w:tcBorders>
              <w:top w:val="single" w:sz="4" w:space="0" w:color="auto"/>
            </w:tcBorders>
            <w:shd w:val="clear" w:color="auto" w:fill="FFFFFF"/>
            <w:vAlign w:val="center"/>
          </w:tcPr>
          <w:p w:rsidR="00A76E76" w:rsidRPr="009C4115" w:rsidRDefault="00A76E76" w:rsidP="009C4115">
            <w:pPr>
              <w:spacing w:before="40" w:line="240" w:lineRule="auto"/>
              <w:ind w:right="806"/>
              <w:rPr>
                <w:sz w:val="16"/>
                <w:szCs w:val="20"/>
              </w:rPr>
            </w:pPr>
            <w:r w:rsidRPr="009C4115">
              <w:rPr>
                <w:i/>
                <w:sz w:val="16"/>
                <w:szCs w:val="20"/>
              </w:rPr>
              <w:t>Note</w:t>
            </w:r>
            <w:r w:rsidRPr="009C4115">
              <w:rPr>
                <w:sz w:val="16"/>
                <w:szCs w:val="20"/>
              </w:rPr>
              <w:t>: ‘Other’ responses included MCAS preparation and tutoring (N=9) and one response each for: assistance with college application process, English language learner services, Student Success Action Plan, resolving barriers and providing community services/referrals, and math, engineering, and design.</w:t>
            </w:r>
          </w:p>
          <w:p w:rsidR="00A76E76" w:rsidRPr="00A76E76" w:rsidRDefault="00A76E76" w:rsidP="009F1B74">
            <w:pPr>
              <w:spacing w:line="240" w:lineRule="auto"/>
              <w:jc w:val="center"/>
              <w:rPr>
                <w:color w:val="000000"/>
                <w:sz w:val="20"/>
                <w:szCs w:val="20"/>
              </w:rPr>
            </w:pPr>
          </w:p>
        </w:tc>
      </w:tr>
    </w:tbl>
    <w:p w:rsidR="009C4115" w:rsidRDefault="009C4115" w:rsidP="009C4115">
      <w:pPr>
        <w:spacing w:after="120" w:line="276" w:lineRule="auto"/>
      </w:pPr>
      <w:r>
        <w:t xml:space="preserve">Allocation awardees most frequently identified the following as key program components: </w:t>
      </w:r>
    </w:p>
    <w:p w:rsidR="009C4115" w:rsidRDefault="009C4115" w:rsidP="000D5094">
      <w:pPr>
        <w:pStyle w:val="ListParagraph"/>
        <w:numPr>
          <w:ilvl w:val="0"/>
          <w:numId w:val="32"/>
        </w:numPr>
        <w:spacing w:after="120"/>
        <w:contextualSpacing/>
      </w:pPr>
      <w:r>
        <w:t>Academic remediation instruction (97</w:t>
      </w:r>
      <w:r w:rsidR="00196FEF">
        <w:t xml:space="preserve"> percent</w:t>
      </w:r>
      <w:r>
        <w:t>),</w:t>
      </w:r>
    </w:p>
    <w:p w:rsidR="009C4115" w:rsidRDefault="009C4115" w:rsidP="000D5094">
      <w:pPr>
        <w:pStyle w:val="ListParagraph"/>
        <w:numPr>
          <w:ilvl w:val="0"/>
          <w:numId w:val="32"/>
        </w:numPr>
        <w:spacing w:after="120"/>
        <w:contextualSpacing/>
      </w:pPr>
      <w:r>
        <w:t>Informing parent(s)/guardian(s) about remediation options (25</w:t>
      </w:r>
      <w:r w:rsidR="00196FEF">
        <w:t xml:space="preserve"> percent</w:t>
      </w:r>
      <w:r>
        <w:t xml:space="preserve">), </w:t>
      </w:r>
    </w:p>
    <w:p w:rsidR="009C4115" w:rsidRDefault="009C4115" w:rsidP="000D5094">
      <w:pPr>
        <w:pStyle w:val="ListParagraph"/>
        <w:numPr>
          <w:ilvl w:val="0"/>
          <w:numId w:val="32"/>
        </w:numPr>
        <w:spacing w:after="120"/>
        <w:contextualSpacing/>
      </w:pPr>
      <w:r>
        <w:t>Credit recovery (19</w:t>
      </w:r>
      <w:r w:rsidR="00196FEF">
        <w:t xml:space="preserve"> percent</w:t>
      </w:r>
      <w:r>
        <w:t xml:space="preserve">), and </w:t>
      </w:r>
    </w:p>
    <w:p w:rsidR="009C4115" w:rsidRDefault="009C4115" w:rsidP="000D5094">
      <w:pPr>
        <w:pStyle w:val="ListParagraph"/>
        <w:numPr>
          <w:ilvl w:val="0"/>
          <w:numId w:val="32"/>
        </w:numPr>
        <w:contextualSpacing/>
      </w:pPr>
      <w:r>
        <w:t>Use of individual learning plans (17</w:t>
      </w:r>
      <w:r w:rsidR="00196FEF">
        <w:t xml:space="preserve"> percent</w:t>
      </w:r>
      <w:r>
        <w:t xml:space="preserve">). </w:t>
      </w:r>
    </w:p>
    <w:p w:rsidR="009C4115" w:rsidRDefault="009C4115" w:rsidP="009C4115">
      <w:pPr>
        <w:pStyle w:val="ListParagraph"/>
      </w:pPr>
    </w:p>
    <w:p w:rsidR="009C4115" w:rsidRDefault="009C4115" w:rsidP="009C4115">
      <w:pPr>
        <w:spacing w:after="120" w:line="276" w:lineRule="auto"/>
      </w:pPr>
      <w:r>
        <w:t xml:space="preserve">Competitive grantees most frequently identified the following as key program components: </w:t>
      </w:r>
    </w:p>
    <w:p w:rsidR="009C4115" w:rsidRDefault="009C4115" w:rsidP="009C4115">
      <w:pPr>
        <w:pStyle w:val="ListParagraph"/>
        <w:numPr>
          <w:ilvl w:val="0"/>
          <w:numId w:val="33"/>
        </w:numPr>
        <w:spacing w:after="120"/>
        <w:contextualSpacing/>
      </w:pPr>
      <w:r>
        <w:lastRenderedPageBreak/>
        <w:t>Academic remediation instruction (73</w:t>
      </w:r>
      <w:r w:rsidR="00196FEF">
        <w:t xml:space="preserve"> percent</w:t>
      </w:r>
      <w:r>
        <w:t xml:space="preserve">), </w:t>
      </w:r>
    </w:p>
    <w:p w:rsidR="009C4115" w:rsidRDefault="009C4115" w:rsidP="009C4115">
      <w:pPr>
        <w:pStyle w:val="ListParagraph"/>
        <w:numPr>
          <w:ilvl w:val="0"/>
          <w:numId w:val="33"/>
        </w:numPr>
        <w:spacing w:after="120"/>
        <w:contextualSpacing/>
      </w:pPr>
      <w:r>
        <w:t>High school transitional support services (65</w:t>
      </w:r>
      <w:r w:rsidR="00196FEF">
        <w:t xml:space="preserve"> percent</w:t>
      </w:r>
      <w:r>
        <w:t xml:space="preserve">), </w:t>
      </w:r>
    </w:p>
    <w:p w:rsidR="009C4115" w:rsidRDefault="009C4115" w:rsidP="009C4115">
      <w:pPr>
        <w:pStyle w:val="ListParagraph"/>
        <w:numPr>
          <w:ilvl w:val="0"/>
          <w:numId w:val="33"/>
        </w:numPr>
        <w:spacing w:after="120"/>
        <w:contextualSpacing/>
      </w:pPr>
      <w:r>
        <w:t>College and career readiness activities (62</w:t>
      </w:r>
      <w:r w:rsidR="00196FEF">
        <w:t xml:space="preserve"> percent</w:t>
      </w:r>
      <w:r>
        <w:t xml:space="preserve">), </w:t>
      </w:r>
    </w:p>
    <w:p w:rsidR="009C4115" w:rsidRDefault="009C4115" w:rsidP="009C4115">
      <w:pPr>
        <w:pStyle w:val="ListParagraph"/>
        <w:numPr>
          <w:ilvl w:val="0"/>
          <w:numId w:val="33"/>
        </w:numPr>
        <w:spacing w:after="120"/>
        <w:contextualSpacing/>
      </w:pPr>
      <w:r>
        <w:t xml:space="preserve">Counseling and/or other behavioral/social-emotional </w:t>
      </w:r>
      <w:r w:rsidR="00885EC2">
        <w:t>support (</w:t>
      </w:r>
      <w:r>
        <w:t>50</w:t>
      </w:r>
      <w:r w:rsidR="00196FEF">
        <w:t xml:space="preserve"> percent</w:t>
      </w:r>
      <w:r>
        <w:t xml:space="preserve">), </w:t>
      </w:r>
    </w:p>
    <w:p w:rsidR="009C4115" w:rsidRDefault="009C4115" w:rsidP="009C4115">
      <w:pPr>
        <w:pStyle w:val="ListParagraph"/>
        <w:numPr>
          <w:ilvl w:val="0"/>
          <w:numId w:val="33"/>
        </w:numPr>
        <w:spacing w:after="120"/>
        <w:contextualSpacing/>
      </w:pPr>
      <w:r>
        <w:t>Work-based learning opportunities/internships</w:t>
      </w:r>
      <w:r w:rsidR="0085599A">
        <w:t xml:space="preserve"> </w:t>
      </w:r>
      <w:r>
        <w:t>(50</w:t>
      </w:r>
      <w:r w:rsidR="00196FEF">
        <w:t xml:space="preserve"> percent</w:t>
      </w:r>
      <w:r>
        <w:t xml:space="preserve">), and </w:t>
      </w:r>
    </w:p>
    <w:p w:rsidR="009C4115" w:rsidRDefault="009C4115" w:rsidP="009C4115">
      <w:pPr>
        <w:pStyle w:val="ListParagraph"/>
        <w:numPr>
          <w:ilvl w:val="0"/>
          <w:numId w:val="33"/>
        </w:numPr>
        <w:contextualSpacing/>
      </w:pPr>
      <w:r>
        <w:t>Service-learning projects (42</w:t>
      </w:r>
      <w:r w:rsidR="00196FEF">
        <w:t xml:space="preserve"> percent</w:t>
      </w:r>
      <w:r>
        <w:t>).</w:t>
      </w:r>
    </w:p>
    <w:p w:rsidR="009C4115" w:rsidRDefault="009C4115" w:rsidP="009511AE"/>
    <w:p w:rsidR="009511AE" w:rsidRDefault="009511AE" w:rsidP="008313BD">
      <w:pPr>
        <w:spacing w:line="276" w:lineRule="auto"/>
      </w:pPr>
      <w:r>
        <w:t>Survey respondents were asked to estimate the typical ratio of participating students to program-dedicated staff (e.g., teachers, paraprofessionals, counselors) in their Academic Support programs. While information gathered during interviews with a sample of program administrators indicates that group size can vary from day to day across sites, it is clear that Academic Support programs typically provide smaller student to teacher ratios than found in an average school classroom. As shown i</w:t>
      </w:r>
      <w:r w:rsidR="001A2DE9">
        <w:t>n the table below</w:t>
      </w:r>
      <w:r>
        <w:t xml:space="preserve">, approximately </w:t>
      </w:r>
      <w:r w:rsidR="00CC595B">
        <w:t>55</w:t>
      </w:r>
      <w:r w:rsidR="00196FEF">
        <w:t xml:space="preserve"> percent</w:t>
      </w:r>
      <w:r w:rsidR="00CC595B">
        <w:t xml:space="preserve"> of</w:t>
      </w:r>
      <w:r>
        <w:t xml:space="preserve"> survey respondents reported a typical ratio of 5 to 10 students per teacher and approximately two-fifths (</w:t>
      </w:r>
      <w:r w:rsidR="00CC595B">
        <w:t>38</w:t>
      </w:r>
      <w:r w:rsidR="00196FEF">
        <w:t xml:space="preserve"> percent</w:t>
      </w:r>
      <w:r>
        <w:t xml:space="preserve">) reported a ratio of 2 to 4 students per teacher. Very few programs reported either 1:1 or larger than 11:1 student to teacher ratios. It is important to note that one of the requirements for receiving Academic Support grant funding is to keep the ratio of students to teachers to no more than 10:1. Survey results reveal that </w:t>
      </w:r>
      <w:r w:rsidR="00CC595B">
        <w:t>4</w:t>
      </w:r>
      <w:r w:rsidR="00196FEF">
        <w:t xml:space="preserve"> percent</w:t>
      </w:r>
      <w:r>
        <w:t xml:space="preserve"> of respondents estimated a typical student to teacher ratio of 11:1 or more. Given these findings, ESE may want to revisit grant requirements as part of their future technical assistance services</w:t>
      </w:r>
      <w:r w:rsidR="0075255C">
        <w:t>, particularly student to teacher ratios</w:t>
      </w:r>
      <w:r>
        <w:t xml:space="preserve">. </w:t>
      </w:r>
    </w:p>
    <w:p w:rsidR="001E6EFB" w:rsidRDefault="001E6EFB" w:rsidP="001E6EFB">
      <w:pPr>
        <w:spacing w:line="276" w:lineRule="auto"/>
      </w:pPr>
    </w:p>
    <w:tbl>
      <w:tblPr>
        <w:tblW w:w="4777" w:type="pct"/>
        <w:jc w:val="center"/>
        <w:tblLayout w:type="fixed"/>
        <w:tblCellMar>
          <w:left w:w="72" w:type="dxa"/>
          <w:right w:w="0" w:type="dxa"/>
        </w:tblCellMar>
        <w:tblLook w:val="04A0" w:firstRow="1" w:lastRow="0" w:firstColumn="1" w:lastColumn="0" w:noHBand="0" w:noVBand="1"/>
      </w:tblPr>
      <w:tblGrid>
        <w:gridCol w:w="2510"/>
        <w:gridCol w:w="633"/>
        <w:gridCol w:w="1639"/>
        <w:gridCol w:w="1639"/>
        <w:gridCol w:w="1639"/>
        <w:gridCol w:w="1639"/>
      </w:tblGrid>
      <w:tr w:rsidR="009511AE" w:rsidRPr="003E4E9B" w:rsidTr="001E6EFB">
        <w:trPr>
          <w:cantSplit/>
          <w:trHeight w:hRule="exact" w:val="432"/>
          <w:jc w:val="center"/>
        </w:trPr>
        <w:tc>
          <w:tcPr>
            <w:tcW w:w="9699" w:type="dxa"/>
            <w:gridSpan w:val="6"/>
            <w:tcBorders>
              <w:top w:val="single" w:sz="2" w:space="0" w:color="auto"/>
              <w:left w:val="single" w:sz="4" w:space="0" w:color="auto"/>
              <w:bottom w:val="single" w:sz="4" w:space="0" w:color="auto"/>
            </w:tcBorders>
            <w:shd w:val="clear" w:color="auto" w:fill="800000"/>
            <w:vAlign w:val="center"/>
          </w:tcPr>
          <w:p w:rsidR="009511AE" w:rsidRPr="00BA3615" w:rsidRDefault="009511AE" w:rsidP="001A2DE9">
            <w:pPr>
              <w:pStyle w:val="Caption"/>
              <w:keepNext/>
              <w:spacing w:before="0" w:after="0" w:line="240" w:lineRule="auto"/>
              <w:jc w:val="center"/>
              <w:rPr>
                <w:color w:val="000000"/>
              </w:rPr>
            </w:pPr>
            <w:r>
              <w:br w:type="page"/>
            </w:r>
            <w:r w:rsidRPr="0019168F">
              <w:rPr>
                <w:rFonts w:ascii="Times New Roman" w:hAnsi="Times New Roman"/>
                <w:color w:val="FFFFFF"/>
                <w:sz w:val="22"/>
              </w:rPr>
              <w:t xml:space="preserve">Typical Ratio of Participating Students to Program Dedicated Staff </w:t>
            </w:r>
            <w:r w:rsidRPr="00BA3615">
              <w:rPr>
                <w:rFonts w:ascii="Times New Roman" w:hAnsi="Times New Roman"/>
                <w:sz w:val="22"/>
              </w:rPr>
              <w:t>by Grant Type, SY16</w:t>
            </w:r>
          </w:p>
        </w:tc>
      </w:tr>
      <w:tr w:rsidR="009511AE" w:rsidRPr="003E4E9B" w:rsidTr="0019168F">
        <w:trPr>
          <w:cantSplit/>
          <w:trHeight w:hRule="exact" w:val="568"/>
          <w:jc w:val="center"/>
        </w:trPr>
        <w:tc>
          <w:tcPr>
            <w:tcW w:w="2510" w:type="dxa"/>
            <w:tcBorders>
              <w:top w:val="single" w:sz="2" w:space="0" w:color="auto"/>
              <w:left w:val="single" w:sz="4" w:space="0" w:color="auto"/>
              <w:bottom w:val="single" w:sz="4" w:space="0" w:color="auto"/>
              <w:right w:val="single" w:sz="4" w:space="0" w:color="auto"/>
            </w:tcBorders>
            <w:shd w:val="clear" w:color="auto" w:fill="FFFFFF"/>
            <w:vAlign w:val="center"/>
          </w:tcPr>
          <w:p w:rsidR="009511AE" w:rsidRPr="00A76E76" w:rsidRDefault="009511AE" w:rsidP="009F1B74">
            <w:pPr>
              <w:spacing w:line="240" w:lineRule="auto"/>
              <w:rPr>
                <w:b/>
                <w:color w:val="000000"/>
                <w:sz w:val="20"/>
                <w:szCs w:val="20"/>
              </w:rPr>
            </w:pPr>
            <w:r w:rsidRPr="00A76E76">
              <w:rPr>
                <w:b/>
                <w:color w:val="000000"/>
                <w:sz w:val="20"/>
                <w:szCs w:val="20"/>
              </w:rPr>
              <w:t>Grant Type</w:t>
            </w:r>
          </w:p>
        </w:tc>
        <w:tc>
          <w:tcPr>
            <w:tcW w:w="633" w:type="dxa"/>
            <w:tcBorders>
              <w:top w:val="single" w:sz="2" w:space="0" w:color="auto"/>
              <w:left w:val="single" w:sz="4" w:space="0" w:color="auto"/>
              <w:bottom w:val="single" w:sz="4" w:space="0" w:color="auto"/>
              <w:right w:val="single" w:sz="4" w:space="0" w:color="auto"/>
            </w:tcBorders>
            <w:shd w:val="clear" w:color="auto" w:fill="FFFFFF"/>
            <w:vAlign w:val="center"/>
          </w:tcPr>
          <w:p w:rsidR="009511AE" w:rsidRPr="00A76E76" w:rsidRDefault="009511AE" w:rsidP="009F1B74">
            <w:pPr>
              <w:spacing w:line="240" w:lineRule="auto"/>
              <w:jc w:val="center"/>
              <w:rPr>
                <w:b/>
                <w:color w:val="000000"/>
                <w:sz w:val="20"/>
                <w:szCs w:val="20"/>
              </w:rPr>
            </w:pPr>
            <w:r w:rsidRPr="00A76E76">
              <w:rPr>
                <w:b/>
                <w:color w:val="000000"/>
                <w:sz w:val="20"/>
                <w:szCs w:val="20"/>
              </w:rPr>
              <w:t>N</w:t>
            </w:r>
          </w:p>
        </w:tc>
        <w:tc>
          <w:tcPr>
            <w:tcW w:w="1639"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9511AE" w:rsidRDefault="009511AE" w:rsidP="009F1B74">
            <w:pPr>
              <w:spacing w:line="240" w:lineRule="auto"/>
              <w:jc w:val="center"/>
              <w:rPr>
                <w:b/>
                <w:color w:val="000000"/>
                <w:sz w:val="20"/>
                <w:szCs w:val="20"/>
              </w:rPr>
            </w:pPr>
            <w:r w:rsidRPr="00A76E76">
              <w:rPr>
                <w:b/>
                <w:color w:val="000000"/>
                <w:sz w:val="20"/>
                <w:szCs w:val="20"/>
              </w:rPr>
              <w:t>1:1</w:t>
            </w:r>
          </w:p>
          <w:p w:rsidR="00196FEF" w:rsidRPr="00A76E76" w:rsidRDefault="00196FEF" w:rsidP="009F1B74">
            <w:pPr>
              <w:spacing w:line="240" w:lineRule="auto"/>
              <w:jc w:val="center"/>
              <w:rPr>
                <w:b/>
                <w:color w:val="000000"/>
                <w:sz w:val="20"/>
                <w:szCs w:val="20"/>
              </w:rPr>
            </w:pPr>
            <w:r>
              <w:rPr>
                <w:b/>
                <w:color w:val="000000"/>
                <w:sz w:val="20"/>
                <w:szCs w:val="20"/>
              </w:rPr>
              <w:t>(%)</w:t>
            </w:r>
          </w:p>
        </w:tc>
        <w:tc>
          <w:tcPr>
            <w:tcW w:w="1639"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9511AE" w:rsidRDefault="009511AE" w:rsidP="009F1B74">
            <w:pPr>
              <w:spacing w:line="240" w:lineRule="auto"/>
              <w:jc w:val="center"/>
              <w:rPr>
                <w:b/>
                <w:color w:val="000000"/>
                <w:sz w:val="20"/>
                <w:szCs w:val="20"/>
              </w:rPr>
            </w:pPr>
            <w:r w:rsidRPr="00A76E76">
              <w:rPr>
                <w:b/>
                <w:color w:val="000000"/>
                <w:sz w:val="20"/>
                <w:szCs w:val="20"/>
              </w:rPr>
              <w:t>2:1 – 4:1</w:t>
            </w:r>
          </w:p>
          <w:p w:rsidR="00196FEF" w:rsidRPr="00A76E76" w:rsidRDefault="00196FEF" w:rsidP="009F1B74">
            <w:pPr>
              <w:spacing w:line="240" w:lineRule="auto"/>
              <w:jc w:val="center"/>
              <w:rPr>
                <w:b/>
                <w:color w:val="000000"/>
                <w:sz w:val="20"/>
                <w:szCs w:val="20"/>
              </w:rPr>
            </w:pPr>
            <w:r>
              <w:rPr>
                <w:b/>
                <w:color w:val="000000"/>
                <w:sz w:val="20"/>
                <w:szCs w:val="20"/>
              </w:rPr>
              <w:t>(%)</w:t>
            </w:r>
          </w:p>
        </w:tc>
        <w:tc>
          <w:tcPr>
            <w:tcW w:w="1639"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9511AE" w:rsidRDefault="009511AE" w:rsidP="009F1B74">
            <w:pPr>
              <w:spacing w:line="240" w:lineRule="auto"/>
              <w:jc w:val="center"/>
              <w:rPr>
                <w:b/>
                <w:color w:val="000000"/>
                <w:sz w:val="20"/>
                <w:szCs w:val="20"/>
              </w:rPr>
            </w:pPr>
            <w:r w:rsidRPr="00A76E76">
              <w:rPr>
                <w:b/>
                <w:color w:val="000000"/>
                <w:sz w:val="20"/>
                <w:szCs w:val="20"/>
              </w:rPr>
              <w:t>5:1 – 10:1</w:t>
            </w:r>
          </w:p>
          <w:p w:rsidR="00196FEF" w:rsidRPr="00A76E76" w:rsidRDefault="00196FEF" w:rsidP="009F1B74">
            <w:pPr>
              <w:spacing w:line="240" w:lineRule="auto"/>
              <w:jc w:val="center"/>
              <w:rPr>
                <w:b/>
                <w:color w:val="000000"/>
                <w:sz w:val="20"/>
                <w:szCs w:val="20"/>
              </w:rPr>
            </w:pPr>
            <w:r>
              <w:rPr>
                <w:b/>
                <w:color w:val="000000"/>
                <w:sz w:val="20"/>
                <w:szCs w:val="20"/>
              </w:rPr>
              <w:t>(%)</w:t>
            </w:r>
          </w:p>
        </w:tc>
        <w:tc>
          <w:tcPr>
            <w:tcW w:w="1639"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9511AE" w:rsidRDefault="009511AE" w:rsidP="009F1B74">
            <w:pPr>
              <w:spacing w:line="240" w:lineRule="auto"/>
              <w:jc w:val="center"/>
              <w:rPr>
                <w:b/>
                <w:color w:val="000000"/>
                <w:sz w:val="20"/>
                <w:szCs w:val="20"/>
              </w:rPr>
            </w:pPr>
            <w:r w:rsidRPr="00A76E76">
              <w:rPr>
                <w:b/>
                <w:color w:val="000000"/>
                <w:sz w:val="20"/>
                <w:szCs w:val="20"/>
              </w:rPr>
              <w:t>11:1 or more</w:t>
            </w:r>
          </w:p>
          <w:p w:rsidR="00196FEF" w:rsidRPr="00A76E76" w:rsidRDefault="00196FEF" w:rsidP="009F1B74">
            <w:pPr>
              <w:spacing w:line="240" w:lineRule="auto"/>
              <w:jc w:val="center"/>
              <w:rPr>
                <w:b/>
                <w:color w:val="000000"/>
                <w:sz w:val="20"/>
                <w:szCs w:val="20"/>
              </w:rPr>
            </w:pPr>
            <w:r>
              <w:rPr>
                <w:b/>
                <w:color w:val="000000"/>
                <w:sz w:val="20"/>
                <w:szCs w:val="20"/>
              </w:rPr>
              <w:t>(%)</w:t>
            </w:r>
          </w:p>
        </w:tc>
      </w:tr>
      <w:tr w:rsidR="009511AE" w:rsidRPr="003E4E9B" w:rsidTr="0019168F">
        <w:trPr>
          <w:cantSplit/>
          <w:trHeight w:hRule="exact" w:val="432"/>
          <w:jc w:val="center"/>
        </w:trPr>
        <w:tc>
          <w:tcPr>
            <w:tcW w:w="25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511AE" w:rsidRPr="00A76E76" w:rsidRDefault="009511AE" w:rsidP="009F1B74">
            <w:pPr>
              <w:spacing w:line="240" w:lineRule="auto"/>
              <w:rPr>
                <w:color w:val="000000"/>
                <w:sz w:val="20"/>
                <w:szCs w:val="20"/>
              </w:rPr>
            </w:pPr>
            <w:r w:rsidRPr="00A76E76">
              <w:rPr>
                <w:color w:val="000000"/>
                <w:sz w:val="20"/>
                <w:szCs w:val="20"/>
              </w:rPr>
              <w:t xml:space="preserve">Allocation </w:t>
            </w:r>
            <w:r w:rsidR="002C22CD" w:rsidRPr="00A76E76">
              <w:rPr>
                <w:color w:val="000000"/>
                <w:sz w:val="20"/>
                <w:szCs w:val="20"/>
              </w:rPr>
              <w:t>Awardees</w:t>
            </w:r>
            <w:r w:rsidRPr="00A76E76">
              <w:rPr>
                <w:color w:val="000000"/>
                <w:sz w:val="20"/>
                <w:szCs w:val="20"/>
              </w:rPr>
              <w:t xml:space="preserve"> </w:t>
            </w:r>
          </w:p>
        </w:tc>
        <w:tc>
          <w:tcPr>
            <w:tcW w:w="633" w:type="dxa"/>
            <w:tcBorders>
              <w:top w:val="single" w:sz="4" w:space="0" w:color="auto"/>
              <w:left w:val="single" w:sz="4" w:space="0" w:color="auto"/>
              <w:bottom w:val="single" w:sz="4" w:space="0" w:color="auto"/>
              <w:right w:val="single" w:sz="4" w:space="0" w:color="auto"/>
            </w:tcBorders>
            <w:shd w:val="clear" w:color="auto" w:fill="D9D9D9"/>
            <w:vAlign w:val="center"/>
          </w:tcPr>
          <w:p w:rsidR="009511AE" w:rsidRPr="00A76E76" w:rsidRDefault="009511AE" w:rsidP="009F1B74">
            <w:pPr>
              <w:spacing w:line="240" w:lineRule="auto"/>
              <w:jc w:val="center"/>
              <w:rPr>
                <w:color w:val="000000"/>
                <w:sz w:val="20"/>
                <w:szCs w:val="20"/>
              </w:rPr>
            </w:pPr>
            <w:r w:rsidRPr="00A76E76">
              <w:rPr>
                <w:color w:val="000000"/>
                <w:sz w:val="20"/>
                <w:szCs w:val="20"/>
              </w:rPr>
              <w:t>118</w:t>
            </w:r>
          </w:p>
        </w:tc>
        <w:tc>
          <w:tcPr>
            <w:tcW w:w="16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511AE" w:rsidRPr="00A76E76" w:rsidRDefault="009511AE" w:rsidP="009F1B74">
            <w:pPr>
              <w:spacing w:line="240" w:lineRule="auto"/>
              <w:jc w:val="center"/>
              <w:rPr>
                <w:color w:val="000000"/>
                <w:sz w:val="20"/>
                <w:szCs w:val="20"/>
              </w:rPr>
            </w:pPr>
            <w:r w:rsidRPr="00A76E76">
              <w:rPr>
                <w:color w:val="000000"/>
                <w:sz w:val="20"/>
                <w:szCs w:val="20"/>
              </w:rPr>
              <w:t>4</w:t>
            </w:r>
          </w:p>
        </w:tc>
        <w:tc>
          <w:tcPr>
            <w:tcW w:w="16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511AE" w:rsidRPr="00A76E76" w:rsidRDefault="009511AE" w:rsidP="009F1B74">
            <w:pPr>
              <w:spacing w:line="240" w:lineRule="auto"/>
              <w:jc w:val="center"/>
              <w:rPr>
                <w:color w:val="000000"/>
                <w:sz w:val="20"/>
                <w:szCs w:val="20"/>
              </w:rPr>
            </w:pPr>
            <w:r w:rsidRPr="00A76E76">
              <w:rPr>
                <w:color w:val="000000"/>
                <w:sz w:val="20"/>
                <w:szCs w:val="20"/>
              </w:rPr>
              <w:t>43</w:t>
            </w:r>
          </w:p>
        </w:tc>
        <w:tc>
          <w:tcPr>
            <w:tcW w:w="16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511AE" w:rsidRPr="00A76E76" w:rsidRDefault="009511AE" w:rsidP="009F1B74">
            <w:pPr>
              <w:spacing w:line="240" w:lineRule="auto"/>
              <w:jc w:val="center"/>
              <w:rPr>
                <w:color w:val="000000"/>
                <w:sz w:val="20"/>
                <w:szCs w:val="20"/>
              </w:rPr>
            </w:pPr>
            <w:r w:rsidRPr="00A76E76">
              <w:rPr>
                <w:color w:val="000000"/>
                <w:sz w:val="20"/>
                <w:szCs w:val="20"/>
              </w:rPr>
              <w:t>49</w:t>
            </w:r>
          </w:p>
        </w:tc>
        <w:tc>
          <w:tcPr>
            <w:tcW w:w="16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511AE" w:rsidRPr="00A76E76" w:rsidRDefault="009511AE" w:rsidP="009F1B74">
            <w:pPr>
              <w:spacing w:line="240" w:lineRule="auto"/>
              <w:jc w:val="center"/>
              <w:rPr>
                <w:color w:val="000000"/>
                <w:sz w:val="20"/>
                <w:szCs w:val="20"/>
              </w:rPr>
            </w:pPr>
            <w:r w:rsidRPr="00A76E76">
              <w:rPr>
                <w:color w:val="000000"/>
                <w:sz w:val="20"/>
                <w:szCs w:val="20"/>
              </w:rPr>
              <w:t>3</w:t>
            </w:r>
          </w:p>
        </w:tc>
      </w:tr>
      <w:tr w:rsidR="009511AE" w:rsidRPr="003E4E9B" w:rsidTr="0019168F">
        <w:trPr>
          <w:cantSplit/>
          <w:trHeight w:hRule="exact" w:val="576"/>
          <w:jc w:val="center"/>
        </w:trPr>
        <w:tc>
          <w:tcPr>
            <w:tcW w:w="25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11AE" w:rsidRPr="00A76E76" w:rsidRDefault="009511AE" w:rsidP="009F1B74">
            <w:pPr>
              <w:spacing w:line="240" w:lineRule="auto"/>
              <w:rPr>
                <w:color w:val="000000"/>
                <w:sz w:val="20"/>
                <w:szCs w:val="20"/>
              </w:rPr>
            </w:pPr>
            <w:r w:rsidRPr="00A76E76">
              <w:rPr>
                <w:color w:val="000000"/>
                <w:sz w:val="20"/>
                <w:szCs w:val="20"/>
              </w:rPr>
              <w:t>Work and Learning Grantees</w:t>
            </w:r>
          </w:p>
        </w:tc>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9511AE" w:rsidRPr="00A76E76" w:rsidRDefault="009511AE" w:rsidP="009F1B74">
            <w:pPr>
              <w:spacing w:line="240" w:lineRule="auto"/>
              <w:jc w:val="center"/>
              <w:rPr>
                <w:color w:val="000000"/>
                <w:sz w:val="20"/>
                <w:szCs w:val="20"/>
              </w:rPr>
            </w:pPr>
            <w:r w:rsidRPr="00A76E76">
              <w:rPr>
                <w:color w:val="000000"/>
                <w:sz w:val="20"/>
                <w:szCs w:val="20"/>
              </w:rPr>
              <w:t>6</w:t>
            </w:r>
          </w:p>
        </w:tc>
        <w:tc>
          <w:tcPr>
            <w:tcW w:w="16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511AE" w:rsidRPr="00A76E76" w:rsidRDefault="009511AE" w:rsidP="009F1B74">
            <w:pPr>
              <w:spacing w:line="240" w:lineRule="auto"/>
              <w:jc w:val="center"/>
              <w:rPr>
                <w:color w:val="000000"/>
                <w:sz w:val="20"/>
                <w:szCs w:val="20"/>
              </w:rPr>
            </w:pPr>
            <w:r w:rsidRPr="00A76E76">
              <w:rPr>
                <w:color w:val="000000"/>
                <w:sz w:val="20"/>
                <w:szCs w:val="20"/>
              </w:rPr>
              <w:t>0</w:t>
            </w:r>
          </w:p>
        </w:tc>
        <w:tc>
          <w:tcPr>
            <w:tcW w:w="16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511AE" w:rsidRPr="00A76E76" w:rsidRDefault="009511AE" w:rsidP="009F1B74">
            <w:pPr>
              <w:spacing w:line="240" w:lineRule="auto"/>
              <w:jc w:val="center"/>
              <w:rPr>
                <w:color w:val="000000"/>
                <w:sz w:val="20"/>
                <w:szCs w:val="20"/>
              </w:rPr>
            </w:pPr>
            <w:r w:rsidRPr="00A76E76">
              <w:rPr>
                <w:color w:val="000000"/>
                <w:sz w:val="20"/>
                <w:szCs w:val="20"/>
              </w:rPr>
              <w:t>0</w:t>
            </w:r>
          </w:p>
        </w:tc>
        <w:tc>
          <w:tcPr>
            <w:tcW w:w="16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511AE" w:rsidRPr="00A76E76" w:rsidRDefault="009511AE" w:rsidP="009F1B74">
            <w:pPr>
              <w:spacing w:line="240" w:lineRule="auto"/>
              <w:jc w:val="center"/>
              <w:rPr>
                <w:color w:val="000000"/>
                <w:sz w:val="20"/>
                <w:szCs w:val="20"/>
              </w:rPr>
            </w:pPr>
            <w:r w:rsidRPr="00A76E76">
              <w:rPr>
                <w:color w:val="000000"/>
                <w:sz w:val="20"/>
                <w:szCs w:val="20"/>
              </w:rPr>
              <w:t>83</w:t>
            </w:r>
          </w:p>
        </w:tc>
        <w:tc>
          <w:tcPr>
            <w:tcW w:w="16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511AE" w:rsidRPr="00A76E76" w:rsidRDefault="009511AE" w:rsidP="009F1B74">
            <w:pPr>
              <w:spacing w:line="240" w:lineRule="auto"/>
              <w:jc w:val="center"/>
              <w:rPr>
                <w:color w:val="000000"/>
                <w:sz w:val="20"/>
                <w:szCs w:val="20"/>
              </w:rPr>
            </w:pPr>
            <w:r w:rsidRPr="00A76E76">
              <w:rPr>
                <w:color w:val="000000"/>
                <w:sz w:val="20"/>
                <w:szCs w:val="20"/>
              </w:rPr>
              <w:t>17</w:t>
            </w:r>
          </w:p>
        </w:tc>
      </w:tr>
      <w:tr w:rsidR="009511AE" w:rsidRPr="003E4E9B" w:rsidTr="0019168F">
        <w:trPr>
          <w:cantSplit/>
          <w:trHeight w:hRule="exact" w:val="576"/>
          <w:jc w:val="center"/>
        </w:trPr>
        <w:tc>
          <w:tcPr>
            <w:tcW w:w="25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511AE" w:rsidRPr="00A76E76" w:rsidRDefault="009511AE" w:rsidP="009F1B74">
            <w:pPr>
              <w:spacing w:line="240" w:lineRule="auto"/>
              <w:rPr>
                <w:color w:val="000000"/>
                <w:sz w:val="20"/>
                <w:szCs w:val="20"/>
              </w:rPr>
            </w:pPr>
            <w:r w:rsidRPr="00A76E76">
              <w:rPr>
                <w:color w:val="000000"/>
                <w:sz w:val="20"/>
                <w:szCs w:val="20"/>
              </w:rPr>
              <w:t>Partnerships for Pathways to Success Grantees</w:t>
            </w:r>
          </w:p>
        </w:tc>
        <w:tc>
          <w:tcPr>
            <w:tcW w:w="633" w:type="dxa"/>
            <w:tcBorders>
              <w:top w:val="single" w:sz="4" w:space="0" w:color="auto"/>
              <w:left w:val="single" w:sz="4" w:space="0" w:color="auto"/>
              <w:bottom w:val="single" w:sz="4" w:space="0" w:color="auto"/>
              <w:right w:val="single" w:sz="4" w:space="0" w:color="auto"/>
            </w:tcBorders>
            <w:shd w:val="clear" w:color="auto" w:fill="D9D9D9"/>
            <w:vAlign w:val="center"/>
          </w:tcPr>
          <w:p w:rsidR="009511AE" w:rsidRPr="00A76E76" w:rsidRDefault="009511AE" w:rsidP="009F1B74">
            <w:pPr>
              <w:spacing w:line="240" w:lineRule="auto"/>
              <w:jc w:val="center"/>
              <w:rPr>
                <w:color w:val="000000"/>
                <w:sz w:val="20"/>
                <w:szCs w:val="20"/>
              </w:rPr>
            </w:pPr>
            <w:r w:rsidRPr="00A76E76">
              <w:rPr>
                <w:color w:val="000000"/>
                <w:sz w:val="20"/>
                <w:szCs w:val="20"/>
              </w:rPr>
              <w:t>7</w:t>
            </w:r>
          </w:p>
        </w:tc>
        <w:tc>
          <w:tcPr>
            <w:tcW w:w="16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511AE" w:rsidRPr="00A76E76" w:rsidRDefault="009511AE" w:rsidP="009F1B74">
            <w:pPr>
              <w:spacing w:line="240" w:lineRule="auto"/>
              <w:jc w:val="center"/>
              <w:rPr>
                <w:color w:val="000000"/>
                <w:sz w:val="20"/>
                <w:szCs w:val="20"/>
              </w:rPr>
            </w:pPr>
            <w:r w:rsidRPr="00A76E76">
              <w:rPr>
                <w:color w:val="000000"/>
                <w:sz w:val="20"/>
                <w:szCs w:val="20"/>
              </w:rPr>
              <w:t>0</w:t>
            </w:r>
          </w:p>
        </w:tc>
        <w:tc>
          <w:tcPr>
            <w:tcW w:w="16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511AE" w:rsidRPr="00A76E76" w:rsidRDefault="009511AE" w:rsidP="009F1B74">
            <w:pPr>
              <w:spacing w:line="240" w:lineRule="auto"/>
              <w:jc w:val="center"/>
              <w:rPr>
                <w:color w:val="000000"/>
                <w:sz w:val="20"/>
                <w:szCs w:val="20"/>
              </w:rPr>
            </w:pPr>
            <w:r w:rsidRPr="00A76E76">
              <w:rPr>
                <w:color w:val="000000"/>
                <w:sz w:val="20"/>
                <w:szCs w:val="20"/>
              </w:rPr>
              <w:t>29</w:t>
            </w:r>
          </w:p>
        </w:tc>
        <w:tc>
          <w:tcPr>
            <w:tcW w:w="16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511AE" w:rsidRPr="00A76E76" w:rsidRDefault="009511AE" w:rsidP="009F1B74">
            <w:pPr>
              <w:spacing w:line="240" w:lineRule="auto"/>
              <w:jc w:val="center"/>
              <w:rPr>
                <w:color w:val="000000"/>
                <w:sz w:val="20"/>
                <w:szCs w:val="20"/>
              </w:rPr>
            </w:pPr>
            <w:r w:rsidRPr="00A76E76">
              <w:rPr>
                <w:color w:val="000000"/>
                <w:sz w:val="20"/>
                <w:szCs w:val="20"/>
              </w:rPr>
              <w:t>57</w:t>
            </w:r>
          </w:p>
        </w:tc>
        <w:tc>
          <w:tcPr>
            <w:tcW w:w="16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511AE" w:rsidRPr="00A76E76" w:rsidRDefault="009511AE" w:rsidP="009F1B74">
            <w:pPr>
              <w:spacing w:line="240" w:lineRule="auto"/>
              <w:jc w:val="center"/>
              <w:rPr>
                <w:color w:val="000000"/>
                <w:sz w:val="20"/>
                <w:szCs w:val="20"/>
              </w:rPr>
            </w:pPr>
            <w:r w:rsidRPr="00A76E76">
              <w:rPr>
                <w:color w:val="000000"/>
                <w:sz w:val="20"/>
                <w:szCs w:val="20"/>
              </w:rPr>
              <w:t>14</w:t>
            </w:r>
          </w:p>
        </w:tc>
      </w:tr>
      <w:tr w:rsidR="000C55C2" w:rsidRPr="003E4E9B" w:rsidTr="000C55C2">
        <w:trPr>
          <w:cantSplit/>
          <w:trHeight w:hRule="exact" w:val="576"/>
          <w:jc w:val="center"/>
        </w:trPr>
        <w:tc>
          <w:tcPr>
            <w:tcW w:w="2510" w:type="dxa"/>
            <w:tcBorders>
              <w:top w:val="single" w:sz="4" w:space="0" w:color="auto"/>
              <w:left w:val="single" w:sz="4" w:space="0" w:color="auto"/>
              <w:bottom w:val="single" w:sz="4" w:space="0" w:color="auto"/>
              <w:right w:val="single" w:sz="4" w:space="0" w:color="auto"/>
            </w:tcBorders>
            <w:shd w:val="clear" w:color="auto" w:fill="auto"/>
            <w:vAlign w:val="center"/>
          </w:tcPr>
          <w:p w:rsidR="000C55C2" w:rsidRPr="00A76E76" w:rsidRDefault="000C55C2" w:rsidP="009F1B74">
            <w:pPr>
              <w:spacing w:line="240" w:lineRule="auto"/>
              <w:rPr>
                <w:color w:val="000000"/>
                <w:sz w:val="20"/>
                <w:szCs w:val="20"/>
              </w:rPr>
            </w:pPr>
            <w:r w:rsidRPr="00A76E76">
              <w:rPr>
                <w:iCs/>
                <w:sz w:val="20"/>
                <w:szCs w:val="20"/>
              </w:rPr>
              <w:t>Collaborative Partnerships for Student Success</w:t>
            </w:r>
            <w:r w:rsidR="00AF6343" w:rsidRPr="00A76E76">
              <w:rPr>
                <w:iCs/>
                <w:sz w:val="20"/>
                <w:szCs w:val="20"/>
              </w:rPr>
              <w:t xml:space="preserve"> Grantees</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0C55C2" w:rsidRPr="00A76E76" w:rsidRDefault="000C55C2" w:rsidP="009F1B74">
            <w:pPr>
              <w:spacing w:line="240" w:lineRule="auto"/>
              <w:jc w:val="center"/>
              <w:rPr>
                <w:color w:val="000000"/>
                <w:sz w:val="20"/>
                <w:szCs w:val="20"/>
              </w:rPr>
            </w:pPr>
            <w:r w:rsidRPr="00F24DA6">
              <w:rPr>
                <w:color w:val="000000"/>
                <w:sz w:val="20"/>
                <w:szCs w:val="20"/>
              </w:rPr>
              <w:t>12</w:t>
            </w:r>
          </w:p>
        </w:tc>
        <w:tc>
          <w:tcPr>
            <w:tcW w:w="16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55C2" w:rsidRPr="00A76E76" w:rsidRDefault="000C55C2" w:rsidP="009F1B74">
            <w:pPr>
              <w:spacing w:line="240" w:lineRule="auto"/>
              <w:jc w:val="center"/>
              <w:rPr>
                <w:color w:val="000000"/>
                <w:sz w:val="20"/>
                <w:szCs w:val="20"/>
              </w:rPr>
            </w:pPr>
            <w:r w:rsidRPr="00F24DA6">
              <w:rPr>
                <w:color w:val="000000"/>
                <w:sz w:val="20"/>
                <w:szCs w:val="20"/>
              </w:rPr>
              <w:t>0</w:t>
            </w:r>
          </w:p>
        </w:tc>
        <w:tc>
          <w:tcPr>
            <w:tcW w:w="16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55C2" w:rsidRPr="00A76E76" w:rsidRDefault="000C55C2" w:rsidP="009F1B74">
            <w:pPr>
              <w:spacing w:line="240" w:lineRule="auto"/>
              <w:jc w:val="center"/>
              <w:rPr>
                <w:color w:val="000000"/>
                <w:sz w:val="20"/>
                <w:szCs w:val="20"/>
              </w:rPr>
            </w:pPr>
            <w:r w:rsidRPr="00F24DA6">
              <w:rPr>
                <w:color w:val="000000"/>
                <w:sz w:val="20"/>
                <w:szCs w:val="20"/>
              </w:rPr>
              <w:t>8</w:t>
            </w:r>
          </w:p>
        </w:tc>
        <w:tc>
          <w:tcPr>
            <w:tcW w:w="16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55C2" w:rsidRPr="00A76E76" w:rsidRDefault="000C55C2" w:rsidP="009F1B74">
            <w:pPr>
              <w:spacing w:line="240" w:lineRule="auto"/>
              <w:jc w:val="center"/>
              <w:rPr>
                <w:color w:val="000000"/>
                <w:sz w:val="20"/>
                <w:szCs w:val="20"/>
              </w:rPr>
            </w:pPr>
            <w:r w:rsidRPr="00F24DA6">
              <w:rPr>
                <w:color w:val="000000"/>
                <w:sz w:val="20"/>
                <w:szCs w:val="20"/>
              </w:rPr>
              <w:t>92</w:t>
            </w:r>
          </w:p>
        </w:tc>
        <w:tc>
          <w:tcPr>
            <w:tcW w:w="16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55C2" w:rsidRPr="00A76E76" w:rsidRDefault="000C55C2" w:rsidP="009F1B74">
            <w:pPr>
              <w:spacing w:line="240" w:lineRule="auto"/>
              <w:jc w:val="center"/>
              <w:rPr>
                <w:color w:val="000000"/>
                <w:sz w:val="20"/>
                <w:szCs w:val="20"/>
              </w:rPr>
            </w:pPr>
            <w:r w:rsidRPr="00F24DA6">
              <w:rPr>
                <w:color w:val="000000"/>
                <w:sz w:val="20"/>
                <w:szCs w:val="20"/>
              </w:rPr>
              <w:t>0</w:t>
            </w:r>
          </w:p>
        </w:tc>
      </w:tr>
      <w:tr w:rsidR="006C02F0" w:rsidRPr="003E4E9B" w:rsidTr="0019168F">
        <w:trPr>
          <w:cantSplit/>
          <w:trHeight w:hRule="exact" w:val="432"/>
          <w:jc w:val="center"/>
        </w:trPr>
        <w:tc>
          <w:tcPr>
            <w:tcW w:w="2510" w:type="dxa"/>
            <w:tcBorders>
              <w:top w:val="single" w:sz="4" w:space="0" w:color="auto"/>
              <w:left w:val="single" w:sz="4" w:space="0" w:color="auto"/>
              <w:bottom w:val="single" w:sz="4" w:space="0" w:color="auto"/>
              <w:right w:val="single" w:sz="4" w:space="0" w:color="auto"/>
            </w:tcBorders>
            <w:shd w:val="clear" w:color="auto" w:fill="D9D9D9"/>
            <w:vAlign w:val="center"/>
          </w:tcPr>
          <w:p w:rsidR="006C02F0" w:rsidRPr="00A76E76" w:rsidRDefault="006C02F0" w:rsidP="009F1B74">
            <w:pPr>
              <w:spacing w:line="240" w:lineRule="auto"/>
              <w:rPr>
                <w:b/>
                <w:color w:val="000000"/>
                <w:sz w:val="20"/>
                <w:szCs w:val="20"/>
              </w:rPr>
            </w:pPr>
            <w:r w:rsidRPr="00A76E76">
              <w:rPr>
                <w:b/>
                <w:color w:val="000000"/>
                <w:sz w:val="20"/>
                <w:szCs w:val="20"/>
              </w:rPr>
              <w:t xml:space="preserve">All Awardees </w:t>
            </w:r>
          </w:p>
        </w:tc>
        <w:tc>
          <w:tcPr>
            <w:tcW w:w="633" w:type="dxa"/>
            <w:tcBorders>
              <w:top w:val="single" w:sz="4" w:space="0" w:color="auto"/>
              <w:left w:val="single" w:sz="4" w:space="0" w:color="auto"/>
              <w:bottom w:val="single" w:sz="4" w:space="0" w:color="auto"/>
              <w:right w:val="single" w:sz="4" w:space="0" w:color="auto"/>
            </w:tcBorders>
            <w:shd w:val="clear" w:color="auto" w:fill="D9D9D9"/>
            <w:vAlign w:val="center"/>
          </w:tcPr>
          <w:p w:rsidR="006C02F0" w:rsidRPr="00A76E76" w:rsidRDefault="006C02F0" w:rsidP="009F1B74">
            <w:pPr>
              <w:spacing w:line="240" w:lineRule="auto"/>
              <w:jc w:val="center"/>
              <w:rPr>
                <w:b/>
                <w:color w:val="000000"/>
                <w:sz w:val="20"/>
                <w:szCs w:val="20"/>
              </w:rPr>
            </w:pPr>
            <w:r w:rsidRPr="00F24DA6">
              <w:rPr>
                <w:color w:val="000000"/>
                <w:sz w:val="20"/>
                <w:szCs w:val="20"/>
              </w:rPr>
              <w:t>143</w:t>
            </w:r>
          </w:p>
        </w:tc>
        <w:tc>
          <w:tcPr>
            <w:tcW w:w="16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9F1B74">
            <w:pPr>
              <w:spacing w:line="240" w:lineRule="auto"/>
              <w:jc w:val="center"/>
              <w:rPr>
                <w:b/>
                <w:color w:val="000000"/>
                <w:sz w:val="20"/>
                <w:szCs w:val="20"/>
              </w:rPr>
            </w:pPr>
            <w:r w:rsidRPr="00F24DA6">
              <w:rPr>
                <w:color w:val="000000"/>
                <w:sz w:val="20"/>
                <w:szCs w:val="20"/>
              </w:rPr>
              <w:t>4</w:t>
            </w:r>
          </w:p>
        </w:tc>
        <w:tc>
          <w:tcPr>
            <w:tcW w:w="16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9F1B74">
            <w:pPr>
              <w:spacing w:line="240" w:lineRule="auto"/>
              <w:jc w:val="center"/>
              <w:rPr>
                <w:b/>
                <w:color w:val="000000"/>
                <w:sz w:val="20"/>
                <w:szCs w:val="20"/>
              </w:rPr>
            </w:pPr>
            <w:r w:rsidRPr="00F24DA6">
              <w:rPr>
                <w:color w:val="000000"/>
                <w:sz w:val="20"/>
                <w:szCs w:val="20"/>
              </w:rPr>
              <w:t>38</w:t>
            </w:r>
          </w:p>
        </w:tc>
        <w:tc>
          <w:tcPr>
            <w:tcW w:w="16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9F1B74">
            <w:pPr>
              <w:spacing w:line="240" w:lineRule="auto"/>
              <w:jc w:val="center"/>
              <w:rPr>
                <w:b/>
                <w:color w:val="000000"/>
                <w:sz w:val="20"/>
                <w:szCs w:val="20"/>
              </w:rPr>
            </w:pPr>
            <w:r w:rsidRPr="00F24DA6">
              <w:rPr>
                <w:color w:val="000000"/>
                <w:sz w:val="20"/>
                <w:szCs w:val="20"/>
              </w:rPr>
              <w:t>55</w:t>
            </w:r>
          </w:p>
        </w:tc>
        <w:tc>
          <w:tcPr>
            <w:tcW w:w="16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9F1B74">
            <w:pPr>
              <w:spacing w:line="240" w:lineRule="auto"/>
              <w:jc w:val="center"/>
              <w:rPr>
                <w:b/>
                <w:color w:val="000000"/>
                <w:sz w:val="20"/>
                <w:szCs w:val="20"/>
              </w:rPr>
            </w:pPr>
            <w:r w:rsidRPr="00F24DA6">
              <w:rPr>
                <w:color w:val="000000"/>
                <w:sz w:val="20"/>
                <w:szCs w:val="20"/>
              </w:rPr>
              <w:t>4</w:t>
            </w:r>
          </w:p>
        </w:tc>
      </w:tr>
    </w:tbl>
    <w:p w:rsidR="009511AE" w:rsidRDefault="009511AE" w:rsidP="009511AE"/>
    <w:p w:rsidR="009511AE" w:rsidRDefault="009511AE" w:rsidP="00E95FB8">
      <w:pPr>
        <w:spacing w:after="120" w:line="276" w:lineRule="auto"/>
      </w:pPr>
      <w:r>
        <w:t xml:space="preserve">Respondents were provided with a list of ESE recommended best practices and asked to identify the frequency with which each was implemented at their site. As </w:t>
      </w:r>
      <w:r w:rsidR="001A2DE9">
        <w:t xml:space="preserve">shown in the table </w:t>
      </w:r>
      <w:r>
        <w:t>below, more than 8</w:t>
      </w:r>
      <w:r w:rsidR="00EB065E">
        <w:t>0</w:t>
      </w:r>
      <w:r w:rsidR="00196FEF">
        <w:t xml:space="preserve"> percent</w:t>
      </w:r>
      <w:r>
        <w:t xml:space="preserve"> of all respondents reported ‘often’ or ‘always’ implementing the following best practices: </w:t>
      </w:r>
    </w:p>
    <w:p w:rsidR="009511AE" w:rsidRDefault="009511AE" w:rsidP="00BB0D5E">
      <w:pPr>
        <w:pStyle w:val="ListParagraph"/>
        <w:numPr>
          <w:ilvl w:val="1"/>
          <w:numId w:val="23"/>
        </w:numPr>
        <w:spacing w:after="120"/>
        <w:ind w:left="720"/>
        <w:contextualSpacing/>
      </w:pPr>
      <w:r>
        <w:t>Educators are given opportunities to provide feedback to students (93</w:t>
      </w:r>
      <w:r w:rsidR="00196FEF">
        <w:t xml:space="preserve"> percent</w:t>
      </w:r>
      <w:r>
        <w:t>);</w:t>
      </w:r>
    </w:p>
    <w:p w:rsidR="009511AE" w:rsidRDefault="009511AE" w:rsidP="00BB0D5E">
      <w:pPr>
        <w:pStyle w:val="ListParagraph"/>
        <w:numPr>
          <w:ilvl w:val="1"/>
          <w:numId w:val="23"/>
        </w:numPr>
        <w:spacing w:after="120"/>
        <w:ind w:left="720"/>
        <w:contextualSpacing/>
      </w:pPr>
      <w:r>
        <w:t>Students are given opportunities to demonstrate their learning (91</w:t>
      </w:r>
      <w:r w:rsidR="00196FEF">
        <w:t xml:space="preserve"> percent</w:t>
      </w:r>
      <w:r>
        <w:t>);</w:t>
      </w:r>
    </w:p>
    <w:p w:rsidR="009511AE" w:rsidRDefault="009511AE" w:rsidP="00BB0D5E">
      <w:pPr>
        <w:pStyle w:val="ListParagraph"/>
        <w:numPr>
          <w:ilvl w:val="1"/>
          <w:numId w:val="23"/>
        </w:numPr>
        <w:spacing w:after="120"/>
        <w:ind w:left="720"/>
        <w:contextualSpacing/>
      </w:pPr>
      <w:r>
        <w:t>The program supports and provides continuity with classroom instruction (88</w:t>
      </w:r>
      <w:r w:rsidR="00196FEF">
        <w:t xml:space="preserve"> percent</w:t>
      </w:r>
      <w:r>
        <w:t>);</w:t>
      </w:r>
    </w:p>
    <w:p w:rsidR="009511AE" w:rsidRDefault="009511AE" w:rsidP="00BB0D5E">
      <w:pPr>
        <w:pStyle w:val="ListParagraph"/>
        <w:numPr>
          <w:ilvl w:val="1"/>
          <w:numId w:val="23"/>
        </w:numPr>
        <w:spacing w:after="120"/>
        <w:ind w:left="720"/>
        <w:contextualSpacing/>
      </w:pPr>
      <w:r>
        <w:t>Educators are involved in planning engaging, hands-on, relevant curriculum (87</w:t>
      </w:r>
      <w:r w:rsidR="00196FEF">
        <w:t xml:space="preserve"> percent</w:t>
      </w:r>
      <w:r>
        <w:t>); and</w:t>
      </w:r>
    </w:p>
    <w:p w:rsidR="000401BD" w:rsidRDefault="009511AE" w:rsidP="00BB0D5E">
      <w:pPr>
        <w:pStyle w:val="ListParagraph"/>
        <w:numPr>
          <w:ilvl w:val="1"/>
          <w:numId w:val="23"/>
        </w:numPr>
        <w:ind w:left="720"/>
        <w:contextualSpacing/>
      </w:pPr>
      <w:r>
        <w:t>Educators are given time to plan, revise, and evaluate program services (8</w:t>
      </w:r>
      <w:r w:rsidR="00EB065E">
        <w:t>2</w:t>
      </w:r>
      <w:r w:rsidR="00196FEF">
        <w:t xml:space="preserve"> percent</w:t>
      </w:r>
      <w:r>
        <w:t xml:space="preserve">). </w:t>
      </w:r>
    </w:p>
    <w:p w:rsidR="009511AE" w:rsidRDefault="009511AE" w:rsidP="00E95FB8">
      <w:pPr>
        <w:pStyle w:val="ListParagraph"/>
      </w:pPr>
    </w:p>
    <w:p w:rsidR="009511AE" w:rsidRDefault="009511AE" w:rsidP="00E95FB8">
      <w:pPr>
        <w:spacing w:line="276" w:lineRule="auto"/>
      </w:pPr>
      <w:r w:rsidRPr="00E95FB8">
        <w:t>Even the least frequently cited practices were practiced by approximately half of all respondents ‘often’ or ‘always’.</w:t>
      </w:r>
      <w:r w:rsidRPr="00481D1A">
        <w:t xml:space="preserve"> </w:t>
      </w:r>
    </w:p>
    <w:p w:rsidR="00EC042F" w:rsidRDefault="00EC042F" w:rsidP="00EC042F"/>
    <w:tbl>
      <w:tblPr>
        <w:tblW w:w="4821" w:type="pct"/>
        <w:jc w:val="center"/>
        <w:tblLayout w:type="fixed"/>
        <w:tblCellMar>
          <w:left w:w="72" w:type="dxa"/>
          <w:right w:w="0" w:type="dxa"/>
        </w:tblCellMar>
        <w:tblLook w:val="04A0" w:firstRow="1" w:lastRow="0" w:firstColumn="1" w:lastColumn="0" w:noHBand="0" w:noVBand="1"/>
      </w:tblPr>
      <w:tblGrid>
        <w:gridCol w:w="4375"/>
        <w:gridCol w:w="604"/>
        <w:gridCol w:w="962"/>
        <w:gridCol w:w="962"/>
        <w:gridCol w:w="1143"/>
        <w:gridCol w:w="781"/>
        <w:gridCol w:w="964"/>
      </w:tblGrid>
      <w:tr w:rsidR="00EC042F" w:rsidRPr="00D54454" w:rsidTr="00F24DA6">
        <w:trPr>
          <w:cantSplit/>
          <w:trHeight w:val="446"/>
          <w:jc w:val="center"/>
        </w:trPr>
        <w:tc>
          <w:tcPr>
            <w:tcW w:w="9791" w:type="dxa"/>
            <w:gridSpan w:val="7"/>
            <w:tcBorders>
              <w:top w:val="single" w:sz="2" w:space="0" w:color="auto"/>
              <w:left w:val="single" w:sz="4" w:space="0" w:color="auto"/>
              <w:bottom w:val="single" w:sz="4" w:space="0" w:color="auto"/>
              <w:right w:val="single" w:sz="2" w:space="0" w:color="auto"/>
            </w:tcBorders>
            <w:shd w:val="clear" w:color="auto" w:fill="800000"/>
          </w:tcPr>
          <w:p w:rsidR="00EC042F" w:rsidRPr="0019168F" w:rsidRDefault="00EC042F" w:rsidP="005E24B3">
            <w:pPr>
              <w:jc w:val="center"/>
              <w:rPr>
                <w:b/>
                <w:color w:val="FFFFFF"/>
              </w:rPr>
            </w:pPr>
            <w:r w:rsidRPr="0019168F">
              <w:rPr>
                <w:b/>
                <w:color w:val="FFFFFF"/>
              </w:rPr>
              <w:lastRenderedPageBreak/>
              <w:t xml:space="preserve">Practices Implemented in Academic Support Programs, </w:t>
            </w:r>
          </w:p>
          <w:p w:rsidR="00EC042F" w:rsidRDefault="00EC042F" w:rsidP="005E24B3">
            <w:pPr>
              <w:jc w:val="center"/>
              <w:rPr>
                <w:b/>
                <w:color w:val="000000"/>
                <w:sz w:val="18"/>
                <w:szCs w:val="16"/>
              </w:rPr>
            </w:pPr>
            <w:r w:rsidRPr="0019168F">
              <w:rPr>
                <w:b/>
                <w:color w:val="FFFFFF"/>
              </w:rPr>
              <w:t>School Year 2015─</w:t>
            </w:r>
            <w:r w:rsidR="00BB0D5E">
              <w:rPr>
                <w:b/>
                <w:color w:val="FFFFFF"/>
              </w:rPr>
              <w:t>20</w:t>
            </w:r>
            <w:r w:rsidRPr="0019168F">
              <w:rPr>
                <w:b/>
                <w:color w:val="FFFFFF"/>
              </w:rPr>
              <w:t>16</w:t>
            </w:r>
          </w:p>
        </w:tc>
      </w:tr>
      <w:tr w:rsidR="00EC042F" w:rsidRPr="00D54454" w:rsidTr="0019168F">
        <w:trPr>
          <w:cantSplit/>
          <w:trHeight w:val="446"/>
          <w:jc w:val="center"/>
        </w:trPr>
        <w:tc>
          <w:tcPr>
            <w:tcW w:w="9791" w:type="dxa"/>
            <w:gridSpan w:val="7"/>
            <w:tcBorders>
              <w:top w:val="single" w:sz="2" w:space="0" w:color="auto"/>
              <w:left w:val="single" w:sz="4" w:space="0" w:color="auto"/>
              <w:bottom w:val="single" w:sz="4" w:space="0" w:color="auto"/>
              <w:right w:val="single" w:sz="4" w:space="0" w:color="auto"/>
            </w:tcBorders>
            <w:shd w:val="clear" w:color="auto" w:fill="FFFFFF"/>
            <w:vAlign w:val="center"/>
          </w:tcPr>
          <w:p w:rsidR="00EC042F" w:rsidRPr="00F24DA6" w:rsidRDefault="00EC042F" w:rsidP="00A76E76">
            <w:pPr>
              <w:rPr>
                <w:b/>
                <w:color w:val="000000"/>
                <w:sz w:val="20"/>
                <w:szCs w:val="20"/>
              </w:rPr>
            </w:pPr>
            <w:r w:rsidRPr="00115F0C">
              <w:rPr>
                <w:b/>
                <w:color w:val="000000"/>
                <w:sz w:val="20"/>
                <w:szCs w:val="20"/>
              </w:rPr>
              <w:t>All</w:t>
            </w:r>
            <w:r w:rsidR="00804940">
              <w:rPr>
                <w:b/>
                <w:color w:val="000000"/>
                <w:sz w:val="20"/>
                <w:szCs w:val="20"/>
              </w:rPr>
              <w:t xml:space="preserve"> Awardee</w:t>
            </w:r>
            <w:r w:rsidRPr="00115F0C">
              <w:rPr>
                <w:b/>
                <w:color w:val="000000"/>
                <w:sz w:val="20"/>
                <w:szCs w:val="20"/>
              </w:rPr>
              <w:t xml:space="preserve"> Responses </w:t>
            </w:r>
          </w:p>
        </w:tc>
      </w:tr>
      <w:tr w:rsidR="00EC042F" w:rsidRPr="00D54454" w:rsidTr="0019168F">
        <w:trPr>
          <w:cantSplit/>
          <w:trHeight w:val="647"/>
          <w:jc w:val="center"/>
        </w:trPr>
        <w:tc>
          <w:tcPr>
            <w:tcW w:w="4375" w:type="dxa"/>
            <w:tcBorders>
              <w:top w:val="single" w:sz="2" w:space="0" w:color="auto"/>
              <w:left w:val="single" w:sz="4" w:space="0" w:color="auto"/>
              <w:bottom w:val="single" w:sz="4" w:space="0" w:color="auto"/>
              <w:right w:val="single" w:sz="4" w:space="0" w:color="auto"/>
            </w:tcBorders>
            <w:shd w:val="clear" w:color="auto" w:fill="FFFFFF"/>
            <w:vAlign w:val="center"/>
          </w:tcPr>
          <w:p w:rsidR="00EC042F" w:rsidRPr="00F24DA6" w:rsidRDefault="00EC042F" w:rsidP="00F24DA6">
            <w:pPr>
              <w:spacing w:line="240" w:lineRule="auto"/>
              <w:rPr>
                <w:color w:val="000000"/>
                <w:sz w:val="20"/>
                <w:szCs w:val="20"/>
              </w:rPr>
            </w:pPr>
          </w:p>
        </w:tc>
        <w:tc>
          <w:tcPr>
            <w:tcW w:w="604" w:type="dxa"/>
            <w:tcBorders>
              <w:top w:val="single" w:sz="2" w:space="0" w:color="auto"/>
              <w:left w:val="single" w:sz="4" w:space="0" w:color="auto"/>
              <w:bottom w:val="single" w:sz="4" w:space="0" w:color="auto"/>
              <w:right w:val="single" w:sz="4" w:space="0" w:color="auto"/>
            </w:tcBorders>
            <w:shd w:val="clear" w:color="auto" w:fill="FFFFFF"/>
            <w:vAlign w:val="center"/>
          </w:tcPr>
          <w:p w:rsidR="00EC042F" w:rsidRPr="00F24DA6" w:rsidRDefault="00EC042F" w:rsidP="00F24DA6">
            <w:pPr>
              <w:spacing w:line="240" w:lineRule="auto"/>
              <w:jc w:val="center"/>
              <w:rPr>
                <w:b/>
                <w:color w:val="000000"/>
                <w:sz w:val="20"/>
                <w:szCs w:val="20"/>
              </w:rPr>
            </w:pPr>
            <w:r w:rsidRPr="00F24DA6">
              <w:rPr>
                <w:b/>
                <w:color w:val="000000"/>
                <w:sz w:val="20"/>
                <w:szCs w:val="20"/>
              </w:rPr>
              <w:t>N</w:t>
            </w:r>
          </w:p>
        </w:tc>
        <w:tc>
          <w:tcPr>
            <w:tcW w:w="962"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EC042F" w:rsidRDefault="00EC042F" w:rsidP="00F24DA6">
            <w:pPr>
              <w:spacing w:line="240" w:lineRule="auto"/>
              <w:jc w:val="center"/>
              <w:rPr>
                <w:b/>
                <w:color w:val="000000"/>
                <w:sz w:val="20"/>
                <w:szCs w:val="20"/>
              </w:rPr>
            </w:pPr>
            <w:r w:rsidRPr="00F24DA6">
              <w:rPr>
                <w:b/>
                <w:color w:val="000000"/>
                <w:sz w:val="20"/>
                <w:szCs w:val="20"/>
              </w:rPr>
              <w:t>Never</w:t>
            </w:r>
          </w:p>
          <w:p w:rsidR="00196FEF" w:rsidRPr="00F24DA6" w:rsidRDefault="00196FEF" w:rsidP="00F24DA6">
            <w:pPr>
              <w:spacing w:line="240" w:lineRule="auto"/>
              <w:jc w:val="center"/>
              <w:rPr>
                <w:b/>
                <w:color w:val="000000"/>
                <w:sz w:val="20"/>
                <w:szCs w:val="20"/>
              </w:rPr>
            </w:pPr>
            <w:r>
              <w:rPr>
                <w:b/>
                <w:color w:val="000000"/>
                <w:sz w:val="20"/>
                <w:szCs w:val="20"/>
              </w:rPr>
              <w:t>(%)</w:t>
            </w:r>
          </w:p>
        </w:tc>
        <w:tc>
          <w:tcPr>
            <w:tcW w:w="962"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EC042F" w:rsidRDefault="00EC042F" w:rsidP="00F24DA6">
            <w:pPr>
              <w:spacing w:line="240" w:lineRule="auto"/>
              <w:jc w:val="center"/>
              <w:rPr>
                <w:b/>
                <w:color w:val="000000"/>
                <w:sz w:val="20"/>
                <w:szCs w:val="20"/>
              </w:rPr>
            </w:pPr>
            <w:r w:rsidRPr="00F24DA6">
              <w:rPr>
                <w:b/>
                <w:color w:val="000000"/>
                <w:sz w:val="20"/>
                <w:szCs w:val="20"/>
              </w:rPr>
              <w:t>Rarely</w:t>
            </w:r>
          </w:p>
          <w:p w:rsidR="00196FEF" w:rsidRPr="00F24DA6" w:rsidRDefault="00196FEF" w:rsidP="00F24DA6">
            <w:pPr>
              <w:spacing w:line="240" w:lineRule="auto"/>
              <w:jc w:val="center"/>
              <w:rPr>
                <w:b/>
                <w:color w:val="000000"/>
                <w:sz w:val="20"/>
                <w:szCs w:val="20"/>
              </w:rPr>
            </w:pPr>
            <w:r>
              <w:rPr>
                <w:b/>
                <w:color w:val="000000"/>
                <w:sz w:val="20"/>
                <w:szCs w:val="20"/>
              </w:rPr>
              <w:t>(%)</w:t>
            </w:r>
          </w:p>
        </w:tc>
        <w:tc>
          <w:tcPr>
            <w:tcW w:w="1143" w:type="dxa"/>
            <w:tcBorders>
              <w:top w:val="single" w:sz="2" w:space="0" w:color="auto"/>
              <w:left w:val="single" w:sz="4" w:space="0" w:color="auto"/>
              <w:bottom w:val="single" w:sz="4" w:space="0" w:color="auto"/>
              <w:right w:val="single" w:sz="4" w:space="0" w:color="auto"/>
            </w:tcBorders>
            <w:shd w:val="clear" w:color="auto" w:fill="FFFFFF"/>
            <w:vAlign w:val="center"/>
          </w:tcPr>
          <w:p w:rsidR="00EC042F" w:rsidRDefault="00EC042F" w:rsidP="00F24DA6">
            <w:pPr>
              <w:spacing w:line="240" w:lineRule="auto"/>
              <w:jc w:val="center"/>
              <w:rPr>
                <w:b/>
                <w:color w:val="000000"/>
                <w:sz w:val="20"/>
                <w:szCs w:val="20"/>
              </w:rPr>
            </w:pPr>
            <w:r w:rsidRPr="00F24DA6">
              <w:rPr>
                <w:b/>
                <w:color w:val="000000"/>
                <w:sz w:val="20"/>
                <w:szCs w:val="20"/>
              </w:rPr>
              <w:t>Sometimes</w:t>
            </w:r>
          </w:p>
          <w:p w:rsidR="00196FEF" w:rsidRPr="00F24DA6" w:rsidRDefault="00196FEF" w:rsidP="00F24DA6">
            <w:pPr>
              <w:spacing w:line="240" w:lineRule="auto"/>
              <w:jc w:val="center"/>
              <w:rPr>
                <w:b/>
                <w:color w:val="000000"/>
                <w:sz w:val="20"/>
                <w:szCs w:val="20"/>
              </w:rPr>
            </w:pPr>
            <w:r>
              <w:rPr>
                <w:b/>
                <w:color w:val="000000"/>
                <w:sz w:val="20"/>
                <w:szCs w:val="20"/>
              </w:rPr>
              <w:t>(%)</w:t>
            </w:r>
          </w:p>
        </w:tc>
        <w:tc>
          <w:tcPr>
            <w:tcW w:w="781"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EC042F" w:rsidRDefault="00EC042F" w:rsidP="00F24DA6">
            <w:pPr>
              <w:spacing w:line="240" w:lineRule="auto"/>
              <w:jc w:val="center"/>
              <w:rPr>
                <w:b/>
                <w:color w:val="000000"/>
                <w:sz w:val="20"/>
                <w:szCs w:val="20"/>
              </w:rPr>
            </w:pPr>
            <w:r w:rsidRPr="00F24DA6">
              <w:rPr>
                <w:b/>
                <w:color w:val="000000"/>
                <w:sz w:val="20"/>
                <w:szCs w:val="20"/>
              </w:rPr>
              <w:t>Often</w:t>
            </w:r>
          </w:p>
          <w:p w:rsidR="00196FEF" w:rsidRPr="00F24DA6" w:rsidRDefault="00196FEF" w:rsidP="00F24DA6">
            <w:pPr>
              <w:spacing w:line="240" w:lineRule="auto"/>
              <w:jc w:val="center"/>
              <w:rPr>
                <w:b/>
                <w:color w:val="000000"/>
                <w:sz w:val="20"/>
                <w:szCs w:val="20"/>
              </w:rPr>
            </w:pPr>
            <w:r>
              <w:rPr>
                <w:b/>
                <w:color w:val="000000"/>
                <w:sz w:val="20"/>
                <w:szCs w:val="20"/>
              </w:rPr>
              <w:t>(%)</w:t>
            </w:r>
          </w:p>
        </w:tc>
        <w:tc>
          <w:tcPr>
            <w:tcW w:w="964"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EC042F" w:rsidRDefault="00EC042F" w:rsidP="00F24DA6">
            <w:pPr>
              <w:spacing w:line="240" w:lineRule="auto"/>
              <w:jc w:val="center"/>
              <w:rPr>
                <w:b/>
                <w:color w:val="000000"/>
                <w:sz w:val="20"/>
                <w:szCs w:val="20"/>
              </w:rPr>
            </w:pPr>
            <w:r w:rsidRPr="00F24DA6">
              <w:rPr>
                <w:b/>
                <w:color w:val="000000"/>
                <w:sz w:val="20"/>
                <w:szCs w:val="20"/>
              </w:rPr>
              <w:t>Always</w:t>
            </w:r>
          </w:p>
          <w:p w:rsidR="00196FEF" w:rsidRPr="00F24DA6" w:rsidRDefault="00196FEF" w:rsidP="00F24DA6">
            <w:pPr>
              <w:spacing w:line="240" w:lineRule="auto"/>
              <w:jc w:val="center"/>
              <w:rPr>
                <w:b/>
                <w:color w:val="000000"/>
                <w:sz w:val="20"/>
                <w:szCs w:val="20"/>
              </w:rPr>
            </w:pPr>
            <w:r>
              <w:rPr>
                <w:b/>
                <w:color w:val="000000"/>
                <w:sz w:val="20"/>
                <w:szCs w:val="20"/>
              </w:rPr>
              <w:t>(%)</w:t>
            </w:r>
          </w:p>
        </w:tc>
      </w:tr>
      <w:tr w:rsidR="00EC042F" w:rsidRPr="00D54454" w:rsidTr="0019168F">
        <w:trPr>
          <w:cantSplit/>
          <w:trHeight w:val="998"/>
          <w:jc w:val="center"/>
        </w:trPr>
        <w:tc>
          <w:tcPr>
            <w:tcW w:w="43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C042F" w:rsidRPr="00F24DA6" w:rsidRDefault="00EC042F" w:rsidP="00F24DA6">
            <w:pPr>
              <w:pStyle w:val="ListParagraph"/>
              <w:numPr>
                <w:ilvl w:val="0"/>
                <w:numId w:val="20"/>
              </w:numPr>
              <w:spacing w:line="240" w:lineRule="auto"/>
              <w:ind w:left="387"/>
              <w:rPr>
                <w:color w:val="000000"/>
                <w:sz w:val="20"/>
                <w:szCs w:val="20"/>
              </w:rPr>
            </w:pPr>
            <w:r w:rsidRPr="00F24DA6">
              <w:rPr>
                <w:color w:val="000000"/>
                <w:sz w:val="20"/>
                <w:szCs w:val="20"/>
              </w:rPr>
              <w:t>Educators use students’ Educational Proficiency Plans (EPP) and/or individual success plans to identify individual knowledge gaps and target instruction.</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137</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8</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10</w:t>
            </w:r>
          </w:p>
        </w:tc>
        <w:tc>
          <w:tcPr>
            <w:tcW w:w="1143" w:type="dxa"/>
            <w:tcBorders>
              <w:top w:val="single" w:sz="4" w:space="0" w:color="auto"/>
              <w:left w:val="single" w:sz="4" w:space="0" w:color="auto"/>
              <w:bottom w:val="single" w:sz="4" w:space="0" w:color="auto"/>
              <w:right w:val="single" w:sz="4" w:space="0" w:color="auto"/>
            </w:tcBorders>
            <w:shd w:val="clear" w:color="auto" w:fill="D9D9D9"/>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20</w:t>
            </w:r>
          </w:p>
        </w:tc>
        <w:tc>
          <w:tcPr>
            <w:tcW w:w="78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37</w:t>
            </w:r>
          </w:p>
        </w:tc>
        <w:tc>
          <w:tcPr>
            <w:tcW w:w="96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25</w:t>
            </w:r>
          </w:p>
        </w:tc>
      </w:tr>
      <w:tr w:rsidR="00EC042F" w:rsidRPr="00D54454" w:rsidTr="00F24DA6">
        <w:trPr>
          <w:cantSplit/>
          <w:trHeight w:hRule="exact" w:val="576"/>
          <w:jc w:val="center"/>
        </w:trPr>
        <w:tc>
          <w:tcPr>
            <w:tcW w:w="4375" w:type="dxa"/>
            <w:tcBorders>
              <w:top w:val="single" w:sz="4" w:space="0" w:color="auto"/>
              <w:left w:val="single" w:sz="4" w:space="0" w:color="auto"/>
              <w:bottom w:val="single" w:sz="4" w:space="0" w:color="auto"/>
              <w:right w:val="single" w:sz="4" w:space="0" w:color="auto"/>
            </w:tcBorders>
            <w:shd w:val="clear" w:color="auto" w:fill="auto"/>
            <w:vAlign w:val="center"/>
          </w:tcPr>
          <w:p w:rsidR="00EC042F" w:rsidRPr="00F24DA6" w:rsidRDefault="00EC042F" w:rsidP="00F24DA6">
            <w:pPr>
              <w:pStyle w:val="ListParagraph"/>
              <w:numPr>
                <w:ilvl w:val="0"/>
                <w:numId w:val="20"/>
              </w:numPr>
              <w:spacing w:line="240" w:lineRule="auto"/>
              <w:ind w:left="387"/>
              <w:rPr>
                <w:color w:val="000000"/>
                <w:sz w:val="20"/>
                <w:szCs w:val="20"/>
              </w:rPr>
            </w:pPr>
            <w:r w:rsidRPr="00F24DA6">
              <w:rPr>
                <w:color w:val="000000"/>
                <w:sz w:val="20"/>
                <w:szCs w:val="20"/>
              </w:rPr>
              <w:t>Educators are involved in planning engaging, hands-on, relevant curriculum.</w:t>
            </w:r>
          </w:p>
        </w:tc>
        <w:tc>
          <w:tcPr>
            <w:tcW w:w="604" w:type="dxa"/>
            <w:tcBorders>
              <w:top w:val="single" w:sz="4" w:space="0" w:color="auto"/>
              <w:left w:val="single" w:sz="4" w:space="0" w:color="auto"/>
              <w:bottom w:val="single" w:sz="4" w:space="0" w:color="auto"/>
              <w:right w:val="single" w:sz="4" w:space="0" w:color="auto"/>
            </w:tcBorders>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141</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w:t>
            </w:r>
          </w:p>
        </w:tc>
        <w:tc>
          <w:tcPr>
            <w:tcW w:w="1143" w:type="dxa"/>
            <w:tcBorders>
              <w:top w:val="single" w:sz="4" w:space="0" w:color="auto"/>
              <w:left w:val="single" w:sz="4" w:space="0" w:color="auto"/>
              <w:bottom w:val="single" w:sz="4" w:space="0" w:color="auto"/>
              <w:right w:val="single" w:sz="4" w:space="0" w:color="auto"/>
            </w:tcBorders>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10</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28</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59</w:t>
            </w:r>
          </w:p>
        </w:tc>
      </w:tr>
      <w:tr w:rsidR="00EC042F" w:rsidRPr="00D54454" w:rsidTr="0019168F">
        <w:trPr>
          <w:cantSplit/>
          <w:trHeight w:val="755"/>
          <w:jc w:val="center"/>
        </w:trPr>
        <w:tc>
          <w:tcPr>
            <w:tcW w:w="4375" w:type="dxa"/>
            <w:tcBorders>
              <w:top w:val="single" w:sz="4" w:space="0" w:color="auto"/>
              <w:left w:val="single" w:sz="4" w:space="0" w:color="auto"/>
              <w:bottom w:val="single" w:sz="4" w:space="0" w:color="auto"/>
              <w:right w:val="single" w:sz="4" w:space="0" w:color="auto"/>
            </w:tcBorders>
            <w:shd w:val="clear" w:color="auto" w:fill="D9D9D9"/>
            <w:vAlign w:val="center"/>
          </w:tcPr>
          <w:p w:rsidR="00EC042F" w:rsidRPr="00F24DA6" w:rsidRDefault="00EC042F" w:rsidP="00F24DA6">
            <w:pPr>
              <w:pStyle w:val="ListParagraph"/>
              <w:numPr>
                <w:ilvl w:val="0"/>
                <w:numId w:val="20"/>
              </w:numPr>
              <w:spacing w:line="240" w:lineRule="auto"/>
              <w:ind w:left="387"/>
              <w:rPr>
                <w:color w:val="000000"/>
                <w:sz w:val="20"/>
                <w:szCs w:val="20"/>
              </w:rPr>
            </w:pPr>
            <w:r w:rsidRPr="00F24DA6">
              <w:rPr>
                <w:color w:val="000000"/>
                <w:sz w:val="20"/>
                <w:szCs w:val="20"/>
              </w:rPr>
              <w:t>Students are engaged in planning for their future as part of a more comprehensive college and career readiness program.</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131</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23</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13</w:t>
            </w:r>
          </w:p>
        </w:tc>
        <w:tc>
          <w:tcPr>
            <w:tcW w:w="1143" w:type="dxa"/>
            <w:tcBorders>
              <w:top w:val="single" w:sz="4" w:space="0" w:color="auto"/>
              <w:left w:val="single" w:sz="4" w:space="0" w:color="auto"/>
              <w:bottom w:val="single" w:sz="4" w:space="0" w:color="auto"/>
              <w:right w:val="single" w:sz="4" w:space="0" w:color="auto"/>
            </w:tcBorders>
            <w:shd w:val="clear" w:color="auto" w:fill="D9D9D9"/>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14</w:t>
            </w:r>
          </w:p>
        </w:tc>
        <w:tc>
          <w:tcPr>
            <w:tcW w:w="78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27</w:t>
            </w:r>
          </w:p>
        </w:tc>
        <w:tc>
          <w:tcPr>
            <w:tcW w:w="96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24</w:t>
            </w:r>
          </w:p>
        </w:tc>
      </w:tr>
      <w:tr w:rsidR="00EC042F" w:rsidRPr="00D54454" w:rsidTr="00F24DA6">
        <w:trPr>
          <w:cantSplit/>
          <w:trHeight w:hRule="exact" w:val="576"/>
          <w:jc w:val="center"/>
        </w:trPr>
        <w:tc>
          <w:tcPr>
            <w:tcW w:w="4375" w:type="dxa"/>
            <w:tcBorders>
              <w:top w:val="single" w:sz="4" w:space="0" w:color="auto"/>
              <w:left w:val="single" w:sz="4" w:space="0" w:color="auto"/>
              <w:bottom w:val="single" w:sz="4" w:space="0" w:color="auto"/>
              <w:right w:val="single" w:sz="4" w:space="0" w:color="auto"/>
            </w:tcBorders>
            <w:shd w:val="clear" w:color="auto" w:fill="auto"/>
            <w:vAlign w:val="center"/>
          </w:tcPr>
          <w:p w:rsidR="00EC042F" w:rsidRPr="00F24DA6" w:rsidRDefault="00EC042F" w:rsidP="00F24DA6">
            <w:pPr>
              <w:pStyle w:val="ListParagraph"/>
              <w:numPr>
                <w:ilvl w:val="0"/>
                <w:numId w:val="20"/>
              </w:numPr>
              <w:spacing w:line="240" w:lineRule="auto"/>
              <w:ind w:left="387"/>
              <w:rPr>
                <w:color w:val="000000"/>
                <w:sz w:val="20"/>
                <w:szCs w:val="20"/>
              </w:rPr>
            </w:pPr>
            <w:r w:rsidRPr="00F24DA6">
              <w:rPr>
                <w:color w:val="000000"/>
                <w:sz w:val="20"/>
                <w:szCs w:val="20"/>
              </w:rPr>
              <w:t>The program supports and provides continuity with classroom instruction.</w:t>
            </w:r>
          </w:p>
        </w:tc>
        <w:tc>
          <w:tcPr>
            <w:tcW w:w="604" w:type="dxa"/>
            <w:tcBorders>
              <w:top w:val="single" w:sz="4" w:space="0" w:color="auto"/>
              <w:left w:val="single" w:sz="4" w:space="0" w:color="auto"/>
              <w:bottom w:val="single" w:sz="4" w:space="0" w:color="auto"/>
              <w:right w:val="single" w:sz="4" w:space="0" w:color="auto"/>
            </w:tcBorders>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140</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w:t>
            </w:r>
          </w:p>
        </w:tc>
        <w:tc>
          <w:tcPr>
            <w:tcW w:w="1143" w:type="dxa"/>
            <w:tcBorders>
              <w:top w:val="single" w:sz="4" w:space="0" w:color="auto"/>
              <w:left w:val="single" w:sz="4" w:space="0" w:color="auto"/>
              <w:bottom w:val="single" w:sz="4" w:space="0" w:color="auto"/>
              <w:right w:val="single" w:sz="4" w:space="0" w:color="auto"/>
            </w:tcBorders>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9</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30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58</w:t>
            </w:r>
          </w:p>
        </w:tc>
      </w:tr>
      <w:tr w:rsidR="00EC042F" w:rsidRPr="00D54454" w:rsidTr="0019168F">
        <w:trPr>
          <w:cantSplit/>
          <w:trHeight w:hRule="exact" w:val="576"/>
          <w:jc w:val="center"/>
        </w:trPr>
        <w:tc>
          <w:tcPr>
            <w:tcW w:w="4375" w:type="dxa"/>
            <w:tcBorders>
              <w:top w:val="single" w:sz="4" w:space="0" w:color="auto"/>
              <w:left w:val="single" w:sz="4" w:space="0" w:color="auto"/>
              <w:bottom w:val="single" w:sz="4" w:space="0" w:color="auto"/>
              <w:right w:val="single" w:sz="4" w:space="0" w:color="auto"/>
            </w:tcBorders>
            <w:shd w:val="clear" w:color="auto" w:fill="D9D9D9"/>
            <w:vAlign w:val="center"/>
          </w:tcPr>
          <w:p w:rsidR="00EC042F" w:rsidRPr="00F24DA6" w:rsidRDefault="00EC042F" w:rsidP="00F24DA6">
            <w:pPr>
              <w:pStyle w:val="ListParagraph"/>
              <w:numPr>
                <w:ilvl w:val="0"/>
                <w:numId w:val="20"/>
              </w:numPr>
              <w:spacing w:line="240" w:lineRule="auto"/>
              <w:ind w:left="387"/>
              <w:rPr>
                <w:color w:val="000000"/>
                <w:sz w:val="20"/>
                <w:szCs w:val="20"/>
              </w:rPr>
            </w:pPr>
            <w:r w:rsidRPr="00F24DA6">
              <w:rPr>
                <w:color w:val="000000"/>
                <w:sz w:val="20"/>
                <w:szCs w:val="20"/>
              </w:rPr>
              <w:t>Students are given opportunities to demonstrate their learning.</w:t>
            </w:r>
            <w:r w:rsidR="0085599A">
              <w:rPr>
                <w:color w:val="000000"/>
                <w:sz w:val="20"/>
                <w:szCs w:val="20"/>
              </w:rPr>
              <w:t xml:space="preserve">   </w:t>
            </w:r>
            <w:r w:rsidRPr="00F24DA6">
              <w:rPr>
                <w:color w:val="000000"/>
                <w:sz w:val="20"/>
                <w:szCs w:val="20"/>
              </w:rPr>
              <w:t xml:space="preserve"> </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139</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w:t>
            </w:r>
          </w:p>
        </w:tc>
        <w:tc>
          <w:tcPr>
            <w:tcW w:w="1143" w:type="dxa"/>
            <w:tcBorders>
              <w:top w:val="single" w:sz="4" w:space="0" w:color="auto"/>
              <w:left w:val="single" w:sz="4" w:space="0" w:color="auto"/>
              <w:bottom w:val="single" w:sz="4" w:space="0" w:color="auto"/>
              <w:right w:val="single" w:sz="4" w:space="0" w:color="auto"/>
            </w:tcBorders>
            <w:shd w:val="clear" w:color="auto" w:fill="D9D9D9"/>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8</w:t>
            </w:r>
          </w:p>
        </w:tc>
        <w:tc>
          <w:tcPr>
            <w:tcW w:w="78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29</w:t>
            </w:r>
          </w:p>
        </w:tc>
        <w:tc>
          <w:tcPr>
            <w:tcW w:w="96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62</w:t>
            </w:r>
          </w:p>
        </w:tc>
      </w:tr>
      <w:tr w:rsidR="00EC042F" w:rsidRPr="00D54454" w:rsidTr="00F24DA6">
        <w:trPr>
          <w:cantSplit/>
          <w:trHeight w:hRule="exact" w:val="576"/>
          <w:jc w:val="center"/>
        </w:trPr>
        <w:tc>
          <w:tcPr>
            <w:tcW w:w="4375" w:type="dxa"/>
            <w:tcBorders>
              <w:top w:val="single" w:sz="4" w:space="0" w:color="auto"/>
              <w:left w:val="single" w:sz="4" w:space="0" w:color="auto"/>
              <w:bottom w:val="single" w:sz="4" w:space="0" w:color="auto"/>
              <w:right w:val="single" w:sz="4" w:space="0" w:color="auto"/>
            </w:tcBorders>
            <w:shd w:val="clear" w:color="auto" w:fill="auto"/>
            <w:vAlign w:val="center"/>
          </w:tcPr>
          <w:p w:rsidR="00EC042F" w:rsidRPr="00F24DA6" w:rsidRDefault="00EC042F" w:rsidP="00F24DA6">
            <w:pPr>
              <w:pStyle w:val="ListParagraph"/>
              <w:numPr>
                <w:ilvl w:val="0"/>
                <w:numId w:val="20"/>
              </w:numPr>
              <w:spacing w:line="240" w:lineRule="auto"/>
              <w:ind w:left="387"/>
              <w:rPr>
                <w:color w:val="000000"/>
                <w:sz w:val="20"/>
                <w:szCs w:val="20"/>
              </w:rPr>
            </w:pPr>
            <w:r w:rsidRPr="00F24DA6">
              <w:rPr>
                <w:color w:val="000000"/>
                <w:sz w:val="20"/>
                <w:szCs w:val="20"/>
              </w:rPr>
              <w:t>Educators are given opportunities to provide feedback to students.</w:t>
            </w:r>
          </w:p>
        </w:tc>
        <w:tc>
          <w:tcPr>
            <w:tcW w:w="604" w:type="dxa"/>
            <w:tcBorders>
              <w:top w:val="single" w:sz="4" w:space="0" w:color="auto"/>
              <w:left w:val="single" w:sz="4" w:space="0" w:color="auto"/>
              <w:bottom w:val="single" w:sz="4" w:space="0" w:color="auto"/>
              <w:right w:val="single" w:sz="4" w:space="0" w:color="auto"/>
            </w:tcBorders>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141</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0</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w:t>
            </w:r>
          </w:p>
        </w:tc>
        <w:tc>
          <w:tcPr>
            <w:tcW w:w="1143" w:type="dxa"/>
            <w:tcBorders>
              <w:top w:val="single" w:sz="4" w:space="0" w:color="auto"/>
              <w:left w:val="single" w:sz="4" w:space="0" w:color="auto"/>
              <w:bottom w:val="single" w:sz="4" w:space="0" w:color="auto"/>
              <w:right w:val="single" w:sz="4" w:space="0" w:color="auto"/>
            </w:tcBorders>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6</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28</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65</w:t>
            </w:r>
          </w:p>
        </w:tc>
      </w:tr>
      <w:tr w:rsidR="00EC042F" w:rsidRPr="00D54454" w:rsidTr="0019168F">
        <w:trPr>
          <w:cantSplit/>
          <w:trHeight w:hRule="exact" w:val="576"/>
          <w:jc w:val="center"/>
        </w:trPr>
        <w:tc>
          <w:tcPr>
            <w:tcW w:w="4375" w:type="dxa"/>
            <w:tcBorders>
              <w:top w:val="single" w:sz="4" w:space="0" w:color="auto"/>
              <w:left w:val="single" w:sz="4" w:space="0" w:color="auto"/>
              <w:bottom w:val="single" w:sz="4" w:space="0" w:color="auto"/>
              <w:right w:val="single" w:sz="4" w:space="0" w:color="auto"/>
            </w:tcBorders>
            <w:shd w:val="clear" w:color="auto" w:fill="D9D9D9"/>
            <w:vAlign w:val="center"/>
          </w:tcPr>
          <w:p w:rsidR="00EC042F" w:rsidRPr="00F24DA6" w:rsidRDefault="00EC042F" w:rsidP="00F24DA6">
            <w:pPr>
              <w:pStyle w:val="ListParagraph"/>
              <w:numPr>
                <w:ilvl w:val="0"/>
                <w:numId w:val="20"/>
              </w:numPr>
              <w:spacing w:line="240" w:lineRule="auto"/>
              <w:ind w:left="387"/>
              <w:rPr>
                <w:color w:val="000000"/>
                <w:sz w:val="20"/>
                <w:szCs w:val="20"/>
              </w:rPr>
            </w:pPr>
            <w:r w:rsidRPr="00F24DA6">
              <w:rPr>
                <w:color w:val="000000"/>
                <w:sz w:val="20"/>
                <w:szCs w:val="20"/>
              </w:rPr>
              <w:t>Educators are given opportunities to provide feedback to parents/guardians.</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139</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14</w:t>
            </w:r>
          </w:p>
        </w:tc>
        <w:tc>
          <w:tcPr>
            <w:tcW w:w="1143" w:type="dxa"/>
            <w:tcBorders>
              <w:top w:val="single" w:sz="4" w:space="0" w:color="auto"/>
              <w:left w:val="single" w:sz="4" w:space="0" w:color="auto"/>
              <w:bottom w:val="single" w:sz="4" w:space="0" w:color="auto"/>
              <w:right w:val="single" w:sz="4" w:space="0" w:color="auto"/>
            </w:tcBorders>
            <w:shd w:val="clear" w:color="auto" w:fill="D9D9D9"/>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31</w:t>
            </w:r>
          </w:p>
        </w:tc>
        <w:tc>
          <w:tcPr>
            <w:tcW w:w="78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29</w:t>
            </w:r>
          </w:p>
        </w:tc>
        <w:tc>
          <w:tcPr>
            <w:tcW w:w="96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25</w:t>
            </w:r>
          </w:p>
        </w:tc>
      </w:tr>
      <w:tr w:rsidR="00EC042F" w:rsidRPr="00D54454" w:rsidTr="0019168F">
        <w:trPr>
          <w:cantSplit/>
          <w:trHeight w:hRule="exact" w:val="576"/>
          <w:jc w:val="center"/>
        </w:trPr>
        <w:tc>
          <w:tcPr>
            <w:tcW w:w="4375" w:type="dxa"/>
            <w:tcBorders>
              <w:top w:val="single" w:sz="4" w:space="0" w:color="auto"/>
              <w:left w:val="single" w:sz="4" w:space="0" w:color="auto"/>
              <w:bottom w:val="single" w:sz="4" w:space="0" w:color="auto"/>
              <w:right w:val="single" w:sz="4" w:space="0" w:color="auto"/>
            </w:tcBorders>
            <w:shd w:val="clear" w:color="auto" w:fill="FFFFFF"/>
            <w:vAlign w:val="center"/>
          </w:tcPr>
          <w:p w:rsidR="00EC042F" w:rsidRPr="00F24DA6" w:rsidRDefault="00EC042F" w:rsidP="00F24DA6">
            <w:pPr>
              <w:pStyle w:val="ListParagraph"/>
              <w:numPr>
                <w:ilvl w:val="0"/>
                <w:numId w:val="20"/>
              </w:numPr>
              <w:spacing w:line="240" w:lineRule="auto"/>
              <w:ind w:left="387"/>
              <w:rPr>
                <w:color w:val="000000"/>
                <w:sz w:val="20"/>
                <w:szCs w:val="20"/>
              </w:rPr>
            </w:pPr>
            <w:r w:rsidRPr="00F24DA6">
              <w:rPr>
                <w:color w:val="000000"/>
                <w:sz w:val="20"/>
                <w:szCs w:val="20"/>
              </w:rPr>
              <w:t>Parents/guardians are given opportunities to provide feedback to educators.</w:t>
            </w:r>
          </w:p>
        </w:tc>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134</w:t>
            </w:r>
          </w:p>
        </w:tc>
        <w:tc>
          <w:tcPr>
            <w:tcW w:w="96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w:t>
            </w:r>
          </w:p>
        </w:tc>
        <w:tc>
          <w:tcPr>
            <w:tcW w:w="96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18</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28</w:t>
            </w:r>
          </w:p>
        </w:tc>
        <w:tc>
          <w:tcPr>
            <w:tcW w:w="78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26</w:t>
            </w:r>
          </w:p>
        </w:tc>
        <w:tc>
          <w:tcPr>
            <w:tcW w:w="9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25</w:t>
            </w:r>
          </w:p>
        </w:tc>
      </w:tr>
      <w:tr w:rsidR="00EC042F" w:rsidRPr="00D54454" w:rsidTr="0019168F">
        <w:trPr>
          <w:cantSplit/>
          <w:trHeight w:hRule="exact" w:val="576"/>
          <w:jc w:val="center"/>
        </w:trPr>
        <w:tc>
          <w:tcPr>
            <w:tcW w:w="4375" w:type="dxa"/>
            <w:tcBorders>
              <w:top w:val="single" w:sz="4" w:space="0" w:color="auto"/>
              <w:left w:val="single" w:sz="4" w:space="0" w:color="auto"/>
              <w:bottom w:val="single" w:sz="4" w:space="0" w:color="auto"/>
              <w:right w:val="single" w:sz="4" w:space="0" w:color="auto"/>
            </w:tcBorders>
            <w:shd w:val="clear" w:color="auto" w:fill="D9D9D9"/>
            <w:vAlign w:val="center"/>
          </w:tcPr>
          <w:p w:rsidR="00EC042F" w:rsidRPr="00F24DA6" w:rsidRDefault="00EC042F" w:rsidP="00F24DA6">
            <w:pPr>
              <w:pStyle w:val="ListParagraph"/>
              <w:numPr>
                <w:ilvl w:val="0"/>
                <w:numId w:val="20"/>
              </w:numPr>
              <w:spacing w:line="240" w:lineRule="auto"/>
              <w:ind w:left="387"/>
              <w:rPr>
                <w:color w:val="000000"/>
                <w:sz w:val="20"/>
                <w:szCs w:val="20"/>
              </w:rPr>
            </w:pPr>
            <w:r w:rsidRPr="00F24DA6">
              <w:rPr>
                <w:color w:val="000000"/>
                <w:sz w:val="20"/>
                <w:szCs w:val="20"/>
              </w:rPr>
              <w:t>Educators are given time to plan, revise and evaluate program services.</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140</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4</w:t>
            </w:r>
          </w:p>
        </w:tc>
        <w:tc>
          <w:tcPr>
            <w:tcW w:w="1143" w:type="dxa"/>
            <w:tcBorders>
              <w:top w:val="single" w:sz="4" w:space="0" w:color="auto"/>
              <w:left w:val="single" w:sz="4" w:space="0" w:color="auto"/>
              <w:bottom w:val="single" w:sz="4" w:space="0" w:color="auto"/>
              <w:right w:val="single" w:sz="4" w:space="0" w:color="auto"/>
            </w:tcBorders>
            <w:shd w:val="clear" w:color="auto" w:fill="D9D9D9"/>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12</w:t>
            </w:r>
          </w:p>
        </w:tc>
        <w:tc>
          <w:tcPr>
            <w:tcW w:w="78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39</w:t>
            </w:r>
          </w:p>
        </w:tc>
        <w:tc>
          <w:tcPr>
            <w:tcW w:w="96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43</w:t>
            </w:r>
          </w:p>
        </w:tc>
      </w:tr>
      <w:tr w:rsidR="00EC042F" w:rsidRPr="00D54454" w:rsidTr="0019168F">
        <w:trPr>
          <w:cantSplit/>
          <w:trHeight w:hRule="exact" w:val="576"/>
          <w:jc w:val="center"/>
        </w:trPr>
        <w:tc>
          <w:tcPr>
            <w:tcW w:w="4375" w:type="dxa"/>
            <w:tcBorders>
              <w:top w:val="single" w:sz="4" w:space="0" w:color="auto"/>
              <w:left w:val="single" w:sz="4" w:space="0" w:color="auto"/>
              <w:bottom w:val="single" w:sz="4" w:space="0" w:color="auto"/>
              <w:right w:val="single" w:sz="4" w:space="0" w:color="auto"/>
            </w:tcBorders>
            <w:shd w:val="clear" w:color="auto" w:fill="FFFFFF"/>
            <w:vAlign w:val="center"/>
          </w:tcPr>
          <w:p w:rsidR="00EC042F" w:rsidRPr="00F24DA6" w:rsidRDefault="00EC042F" w:rsidP="00F24DA6">
            <w:pPr>
              <w:pStyle w:val="ListParagraph"/>
              <w:numPr>
                <w:ilvl w:val="0"/>
                <w:numId w:val="20"/>
              </w:numPr>
              <w:spacing w:line="240" w:lineRule="auto"/>
              <w:ind w:left="387"/>
              <w:rPr>
                <w:color w:val="000000"/>
                <w:sz w:val="20"/>
                <w:szCs w:val="20"/>
              </w:rPr>
            </w:pPr>
            <w:r w:rsidRPr="00F24DA6">
              <w:rPr>
                <w:color w:val="000000"/>
                <w:sz w:val="20"/>
                <w:szCs w:val="20"/>
              </w:rPr>
              <w:t>Educators are given time to update EPPs based on student progress.</w:t>
            </w:r>
          </w:p>
        </w:tc>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128</w:t>
            </w:r>
          </w:p>
        </w:tc>
        <w:tc>
          <w:tcPr>
            <w:tcW w:w="96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16</w:t>
            </w:r>
          </w:p>
        </w:tc>
        <w:tc>
          <w:tcPr>
            <w:tcW w:w="96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14</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20</w:t>
            </w:r>
          </w:p>
        </w:tc>
        <w:tc>
          <w:tcPr>
            <w:tcW w:w="78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36</w:t>
            </w:r>
          </w:p>
        </w:tc>
        <w:tc>
          <w:tcPr>
            <w:tcW w:w="9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C042F" w:rsidRPr="00F24DA6" w:rsidRDefault="00EC042F" w:rsidP="00F24DA6">
            <w:pPr>
              <w:spacing w:line="240" w:lineRule="auto"/>
              <w:jc w:val="center"/>
              <w:rPr>
                <w:color w:val="000000"/>
                <w:sz w:val="20"/>
                <w:szCs w:val="20"/>
              </w:rPr>
            </w:pPr>
            <w:r w:rsidRPr="00F24DA6">
              <w:rPr>
                <w:color w:val="000000"/>
                <w:sz w:val="20"/>
                <w:szCs w:val="20"/>
              </w:rPr>
              <w:t>13</w:t>
            </w:r>
          </w:p>
        </w:tc>
      </w:tr>
      <w:tr w:rsidR="00F24DA6" w:rsidRPr="00D54454" w:rsidTr="0019168F">
        <w:trPr>
          <w:cantSplit/>
          <w:trHeight w:hRule="exact" w:val="676"/>
          <w:jc w:val="center"/>
        </w:trPr>
        <w:tc>
          <w:tcPr>
            <w:tcW w:w="9791" w:type="dxa"/>
            <w:gridSpan w:val="7"/>
            <w:tcBorders>
              <w:top w:val="single" w:sz="4" w:space="0" w:color="auto"/>
            </w:tcBorders>
            <w:shd w:val="clear" w:color="auto" w:fill="FFFFFF"/>
            <w:vAlign w:val="center"/>
          </w:tcPr>
          <w:p w:rsidR="00F24DA6" w:rsidRPr="003321EF" w:rsidRDefault="00F24DA6" w:rsidP="00F24DA6">
            <w:pPr>
              <w:spacing w:after="200" w:line="276" w:lineRule="auto"/>
              <w:rPr>
                <w:sz w:val="16"/>
                <w:szCs w:val="16"/>
              </w:rPr>
            </w:pPr>
            <w:r w:rsidRPr="003321EF">
              <w:rPr>
                <w:sz w:val="16"/>
                <w:szCs w:val="16"/>
              </w:rPr>
              <w:t>Note. Response options also included “Don’t Know.” The percentage of respondents who selected this choice is listed below, but these respondents were not used to calculate the percenta</w:t>
            </w:r>
            <w:r>
              <w:rPr>
                <w:sz w:val="16"/>
                <w:szCs w:val="16"/>
              </w:rPr>
              <w:t>ges reported in the table. Qa. 5%, Qb. 2</w:t>
            </w:r>
            <w:r w:rsidRPr="003321EF">
              <w:rPr>
                <w:sz w:val="16"/>
                <w:szCs w:val="16"/>
              </w:rPr>
              <w:t xml:space="preserve">%, Qc. </w:t>
            </w:r>
            <w:r>
              <w:rPr>
                <w:sz w:val="16"/>
                <w:szCs w:val="16"/>
              </w:rPr>
              <w:t>9%, Qd. 3</w:t>
            </w:r>
            <w:r w:rsidRPr="003321EF">
              <w:rPr>
                <w:sz w:val="16"/>
                <w:szCs w:val="16"/>
              </w:rPr>
              <w:t xml:space="preserve">%, Qe. </w:t>
            </w:r>
            <w:r>
              <w:rPr>
                <w:sz w:val="16"/>
                <w:szCs w:val="16"/>
              </w:rPr>
              <w:t>4</w:t>
            </w:r>
            <w:r w:rsidRPr="003321EF">
              <w:rPr>
                <w:sz w:val="16"/>
                <w:szCs w:val="16"/>
              </w:rPr>
              <w:t xml:space="preserve">%, Qf. </w:t>
            </w:r>
            <w:r>
              <w:rPr>
                <w:sz w:val="16"/>
                <w:szCs w:val="16"/>
              </w:rPr>
              <w:t>2</w:t>
            </w:r>
            <w:r w:rsidRPr="003321EF">
              <w:rPr>
                <w:sz w:val="16"/>
                <w:szCs w:val="16"/>
              </w:rPr>
              <w:t xml:space="preserve">%, Qg. </w:t>
            </w:r>
            <w:r>
              <w:rPr>
                <w:sz w:val="16"/>
                <w:szCs w:val="16"/>
              </w:rPr>
              <w:t>4</w:t>
            </w:r>
            <w:r w:rsidRPr="003321EF">
              <w:rPr>
                <w:sz w:val="16"/>
                <w:szCs w:val="16"/>
              </w:rPr>
              <w:t xml:space="preserve">%, Qh. </w:t>
            </w:r>
            <w:r>
              <w:rPr>
                <w:sz w:val="16"/>
                <w:szCs w:val="16"/>
              </w:rPr>
              <w:t>7%, Qi. 3</w:t>
            </w:r>
            <w:r w:rsidRPr="003321EF">
              <w:rPr>
                <w:sz w:val="16"/>
                <w:szCs w:val="16"/>
              </w:rPr>
              <w:t xml:space="preserve">%, and Qj. </w:t>
            </w:r>
            <w:r>
              <w:rPr>
                <w:sz w:val="16"/>
                <w:szCs w:val="16"/>
              </w:rPr>
              <w:t>11</w:t>
            </w:r>
            <w:r w:rsidRPr="003321EF">
              <w:rPr>
                <w:sz w:val="16"/>
                <w:szCs w:val="16"/>
              </w:rPr>
              <w:t>%.</w:t>
            </w:r>
          </w:p>
          <w:p w:rsidR="00F24DA6" w:rsidRPr="00F24DA6" w:rsidRDefault="00F24DA6" w:rsidP="00F24DA6">
            <w:pPr>
              <w:spacing w:line="240" w:lineRule="auto"/>
              <w:jc w:val="center"/>
              <w:rPr>
                <w:color w:val="000000"/>
                <w:sz w:val="20"/>
                <w:szCs w:val="20"/>
              </w:rPr>
            </w:pPr>
          </w:p>
        </w:tc>
      </w:tr>
    </w:tbl>
    <w:p w:rsidR="009511AE" w:rsidRDefault="009511AE" w:rsidP="009511AE"/>
    <w:p w:rsidR="009511AE" w:rsidRDefault="009511AE" w:rsidP="001E6EFB">
      <w:pPr>
        <w:spacing w:line="276" w:lineRule="auto"/>
      </w:pPr>
      <w:r>
        <w:t xml:space="preserve">Though these findings are generally consistent across all grant types, there is one key difference of note. While student engagement in college and career readiness activities was not commonly implemented across Allocation </w:t>
      </w:r>
      <w:r w:rsidR="002C22CD">
        <w:t>awardees</w:t>
      </w:r>
      <w:r>
        <w:t>, 100</w:t>
      </w:r>
      <w:r w:rsidR="00196FEF">
        <w:t xml:space="preserve"> percent</w:t>
      </w:r>
      <w:r>
        <w:t xml:space="preserve"> of </w:t>
      </w:r>
      <w:r w:rsidR="00EB065E">
        <w:t>Work and Learning and Partnerships for Pathways to Success grantees</w:t>
      </w:r>
      <w:r>
        <w:t xml:space="preserve"> reported ‘often’ or ‘always’ engaging students in planning for their future as part of their program.</w:t>
      </w:r>
      <w:r w:rsidR="00342266">
        <w:t xml:space="preserve"> This is due to the fact that both of these competitive grants were </w:t>
      </w:r>
      <w:r w:rsidR="00272AAB">
        <w:t xml:space="preserve">designed to </w:t>
      </w:r>
      <w:r w:rsidR="00342266">
        <w:t>increas</w:t>
      </w:r>
      <w:r w:rsidR="00272AAB">
        <w:t>e</w:t>
      </w:r>
      <w:r w:rsidR="00342266">
        <w:t xml:space="preserve"> college and career readiness, with the intention of helping students prepare for their futures outside of school.</w:t>
      </w:r>
      <w:r>
        <w:t xml:space="preserve"> </w:t>
      </w:r>
      <w:r w:rsidR="00333421">
        <w:t xml:space="preserve">See Appendix </w:t>
      </w:r>
      <w:r w:rsidR="00796D71">
        <w:t>E</w:t>
      </w:r>
      <w:r>
        <w:t xml:space="preserve"> for further detail. </w:t>
      </w:r>
    </w:p>
    <w:p w:rsidR="009511AE" w:rsidRPr="003166AA" w:rsidRDefault="009511AE" w:rsidP="001E6EFB">
      <w:pPr>
        <w:spacing w:line="276" w:lineRule="auto"/>
      </w:pPr>
    </w:p>
    <w:p w:rsidR="009511AE" w:rsidRDefault="009511AE" w:rsidP="00926766">
      <w:pPr>
        <w:spacing w:after="120" w:line="276" w:lineRule="auto"/>
      </w:pPr>
      <w:r>
        <w:t>Student</w:t>
      </w:r>
      <w:r w:rsidR="00272AAB">
        <w:t>s</w:t>
      </w:r>
      <w:r>
        <w:t xml:space="preserve"> who struggle to earn their Competency Determination often face other barriers to graduation</w:t>
      </w:r>
      <w:r w:rsidR="00342266">
        <w:t xml:space="preserve"> like poor grades, </w:t>
      </w:r>
      <w:r w:rsidR="00272AAB">
        <w:t xml:space="preserve">low </w:t>
      </w:r>
      <w:r w:rsidR="00342266">
        <w:t xml:space="preserve">motivation, and lack of </w:t>
      </w:r>
      <w:r w:rsidR="00272AAB">
        <w:t xml:space="preserve">connection to </w:t>
      </w:r>
      <w:r w:rsidR="00342266">
        <w:t>school, among others</w:t>
      </w:r>
      <w:r>
        <w:t xml:space="preserve">. </w:t>
      </w:r>
      <w:r w:rsidR="002C22CD">
        <w:t>Awardees</w:t>
      </w:r>
      <w:r>
        <w:t xml:space="preserve"> were provided with a list of strategies and asked to indicate to what extent their organizations/districts were utilizing these strategies within or in collaboration with their Academic Support–funded programs to address other barriers to graduation. As </w:t>
      </w:r>
      <w:r w:rsidR="001A2DE9">
        <w:t>shown in the table below</w:t>
      </w:r>
      <w:r>
        <w:t>, at least 60</w:t>
      </w:r>
      <w:r w:rsidR="00196FEF">
        <w:t xml:space="preserve"> percent</w:t>
      </w:r>
      <w:r>
        <w:t xml:space="preserve"> of respondents indicated that they implemented the following strategies ‘to a great extent’</w:t>
      </w:r>
      <w:r w:rsidR="00AC5024">
        <w:t>:</w:t>
      </w:r>
    </w:p>
    <w:p w:rsidR="009511AE" w:rsidRDefault="009511AE" w:rsidP="009D3EE8">
      <w:pPr>
        <w:pStyle w:val="ListParagraph"/>
        <w:numPr>
          <w:ilvl w:val="0"/>
          <w:numId w:val="26"/>
        </w:numPr>
        <w:spacing w:after="120"/>
        <w:contextualSpacing/>
      </w:pPr>
      <w:r>
        <w:t>Positive school climate and socio-emotional systems of support, (</w:t>
      </w:r>
      <w:r w:rsidR="00EB065E">
        <w:t>67</w:t>
      </w:r>
      <w:r w:rsidR="00196FEF">
        <w:t xml:space="preserve"> percent</w:t>
      </w:r>
      <w:r>
        <w:t>) and</w:t>
      </w:r>
    </w:p>
    <w:p w:rsidR="009511AE" w:rsidRDefault="009511AE" w:rsidP="009D3EE8">
      <w:pPr>
        <w:pStyle w:val="ListParagraph"/>
        <w:numPr>
          <w:ilvl w:val="0"/>
          <w:numId w:val="26"/>
        </w:numPr>
        <w:contextualSpacing/>
      </w:pPr>
      <w:r>
        <w:lastRenderedPageBreak/>
        <w:t>Alternative pathways to meet a range of needs (61</w:t>
      </w:r>
      <w:r w:rsidR="00196FEF">
        <w:t xml:space="preserve"> percent</w:t>
      </w:r>
      <w:r>
        <w:t>).</w:t>
      </w:r>
    </w:p>
    <w:p w:rsidR="009511AE" w:rsidRDefault="009511AE" w:rsidP="001E6EFB">
      <w:pPr>
        <w:spacing w:line="276" w:lineRule="auto"/>
      </w:pPr>
    </w:p>
    <w:p w:rsidR="009511AE" w:rsidRDefault="009511AE" w:rsidP="001E6EFB">
      <w:pPr>
        <w:spacing w:line="276" w:lineRule="auto"/>
      </w:pPr>
      <w:r>
        <w:t>Moreover, more than half of respondents indicated that they implement all the strategies ‘somewhat’ or ‘to a great extent.’</w:t>
      </w:r>
    </w:p>
    <w:p w:rsidR="00BD6F9A" w:rsidRDefault="00BD6F9A" w:rsidP="001E6EFB">
      <w:pPr>
        <w:spacing w:line="276" w:lineRule="auto"/>
      </w:pPr>
    </w:p>
    <w:tbl>
      <w:tblPr>
        <w:tblW w:w="4646" w:type="pct"/>
        <w:jc w:val="center"/>
        <w:tblLayout w:type="fixed"/>
        <w:tblCellMar>
          <w:left w:w="72" w:type="dxa"/>
          <w:right w:w="0" w:type="dxa"/>
        </w:tblCellMar>
        <w:tblLook w:val="04A0" w:firstRow="1" w:lastRow="0" w:firstColumn="1" w:lastColumn="0" w:noHBand="0" w:noVBand="1"/>
      </w:tblPr>
      <w:tblGrid>
        <w:gridCol w:w="4268"/>
        <w:gridCol w:w="810"/>
        <w:gridCol w:w="1080"/>
        <w:gridCol w:w="1080"/>
        <w:gridCol w:w="1080"/>
        <w:gridCol w:w="1118"/>
      </w:tblGrid>
      <w:tr w:rsidR="00C46479" w:rsidRPr="00D54454" w:rsidTr="00F24DA6">
        <w:trPr>
          <w:cantSplit/>
          <w:trHeight w:val="465"/>
          <w:jc w:val="center"/>
        </w:trPr>
        <w:tc>
          <w:tcPr>
            <w:tcW w:w="9436" w:type="dxa"/>
            <w:gridSpan w:val="6"/>
            <w:tcBorders>
              <w:top w:val="single" w:sz="2" w:space="0" w:color="auto"/>
              <w:left w:val="single" w:sz="4" w:space="0" w:color="auto"/>
              <w:bottom w:val="single" w:sz="4" w:space="0" w:color="auto"/>
              <w:right w:val="single" w:sz="2" w:space="0" w:color="auto"/>
            </w:tcBorders>
            <w:shd w:val="clear" w:color="auto" w:fill="800000"/>
          </w:tcPr>
          <w:p w:rsidR="00C46479" w:rsidRPr="0019168F" w:rsidRDefault="00C46479" w:rsidP="005E24B3">
            <w:pPr>
              <w:jc w:val="center"/>
              <w:rPr>
                <w:b/>
                <w:color w:val="FFFFFF"/>
              </w:rPr>
            </w:pPr>
            <w:r w:rsidRPr="0019168F">
              <w:rPr>
                <w:b/>
                <w:color w:val="FFFFFF"/>
              </w:rPr>
              <w:t>Strategies Utilized Within or in Collaboration with Academic Support Programs,</w:t>
            </w:r>
          </w:p>
          <w:p w:rsidR="00C46479" w:rsidRDefault="00C46479" w:rsidP="005E24B3">
            <w:pPr>
              <w:jc w:val="center"/>
              <w:rPr>
                <w:b/>
                <w:color w:val="000000"/>
                <w:sz w:val="18"/>
                <w:szCs w:val="16"/>
              </w:rPr>
            </w:pPr>
            <w:r w:rsidRPr="0019168F">
              <w:rPr>
                <w:b/>
                <w:color w:val="FFFFFF"/>
                <w:shd w:val="clear" w:color="auto" w:fill="800000"/>
              </w:rPr>
              <w:t>Addressing Barriers to Graduation, School Year 2015─2016</w:t>
            </w:r>
          </w:p>
        </w:tc>
      </w:tr>
      <w:tr w:rsidR="00C46479" w:rsidRPr="00D54454" w:rsidTr="0019168F">
        <w:trPr>
          <w:cantSplit/>
          <w:trHeight w:val="465"/>
          <w:jc w:val="center"/>
        </w:trPr>
        <w:tc>
          <w:tcPr>
            <w:tcW w:w="9436" w:type="dxa"/>
            <w:gridSpan w:val="6"/>
            <w:tcBorders>
              <w:top w:val="single" w:sz="2" w:space="0" w:color="auto"/>
              <w:left w:val="single" w:sz="4" w:space="0" w:color="auto"/>
              <w:bottom w:val="single" w:sz="4" w:space="0" w:color="auto"/>
              <w:right w:val="single" w:sz="4" w:space="0" w:color="auto"/>
            </w:tcBorders>
            <w:shd w:val="clear" w:color="auto" w:fill="FFFFFF"/>
            <w:vAlign w:val="center"/>
          </w:tcPr>
          <w:p w:rsidR="00C46479" w:rsidRPr="00F24DA6" w:rsidRDefault="00C46479" w:rsidP="00F24DA6">
            <w:pPr>
              <w:spacing w:line="240" w:lineRule="auto"/>
              <w:rPr>
                <w:b/>
                <w:color w:val="000000"/>
                <w:sz w:val="20"/>
                <w:szCs w:val="20"/>
              </w:rPr>
            </w:pPr>
            <w:r w:rsidRPr="00F24DA6">
              <w:rPr>
                <w:b/>
                <w:color w:val="000000"/>
                <w:sz w:val="20"/>
                <w:szCs w:val="20"/>
              </w:rPr>
              <w:t xml:space="preserve">All </w:t>
            </w:r>
            <w:r w:rsidR="00804940">
              <w:rPr>
                <w:b/>
                <w:color w:val="000000"/>
                <w:sz w:val="20"/>
                <w:szCs w:val="20"/>
              </w:rPr>
              <w:t>Awardee</w:t>
            </w:r>
            <w:r w:rsidRPr="00F24DA6">
              <w:rPr>
                <w:b/>
                <w:color w:val="000000"/>
                <w:sz w:val="20"/>
                <w:szCs w:val="20"/>
              </w:rPr>
              <w:t xml:space="preserve"> Responses </w:t>
            </w:r>
          </w:p>
        </w:tc>
      </w:tr>
      <w:tr w:rsidR="00C46479" w:rsidRPr="00D54454" w:rsidTr="0019168F">
        <w:trPr>
          <w:cantSplit/>
          <w:trHeight w:val="773"/>
          <w:jc w:val="center"/>
        </w:trPr>
        <w:tc>
          <w:tcPr>
            <w:tcW w:w="4268" w:type="dxa"/>
            <w:tcBorders>
              <w:top w:val="single" w:sz="2" w:space="0" w:color="auto"/>
              <w:left w:val="single" w:sz="4" w:space="0" w:color="auto"/>
              <w:bottom w:val="single" w:sz="4" w:space="0" w:color="auto"/>
              <w:right w:val="single" w:sz="4" w:space="0" w:color="auto"/>
            </w:tcBorders>
            <w:shd w:val="clear" w:color="auto" w:fill="FFFFFF"/>
            <w:vAlign w:val="center"/>
          </w:tcPr>
          <w:p w:rsidR="00C46479" w:rsidRPr="00F24DA6" w:rsidRDefault="00C46479" w:rsidP="00F24DA6">
            <w:pPr>
              <w:spacing w:line="240" w:lineRule="auto"/>
              <w:rPr>
                <w:color w:val="000000"/>
                <w:sz w:val="20"/>
                <w:szCs w:val="20"/>
              </w:rPr>
            </w:pPr>
          </w:p>
        </w:tc>
        <w:tc>
          <w:tcPr>
            <w:tcW w:w="810" w:type="dxa"/>
            <w:tcBorders>
              <w:top w:val="single" w:sz="2" w:space="0" w:color="auto"/>
              <w:left w:val="single" w:sz="4" w:space="0" w:color="auto"/>
              <w:bottom w:val="single" w:sz="4" w:space="0" w:color="auto"/>
              <w:right w:val="single" w:sz="4" w:space="0" w:color="auto"/>
            </w:tcBorders>
            <w:shd w:val="clear" w:color="auto" w:fill="FFFFFF"/>
            <w:vAlign w:val="center"/>
          </w:tcPr>
          <w:p w:rsidR="00C46479" w:rsidRPr="00F24DA6" w:rsidRDefault="00C46479" w:rsidP="00F24DA6">
            <w:pPr>
              <w:spacing w:line="240" w:lineRule="auto"/>
              <w:jc w:val="center"/>
              <w:rPr>
                <w:b/>
                <w:color w:val="000000"/>
                <w:sz w:val="20"/>
                <w:szCs w:val="20"/>
              </w:rPr>
            </w:pPr>
            <w:r w:rsidRPr="00F24DA6">
              <w:rPr>
                <w:b/>
                <w:color w:val="000000"/>
                <w:sz w:val="20"/>
                <w:szCs w:val="20"/>
              </w:rPr>
              <w:t>N</w:t>
            </w:r>
          </w:p>
        </w:tc>
        <w:tc>
          <w:tcPr>
            <w:tcW w:w="1080"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C46479" w:rsidRDefault="00C46479" w:rsidP="00F24DA6">
            <w:pPr>
              <w:spacing w:line="240" w:lineRule="auto"/>
              <w:jc w:val="center"/>
              <w:rPr>
                <w:b/>
                <w:color w:val="000000"/>
                <w:sz w:val="20"/>
                <w:szCs w:val="20"/>
              </w:rPr>
            </w:pPr>
            <w:r w:rsidRPr="00F24DA6">
              <w:rPr>
                <w:b/>
                <w:color w:val="000000"/>
                <w:sz w:val="20"/>
                <w:szCs w:val="20"/>
              </w:rPr>
              <w:t>Not At All</w:t>
            </w:r>
          </w:p>
          <w:p w:rsidR="00196FEF" w:rsidRPr="00F24DA6" w:rsidRDefault="00196FEF" w:rsidP="00F24DA6">
            <w:pPr>
              <w:spacing w:line="240" w:lineRule="auto"/>
              <w:jc w:val="center"/>
              <w:rPr>
                <w:b/>
                <w:color w:val="000000"/>
                <w:sz w:val="20"/>
                <w:szCs w:val="20"/>
              </w:rPr>
            </w:pPr>
            <w:r>
              <w:rPr>
                <w:b/>
                <w:color w:val="000000"/>
                <w:sz w:val="20"/>
                <w:szCs w:val="20"/>
              </w:rPr>
              <w:t>(%)</w:t>
            </w:r>
          </w:p>
        </w:tc>
        <w:tc>
          <w:tcPr>
            <w:tcW w:w="1080"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C46479" w:rsidRDefault="00C46479" w:rsidP="00F24DA6">
            <w:pPr>
              <w:spacing w:line="240" w:lineRule="auto"/>
              <w:jc w:val="center"/>
              <w:rPr>
                <w:b/>
                <w:color w:val="000000"/>
                <w:sz w:val="20"/>
                <w:szCs w:val="20"/>
              </w:rPr>
            </w:pPr>
            <w:r w:rsidRPr="00F24DA6">
              <w:rPr>
                <w:b/>
                <w:color w:val="000000"/>
                <w:sz w:val="20"/>
                <w:szCs w:val="20"/>
              </w:rPr>
              <w:t>Very Little</w:t>
            </w:r>
          </w:p>
          <w:p w:rsidR="00196FEF" w:rsidRPr="00F24DA6" w:rsidRDefault="00196FEF" w:rsidP="00F24DA6">
            <w:pPr>
              <w:spacing w:line="240" w:lineRule="auto"/>
              <w:jc w:val="center"/>
              <w:rPr>
                <w:b/>
                <w:color w:val="000000"/>
                <w:sz w:val="20"/>
                <w:szCs w:val="20"/>
              </w:rPr>
            </w:pPr>
            <w:r>
              <w:rPr>
                <w:b/>
                <w:color w:val="000000"/>
                <w:sz w:val="20"/>
                <w:szCs w:val="20"/>
              </w:rPr>
              <w:t>(%)</w:t>
            </w:r>
          </w:p>
        </w:tc>
        <w:tc>
          <w:tcPr>
            <w:tcW w:w="1080"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C46479" w:rsidRDefault="00C46479" w:rsidP="00F24DA6">
            <w:pPr>
              <w:spacing w:line="240" w:lineRule="auto"/>
              <w:jc w:val="center"/>
              <w:rPr>
                <w:b/>
                <w:color w:val="000000"/>
                <w:sz w:val="20"/>
                <w:szCs w:val="20"/>
              </w:rPr>
            </w:pPr>
            <w:r w:rsidRPr="00F24DA6">
              <w:rPr>
                <w:b/>
                <w:color w:val="000000"/>
                <w:sz w:val="20"/>
                <w:szCs w:val="20"/>
              </w:rPr>
              <w:t>Somewhat</w:t>
            </w:r>
          </w:p>
          <w:p w:rsidR="00196FEF" w:rsidRPr="00F24DA6" w:rsidRDefault="00196FEF" w:rsidP="00F24DA6">
            <w:pPr>
              <w:spacing w:line="240" w:lineRule="auto"/>
              <w:jc w:val="center"/>
              <w:rPr>
                <w:b/>
                <w:color w:val="000000"/>
                <w:sz w:val="20"/>
                <w:szCs w:val="20"/>
              </w:rPr>
            </w:pPr>
            <w:r>
              <w:rPr>
                <w:b/>
                <w:color w:val="000000"/>
                <w:sz w:val="20"/>
                <w:szCs w:val="20"/>
              </w:rPr>
              <w:t>(%)</w:t>
            </w:r>
          </w:p>
        </w:tc>
        <w:tc>
          <w:tcPr>
            <w:tcW w:w="1118"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C46479" w:rsidRDefault="00C46479" w:rsidP="00F24DA6">
            <w:pPr>
              <w:spacing w:line="240" w:lineRule="auto"/>
              <w:jc w:val="center"/>
              <w:rPr>
                <w:b/>
                <w:color w:val="000000"/>
                <w:sz w:val="20"/>
                <w:szCs w:val="20"/>
              </w:rPr>
            </w:pPr>
            <w:r w:rsidRPr="00F24DA6">
              <w:rPr>
                <w:b/>
                <w:color w:val="000000"/>
                <w:sz w:val="20"/>
                <w:szCs w:val="20"/>
              </w:rPr>
              <w:t>To a Great Extent</w:t>
            </w:r>
          </w:p>
          <w:p w:rsidR="00196FEF" w:rsidRPr="00F24DA6" w:rsidRDefault="00196FEF" w:rsidP="00F24DA6">
            <w:pPr>
              <w:spacing w:line="240" w:lineRule="auto"/>
              <w:jc w:val="center"/>
              <w:rPr>
                <w:b/>
                <w:color w:val="000000"/>
                <w:sz w:val="20"/>
                <w:szCs w:val="20"/>
              </w:rPr>
            </w:pPr>
            <w:r>
              <w:rPr>
                <w:b/>
                <w:color w:val="000000"/>
                <w:sz w:val="20"/>
                <w:szCs w:val="20"/>
              </w:rPr>
              <w:t>(%)</w:t>
            </w:r>
          </w:p>
        </w:tc>
      </w:tr>
      <w:tr w:rsidR="00C46479" w:rsidRPr="00D54454" w:rsidTr="0019168F">
        <w:trPr>
          <w:cantSplit/>
          <w:trHeight w:hRule="exact" w:val="576"/>
          <w:jc w:val="center"/>
        </w:trPr>
        <w:tc>
          <w:tcPr>
            <w:tcW w:w="4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46479" w:rsidRPr="00F24DA6" w:rsidRDefault="00C46479" w:rsidP="00F24DA6">
            <w:pPr>
              <w:pStyle w:val="ListParagraph"/>
              <w:numPr>
                <w:ilvl w:val="0"/>
                <w:numId w:val="22"/>
              </w:numPr>
              <w:spacing w:line="240" w:lineRule="auto"/>
              <w:ind w:left="387"/>
              <w:rPr>
                <w:color w:val="000000"/>
                <w:sz w:val="20"/>
                <w:szCs w:val="20"/>
              </w:rPr>
            </w:pPr>
            <w:r w:rsidRPr="00F24DA6">
              <w:rPr>
                <w:color w:val="000000"/>
                <w:sz w:val="20"/>
                <w:szCs w:val="20"/>
              </w:rPr>
              <w:t>Alternative pathways to meet a range of student needs.</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124</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32</w:t>
            </w:r>
          </w:p>
        </w:tc>
        <w:tc>
          <w:tcPr>
            <w:tcW w:w="111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61</w:t>
            </w:r>
          </w:p>
        </w:tc>
      </w:tr>
      <w:tr w:rsidR="00C46479" w:rsidRPr="00D54454" w:rsidTr="00F24DA6">
        <w:trPr>
          <w:cantSplit/>
          <w:trHeight w:hRule="exact" w:val="576"/>
          <w:jc w:val="center"/>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C46479" w:rsidRPr="00F24DA6" w:rsidRDefault="00C46479" w:rsidP="00F24DA6">
            <w:pPr>
              <w:pStyle w:val="ListParagraph"/>
              <w:numPr>
                <w:ilvl w:val="0"/>
                <w:numId w:val="22"/>
              </w:numPr>
              <w:spacing w:line="240" w:lineRule="auto"/>
              <w:ind w:left="387"/>
              <w:rPr>
                <w:color w:val="000000"/>
                <w:sz w:val="20"/>
                <w:szCs w:val="20"/>
              </w:rPr>
            </w:pPr>
            <w:r w:rsidRPr="00F24DA6">
              <w:rPr>
                <w:color w:val="000000"/>
                <w:sz w:val="20"/>
                <w:szCs w:val="20"/>
              </w:rPr>
              <w:t>Adult advocates, including graduation coaches and/or reengagement coaches.</w:t>
            </w:r>
          </w:p>
        </w:tc>
        <w:tc>
          <w:tcPr>
            <w:tcW w:w="810" w:type="dxa"/>
            <w:tcBorders>
              <w:top w:val="single" w:sz="4" w:space="0" w:color="auto"/>
              <w:left w:val="single" w:sz="4" w:space="0" w:color="auto"/>
              <w:bottom w:val="single" w:sz="4" w:space="0" w:color="auto"/>
              <w:right w:val="single" w:sz="4" w:space="0" w:color="auto"/>
            </w:tcBorders>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109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24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26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28</w:t>
            </w:r>
          </w:p>
        </w:tc>
      </w:tr>
      <w:tr w:rsidR="00C46479" w:rsidRPr="00D54454" w:rsidTr="0019168F">
        <w:trPr>
          <w:cantSplit/>
          <w:trHeight w:hRule="exact" w:val="576"/>
          <w:jc w:val="center"/>
        </w:trPr>
        <w:tc>
          <w:tcPr>
            <w:tcW w:w="4268" w:type="dxa"/>
            <w:tcBorders>
              <w:top w:val="single" w:sz="4" w:space="0" w:color="auto"/>
              <w:left w:val="single" w:sz="4" w:space="0" w:color="auto"/>
              <w:bottom w:val="single" w:sz="4" w:space="0" w:color="auto"/>
              <w:right w:val="single" w:sz="4" w:space="0" w:color="auto"/>
            </w:tcBorders>
            <w:shd w:val="clear" w:color="auto" w:fill="D9D9D9"/>
            <w:vAlign w:val="center"/>
          </w:tcPr>
          <w:p w:rsidR="00C46479" w:rsidRPr="00F24DA6" w:rsidRDefault="00C46479" w:rsidP="00F24DA6">
            <w:pPr>
              <w:pStyle w:val="ListParagraph"/>
              <w:numPr>
                <w:ilvl w:val="0"/>
                <w:numId w:val="22"/>
              </w:numPr>
              <w:spacing w:line="240" w:lineRule="auto"/>
              <w:ind w:left="387"/>
              <w:rPr>
                <w:color w:val="000000"/>
                <w:sz w:val="20"/>
                <w:szCs w:val="20"/>
              </w:rPr>
            </w:pPr>
            <w:r w:rsidRPr="00F24DA6">
              <w:rPr>
                <w:color w:val="000000"/>
                <w:sz w:val="20"/>
                <w:szCs w:val="20"/>
              </w:rPr>
              <w:t>Positive school climate and socio-emotional systems of support programs.</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127</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26</w:t>
            </w:r>
          </w:p>
        </w:tc>
        <w:tc>
          <w:tcPr>
            <w:tcW w:w="111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67</w:t>
            </w:r>
          </w:p>
        </w:tc>
      </w:tr>
      <w:tr w:rsidR="00C46479" w:rsidRPr="00D54454" w:rsidTr="00F24DA6">
        <w:trPr>
          <w:cantSplit/>
          <w:trHeight w:hRule="exact" w:val="576"/>
          <w:jc w:val="center"/>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C46479" w:rsidRPr="00F24DA6" w:rsidRDefault="00C46479" w:rsidP="00F24DA6">
            <w:pPr>
              <w:pStyle w:val="ListParagraph"/>
              <w:numPr>
                <w:ilvl w:val="0"/>
                <w:numId w:val="22"/>
              </w:numPr>
              <w:spacing w:line="240" w:lineRule="auto"/>
              <w:ind w:left="387"/>
              <w:rPr>
                <w:color w:val="000000"/>
                <w:sz w:val="20"/>
                <w:szCs w:val="20"/>
              </w:rPr>
            </w:pPr>
            <w:r w:rsidRPr="00F24DA6">
              <w:rPr>
                <w:color w:val="000000"/>
                <w:sz w:val="20"/>
                <w:szCs w:val="20"/>
              </w:rPr>
              <w:t>Service-learning and/or work-based learning models.</w:t>
            </w:r>
          </w:p>
        </w:tc>
        <w:tc>
          <w:tcPr>
            <w:tcW w:w="810" w:type="dxa"/>
            <w:tcBorders>
              <w:top w:val="single" w:sz="4" w:space="0" w:color="auto"/>
              <w:left w:val="single" w:sz="4" w:space="0" w:color="auto"/>
              <w:bottom w:val="single" w:sz="4" w:space="0" w:color="auto"/>
              <w:right w:val="single" w:sz="4" w:space="0" w:color="auto"/>
            </w:tcBorders>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115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35</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36</w:t>
            </w:r>
          </w:p>
        </w:tc>
      </w:tr>
      <w:tr w:rsidR="00C46479" w:rsidRPr="00D54454" w:rsidTr="0019168F">
        <w:trPr>
          <w:cantSplit/>
          <w:trHeight w:hRule="exact" w:val="576"/>
          <w:jc w:val="center"/>
        </w:trPr>
        <w:tc>
          <w:tcPr>
            <w:tcW w:w="4268" w:type="dxa"/>
            <w:tcBorders>
              <w:top w:val="single" w:sz="4" w:space="0" w:color="auto"/>
              <w:left w:val="single" w:sz="4" w:space="0" w:color="auto"/>
              <w:bottom w:val="single" w:sz="4" w:space="0" w:color="auto"/>
              <w:right w:val="single" w:sz="4" w:space="0" w:color="auto"/>
            </w:tcBorders>
            <w:shd w:val="clear" w:color="auto" w:fill="D9D9D9"/>
            <w:vAlign w:val="center"/>
          </w:tcPr>
          <w:p w:rsidR="00C46479" w:rsidRPr="00F24DA6" w:rsidRDefault="00C46479" w:rsidP="00F24DA6">
            <w:pPr>
              <w:pStyle w:val="ListParagraph"/>
              <w:numPr>
                <w:ilvl w:val="0"/>
                <w:numId w:val="22"/>
              </w:numPr>
              <w:spacing w:line="240" w:lineRule="auto"/>
              <w:ind w:left="387"/>
              <w:rPr>
                <w:color w:val="000000"/>
                <w:sz w:val="20"/>
                <w:szCs w:val="20"/>
              </w:rPr>
            </w:pPr>
            <w:r w:rsidRPr="00F24DA6">
              <w:rPr>
                <w:color w:val="000000"/>
                <w:sz w:val="20"/>
                <w:szCs w:val="20"/>
              </w:rPr>
              <w:t>Credit recovery and/or credit acceleration opportunities.</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123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14</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8</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30</w:t>
            </w:r>
          </w:p>
        </w:tc>
        <w:tc>
          <w:tcPr>
            <w:tcW w:w="111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48</w:t>
            </w:r>
          </w:p>
        </w:tc>
      </w:tr>
      <w:tr w:rsidR="00C46479" w:rsidRPr="00D54454" w:rsidTr="00F24DA6">
        <w:trPr>
          <w:cantSplit/>
          <w:trHeight w:val="800"/>
          <w:jc w:val="center"/>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C46479" w:rsidRPr="00F24DA6" w:rsidRDefault="00C46479" w:rsidP="00F24DA6">
            <w:pPr>
              <w:pStyle w:val="ListParagraph"/>
              <w:numPr>
                <w:ilvl w:val="0"/>
                <w:numId w:val="22"/>
              </w:numPr>
              <w:spacing w:line="240" w:lineRule="auto"/>
              <w:ind w:left="387"/>
              <w:rPr>
                <w:color w:val="000000"/>
                <w:sz w:val="20"/>
                <w:szCs w:val="20"/>
              </w:rPr>
            </w:pPr>
            <w:r w:rsidRPr="00F24DA6">
              <w:rPr>
                <w:color w:val="000000"/>
                <w:sz w:val="20"/>
                <w:szCs w:val="20"/>
              </w:rPr>
              <w:t>Expansion of the school year/structured learning time and/or summer transition programs.</w:t>
            </w:r>
          </w:p>
        </w:tc>
        <w:tc>
          <w:tcPr>
            <w:tcW w:w="810" w:type="dxa"/>
            <w:tcBorders>
              <w:top w:val="single" w:sz="4" w:space="0" w:color="auto"/>
              <w:left w:val="single" w:sz="4" w:space="0" w:color="auto"/>
              <w:bottom w:val="single" w:sz="4" w:space="0" w:color="auto"/>
              <w:right w:val="single" w:sz="4" w:space="0" w:color="auto"/>
            </w:tcBorders>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120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33</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46</w:t>
            </w:r>
          </w:p>
        </w:tc>
      </w:tr>
      <w:tr w:rsidR="00C46479" w:rsidRPr="00D54454" w:rsidTr="0019168F">
        <w:trPr>
          <w:cantSplit/>
          <w:trHeight w:hRule="exact" w:val="576"/>
          <w:jc w:val="center"/>
        </w:trPr>
        <w:tc>
          <w:tcPr>
            <w:tcW w:w="4268" w:type="dxa"/>
            <w:tcBorders>
              <w:top w:val="single" w:sz="4" w:space="0" w:color="auto"/>
              <w:left w:val="single" w:sz="4" w:space="0" w:color="auto"/>
              <w:bottom w:val="single" w:sz="4" w:space="0" w:color="auto"/>
              <w:right w:val="single" w:sz="4" w:space="0" w:color="auto"/>
            </w:tcBorders>
            <w:shd w:val="clear" w:color="auto" w:fill="D9D9D9"/>
            <w:vAlign w:val="center"/>
          </w:tcPr>
          <w:p w:rsidR="00C46479" w:rsidRPr="00F24DA6" w:rsidRDefault="00C46479" w:rsidP="00F24DA6">
            <w:pPr>
              <w:pStyle w:val="ListParagraph"/>
              <w:numPr>
                <w:ilvl w:val="0"/>
                <w:numId w:val="22"/>
              </w:numPr>
              <w:spacing w:line="240" w:lineRule="auto"/>
              <w:ind w:left="387"/>
              <w:rPr>
                <w:color w:val="000000"/>
                <w:sz w:val="20"/>
                <w:szCs w:val="20"/>
              </w:rPr>
            </w:pPr>
            <w:r w:rsidRPr="00F24DA6">
              <w:rPr>
                <w:color w:val="000000"/>
                <w:sz w:val="20"/>
                <w:szCs w:val="20"/>
              </w:rPr>
              <w:t>Programs and systems specifically designed to serve transient students.</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113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17</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17</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46</w:t>
            </w:r>
          </w:p>
        </w:tc>
        <w:tc>
          <w:tcPr>
            <w:tcW w:w="111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6479" w:rsidRPr="00F24DA6" w:rsidRDefault="00C46479" w:rsidP="00F24DA6">
            <w:pPr>
              <w:spacing w:line="240" w:lineRule="auto"/>
              <w:jc w:val="center"/>
              <w:rPr>
                <w:color w:val="000000"/>
                <w:sz w:val="20"/>
                <w:szCs w:val="20"/>
              </w:rPr>
            </w:pPr>
            <w:r w:rsidRPr="00F24DA6">
              <w:rPr>
                <w:color w:val="000000"/>
                <w:sz w:val="20"/>
                <w:szCs w:val="20"/>
              </w:rPr>
              <w:t>20</w:t>
            </w:r>
          </w:p>
        </w:tc>
      </w:tr>
      <w:tr w:rsidR="00F24DA6" w:rsidRPr="00D54454" w:rsidTr="00717A5E">
        <w:trPr>
          <w:cantSplit/>
          <w:trHeight w:hRule="exact" w:val="955"/>
          <w:jc w:val="center"/>
        </w:trPr>
        <w:tc>
          <w:tcPr>
            <w:tcW w:w="9436" w:type="dxa"/>
            <w:gridSpan w:val="6"/>
            <w:tcBorders>
              <w:top w:val="single" w:sz="4" w:space="0" w:color="auto"/>
            </w:tcBorders>
            <w:shd w:val="clear" w:color="auto" w:fill="auto"/>
            <w:vAlign w:val="center"/>
          </w:tcPr>
          <w:p w:rsidR="00F24DA6" w:rsidRPr="00F24DA6" w:rsidRDefault="00F24DA6" w:rsidP="00717A5E">
            <w:pPr>
              <w:spacing w:before="40" w:after="200" w:line="276" w:lineRule="auto"/>
              <w:rPr>
                <w:color w:val="000000"/>
                <w:sz w:val="20"/>
                <w:szCs w:val="20"/>
              </w:rPr>
            </w:pPr>
            <w:r w:rsidRPr="00BA3178">
              <w:rPr>
                <w:sz w:val="16"/>
                <w:szCs w:val="16"/>
              </w:rPr>
              <w:t xml:space="preserve">Note. Response options also included “Don’t Know” and “Not Applicable.” The percentage of respondents who selected ‘Don’t Know’ is listed below, but these respondents were not used to calculate the percentages reported in the table. </w:t>
            </w:r>
            <w:r>
              <w:rPr>
                <w:sz w:val="16"/>
                <w:szCs w:val="16"/>
              </w:rPr>
              <w:t>Qa. 4%, Qb. 6%</w:t>
            </w:r>
            <w:r w:rsidRPr="00BA3178">
              <w:rPr>
                <w:sz w:val="16"/>
                <w:szCs w:val="16"/>
              </w:rPr>
              <w:t xml:space="preserve">, Qc. 1%, Qd. </w:t>
            </w:r>
            <w:r>
              <w:rPr>
                <w:sz w:val="16"/>
                <w:szCs w:val="16"/>
              </w:rPr>
              <w:t>3%, Qe. 2%, Qf. 3%, and Qg. 4</w:t>
            </w:r>
            <w:r w:rsidRPr="00BA3178">
              <w:rPr>
                <w:sz w:val="16"/>
                <w:szCs w:val="16"/>
              </w:rPr>
              <w:t>%.</w:t>
            </w:r>
            <w:r>
              <w:rPr>
                <w:sz w:val="16"/>
                <w:szCs w:val="16"/>
              </w:rPr>
              <w:t xml:space="preserve"> </w:t>
            </w:r>
            <w:r w:rsidRPr="00BA3178">
              <w:rPr>
                <w:sz w:val="16"/>
                <w:szCs w:val="16"/>
              </w:rPr>
              <w:t xml:space="preserve">The percentage of respondents who selected ‘Not Applicable’ is listed below, but these respondents were not used to calculate the percentages reported in the table. Qa. </w:t>
            </w:r>
            <w:r>
              <w:rPr>
                <w:sz w:val="16"/>
                <w:szCs w:val="16"/>
              </w:rPr>
              <w:t>8%, Qb. 17</w:t>
            </w:r>
            <w:r w:rsidRPr="00BA3178">
              <w:rPr>
                <w:sz w:val="16"/>
                <w:szCs w:val="16"/>
              </w:rPr>
              <w:t xml:space="preserve">%, </w:t>
            </w:r>
            <w:r>
              <w:rPr>
                <w:sz w:val="16"/>
                <w:szCs w:val="16"/>
              </w:rPr>
              <w:t>Qc. 9%, Qd. 15</w:t>
            </w:r>
            <w:r w:rsidRPr="00BA3178">
              <w:rPr>
                <w:sz w:val="16"/>
                <w:szCs w:val="16"/>
              </w:rPr>
              <w:t>%, Qe. 1</w:t>
            </w:r>
            <w:r>
              <w:rPr>
                <w:sz w:val="16"/>
                <w:szCs w:val="16"/>
              </w:rPr>
              <w:t>1%, Qf. 13%, and Qg. 16</w:t>
            </w:r>
            <w:r w:rsidRPr="00BA3178">
              <w:rPr>
                <w:sz w:val="16"/>
                <w:szCs w:val="16"/>
              </w:rPr>
              <w:t>%.</w:t>
            </w:r>
          </w:p>
        </w:tc>
      </w:tr>
    </w:tbl>
    <w:p w:rsidR="00FE7754" w:rsidRDefault="00FE7754" w:rsidP="00FE7754">
      <w:pPr>
        <w:spacing w:line="276" w:lineRule="auto"/>
      </w:pPr>
    </w:p>
    <w:p w:rsidR="009511AE" w:rsidRDefault="009D6CC8" w:rsidP="00E44446">
      <w:pPr>
        <w:spacing w:after="120" w:line="276" w:lineRule="auto"/>
      </w:pPr>
      <w:r>
        <w:t>Some c</w:t>
      </w:r>
      <w:r w:rsidR="009511AE">
        <w:t xml:space="preserve">ompetitive grantees reported implementing the above strategies more frequently than Allocation </w:t>
      </w:r>
      <w:r w:rsidR="002C22CD">
        <w:t>awardees</w:t>
      </w:r>
      <w:r w:rsidR="009511AE">
        <w:t xml:space="preserve">. The greatest differences in responses between competitive grantees and Allocation </w:t>
      </w:r>
      <w:r w:rsidR="002C22CD">
        <w:t>awardees</w:t>
      </w:r>
      <w:r w:rsidR="009511AE">
        <w:t xml:space="preserve"> were on utilizing the following strategies: </w:t>
      </w:r>
    </w:p>
    <w:p w:rsidR="009511AE" w:rsidRDefault="009511AE" w:rsidP="00717A5E">
      <w:pPr>
        <w:pStyle w:val="ListParagraph"/>
        <w:numPr>
          <w:ilvl w:val="0"/>
          <w:numId w:val="27"/>
        </w:numPr>
        <w:spacing w:after="120"/>
        <w:contextualSpacing/>
      </w:pPr>
      <w:r>
        <w:t>Adult advocates, including graduation coaches and/or reengagement coaches (100</w:t>
      </w:r>
      <w:r w:rsidR="00196FEF">
        <w:t xml:space="preserve"> percent</w:t>
      </w:r>
      <w:r>
        <w:t xml:space="preserve"> of </w:t>
      </w:r>
      <w:r w:rsidR="009D6CC8">
        <w:t xml:space="preserve">Work and Learning and </w:t>
      </w:r>
      <w:r w:rsidR="00BC3224">
        <w:t>Partnership</w:t>
      </w:r>
      <w:r w:rsidR="009D6CC8">
        <w:t xml:space="preserve"> for Pathways to Success grantees</w:t>
      </w:r>
      <w:r>
        <w:t xml:space="preserve"> utilize ‘to a great extent,’ compared with </w:t>
      </w:r>
      <w:r w:rsidR="009D6CC8">
        <w:t>30</w:t>
      </w:r>
      <w:r w:rsidR="00196FEF">
        <w:t xml:space="preserve"> percent</w:t>
      </w:r>
      <w:r w:rsidR="009D6CC8">
        <w:t xml:space="preserve"> of </w:t>
      </w:r>
      <w:r w:rsidR="00480CC5">
        <w:t xml:space="preserve">Collaborative Partnerships for Student Success </w:t>
      </w:r>
      <w:r w:rsidR="009D6CC8">
        <w:t xml:space="preserve">grantees and </w:t>
      </w:r>
      <w:r>
        <w:t>19</w:t>
      </w:r>
      <w:r w:rsidR="00196FEF">
        <w:t xml:space="preserve"> percent</w:t>
      </w:r>
      <w:r>
        <w:t xml:space="preserve"> of Allocation</w:t>
      </w:r>
      <w:r w:rsidR="005B460A">
        <w:t xml:space="preserve"> </w:t>
      </w:r>
      <w:r w:rsidR="00804940">
        <w:t>awardees</w:t>
      </w:r>
      <w:r>
        <w:t>),</w:t>
      </w:r>
    </w:p>
    <w:p w:rsidR="009511AE" w:rsidRDefault="009511AE" w:rsidP="00717A5E">
      <w:pPr>
        <w:pStyle w:val="ListParagraph"/>
        <w:numPr>
          <w:ilvl w:val="0"/>
          <w:numId w:val="27"/>
        </w:numPr>
        <w:spacing w:after="120"/>
        <w:contextualSpacing/>
      </w:pPr>
      <w:r>
        <w:t>Expansion of the school year/structured learning time and/or summer transition programs (</w:t>
      </w:r>
      <w:r w:rsidR="009D6CC8">
        <w:t>61</w:t>
      </w:r>
      <w:r w:rsidR="00196FEF">
        <w:t xml:space="preserve"> percent</w:t>
      </w:r>
      <w:r>
        <w:t xml:space="preserve"> of competitive grantees utilize ‘to a great extent,’ compared with 39</w:t>
      </w:r>
      <w:r w:rsidR="00196FEF">
        <w:t xml:space="preserve"> percent</w:t>
      </w:r>
      <w:r>
        <w:t xml:space="preserve"> of Allocation </w:t>
      </w:r>
      <w:r w:rsidR="002C22CD">
        <w:t>awardees</w:t>
      </w:r>
      <w:r>
        <w:t xml:space="preserve">), and </w:t>
      </w:r>
    </w:p>
    <w:p w:rsidR="009511AE" w:rsidRDefault="009511AE" w:rsidP="00717A5E">
      <w:pPr>
        <w:pStyle w:val="ListParagraph"/>
        <w:numPr>
          <w:ilvl w:val="0"/>
          <w:numId w:val="27"/>
        </w:numPr>
        <w:contextualSpacing/>
      </w:pPr>
      <w:r>
        <w:t>Service learning and/or work-based learning models (</w:t>
      </w:r>
      <w:r w:rsidR="009D6CC8">
        <w:t>61</w:t>
      </w:r>
      <w:r w:rsidR="00196FEF">
        <w:t xml:space="preserve"> percent</w:t>
      </w:r>
      <w:r>
        <w:t xml:space="preserve"> of competitive grantees utilize ‘to a great extent,’ compared with 27</w:t>
      </w:r>
      <w:r w:rsidR="00196FEF">
        <w:t xml:space="preserve"> percent</w:t>
      </w:r>
      <w:r>
        <w:t xml:space="preserve"> of Allocation </w:t>
      </w:r>
      <w:r w:rsidR="002C22CD">
        <w:t>awardees</w:t>
      </w:r>
      <w:r>
        <w:t>).</w:t>
      </w:r>
    </w:p>
    <w:p w:rsidR="006036CE" w:rsidRDefault="006036CE" w:rsidP="00752E05"/>
    <w:p w:rsidR="009511AE" w:rsidRPr="00752E05" w:rsidRDefault="00272AAB" w:rsidP="00717A5E">
      <w:pPr>
        <w:spacing w:line="276" w:lineRule="auto"/>
      </w:pPr>
      <w:r>
        <w:t xml:space="preserve">In large part, these differences are attributable to the varied purposes of each grant. </w:t>
      </w:r>
      <w:r w:rsidR="006036CE">
        <w:t xml:space="preserve">Allocation grants focused mainly on </w:t>
      </w:r>
      <w:r>
        <w:t xml:space="preserve">providing </w:t>
      </w:r>
      <w:r w:rsidR="006036CE">
        <w:t xml:space="preserve">academic remediation </w:t>
      </w:r>
      <w:r>
        <w:t xml:space="preserve">services </w:t>
      </w:r>
      <w:r w:rsidR="006036CE">
        <w:t>in a traditional school setting</w:t>
      </w:r>
      <w:r>
        <w:t>. Most</w:t>
      </w:r>
      <w:r w:rsidR="006036CE">
        <w:t xml:space="preserve"> competitive grant programs were run outside of the normal school day and were located in alternative settings. In addition, </w:t>
      </w:r>
      <w:r w:rsidR="006036CE">
        <w:lastRenderedPageBreak/>
        <w:t xml:space="preserve">interview data suggest that while Allocation grants may have at one time utilized more of the aforementioned strategies, </w:t>
      </w:r>
      <w:r>
        <w:t>many sites reduced the scope of services the</w:t>
      </w:r>
      <w:r w:rsidR="005B7B21">
        <w:t>y</w:t>
      </w:r>
      <w:r>
        <w:t xml:space="preserve"> offered </w:t>
      </w:r>
      <w:r w:rsidR="006036CE">
        <w:t xml:space="preserve">when faced with budget reductions. </w:t>
      </w:r>
    </w:p>
    <w:p w:rsidR="00342266" w:rsidRDefault="00342266" w:rsidP="00717A5E">
      <w:pPr>
        <w:spacing w:line="276" w:lineRule="auto"/>
        <w:rPr>
          <w:highlight w:val="yellow"/>
        </w:rPr>
      </w:pPr>
    </w:p>
    <w:p w:rsidR="009511AE" w:rsidRDefault="009511AE" w:rsidP="00717A5E">
      <w:pPr>
        <w:spacing w:line="276" w:lineRule="auto"/>
      </w:pPr>
      <w:r w:rsidRPr="00333421">
        <w:t xml:space="preserve">See </w:t>
      </w:r>
      <w:r w:rsidR="00796D71">
        <w:t>Appendix E</w:t>
      </w:r>
      <w:r w:rsidRPr="00333421">
        <w:t xml:space="preserve"> for</w:t>
      </w:r>
      <w:r>
        <w:t xml:space="preserve"> further detail.</w:t>
      </w:r>
    </w:p>
    <w:p w:rsidR="009D6CC8" w:rsidRDefault="009D6CC8" w:rsidP="00717A5E">
      <w:pPr>
        <w:spacing w:line="276" w:lineRule="auto"/>
      </w:pPr>
    </w:p>
    <w:p w:rsidR="009511AE" w:rsidRPr="00926766" w:rsidRDefault="009511AE" w:rsidP="00926766">
      <w:pPr>
        <w:pStyle w:val="Greybar"/>
        <w:spacing w:after="0"/>
        <w:rPr>
          <w:sz w:val="22"/>
          <w:szCs w:val="22"/>
        </w:rPr>
      </w:pPr>
      <w:r w:rsidRPr="00926766">
        <w:rPr>
          <w:sz w:val="22"/>
          <w:szCs w:val="22"/>
        </w:rPr>
        <w:t>Factors for Success and Student Outcomes</w:t>
      </w:r>
    </w:p>
    <w:p w:rsidR="000401BD" w:rsidRDefault="000401BD" w:rsidP="009511AE"/>
    <w:p w:rsidR="009511AE" w:rsidRPr="001F32D5" w:rsidRDefault="002C22CD" w:rsidP="00717A5E">
      <w:pPr>
        <w:spacing w:after="120" w:line="276" w:lineRule="auto"/>
        <w:rPr>
          <w:b/>
        </w:rPr>
      </w:pPr>
      <w:r>
        <w:t>Awardees</w:t>
      </w:r>
      <w:r w:rsidR="009511AE">
        <w:t xml:space="preserve"> were asked to identify the primary reasons that students were enrolling in their Academic Support programs. Respondents could choose a maximum of three of the listed responses. As shown in </w:t>
      </w:r>
      <w:r w:rsidR="001A2DE9">
        <w:t>the table below</w:t>
      </w:r>
      <w:r w:rsidR="009511AE">
        <w:t>, the most frequently cited reasons for program enrollment include:</w:t>
      </w:r>
    </w:p>
    <w:p w:rsidR="009511AE" w:rsidRPr="00352159" w:rsidRDefault="009511AE" w:rsidP="00717A5E">
      <w:pPr>
        <w:pStyle w:val="ListParagraph"/>
        <w:numPr>
          <w:ilvl w:val="0"/>
          <w:numId w:val="28"/>
        </w:numPr>
        <w:spacing w:after="120"/>
        <w:contextualSpacing/>
        <w:rPr>
          <w:b/>
        </w:rPr>
      </w:pPr>
      <w:r>
        <w:t>Small-group / individual instruction is offered (5</w:t>
      </w:r>
      <w:r w:rsidR="009D6CC8">
        <w:t>5</w:t>
      </w:r>
      <w:r w:rsidR="00196FEF">
        <w:t xml:space="preserve"> percent</w:t>
      </w:r>
      <w:r>
        <w:t>),</w:t>
      </w:r>
    </w:p>
    <w:p w:rsidR="009511AE" w:rsidRDefault="009511AE" w:rsidP="00717A5E">
      <w:pPr>
        <w:pStyle w:val="ListParagraph"/>
        <w:numPr>
          <w:ilvl w:val="0"/>
          <w:numId w:val="28"/>
        </w:numPr>
        <w:spacing w:after="120"/>
        <w:contextualSpacing/>
      </w:pPr>
      <w:r>
        <w:t>The program is free and convenient (4</w:t>
      </w:r>
      <w:r w:rsidR="009D6CC8">
        <w:t>2</w:t>
      </w:r>
      <w:r w:rsidR="00196FEF">
        <w:t xml:space="preserve"> percent</w:t>
      </w:r>
      <w:r>
        <w:t>), and</w:t>
      </w:r>
    </w:p>
    <w:p w:rsidR="009511AE" w:rsidRPr="00503AA3" w:rsidRDefault="009511AE" w:rsidP="00717A5E">
      <w:pPr>
        <w:pStyle w:val="ListParagraph"/>
        <w:numPr>
          <w:ilvl w:val="0"/>
          <w:numId w:val="28"/>
        </w:numPr>
        <w:contextualSpacing/>
        <w:rPr>
          <w:b/>
        </w:rPr>
      </w:pPr>
      <w:r>
        <w:t>Program staff are engaging and supportive (4</w:t>
      </w:r>
      <w:r w:rsidR="00827601">
        <w:t>1</w:t>
      </w:r>
      <w:r w:rsidR="00196FEF">
        <w:t xml:space="preserve"> percent</w:t>
      </w:r>
      <w:r>
        <w:t>).</w:t>
      </w:r>
    </w:p>
    <w:p w:rsidR="009511AE" w:rsidRDefault="009511AE" w:rsidP="009511AE"/>
    <w:tbl>
      <w:tblPr>
        <w:tblW w:w="4823" w:type="pct"/>
        <w:jc w:val="center"/>
        <w:tblLayout w:type="fixed"/>
        <w:tblCellMar>
          <w:left w:w="72" w:type="dxa"/>
          <w:right w:w="0" w:type="dxa"/>
        </w:tblCellMar>
        <w:tblLook w:val="04A0" w:firstRow="1" w:lastRow="0" w:firstColumn="1" w:lastColumn="0" w:noHBand="0" w:noVBand="1"/>
      </w:tblPr>
      <w:tblGrid>
        <w:gridCol w:w="3435"/>
        <w:gridCol w:w="1228"/>
        <w:gridCol w:w="1229"/>
        <w:gridCol w:w="1229"/>
        <w:gridCol w:w="1268"/>
        <w:gridCol w:w="1407"/>
      </w:tblGrid>
      <w:tr w:rsidR="00C85C99" w:rsidRPr="003E4E9B" w:rsidTr="007B56CC">
        <w:trPr>
          <w:cantSplit/>
          <w:trHeight w:hRule="exact" w:val="432"/>
          <w:jc w:val="center"/>
        </w:trPr>
        <w:tc>
          <w:tcPr>
            <w:tcW w:w="9796" w:type="dxa"/>
            <w:gridSpan w:val="6"/>
            <w:tcBorders>
              <w:top w:val="single" w:sz="2" w:space="0" w:color="auto"/>
              <w:left w:val="single" w:sz="4" w:space="0" w:color="auto"/>
              <w:bottom w:val="single" w:sz="2" w:space="0" w:color="auto"/>
              <w:right w:val="single" w:sz="2" w:space="0" w:color="auto"/>
            </w:tcBorders>
            <w:shd w:val="clear" w:color="auto" w:fill="800000"/>
            <w:vAlign w:val="center"/>
          </w:tcPr>
          <w:p w:rsidR="00C85C99" w:rsidRPr="00BB1114" w:rsidRDefault="00C85C99" w:rsidP="001A2DE9">
            <w:pPr>
              <w:pStyle w:val="Caption"/>
              <w:keepNext/>
              <w:spacing w:line="240" w:lineRule="auto"/>
              <w:jc w:val="center"/>
              <w:rPr>
                <w:rFonts w:ascii="Times New Roman" w:hAnsi="Times New Roman"/>
                <w:sz w:val="22"/>
                <w:szCs w:val="22"/>
              </w:rPr>
            </w:pPr>
            <w:r w:rsidRPr="00BB1114">
              <w:rPr>
                <w:rFonts w:ascii="Times New Roman" w:hAnsi="Times New Roman"/>
                <w:sz w:val="22"/>
                <w:szCs w:val="22"/>
              </w:rPr>
              <w:t xml:space="preserve">Primary Reasons Students Enroll in Academic Support </w:t>
            </w:r>
            <w:r w:rsidRPr="00926766">
              <w:rPr>
                <w:rFonts w:ascii="Times New Roman" w:hAnsi="Times New Roman"/>
                <w:sz w:val="22"/>
                <w:szCs w:val="22"/>
              </w:rPr>
              <w:t>Programs by Grant Type, SY16</w:t>
            </w:r>
          </w:p>
        </w:tc>
      </w:tr>
      <w:tr w:rsidR="00C85C99" w:rsidRPr="00C85C99" w:rsidTr="0019168F">
        <w:trPr>
          <w:cantSplit/>
          <w:trHeight w:hRule="exact" w:val="1508"/>
          <w:jc w:val="center"/>
        </w:trPr>
        <w:tc>
          <w:tcPr>
            <w:tcW w:w="3435" w:type="dxa"/>
            <w:tcBorders>
              <w:top w:val="single" w:sz="2" w:space="0" w:color="auto"/>
              <w:left w:val="single" w:sz="4" w:space="0" w:color="auto"/>
              <w:bottom w:val="single" w:sz="4" w:space="0" w:color="auto"/>
              <w:right w:val="single" w:sz="4" w:space="0" w:color="auto"/>
            </w:tcBorders>
            <w:shd w:val="clear" w:color="auto" w:fill="FFFFFF"/>
            <w:vAlign w:val="center"/>
          </w:tcPr>
          <w:p w:rsidR="00C85C99" w:rsidRPr="00A76E76" w:rsidRDefault="00C85C99" w:rsidP="00712348">
            <w:pPr>
              <w:spacing w:line="240" w:lineRule="auto"/>
              <w:rPr>
                <w:b/>
                <w:color w:val="000000"/>
                <w:sz w:val="20"/>
                <w:szCs w:val="20"/>
              </w:rPr>
            </w:pPr>
            <w:r w:rsidRPr="00A76E76">
              <w:rPr>
                <w:b/>
                <w:color w:val="000000"/>
                <w:sz w:val="20"/>
                <w:szCs w:val="20"/>
              </w:rPr>
              <w:t>Reasons for Enrollment</w:t>
            </w:r>
          </w:p>
        </w:tc>
        <w:tc>
          <w:tcPr>
            <w:tcW w:w="1228"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C85C99" w:rsidRPr="00A76E76" w:rsidRDefault="00C85C99" w:rsidP="00712348">
            <w:pPr>
              <w:spacing w:line="240" w:lineRule="auto"/>
              <w:jc w:val="center"/>
              <w:rPr>
                <w:b/>
                <w:color w:val="000000"/>
                <w:sz w:val="20"/>
                <w:szCs w:val="20"/>
              </w:rPr>
            </w:pPr>
            <w:r w:rsidRPr="00A76E76">
              <w:rPr>
                <w:b/>
                <w:color w:val="000000"/>
                <w:sz w:val="20"/>
                <w:szCs w:val="20"/>
              </w:rPr>
              <w:t xml:space="preserve">All Awardees </w:t>
            </w:r>
          </w:p>
          <w:p w:rsidR="00C85C99" w:rsidRDefault="00C85C99" w:rsidP="00712348">
            <w:pPr>
              <w:spacing w:line="240" w:lineRule="auto"/>
              <w:jc w:val="center"/>
              <w:rPr>
                <w:b/>
                <w:color w:val="000000"/>
                <w:sz w:val="20"/>
                <w:szCs w:val="20"/>
              </w:rPr>
            </w:pPr>
            <w:r w:rsidRPr="00A76E76">
              <w:rPr>
                <w:b/>
                <w:color w:val="000000"/>
                <w:sz w:val="20"/>
                <w:szCs w:val="20"/>
              </w:rPr>
              <w:t>(N=</w:t>
            </w:r>
            <w:r w:rsidR="006C02F0" w:rsidRPr="00A76E76">
              <w:rPr>
                <w:b/>
                <w:color w:val="000000"/>
                <w:sz w:val="20"/>
                <w:szCs w:val="20"/>
              </w:rPr>
              <w:t>144</w:t>
            </w:r>
            <w:r w:rsidRPr="00A76E76">
              <w:rPr>
                <w:b/>
                <w:color w:val="000000"/>
                <w:sz w:val="20"/>
                <w:szCs w:val="20"/>
              </w:rPr>
              <w:t>)</w:t>
            </w:r>
          </w:p>
          <w:p w:rsidR="00196FEF" w:rsidRPr="00A76E76" w:rsidRDefault="00196FEF" w:rsidP="00712348">
            <w:pPr>
              <w:spacing w:line="240" w:lineRule="auto"/>
              <w:jc w:val="center"/>
              <w:rPr>
                <w:b/>
                <w:color w:val="000000"/>
                <w:sz w:val="20"/>
                <w:szCs w:val="20"/>
              </w:rPr>
            </w:pPr>
            <w:r>
              <w:rPr>
                <w:b/>
                <w:color w:val="000000"/>
                <w:sz w:val="20"/>
                <w:szCs w:val="20"/>
              </w:rPr>
              <w:t>(%)</w:t>
            </w:r>
          </w:p>
        </w:tc>
        <w:tc>
          <w:tcPr>
            <w:tcW w:w="1229"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C85C99" w:rsidRPr="00A76E76" w:rsidRDefault="00C85C99" w:rsidP="00712348">
            <w:pPr>
              <w:spacing w:line="240" w:lineRule="auto"/>
              <w:jc w:val="center"/>
              <w:rPr>
                <w:b/>
                <w:color w:val="000000"/>
                <w:sz w:val="20"/>
                <w:szCs w:val="20"/>
              </w:rPr>
            </w:pPr>
            <w:r w:rsidRPr="00A76E76">
              <w:rPr>
                <w:b/>
                <w:color w:val="000000"/>
                <w:sz w:val="20"/>
                <w:szCs w:val="20"/>
              </w:rPr>
              <w:t xml:space="preserve">Allocation </w:t>
            </w:r>
          </w:p>
          <w:p w:rsidR="00C85C99" w:rsidRDefault="00C85C99" w:rsidP="00712348">
            <w:pPr>
              <w:spacing w:line="240" w:lineRule="auto"/>
              <w:jc w:val="center"/>
              <w:rPr>
                <w:b/>
                <w:color w:val="000000"/>
                <w:sz w:val="20"/>
                <w:szCs w:val="20"/>
              </w:rPr>
            </w:pPr>
            <w:r w:rsidRPr="00A76E76">
              <w:rPr>
                <w:b/>
                <w:color w:val="000000"/>
                <w:sz w:val="20"/>
                <w:szCs w:val="20"/>
              </w:rPr>
              <w:t>(N=116)</w:t>
            </w:r>
          </w:p>
          <w:p w:rsidR="00196FEF" w:rsidRPr="00A76E76" w:rsidRDefault="00196FEF" w:rsidP="00712348">
            <w:pPr>
              <w:spacing w:line="240" w:lineRule="auto"/>
              <w:jc w:val="center"/>
              <w:rPr>
                <w:b/>
                <w:color w:val="000000"/>
                <w:sz w:val="20"/>
                <w:szCs w:val="20"/>
              </w:rPr>
            </w:pPr>
            <w:r>
              <w:rPr>
                <w:b/>
                <w:color w:val="000000"/>
                <w:sz w:val="20"/>
                <w:szCs w:val="20"/>
              </w:rPr>
              <w:t>(%)</w:t>
            </w:r>
          </w:p>
        </w:tc>
        <w:tc>
          <w:tcPr>
            <w:tcW w:w="1229"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C85C99" w:rsidRPr="00A76E76" w:rsidRDefault="00C85C99" w:rsidP="00712348">
            <w:pPr>
              <w:spacing w:line="240" w:lineRule="auto"/>
              <w:jc w:val="center"/>
              <w:rPr>
                <w:b/>
                <w:color w:val="000000"/>
                <w:sz w:val="20"/>
                <w:szCs w:val="20"/>
              </w:rPr>
            </w:pPr>
            <w:r w:rsidRPr="00A76E76">
              <w:rPr>
                <w:b/>
                <w:color w:val="000000"/>
                <w:sz w:val="20"/>
                <w:szCs w:val="20"/>
              </w:rPr>
              <w:t>Work &amp; Learning</w:t>
            </w:r>
          </w:p>
          <w:p w:rsidR="00C85C99" w:rsidRDefault="00C85C99" w:rsidP="00712348">
            <w:pPr>
              <w:spacing w:line="240" w:lineRule="auto"/>
              <w:jc w:val="center"/>
              <w:rPr>
                <w:b/>
                <w:color w:val="000000"/>
                <w:sz w:val="20"/>
                <w:szCs w:val="20"/>
              </w:rPr>
            </w:pPr>
            <w:r w:rsidRPr="00A76E76">
              <w:rPr>
                <w:b/>
                <w:color w:val="000000"/>
                <w:sz w:val="20"/>
                <w:szCs w:val="20"/>
              </w:rPr>
              <w:t xml:space="preserve"> (N=6)</w:t>
            </w:r>
          </w:p>
          <w:p w:rsidR="00196FEF" w:rsidRPr="00A76E76" w:rsidRDefault="00196FEF" w:rsidP="00712348">
            <w:pPr>
              <w:spacing w:line="240" w:lineRule="auto"/>
              <w:jc w:val="center"/>
              <w:rPr>
                <w:b/>
                <w:color w:val="000000"/>
                <w:sz w:val="20"/>
                <w:szCs w:val="20"/>
              </w:rPr>
            </w:pPr>
            <w:r>
              <w:rPr>
                <w:b/>
                <w:color w:val="000000"/>
                <w:sz w:val="20"/>
                <w:szCs w:val="20"/>
              </w:rPr>
              <w:t>(%)</w:t>
            </w:r>
          </w:p>
        </w:tc>
        <w:tc>
          <w:tcPr>
            <w:tcW w:w="1268"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C85C99" w:rsidRPr="00A76E76" w:rsidRDefault="00C85C99" w:rsidP="00712348">
            <w:pPr>
              <w:spacing w:line="240" w:lineRule="auto"/>
              <w:jc w:val="center"/>
              <w:rPr>
                <w:b/>
                <w:color w:val="000000"/>
                <w:sz w:val="20"/>
                <w:szCs w:val="20"/>
              </w:rPr>
            </w:pPr>
            <w:r w:rsidRPr="00A76E76">
              <w:rPr>
                <w:b/>
                <w:color w:val="000000"/>
                <w:sz w:val="20"/>
                <w:szCs w:val="20"/>
              </w:rPr>
              <w:t>Partnerships for Pathways</w:t>
            </w:r>
          </w:p>
          <w:p w:rsidR="00C85C99" w:rsidRDefault="00C85C99" w:rsidP="00712348">
            <w:pPr>
              <w:spacing w:line="240" w:lineRule="auto"/>
              <w:jc w:val="center"/>
              <w:rPr>
                <w:b/>
                <w:color w:val="000000"/>
                <w:sz w:val="20"/>
                <w:szCs w:val="20"/>
              </w:rPr>
            </w:pPr>
            <w:r w:rsidRPr="00A76E76">
              <w:rPr>
                <w:b/>
                <w:color w:val="000000"/>
                <w:sz w:val="20"/>
                <w:szCs w:val="20"/>
              </w:rPr>
              <w:t>(N=8)</w:t>
            </w:r>
          </w:p>
          <w:p w:rsidR="00196FEF" w:rsidRPr="00A76E76" w:rsidRDefault="00196FEF" w:rsidP="00712348">
            <w:pPr>
              <w:spacing w:line="240" w:lineRule="auto"/>
              <w:jc w:val="center"/>
              <w:rPr>
                <w:b/>
                <w:color w:val="000000"/>
                <w:sz w:val="20"/>
                <w:szCs w:val="20"/>
              </w:rPr>
            </w:pPr>
            <w:r>
              <w:rPr>
                <w:b/>
                <w:color w:val="000000"/>
                <w:sz w:val="20"/>
                <w:szCs w:val="20"/>
              </w:rPr>
              <w:t>(%)</w:t>
            </w:r>
          </w:p>
        </w:tc>
        <w:tc>
          <w:tcPr>
            <w:tcW w:w="1407" w:type="dxa"/>
            <w:tcBorders>
              <w:top w:val="single" w:sz="2" w:space="0" w:color="auto"/>
              <w:left w:val="single" w:sz="4" w:space="0" w:color="auto"/>
              <w:bottom w:val="single" w:sz="4" w:space="0" w:color="auto"/>
              <w:right w:val="single" w:sz="4" w:space="0" w:color="auto"/>
            </w:tcBorders>
            <w:shd w:val="clear" w:color="auto" w:fill="FFFFFF"/>
            <w:vAlign w:val="center"/>
          </w:tcPr>
          <w:p w:rsidR="00C85C99" w:rsidRPr="00A76E76" w:rsidRDefault="00C85C99" w:rsidP="00712348">
            <w:pPr>
              <w:spacing w:line="240" w:lineRule="auto"/>
              <w:jc w:val="center"/>
              <w:rPr>
                <w:b/>
                <w:iCs/>
                <w:sz w:val="20"/>
                <w:szCs w:val="20"/>
              </w:rPr>
            </w:pPr>
            <w:r w:rsidRPr="00A76E76">
              <w:rPr>
                <w:b/>
                <w:iCs/>
                <w:sz w:val="20"/>
                <w:szCs w:val="20"/>
              </w:rPr>
              <w:t>Collaborative Partnerships for Student Success</w:t>
            </w:r>
          </w:p>
          <w:p w:rsidR="00C85C99" w:rsidRDefault="00C85C99" w:rsidP="00712348">
            <w:pPr>
              <w:spacing w:line="240" w:lineRule="auto"/>
              <w:jc w:val="center"/>
              <w:rPr>
                <w:b/>
                <w:iCs/>
                <w:sz w:val="20"/>
                <w:szCs w:val="20"/>
              </w:rPr>
            </w:pPr>
            <w:r w:rsidRPr="00A76E76">
              <w:rPr>
                <w:b/>
                <w:iCs/>
                <w:sz w:val="20"/>
                <w:szCs w:val="20"/>
              </w:rPr>
              <w:t>(</w:t>
            </w:r>
            <w:r w:rsidR="007B56CC" w:rsidRPr="00A76E76">
              <w:rPr>
                <w:b/>
                <w:iCs/>
                <w:sz w:val="20"/>
                <w:szCs w:val="20"/>
              </w:rPr>
              <w:t>N=12</w:t>
            </w:r>
            <w:r w:rsidRPr="00A76E76">
              <w:rPr>
                <w:b/>
                <w:iCs/>
                <w:sz w:val="20"/>
                <w:szCs w:val="20"/>
              </w:rPr>
              <w:t>)</w:t>
            </w:r>
          </w:p>
          <w:p w:rsidR="00196FEF" w:rsidRPr="00A76E76" w:rsidRDefault="00196FEF" w:rsidP="00712348">
            <w:pPr>
              <w:spacing w:line="240" w:lineRule="auto"/>
              <w:jc w:val="center"/>
              <w:rPr>
                <w:b/>
                <w:color w:val="000000"/>
                <w:sz w:val="20"/>
                <w:szCs w:val="20"/>
              </w:rPr>
            </w:pPr>
            <w:r>
              <w:rPr>
                <w:b/>
                <w:color w:val="000000"/>
                <w:sz w:val="20"/>
                <w:szCs w:val="20"/>
              </w:rPr>
              <w:t>(%)</w:t>
            </w:r>
          </w:p>
        </w:tc>
      </w:tr>
      <w:tr w:rsidR="006C02F0" w:rsidRPr="00C85C99" w:rsidTr="0019168F">
        <w:trPr>
          <w:cantSplit/>
          <w:trHeight w:hRule="exact" w:val="864"/>
          <w:jc w:val="center"/>
        </w:trPr>
        <w:tc>
          <w:tcPr>
            <w:tcW w:w="34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C02F0" w:rsidRPr="00A76E76" w:rsidRDefault="006C02F0" w:rsidP="00712348">
            <w:pPr>
              <w:pStyle w:val="ListParagraph"/>
              <w:numPr>
                <w:ilvl w:val="0"/>
                <w:numId w:val="24"/>
              </w:numPr>
              <w:spacing w:line="240" w:lineRule="auto"/>
              <w:ind w:left="360" w:right="158"/>
              <w:rPr>
                <w:color w:val="000000"/>
                <w:sz w:val="20"/>
                <w:szCs w:val="20"/>
              </w:rPr>
            </w:pPr>
            <w:r w:rsidRPr="00A76E76">
              <w:rPr>
                <w:color w:val="000000"/>
                <w:sz w:val="20"/>
                <w:szCs w:val="20"/>
              </w:rPr>
              <w:t>Enrollment is automatic. Supports are integrated into regular school/program activities.</w:t>
            </w:r>
          </w:p>
        </w:tc>
        <w:tc>
          <w:tcPr>
            <w:tcW w:w="1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22</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27</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17</w:t>
            </w:r>
          </w:p>
        </w:tc>
        <w:tc>
          <w:tcPr>
            <w:tcW w:w="126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0</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rsidR="006C02F0" w:rsidRPr="00A76E76" w:rsidRDefault="006C02F0" w:rsidP="00712348">
            <w:pPr>
              <w:spacing w:line="240" w:lineRule="auto"/>
              <w:jc w:val="center"/>
              <w:rPr>
                <w:b/>
                <w:color w:val="000000"/>
                <w:sz w:val="20"/>
                <w:szCs w:val="20"/>
              </w:rPr>
            </w:pPr>
            <w:r w:rsidRPr="00F24DA6">
              <w:rPr>
                <w:color w:val="000000"/>
                <w:sz w:val="20"/>
                <w:szCs w:val="20"/>
              </w:rPr>
              <w:t>0</w:t>
            </w:r>
          </w:p>
        </w:tc>
      </w:tr>
      <w:tr w:rsidR="006C02F0" w:rsidRPr="00BA3615" w:rsidTr="007B56CC">
        <w:trPr>
          <w:cantSplit/>
          <w:trHeight w:hRule="exact" w:val="864"/>
          <w:jc w:val="center"/>
        </w:trPr>
        <w:tc>
          <w:tcPr>
            <w:tcW w:w="34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02F0" w:rsidRPr="00A76E76" w:rsidRDefault="006C02F0" w:rsidP="00C46BD3">
            <w:pPr>
              <w:pStyle w:val="ListParagraph"/>
              <w:numPr>
                <w:ilvl w:val="0"/>
                <w:numId w:val="24"/>
              </w:numPr>
              <w:spacing w:line="240" w:lineRule="auto"/>
              <w:ind w:left="360" w:right="158"/>
              <w:rPr>
                <w:color w:val="000000"/>
                <w:sz w:val="20"/>
                <w:szCs w:val="20"/>
              </w:rPr>
            </w:pPr>
            <w:r w:rsidRPr="00A76E76">
              <w:rPr>
                <w:color w:val="000000"/>
                <w:sz w:val="20"/>
                <w:szCs w:val="20"/>
              </w:rPr>
              <w:t>Students enroll in program for support with earning their Competency Determination</w:t>
            </w:r>
            <w:r w:rsidR="00C46BD3">
              <w:rPr>
                <w:color w:val="000000"/>
                <w:sz w:val="20"/>
                <w:szCs w:val="20"/>
              </w:rPr>
              <w:t>.</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34</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38</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33</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25</w:t>
            </w:r>
          </w:p>
        </w:tc>
        <w:tc>
          <w:tcPr>
            <w:tcW w:w="1407" w:type="dxa"/>
            <w:tcBorders>
              <w:top w:val="single" w:sz="4" w:space="0" w:color="auto"/>
              <w:left w:val="single" w:sz="4" w:space="0" w:color="auto"/>
              <w:bottom w:val="single" w:sz="4" w:space="0" w:color="auto"/>
              <w:right w:val="single" w:sz="4" w:space="0" w:color="auto"/>
            </w:tcBorders>
            <w:vAlign w:val="center"/>
          </w:tcPr>
          <w:p w:rsidR="006C02F0" w:rsidRPr="00A76E76" w:rsidRDefault="00804940" w:rsidP="00712348">
            <w:pPr>
              <w:spacing w:line="240" w:lineRule="auto"/>
              <w:jc w:val="center"/>
              <w:rPr>
                <w:color w:val="000000"/>
                <w:sz w:val="20"/>
                <w:szCs w:val="20"/>
              </w:rPr>
            </w:pPr>
            <w:r>
              <w:rPr>
                <w:color w:val="000000"/>
                <w:sz w:val="20"/>
                <w:szCs w:val="20"/>
              </w:rPr>
              <w:t>8</w:t>
            </w:r>
          </w:p>
        </w:tc>
      </w:tr>
      <w:tr w:rsidR="006C02F0" w:rsidRPr="00BA3615" w:rsidTr="0019168F">
        <w:trPr>
          <w:cantSplit/>
          <w:trHeight w:hRule="exact" w:val="577"/>
          <w:jc w:val="center"/>
        </w:trPr>
        <w:tc>
          <w:tcPr>
            <w:tcW w:w="34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C02F0" w:rsidRPr="00A76E76" w:rsidRDefault="006C02F0" w:rsidP="00712348">
            <w:pPr>
              <w:pStyle w:val="ListParagraph"/>
              <w:numPr>
                <w:ilvl w:val="0"/>
                <w:numId w:val="24"/>
              </w:numPr>
              <w:spacing w:line="240" w:lineRule="auto"/>
              <w:ind w:left="360" w:right="158"/>
              <w:rPr>
                <w:color w:val="000000"/>
                <w:sz w:val="20"/>
                <w:szCs w:val="20"/>
              </w:rPr>
            </w:pPr>
            <w:r w:rsidRPr="00A76E76">
              <w:rPr>
                <w:color w:val="000000"/>
                <w:sz w:val="20"/>
                <w:szCs w:val="20"/>
              </w:rPr>
              <w:t>The program is free and convenient.</w:t>
            </w:r>
          </w:p>
        </w:tc>
        <w:tc>
          <w:tcPr>
            <w:tcW w:w="1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42</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42</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33</w:t>
            </w:r>
          </w:p>
        </w:tc>
        <w:tc>
          <w:tcPr>
            <w:tcW w:w="126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63</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42</w:t>
            </w:r>
          </w:p>
        </w:tc>
      </w:tr>
      <w:tr w:rsidR="006C02F0" w:rsidRPr="00BA3615" w:rsidTr="007B56CC">
        <w:trPr>
          <w:cantSplit/>
          <w:trHeight w:hRule="exact" w:val="648"/>
          <w:jc w:val="center"/>
        </w:trPr>
        <w:tc>
          <w:tcPr>
            <w:tcW w:w="34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02F0" w:rsidRPr="00A76E76" w:rsidRDefault="006C02F0" w:rsidP="00712348">
            <w:pPr>
              <w:pStyle w:val="ListParagraph"/>
              <w:numPr>
                <w:ilvl w:val="0"/>
                <w:numId w:val="24"/>
              </w:numPr>
              <w:spacing w:line="240" w:lineRule="auto"/>
              <w:ind w:left="360" w:right="158"/>
              <w:rPr>
                <w:color w:val="000000"/>
                <w:sz w:val="20"/>
                <w:szCs w:val="20"/>
              </w:rPr>
            </w:pPr>
            <w:r w:rsidRPr="00A76E76">
              <w:rPr>
                <w:color w:val="000000"/>
                <w:sz w:val="20"/>
                <w:szCs w:val="20"/>
              </w:rPr>
              <w:t>Program outreach to eligible participants is effective.</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24</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21</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33</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13</w:t>
            </w:r>
          </w:p>
        </w:tc>
        <w:tc>
          <w:tcPr>
            <w:tcW w:w="1407" w:type="dxa"/>
            <w:tcBorders>
              <w:top w:val="single" w:sz="4" w:space="0" w:color="auto"/>
              <w:left w:val="single" w:sz="4" w:space="0" w:color="auto"/>
              <w:bottom w:val="single" w:sz="4" w:space="0" w:color="auto"/>
              <w:right w:val="single" w:sz="4" w:space="0" w:color="auto"/>
            </w:tcBorders>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58</w:t>
            </w:r>
          </w:p>
        </w:tc>
      </w:tr>
      <w:tr w:rsidR="006C02F0" w:rsidRPr="00BA3615" w:rsidTr="0019168F">
        <w:trPr>
          <w:cantSplit/>
          <w:trHeight w:hRule="exact" w:val="648"/>
          <w:jc w:val="center"/>
        </w:trPr>
        <w:tc>
          <w:tcPr>
            <w:tcW w:w="34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C02F0" w:rsidRPr="00A76E76" w:rsidRDefault="006C02F0" w:rsidP="00712348">
            <w:pPr>
              <w:pStyle w:val="ListParagraph"/>
              <w:numPr>
                <w:ilvl w:val="0"/>
                <w:numId w:val="24"/>
              </w:numPr>
              <w:spacing w:line="240" w:lineRule="auto"/>
              <w:ind w:left="360" w:right="158"/>
              <w:rPr>
                <w:color w:val="000000"/>
                <w:sz w:val="20"/>
                <w:szCs w:val="20"/>
              </w:rPr>
            </w:pPr>
            <w:r w:rsidRPr="00A76E76">
              <w:rPr>
                <w:color w:val="000000"/>
                <w:sz w:val="20"/>
                <w:szCs w:val="20"/>
              </w:rPr>
              <w:t>Parent(s)/guardian(s) require their children to participate.</w:t>
            </w:r>
          </w:p>
        </w:tc>
        <w:tc>
          <w:tcPr>
            <w:tcW w:w="1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9</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10</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0</w:t>
            </w:r>
          </w:p>
        </w:tc>
        <w:tc>
          <w:tcPr>
            <w:tcW w:w="126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0</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8</w:t>
            </w:r>
          </w:p>
        </w:tc>
      </w:tr>
      <w:tr w:rsidR="006C02F0" w:rsidRPr="00BA3615" w:rsidTr="007B56CC">
        <w:trPr>
          <w:cantSplit/>
          <w:trHeight w:hRule="exact" w:val="648"/>
          <w:jc w:val="center"/>
        </w:trPr>
        <w:tc>
          <w:tcPr>
            <w:tcW w:w="34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02F0" w:rsidRPr="00A76E76" w:rsidRDefault="006C02F0" w:rsidP="00712348">
            <w:pPr>
              <w:pStyle w:val="ListParagraph"/>
              <w:numPr>
                <w:ilvl w:val="0"/>
                <w:numId w:val="24"/>
              </w:numPr>
              <w:spacing w:line="240" w:lineRule="auto"/>
              <w:ind w:left="360" w:right="158"/>
              <w:rPr>
                <w:color w:val="000000"/>
                <w:sz w:val="20"/>
                <w:szCs w:val="20"/>
              </w:rPr>
            </w:pPr>
            <w:r w:rsidRPr="00A76E76">
              <w:rPr>
                <w:color w:val="000000"/>
                <w:sz w:val="20"/>
                <w:szCs w:val="20"/>
              </w:rPr>
              <w:t>Program staff are engaging and supportive.</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41</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41</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50</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50</w:t>
            </w:r>
          </w:p>
        </w:tc>
        <w:tc>
          <w:tcPr>
            <w:tcW w:w="1407" w:type="dxa"/>
            <w:tcBorders>
              <w:top w:val="single" w:sz="4" w:space="0" w:color="auto"/>
              <w:left w:val="single" w:sz="4" w:space="0" w:color="auto"/>
              <w:bottom w:val="single" w:sz="4" w:space="0" w:color="auto"/>
              <w:right w:val="single" w:sz="4" w:space="0" w:color="auto"/>
            </w:tcBorders>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33</w:t>
            </w:r>
          </w:p>
        </w:tc>
      </w:tr>
      <w:tr w:rsidR="006C02F0" w:rsidRPr="00BA3615" w:rsidTr="0019168F">
        <w:trPr>
          <w:cantSplit/>
          <w:trHeight w:hRule="exact" w:val="648"/>
          <w:jc w:val="center"/>
        </w:trPr>
        <w:tc>
          <w:tcPr>
            <w:tcW w:w="3435" w:type="dxa"/>
            <w:tcBorders>
              <w:top w:val="single" w:sz="4" w:space="0" w:color="auto"/>
              <w:left w:val="single" w:sz="4" w:space="0" w:color="auto"/>
              <w:bottom w:val="single" w:sz="4" w:space="0" w:color="auto"/>
              <w:right w:val="single" w:sz="4" w:space="0" w:color="auto"/>
            </w:tcBorders>
            <w:shd w:val="clear" w:color="auto" w:fill="D9D9D9"/>
            <w:vAlign w:val="center"/>
          </w:tcPr>
          <w:p w:rsidR="006C02F0" w:rsidRPr="00A76E76" w:rsidRDefault="006C02F0" w:rsidP="00712348">
            <w:pPr>
              <w:pStyle w:val="ListParagraph"/>
              <w:numPr>
                <w:ilvl w:val="0"/>
                <w:numId w:val="24"/>
              </w:numPr>
              <w:spacing w:line="240" w:lineRule="auto"/>
              <w:ind w:left="360" w:right="158"/>
              <w:rPr>
                <w:color w:val="000000"/>
                <w:sz w:val="20"/>
                <w:szCs w:val="20"/>
              </w:rPr>
            </w:pPr>
            <w:r w:rsidRPr="00A76E76">
              <w:rPr>
                <w:color w:val="000000"/>
                <w:sz w:val="20"/>
                <w:szCs w:val="20"/>
              </w:rPr>
              <w:t>High-quality academic remediation services are offered.</w:t>
            </w:r>
          </w:p>
        </w:tc>
        <w:tc>
          <w:tcPr>
            <w:tcW w:w="1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29</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31</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33</w:t>
            </w:r>
          </w:p>
        </w:tc>
        <w:tc>
          <w:tcPr>
            <w:tcW w:w="126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13</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25</w:t>
            </w:r>
          </w:p>
        </w:tc>
      </w:tr>
      <w:tr w:rsidR="006C02F0" w:rsidRPr="00BA3615" w:rsidTr="0019168F">
        <w:trPr>
          <w:cantSplit/>
          <w:trHeight w:hRule="exact" w:val="648"/>
          <w:jc w:val="center"/>
        </w:trPr>
        <w:tc>
          <w:tcPr>
            <w:tcW w:w="3435" w:type="dxa"/>
            <w:tcBorders>
              <w:top w:val="single" w:sz="4" w:space="0" w:color="auto"/>
              <w:left w:val="single" w:sz="4" w:space="0" w:color="auto"/>
              <w:bottom w:val="single" w:sz="4" w:space="0" w:color="auto"/>
              <w:right w:val="single" w:sz="4" w:space="0" w:color="auto"/>
            </w:tcBorders>
            <w:shd w:val="clear" w:color="auto" w:fill="FFFFFF"/>
            <w:vAlign w:val="center"/>
          </w:tcPr>
          <w:p w:rsidR="006C02F0" w:rsidRPr="00A76E76" w:rsidRDefault="006C02F0" w:rsidP="00712348">
            <w:pPr>
              <w:pStyle w:val="ListParagraph"/>
              <w:numPr>
                <w:ilvl w:val="0"/>
                <w:numId w:val="24"/>
              </w:numPr>
              <w:spacing w:line="240" w:lineRule="auto"/>
              <w:ind w:left="360" w:right="158"/>
              <w:rPr>
                <w:color w:val="000000"/>
                <w:sz w:val="20"/>
                <w:szCs w:val="20"/>
              </w:rPr>
            </w:pPr>
            <w:r w:rsidRPr="00A76E76">
              <w:rPr>
                <w:color w:val="000000"/>
                <w:sz w:val="20"/>
                <w:szCs w:val="20"/>
              </w:rPr>
              <w:t>Small-group / individual instruction is offered.</w:t>
            </w:r>
          </w:p>
        </w:tc>
        <w:tc>
          <w:tcPr>
            <w:tcW w:w="1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55</w:t>
            </w:r>
          </w:p>
        </w:tc>
        <w:tc>
          <w:tcPr>
            <w:tcW w:w="122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61</w:t>
            </w:r>
          </w:p>
        </w:tc>
        <w:tc>
          <w:tcPr>
            <w:tcW w:w="122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17</w:t>
            </w:r>
          </w:p>
        </w:tc>
        <w:tc>
          <w:tcPr>
            <w:tcW w:w="1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38</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33</w:t>
            </w:r>
          </w:p>
        </w:tc>
      </w:tr>
      <w:tr w:rsidR="006C02F0" w:rsidRPr="00BA3615" w:rsidTr="0019168F">
        <w:trPr>
          <w:cantSplit/>
          <w:trHeight w:hRule="exact" w:val="802"/>
          <w:jc w:val="center"/>
        </w:trPr>
        <w:tc>
          <w:tcPr>
            <w:tcW w:w="3435" w:type="dxa"/>
            <w:tcBorders>
              <w:top w:val="single" w:sz="4" w:space="0" w:color="auto"/>
              <w:left w:val="single" w:sz="4" w:space="0" w:color="auto"/>
              <w:bottom w:val="single" w:sz="4" w:space="0" w:color="auto"/>
              <w:right w:val="single" w:sz="4" w:space="0" w:color="auto"/>
            </w:tcBorders>
            <w:shd w:val="clear" w:color="auto" w:fill="D9D9D9"/>
            <w:vAlign w:val="center"/>
          </w:tcPr>
          <w:p w:rsidR="006C02F0" w:rsidRPr="00A76E76" w:rsidRDefault="006C02F0" w:rsidP="00712348">
            <w:pPr>
              <w:pStyle w:val="ListParagraph"/>
              <w:numPr>
                <w:ilvl w:val="0"/>
                <w:numId w:val="24"/>
              </w:numPr>
              <w:spacing w:line="240" w:lineRule="auto"/>
              <w:ind w:left="360" w:right="158"/>
              <w:rPr>
                <w:color w:val="000000"/>
                <w:sz w:val="20"/>
                <w:szCs w:val="20"/>
              </w:rPr>
            </w:pPr>
            <w:r w:rsidRPr="00A76E76">
              <w:rPr>
                <w:color w:val="000000"/>
                <w:sz w:val="20"/>
                <w:szCs w:val="20"/>
              </w:rPr>
              <w:t>Enhancement activities (e.g., college &amp; career readiness, internships) are offered.</w:t>
            </w:r>
          </w:p>
        </w:tc>
        <w:tc>
          <w:tcPr>
            <w:tcW w:w="1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8</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2</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33</w:t>
            </w:r>
          </w:p>
        </w:tc>
        <w:tc>
          <w:tcPr>
            <w:tcW w:w="126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25</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42</w:t>
            </w:r>
          </w:p>
        </w:tc>
      </w:tr>
      <w:tr w:rsidR="006C02F0" w:rsidRPr="00BA3615" w:rsidTr="0019168F">
        <w:trPr>
          <w:cantSplit/>
          <w:trHeight w:hRule="exact" w:val="864"/>
          <w:jc w:val="center"/>
        </w:trPr>
        <w:tc>
          <w:tcPr>
            <w:tcW w:w="3435" w:type="dxa"/>
            <w:tcBorders>
              <w:top w:val="single" w:sz="4" w:space="0" w:color="auto"/>
              <w:left w:val="single" w:sz="4" w:space="0" w:color="auto"/>
              <w:bottom w:val="single" w:sz="4" w:space="0" w:color="auto"/>
              <w:right w:val="single" w:sz="4" w:space="0" w:color="auto"/>
            </w:tcBorders>
            <w:shd w:val="clear" w:color="auto" w:fill="FFFFFF"/>
            <w:vAlign w:val="center"/>
          </w:tcPr>
          <w:p w:rsidR="006C02F0" w:rsidRPr="00A76E76" w:rsidRDefault="006C02F0" w:rsidP="00712348">
            <w:pPr>
              <w:pStyle w:val="ListParagraph"/>
              <w:numPr>
                <w:ilvl w:val="0"/>
                <w:numId w:val="24"/>
              </w:numPr>
              <w:spacing w:line="240" w:lineRule="auto"/>
              <w:ind w:left="360" w:right="158"/>
              <w:rPr>
                <w:color w:val="000000"/>
                <w:sz w:val="20"/>
                <w:szCs w:val="20"/>
              </w:rPr>
            </w:pPr>
            <w:r w:rsidRPr="00A76E76">
              <w:rPr>
                <w:color w:val="000000"/>
                <w:sz w:val="20"/>
                <w:szCs w:val="20"/>
              </w:rPr>
              <w:t>Counseling and/or other behavioral/ social-emotional support services are offered.</w:t>
            </w:r>
          </w:p>
        </w:tc>
        <w:tc>
          <w:tcPr>
            <w:tcW w:w="1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7</w:t>
            </w:r>
          </w:p>
        </w:tc>
        <w:tc>
          <w:tcPr>
            <w:tcW w:w="122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7</w:t>
            </w:r>
          </w:p>
        </w:tc>
        <w:tc>
          <w:tcPr>
            <w:tcW w:w="122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17</w:t>
            </w:r>
          </w:p>
        </w:tc>
        <w:tc>
          <w:tcPr>
            <w:tcW w:w="1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8</w:t>
            </w:r>
          </w:p>
        </w:tc>
      </w:tr>
      <w:tr w:rsidR="006C02F0" w:rsidRPr="00BA3615" w:rsidTr="0019168F">
        <w:trPr>
          <w:cantSplit/>
          <w:trHeight w:hRule="exact" w:val="864"/>
          <w:jc w:val="center"/>
        </w:trPr>
        <w:tc>
          <w:tcPr>
            <w:tcW w:w="3435" w:type="dxa"/>
            <w:tcBorders>
              <w:top w:val="single" w:sz="4" w:space="0" w:color="auto"/>
              <w:left w:val="single" w:sz="4" w:space="0" w:color="auto"/>
              <w:bottom w:val="single" w:sz="4" w:space="0" w:color="auto"/>
              <w:right w:val="single" w:sz="4" w:space="0" w:color="auto"/>
            </w:tcBorders>
            <w:shd w:val="clear" w:color="auto" w:fill="D9D9D9"/>
            <w:vAlign w:val="center"/>
          </w:tcPr>
          <w:p w:rsidR="006C02F0" w:rsidRPr="00A76E76" w:rsidRDefault="006C02F0" w:rsidP="00712348">
            <w:pPr>
              <w:pStyle w:val="ListParagraph"/>
              <w:numPr>
                <w:ilvl w:val="0"/>
                <w:numId w:val="24"/>
              </w:numPr>
              <w:spacing w:line="240" w:lineRule="auto"/>
              <w:ind w:left="360" w:right="158"/>
              <w:rPr>
                <w:color w:val="000000"/>
                <w:sz w:val="20"/>
                <w:szCs w:val="20"/>
              </w:rPr>
            </w:pPr>
            <w:r w:rsidRPr="00A76E76">
              <w:rPr>
                <w:color w:val="000000"/>
                <w:sz w:val="20"/>
                <w:szCs w:val="20"/>
              </w:rPr>
              <w:lastRenderedPageBreak/>
              <w:t>Program staff partner with local community organizations, businesses, and/or colleges.</w:t>
            </w:r>
          </w:p>
        </w:tc>
        <w:tc>
          <w:tcPr>
            <w:tcW w:w="1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6</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2</w:t>
            </w:r>
          </w:p>
        </w:tc>
        <w:tc>
          <w:tcPr>
            <w:tcW w:w="12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33</w:t>
            </w:r>
          </w:p>
        </w:tc>
        <w:tc>
          <w:tcPr>
            <w:tcW w:w="126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25</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25</w:t>
            </w:r>
          </w:p>
        </w:tc>
      </w:tr>
      <w:tr w:rsidR="006C02F0" w:rsidRPr="00BA3615" w:rsidTr="0019168F">
        <w:trPr>
          <w:cantSplit/>
          <w:trHeight w:hRule="exact" w:val="432"/>
          <w:jc w:val="center"/>
        </w:trPr>
        <w:tc>
          <w:tcPr>
            <w:tcW w:w="3435" w:type="dxa"/>
            <w:tcBorders>
              <w:top w:val="single" w:sz="4" w:space="0" w:color="auto"/>
              <w:left w:val="single" w:sz="4" w:space="0" w:color="auto"/>
              <w:bottom w:val="single" w:sz="4" w:space="0" w:color="auto"/>
              <w:right w:val="single" w:sz="4" w:space="0" w:color="auto"/>
            </w:tcBorders>
            <w:shd w:val="clear" w:color="auto" w:fill="FFFFFF"/>
            <w:vAlign w:val="center"/>
          </w:tcPr>
          <w:p w:rsidR="006C02F0" w:rsidRPr="00A76E76" w:rsidRDefault="006C02F0" w:rsidP="00712348">
            <w:pPr>
              <w:pStyle w:val="ListParagraph"/>
              <w:numPr>
                <w:ilvl w:val="0"/>
                <w:numId w:val="24"/>
              </w:numPr>
              <w:spacing w:line="240" w:lineRule="auto"/>
              <w:ind w:left="360" w:right="158"/>
              <w:rPr>
                <w:color w:val="000000"/>
                <w:sz w:val="20"/>
                <w:szCs w:val="20"/>
              </w:rPr>
            </w:pPr>
            <w:r w:rsidRPr="00A76E76">
              <w:rPr>
                <w:color w:val="000000"/>
                <w:sz w:val="20"/>
                <w:szCs w:val="20"/>
              </w:rPr>
              <w:t>Other</w:t>
            </w:r>
          </w:p>
        </w:tc>
        <w:tc>
          <w:tcPr>
            <w:tcW w:w="1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3</w:t>
            </w:r>
          </w:p>
        </w:tc>
        <w:tc>
          <w:tcPr>
            <w:tcW w:w="122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1</w:t>
            </w:r>
          </w:p>
        </w:tc>
        <w:tc>
          <w:tcPr>
            <w:tcW w:w="122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0</w:t>
            </w:r>
          </w:p>
        </w:tc>
        <w:tc>
          <w:tcPr>
            <w:tcW w:w="12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C02F0" w:rsidRPr="00A76E76" w:rsidRDefault="006C02F0" w:rsidP="00712348">
            <w:pPr>
              <w:spacing w:line="240" w:lineRule="auto"/>
              <w:jc w:val="center"/>
              <w:rPr>
                <w:color w:val="000000"/>
                <w:sz w:val="20"/>
                <w:szCs w:val="20"/>
              </w:rPr>
            </w:pPr>
            <w:r w:rsidRPr="00A76E76">
              <w:rPr>
                <w:color w:val="000000"/>
                <w:sz w:val="20"/>
                <w:szCs w:val="20"/>
              </w:rPr>
              <w:t>13</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6C02F0" w:rsidRPr="00A76E76" w:rsidRDefault="006C02F0" w:rsidP="00712348">
            <w:pPr>
              <w:spacing w:line="240" w:lineRule="auto"/>
              <w:jc w:val="center"/>
              <w:rPr>
                <w:color w:val="000000"/>
                <w:sz w:val="20"/>
                <w:szCs w:val="20"/>
              </w:rPr>
            </w:pPr>
            <w:r w:rsidRPr="00F24DA6">
              <w:rPr>
                <w:color w:val="000000"/>
                <w:sz w:val="20"/>
                <w:szCs w:val="20"/>
              </w:rPr>
              <w:t>17</w:t>
            </w:r>
          </w:p>
        </w:tc>
      </w:tr>
      <w:tr w:rsidR="00C21BD1" w:rsidRPr="00BA3615" w:rsidTr="00FE7754">
        <w:trPr>
          <w:cantSplit/>
          <w:trHeight w:hRule="exact" w:val="487"/>
          <w:jc w:val="center"/>
        </w:trPr>
        <w:tc>
          <w:tcPr>
            <w:tcW w:w="9796" w:type="dxa"/>
            <w:gridSpan w:val="6"/>
            <w:tcBorders>
              <w:top w:val="single" w:sz="4" w:space="0" w:color="auto"/>
            </w:tcBorders>
            <w:shd w:val="clear" w:color="auto" w:fill="auto"/>
            <w:vAlign w:val="center"/>
          </w:tcPr>
          <w:p w:rsidR="00C21BD1" w:rsidRPr="00FE7754" w:rsidRDefault="00C21BD1" w:rsidP="00F24DA6">
            <w:pPr>
              <w:spacing w:line="240" w:lineRule="auto"/>
              <w:ind w:right="900"/>
              <w:rPr>
                <w:sz w:val="16"/>
                <w:szCs w:val="20"/>
              </w:rPr>
            </w:pPr>
            <w:r w:rsidRPr="00FE7754">
              <w:rPr>
                <w:i/>
                <w:sz w:val="16"/>
                <w:szCs w:val="20"/>
              </w:rPr>
              <w:t>Note</w:t>
            </w:r>
            <w:r w:rsidRPr="00FE7754">
              <w:rPr>
                <w:sz w:val="16"/>
                <w:szCs w:val="20"/>
              </w:rPr>
              <w:t>: Respondents could select a maximum of three responses. ‘Other’ responses included “It’s a class with pass/fail grade” and “Our program requires more than 3 responses.”</w:t>
            </w:r>
          </w:p>
          <w:p w:rsidR="00C21BD1" w:rsidRPr="00F24DA6" w:rsidRDefault="00C21BD1" w:rsidP="00F24DA6">
            <w:pPr>
              <w:spacing w:line="240" w:lineRule="auto"/>
              <w:rPr>
                <w:color w:val="000000"/>
                <w:sz w:val="20"/>
                <w:szCs w:val="20"/>
              </w:rPr>
            </w:pPr>
          </w:p>
        </w:tc>
      </w:tr>
    </w:tbl>
    <w:p w:rsidR="009511AE" w:rsidRDefault="009511AE" w:rsidP="00926766">
      <w:pPr>
        <w:spacing w:line="276" w:lineRule="auto"/>
      </w:pPr>
    </w:p>
    <w:p w:rsidR="009511AE" w:rsidRPr="001F32D5" w:rsidRDefault="009511AE" w:rsidP="00926766">
      <w:pPr>
        <w:spacing w:after="120" w:line="276" w:lineRule="auto"/>
        <w:rPr>
          <w:b/>
        </w:rPr>
      </w:pPr>
      <w:r>
        <w:t xml:space="preserve">While the above cited reasons for enrollment are consistently noted across grant type, a few key differences between Allocation and </w:t>
      </w:r>
      <w:r w:rsidRPr="00D7528E">
        <w:t xml:space="preserve">competitive </w:t>
      </w:r>
      <w:r w:rsidR="00AF6343">
        <w:t>grantee</w:t>
      </w:r>
      <w:r w:rsidR="002C22CD">
        <w:t>s</w:t>
      </w:r>
      <w:r w:rsidRPr="00D7528E">
        <w:t xml:space="preserve"> </w:t>
      </w:r>
      <w:r w:rsidR="00D7528E" w:rsidRPr="00D7528E">
        <w:t>are</w:t>
      </w:r>
      <w:r w:rsidR="00D7528E">
        <w:t xml:space="preserve"> noted below:</w:t>
      </w:r>
      <w:r>
        <w:t xml:space="preserve"> </w:t>
      </w:r>
    </w:p>
    <w:p w:rsidR="009511AE" w:rsidRPr="00503AA3" w:rsidRDefault="009511AE" w:rsidP="009D3EE8">
      <w:pPr>
        <w:pStyle w:val="ListParagraph"/>
        <w:numPr>
          <w:ilvl w:val="0"/>
          <w:numId w:val="29"/>
        </w:numPr>
        <w:spacing w:after="120"/>
        <w:contextualSpacing/>
        <w:rPr>
          <w:b/>
        </w:rPr>
      </w:pPr>
      <w:r>
        <w:t>61</w:t>
      </w:r>
      <w:r w:rsidR="00196FEF">
        <w:t xml:space="preserve"> percent</w:t>
      </w:r>
      <w:r>
        <w:t xml:space="preserve"> of Allocation </w:t>
      </w:r>
      <w:r w:rsidR="002C22CD">
        <w:t>awardees</w:t>
      </w:r>
      <w:r>
        <w:t xml:space="preserve"> selected ‘small-group / individual instruction’ as a primary reason for enrollment compared with </w:t>
      </w:r>
      <w:r w:rsidR="00827601">
        <w:t>31</w:t>
      </w:r>
      <w:r w:rsidR="00196FEF">
        <w:t xml:space="preserve"> percent</w:t>
      </w:r>
      <w:r>
        <w:t xml:space="preserve"> of competitive </w:t>
      </w:r>
      <w:r w:rsidR="00AF6343">
        <w:t>grantee</w:t>
      </w:r>
      <w:r w:rsidR="002C22CD">
        <w:t>s</w:t>
      </w:r>
      <w:r>
        <w:t xml:space="preserve">. </w:t>
      </w:r>
    </w:p>
    <w:p w:rsidR="009511AE" w:rsidRPr="00FE7754" w:rsidRDefault="009511AE" w:rsidP="009D3EE8">
      <w:pPr>
        <w:pStyle w:val="ListParagraph"/>
        <w:numPr>
          <w:ilvl w:val="0"/>
          <w:numId w:val="29"/>
        </w:numPr>
        <w:spacing w:after="120"/>
        <w:contextualSpacing/>
        <w:rPr>
          <w:b/>
        </w:rPr>
      </w:pPr>
      <w:r>
        <w:t>27</w:t>
      </w:r>
      <w:r w:rsidR="00196FEF">
        <w:t xml:space="preserve"> percent</w:t>
      </w:r>
      <w:r>
        <w:t xml:space="preserve"> of Allocation </w:t>
      </w:r>
      <w:r w:rsidR="002C22CD">
        <w:t>awardees</w:t>
      </w:r>
      <w:r>
        <w:t xml:space="preserve"> selected ‘Enrollment is automatic. Supports are integrated into regular school/program activities’ as a primary reason for enrollment compared with </w:t>
      </w:r>
      <w:r w:rsidR="00827601">
        <w:t>4</w:t>
      </w:r>
      <w:r w:rsidR="00196FEF">
        <w:t xml:space="preserve"> percent</w:t>
      </w:r>
      <w:r>
        <w:t xml:space="preserve"> of competitive grantees.</w:t>
      </w:r>
    </w:p>
    <w:p w:rsidR="00FE7754" w:rsidRPr="00352159" w:rsidRDefault="00FE7754" w:rsidP="00FE7754">
      <w:pPr>
        <w:pStyle w:val="ListParagraph"/>
        <w:numPr>
          <w:ilvl w:val="0"/>
          <w:numId w:val="29"/>
        </w:numPr>
        <w:spacing w:after="120"/>
        <w:contextualSpacing/>
        <w:rPr>
          <w:b/>
        </w:rPr>
      </w:pPr>
      <w:r>
        <w:t>29</w:t>
      </w:r>
      <w:r w:rsidR="00196FEF">
        <w:t xml:space="preserve"> percent</w:t>
      </w:r>
      <w:r>
        <w:t xml:space="preserve"> of competitive grantees selected ‘Enhancement activities are offered as part of the program’ as a primary reason for enrollment compared with 3</w:t>
      </w:r>
      <w:r w:rsidR="00196FEF">
        <w:t xml:space="preserve"> percent</w:t>
      </w:r>
      <w:r>
        <w:t xml:space="preserve"> of Allocation awardees.</w:t>
      </w:r>
    </w:p>
    <w:p w:rsidR="00FE7754" w:rsidRPr="00503AA3" w:rsidRDefault="00FE7754" w:rsidP="00FE7754">
      <w:pPr>
        <w:pStyle w:val="ListParagraph"/>
        <w:numPr>
          <w:ilvl w:val="0"/>
          <w:numId w:val="29"/>
        </w:numPr>
        <w:contextualSpacing/>
        <w:rPr>
          <w:b/>
        </w:rPr>
      </w:pPr>
      <w:r>
        <w:t>29</w:t>
      </w:r>
      <w:r w:rsidR="00196FEF">
        <w:t xml:space="preserve"> percent</w:t>
      </w:r>
      <w:r>
        <w:t xml:space="preserve"> of competitive grantees selected ‘Program staff partner with local community organizations, businesses, and/or colleges’ as a primary reason for enrollment compared with 3</w:t>
      </w:r>
      <w:r w:rsidR="00196FEF">
        <w:t xml:space="preserve"> percent</w:t>
      </w:r>
      <w:r>
        <w:t xml:space="preserve"> of Allocation awardees.</w:t>
      </w:r>
    </w:p>
    <w:p w:rsidR="009511AE" w:rsidRDefault="009511AE" w:rsidP="00926766">
      <w:pPr>
        <w:spacing w:line="276" w:lineRule="auto"/>
      </w:pPr>
    </w:p>
    <w:p w:rsidR="00FE7754" w:rsidRPr="00503AA3" w:rsidRDefault="00FE7754" w:rsidP="00FE7754">
      <w:pPr>
        <w:spacing w:after="120" w:line="276" w:lineRule="auto"/>
      </w:pPr>
      <w:r>
        <w:t>Next, awardees were asked to identify the key factors facilitating participant success this year in their Academic Support programs. Awardees could choose a maximum of three of the listed responses. As displayed in the table below</w:t>
      </w:r>
      <w:r w:rsidRPr="00610D3C">
        <w:t xml:space="preserve">, the most frequently </w:t>
      </w:r>
      <w:r>
        <w:t>selected</w:t>
      </w:r>
      <w:r w:rsidRPr="00610D3C">
        <w:t xml:space="preserve"> </w:t>
      </w:r>
      <w:r>
        <w:t>factors for participant success</w:t>
      </w:r>
      <w:r w:rsidRPr="00610D3C">
        <w:t xml:space="preserve"> include:</w:t>
      </w:r>
    </w:p>
    <w:p w:rsidR="00FE7754" w:rsidRDefault="00FE7754" w:rsidP="00FE7754">
      <w:pPr>
        <w:pStyle w:val="ListParagraph"/>
        <w:numPr>
          <w:ilvl w:val="0"/>
          <w:numId w:val="30"/>
        </w:numPr>
        <w:spacing w:after="120"/>
        <w:contextualSpacing/>
      </w:pPr>
      <w:r w:rsidRPr="00610D3C">
        <w:t>Small</w:t>
      </w:r>
      <w:r>
        <w:t>-</w:t>
      </w:r>
      <w:r w:rsidRPr="00610D3C">
        <w:t>group</w:t>
      </w:r>
      <w:r>
        <w:t xml:space="preserve"> </w:t>
      </w:r>
      <w:r w:rsidRPr="00610D3C">
        <w:t>/</w:t>
      </w:r>
      <w:r>
        <w:t xml:space="preserve"> </w:t>
      </w:r>
      <w:r w:rsidRPr="00610D3C">
        <w:t>individual instruction is provided (</w:t>
      </w:r>
      <w:r>
        <w:t>55</w:t>
      </w:r>
      <w:r w:rsidR="00196FEF">
        <w:t xml:space="preserve"> percent</w:t>
      </w:r>
      <w:r w:rsidRPr="00610D3C">
        <w:t>), and</w:t>
      </w:r>
    </w:p>
    <w:p w:rsidR="00FE7754" w:rsidRPr="00610D3C" w:rsidRDefault="00FE7754" w:rsidP="00FE7754">
      <w:pPr>
        <w:pStyle w:val="ListParagraph"/>
        <w:numPr>
          <w:ilvl w:val="0"/>
          <w:numId w:val="30"/>
        </w:numPr>
        <w:contextualSpacing/>
      </w:pPr>
      <w:r w:rsidRPr="00610D3C">
        <w:t>Program staff</w:t>
      </w:r>
      <w:r>
        <w:t xml:space="preserve"> </w:t>
      </w:r>
      <w:r w:rsidRPr="00610D3C">
        <w:t>are engaged and supportive (5</w:t>
      </w:r>
      <w:r>
        <w:t>7</w:t>
      </w:r>
      <w:r w:rsidR="00196FEF">
        <w:t xml:space="preserve"> percent</w:t>
      </w:r>
      <w:r w:rsidRPr="00610D3C">
        <w:t>).</w:t>
      </w:r>
    </w:p>
    <w:p w:rsidR="00FE7754" w:rsidRDefault="00FE7754" w:rsidP="00926766">
      <w:pPr>
        <w:spacing w:line="276" w:lineRule="auto"/>
      </w:pPr>
    </w:p>
    <w:p w:rsidR="009511AE" w:rsidRDefault="009511AE" w:rsidP="00926766">
      <w:pPr>
        <w:spacing w:line="276" w:lineRule="auto"/>
      </w:pPr>
      <w:r>
        <w:t xml:space="preserve">These findings are consistent </w:t>
      </w:r>
      <w:r w:rsidRPr="008357BA">
        <w:t xml:space="preserve">across </w:t>
      </w:r>
      <w:r>
        <w:t>grant types</w:t>
      </w:r>
      <w:r w:rsidRPr="008357BA">
        <w:t xml:space="preserve"> with one key difference.</w:t>
      </w:r>
      <w:r>
        <w:t xml:space="preserve"> </w:t>
      </w:r>
      <w:r w:rsidRPr="008357BA">
        <w:t>In addition, to the factors</w:t>
      </w:r>
      <w:r>
        <w:t xml:space="preserve"> cited above</w:t>
      </w:r>
      <w:r w:rsidRPr="008357BA">
        <w:t xml:space="preserve">, competitive grantees also </w:t>
      </w:r>
      <w:r>
        <w:t xml:space="preserve">commonly identified </w:t>
      </w:r>
      <w:r w:rsidRPr="008357BA">
        <w:t xml:space="preserve">the importance of </w:t>
      </w:r>
      <w:r>
        <w:t xml:space="preserve">providing </w:t>
      </w:r>
      <w:r w:rsidRPr="008357BA">
        <w:t>enhancement activities</w:t>
      </w:r>
      <w:r>
        <w:t xml:space="preserve"> as a key factor for participant success. Nearly </w:t>
      </w:r>
      <w:r w:rsidR="00104F86">
        <w:t>half</w:t>
      </w:r>
      <w:r>
        <w:t xml:space="preserve"> (</w:t>
      </w:r>
      <w:r w:rsidR="00104F86">
        <w:t>46</w:t>
      </w:r>
      <w:r w:rsidR="00196FEF">
        <w:t xml:space="preserve"> percent</w:t>
      </w:r>
      <w:r>
        <w:t>)</w:t>
      </w:r>
      <w:r w:rsidRPr="008357BA">
        <w:t xml:space="preserve"> of </w:t>
      </w:r>
      <w:r>
        <w:t>c</w:t>
      </w:r>
      <w:r w:rsidRPr="008357BA">
        <w:t xml:space="preserve">ompetitive grantees selected </w:t>
      </w:r>
      <w:r>
        <w:t>‘</w:t>
      </w:r>
      <w:r w:rsidRPr="008357BA">
        <w:t xml:space="preserve">Enhancement activities are </w:t>
      </w:r>
      <w:r>
        <w:t xml:space="preserve">provided’ </w:t>
      </w:r>
      <w:r w:rsidRPr="008357BA">
        <w:t>as a key factor for participant success this year</w:t>
      </w:r>
      <w:r>
        <w:t>,</w:t>
      </w:r>
      <w:r w:rsidRPr="008357BA">
        <w:t xml:space="preserve"> compared with 4</w:t>
      </w:r>
      <w:r w:rsidR="00196FEF">
        <w:t xml:space="preserve"> percent</w:t>
      </w:r>
      <w:r w:rsidRPr="008357BA">
        <w:t xml:space="preserve"> of </w:t>
      </w:r>
      <w:r>
        <w:t>Allocation</w:t>
      </w:r>
      <w:r w:rsidRPr="008357BA">
        <w:t xml:space="preserve"> </w:t>
      </w:r>
      <w:r w:rsidR="002C22CD">
        <w:t>awardees</w:t>
      </w:r>
      <w:r w:rsidRPr="008357BA">
        <w:t>.</w:t>
      </w:r>
      <w:r>
        <w:t xml:space="preserve"> In addition, Allocation </w:t>
      </w:r>
      <w:r w:rsidR="002C22CD">
        <w:t>awardees</w:t>
      </w:r>
      <w:r>
        <w:t xml:space="preserve"> (</w:t>
      </w:r>
      <w:r w:rsidR="00104F86">
        <w:t>43</w:t>
      </w:r>
      <w:r w:rsidR="00196FEF">
        <w:t xml:space="preserve"> percent</w:t>
      </w:r>
      <w:r>
        <w:t>) were more likely to select ‘</w:t>
      </w:r>
      <w:r w:rsidR="00104F86">
        <w:t>Program staff are highly qualified' as a key factor for success than competitive grantees</w:t>
      </w:r>
      <w:r w:rsidR="00D37BC6">
        <w:t>’</w:t>
      </w:r>
      <w:r w:rsidR="00104F86">
        <w:t xml:space="preserve"> (27</w:t>
      </w:r>
      <w:r w:rsidR="00196FEF">
        <w:t xml:space="preserve"> percent</w:t>
      </w:r>
      <w:r w:rsidR="00104F86">
        <w:t xml:space="preserve">). </w:t>
      </w:r>
      <w:r w:rsidR="006C25D9">
        <w:t>Sixty</w:t>
      </w:r>
      <w:r w:rsidR="00D37BC6">
        <w:t>-</w:t>
      </w:r>
      <w:r w:rsidR="006C25D9">
        <w:t xml:space="preserve">seven percent of </w:t>
      </w:r>
      <w:r w:rsidR="00480CC5">
        <w:t xml:space="preserve">Collaborative Partnerships for Student Success </w:t>
      </w:r>
      <w:r w:rsidR="00104F86">
        <w:t xml:space="preserve">grantees </w:t>
      </w:r>
      <w:r w:rsidR="006C25D9">
        <w:t>r</w:t>
      </w:r>
      <w:r w:rsidR="00104F86">
        <w:t>eport</w:t>
      </w:r>
      <w:r w:rsidR="006C25D9">
        <w:t>ed</w:t>
      </w:r>
      <w:r w:rsidR="00104F86">
        <w:t xml:space="preserve"> that '</w:t>
      </w:r>
      <w:r w:rsidR="00BC3224">
        <w:t>Participants</w:t>
      </w:r>
      <w:r w:rsidR="00104F86">
        <w:t xml:space="preserve"> are engaged and motivated'</w:t>
      </w:r>
      <w:r w:rsidR="006C25D9">
        <w:t xml:space="preserve"> compared to less than 25</w:t>
      </w:r>
      <w:r w:rsidR="00196FEF">
        <w:t xml:space="preserve"> percent</w:t>
      </w:r>
      <w:r w:rsidR="006C25D9">
        <w:t xml:space="preserve"> of all other </w:t>
      </w:r>
      <w:r w:rsidR="00D37BC6">
        <w:t>awardees</w:t>
      </w:r>
      <w:r w:rsidR="006C25D9">
        <w:t>.</w:t>
      </w:r>
      <w:r w:rsidR="0085599A">
        <w:t xml:space="preserve"> </w:t>
      </w:r>
      <w:r>
        <w:t xml:space="preserve"> </w:t>
      </w:r>
    </w:p>
    <w:p w:rsidR="00FE7754" w:rsidRDefault="00FE7754">
      <w:pPr>
        <w:spacing w:line="240" w:lineRule="auto"/>
      </w:pPr>
      <w:r>
        <w:br w:type="page"/>
      </w:r>
    </w:p>
    <w:tbl>
      <w:tblPr>
        <w:tblW w:w="4862" w:type="pct"/>
        <w:jc w:val="center"/>
        <w:tblLayout w:type="fixed"/>
        <w:tblCellMar>
          <w:left w:w="72" w:type="dxa"/>
          <w:right w:w="0" w:type="dxa"/>
        </w:tblCellMar>
        <w:tblLook w:val="04A0" w:firstRow="1" w:lastRow="0" w:firstColumn="1" w:lastColumn="0" w:noHBand="0" w:noVBand="1"/>
      </w:tblPr>
      <w:tblGrid>
        <w:gridCol w:w="3635"/>
        <w:gridCol w:w="1202"/>
        <w:gridCol w:w="1202"/>
        <w:gridCol w:w="1063"/>
        <w:gridCol w:w="1341"/>
        <w:gridCol w:w="1432"/>
      </w:tblGrid>
      <w:tr w:rsidR="00FE7754" w:rsidRPr="003E4E9B" w:rsidTr="00FE7754">
        <w:trPr>
          <w:cantSplit/>
          <w:trHeight w:val="430"/>
          <w:jc w:val="center"/>
        </w:trPr>
        <w:tc>
          <w:tcPr>
            <w:tcW w:w="9875" w:type="dxa"/>
            <w:gridSpan w:val="6"/>
            <w:tcBorders>
              <w:top w:val="single" w:sz="2" w:space="0" w:color="auto"/>
              <w:left w:val="single" w:sz="4" w:space="0" w:color="auto"/>
              <w:bottom w:val="single" w:sz="2" w:space="0" w:color="auto"/>
              <w:right w:val="single" w:sz="2" w:space="0" w:color="auto"/>
            </w:tcBorders>
            <w:shd w:val="clear" w:color="auto" w:fill="800000"/>
            <w:vAlign w:val="center"/>
          </w:tcPr>
          <w:p w:rsidR="00FE7754" w:rsidRDefault="00FE7754" w:rsidP="006A3BF4">
            <w:pPr>
              <w:pStyle w:val="Caption"/>
              <w:keepNext/>
              <w:spacing w:before="0" w:after="0" w:line="240" w:lineRule="auto"/>
              <w:jc w:val="center"/>
              <w:rPr>
                <w:rFonts w:ascii="Times" w:hAnsi="Times"/>
                <w:sz w:val="22"/>
                <w:szCs w:val="22"/>
              </w:rPr>
            </w:pPr>
            <w:r w:rsidRPr="001A2DE9">
              <w:rPr>
                <w:rFonts w:ascii="Times" w:hAnsi="Times"/>
                <w:sz w:val="22"/>
                <w:szCs w:val="22"/>
              </w:rPr>
              <w:lastRenderedPageBreak/>
              <w:t>Key Factors Facilitating Participant Success</w:t>
            </w:r>
            <w:r>
              <w:rPr>
                <w:rFonts w:ascii="Times" w:hAnsi="Times"/>
                <w:sz w:val="22"/>
                <w:szCs w:val="22"/>
              </w:rPr>
              <w:t xml:space="preserve"> in Academic Support Programs, </w:t>
            </w:r>
          </w:p>
          <w:p w:rsidR="00FE7754" w:rsidRPr="001A2DE9" w:rsidRDefault="00FE7754" w:rsidP="006A3BF4">
            <w:pPr>
              <w:pStyle w:val="Caption"/>
              <w:keepNext/>
              <w:spacing w:before="0" w:after="0" w:line="240" w:lineRule="auto"/>
              <w:jc w:val="center"/>
              <w:rPr>
                <w:rFonts w:ascii="Times" w:hAnsi="Times"/>
                <w:sz w:val="22"/>
                <w:szCs w:val="22"/>
              </w:rPr>
            </w:pPr>
            <w:r>
              <w:rPr>
                <w:rFonts w:ascii="Times" w:hAnsi="Times"/>
                <w:sz w:val="22"/>
                <w:szCs w:val="22"/>
              </w:rPr>
              <w:t>B</w:t>
            </w:r>
            <w:r w:rsidRPr="001A2DE9">
              <w:rPr>
                <w:rFonts w:ascii="Times" w:hAnsi="Times"/>
                <w:sz w:val="22"/>
                <w:szCs w:val="22"/>
              </w:rPr>
              <w:t>y Grant Type, SY16</w:t>
            </w:r>
          </w:p>
        </w:tc>
      </w:tr>
      <w:tr w:rsidR="00FE7754" w:rsidRPr="003E4E9B" w:rsidTr="0019168F">
        <w:trPr>
          <w:cantSplit/>
          <w:trHeight w:val="1588"/>
          <w:jc w:val="center"/>
        </w:trPr>
        <w:tc>
          <w:tcPr>
            <w:tcW w:w="3635" w:type="dxa"/>
            <w:tcBorders>
              <w:top w:val="single" w:sz="2" w:space="0" w:color="auto"/>
              <w:left w:val="single" w:sz="4" w:space="0" w:color="auto"/>
              <w:bottom w:val="single" w:sz="4" w:space="0" w:color="auto"/>
              <w:right w:val="single" w:sz="4" w:space="0" w:color="auto"/>
            </w:tcBorders>
            <w:shd w:val="clear" w:color="auto" w:fill="FFFFFF"/>
            <w:vAlign w:val="center"/>
          </w:tcPr>
          <w:p w:rsidR="00FE7754" w:rsidRPr="00712348" w:rsidRDefault="00FE7754" w:rsidP="006A3BF4">
            <w:pPr>
              <w:spacing w:line="240" w:lineRule="auto"/>
              <w:rPr>
                <w:b/>
                <w:color w:val="000000"/>
                <w:sz w:val="20"/>
                <w:szCs w:val="20"/>
              </w:rPr>
            </w:pPr>
            <w:r w:rsidRPr="00712348">
              <w:rPr>
                <w:b/>
                <w:color w:val="000000"/>
                <w:sz w:val="20"/>
                <w:szCs w:val="20"/>
              </w:rPr>
              <w:t>Factors of Participant Success</w:t>
            </w:r>
          </w:p>
        </w:tc>
        <w:tc>
          <w:tcPr>
            <w:tcW w:w="1202"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FE7754" w:rsidRPr="00712348" w:rsidRDefault="00FE7754" w:rsidP="006A3BF4">
            <w:pPr>
              <w:spacing w:line="240" w:lineRule="auto"/>
              <w:jc w:val="center"/>
              <w:rPr>
                <w:b/>
                <w:color w:val="000000"/>
                <w:sz w:val="20"/>
                <w:szCs w:val="20"/>
              </w:rPr>
            </w:pPr>
            <w:r w:rsidRPr="00712348">
              <w:rPr>
                <w:b/>
                <w:color w:val="000000"/>
                <w:sz w:val="20"/>
                <w:szCs w:val="20"/>
              </w:rPr>
              <w:t xml:space="preserve">All Awardees </w:t>
            </w:r>
          </w:p>
          <w:p w:rsidR="00FE7754" w:rsidRDefault="00FE7754" w:rsidP="006A3BF4">
            <w:pPr>
              <w:spacing w:line="240" w:lineRule="auto"/>
              <w:jc w:val="center"/>
              <w:rPr>
                <w:b/>
                <w:color w:val="000000"/>
                <w:sz w:val="20"/>
                <w:szCs w:val="20"/>
              </w:rPr>
            </w:pPr>
            <w:r w:rsidRPr="00712348">
              <w:rPr>
                <w:b/>
                <w:color w:val="000000"/>
                <w:sz w:val="20"/>
                <w:szCs w:val="20"/>
              </w:rPr>
              <w:t>(N=144)</w:t>
            </w:r>
          </w:p>
          <w:p w:rsidR="00FC5507" w:rsidRPr="00712348" w:rsidRDefault="00FC5507" w:rsidP="006A3BF4">
            <w:pPr>
              <w:spacing w:line="240" w:lineRule="auto"/>
              <w:jc w:val="center"/>
              <w:rPr>
                <w:b/>
                <w:color w:val="000000"/>
                <w:sz w:val="20"/>
                <w:szCs w:val="20"/>
              </w:rPr>
            </w:pPr>
            <w:r>
              <w:rPr>
                <w:b/>
                <w:color w:val="000000"/>
                <w:sz w:val="20"/>
                <w:szCs w:val="20"/>
              </w:rPr>
              <w:t>(%)</w:t>
            </w:r>
          </w:p>
        </w:tc>
        <w:tc>
          <w:tcPr>
            <w:tcW w:w="1202"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FE7754" w:rsidRPr="00712348" w:rsidRDefault="00FE7754" w:rsidP="006A3BF4">
            <w:pPr>
              <w:spacing w:line="240" w:lineRule="auto"/>
              <w:jc w:val="center"/>
              <w:rPr>
                <w:b/>
                <w:color w:val="000000"/>
                <w:sz w:val="20"/>
                <w:szCs w:val="20"/>
              </w:rPr>
            </w:pPr>
            <w:r w:rsidRPr="00712348">
              <w:rPr>
                <w:b/>
                <w:color w:val="000000"/>
                <w:sz w:val="20"/>
                <w:szCs w:val="20"/>
              </w:rPr>
              <w:t xml:space="preserve">Allocation </w:t>
            </w:r>
          </w:p>
          <w:p w:rsidR="00FE7754" w:rsidRDefault="00FE7754" w:rsidP="006A3BF4">
            <w:pPr>
              <w:spacing w:line="240" w:lineRule="auto"/>
              <w:jc w:val="center"/>
              <w:rPr>
                <w:b/>
                <w:color w:val="000000"/>
                <w:sz w:val="20"/>
                <w:szCs w:val="20"/>
              </w:rPr>
            </w:pPr>
            <w:r w:rsidRPr="00712348">
              <w:rPr>
                <w:b/>
                <w:color w:val="000000"/>
                <w:sz w:val="20"/>
                <w:szCs w:val="20"/>
              </w:rPr>
              <w:t>(N=118)</w:t>
            </w:r>
          </w:p>
          <w:p w:rsidR="00FC5507" w:rsidRPr="00712348" w:rsidRDefault="00FC5507" w:rsidP="006A3BF4">
            <w:pPr>
              <w:spacing w:line="240" w:lineRule="auto"/>
              <w:jc w:val="center"/>
              <w:rPr>
                <w:b/>
                <w:color w:val="000000"/>
                <w:sz w:val="20"/>
                <w:szCs w:val="20"/>
              </w:rPr>
            </w:pPr>
            <w:r>
              <w:rPr>
                <w:b/>
                <w:color w:val="000000"/>
                <w:sz w:val="20"/>
                <w:szCs w:val="20"/>
              </w:rPr>
              <w:t>(%)</w:t>
            </w:r>
          </w:p>
        </w:tc>
        <w:tc>
          <w:tcPr>
            <w:tcW w:w="1063"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FE7754" w:rsidRPr="00712348" w:rsidRDefault="00FE7754" w:rsidP="006A3BF4">
            <w:pPr>
              <w:spacing w:line="240" w:lineRule="auto"/>
              <w:jc w:val="center"/>
              <w:rPr>
                <w:b/>
                <w:color w:val="000000"/>
                <w:sz w:val="20"/>
                <w:szCs w:val="20"/>
              </w:rPr>
            </w:pPr>
            <w:r w:rsidRPr="00712348">
              <w:rPr>
                <w:b/>
                <w:color w:val="000000"/>
                <w:sz w:val="20"/>
                <w:szCs w:val="20"/>
              </w:rPr>
              <w:t>Work &amp; Learning</w:t>
            </w:r>
          </w:p>
          <w:p w:rsidR="00FE7754" w:rsidRDefault="00FE7754" w:rsidP="006A3BF4">
            <w:pPr>
              <w:spacing w:line="240" w:lineRule="auto"/>
              <w:jc w:val="center"/>
              <w:rPr>
                <w:b/>
                <w:color w:val="000000"/>
                <w:sz w:val="20"/>
                <w:szCs w:val="20"/>
              </w:rPr>
            </w:pPr>
            <w:r w:rsidRPr="00712348">
              <w:rPr>
                <w:b/>
                <w:color w:val="000000"/>
                <w:sz w:val="20"/>
                <w:szCs w:val="20"/>
              </w:rPr>
              <w:t xml:space="preserve"> (N=6)</w:t>
            </w:r>
          </w:p>
          <w:p w:rsidR="00FC5507" w:rsidRPr="00712348" w:rsidRDefault="00FC5507" w:rsidP="006A3BF4">
            <w:pPr>
              <w:spacing w:line="240" w:lineRule="auto"/>
              <w:jc w:val="center"/>
              <w:rPr>
                <w:b/>
                <w:color w:val="000000"/>
                <w:sz w:val="20"/>
                <w:szCs w:val="20"/>
              </w:rPr>
            </w:pPr>
            <w:r>
              <w:rPr>
                <w:b/>
                <w:color w:val="000000"/>
                <w:sz w:val="20"/>
                <w:szCs w:val="20"/>
              </w:rPr>
              <w:t>(%)</w:t>
            </w:r>
          </w:p>
        </w:tc>
        <w:tc>
          <w:tcPr>
            <w:tcW w:w="1341"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FE7754" w:rsidRPr="00712348" w:rsidRDefault="00FE7754" w:rsidP="006A3BF4">
            <w:pPr>
              <w:spacing w:line="240" w:lineRule="auto"/>
              <w:jc w:val="center"/>
              <w:rPr>
                <w:b/>
                <w:color w:val="000000"/>
                <w:sz w:val="20"/>
                <w:szCs w:val="20"/>
              </w:rPr>
            </w:pPr>
            <w:r w:rsidRPr="00712348">
              <w:rPr>
                <w:b/>
                <w:color w:val="000000"/>
                <w:sz w:val="20"/>
                <w:szCs w:val="20"/>
              </w:rPr>
              <w:t>Partnerships for Pathways</w:t>
            </w:r>
          </w:p>
          <w:p w:rsidR="00FE7754" w:rsidRDefault="00FE7754" w:rsidP="006A3BF4">
            <w:pPr>
              <w:spacing w:line="240" w:lineRule="auto"/>
              <w:jc w:val="center"/>
              <w:rPr>
                <w:b/>
                <w:color w:val="000000"/>
                <w:sz w:val="20"/>
                <w:szCs w:val="20"/>
              </w:rPr>
            </w:pPr>
            <w:r w:rsidRPr="00712348">
              <w:rPr>
                <w:b/>
                <w:color w:val="000000"/>
                <w:sz w:val="20"/>
                <w:szCs w:val="20"/>
              </w:rPr>
              <w:t>(N=8)</w:t>
            </w:r>
          </w:p>
          <w:p w:rsidR="00FC5507" w:rsidRPr="00712348" w:rsidRDefault="00FC5507" w:rsidP="006A3BF4">
            <w:pPr>
              <w:spacing w:line="240" w:lineRule="auto"/>
              <w:jc w:val="center"/>
              <w:rPr>
                <w:b/>
                <w:color w:val="000000"/>
                <w:sz w:val="20"/>
                <w:szCs w:val="20"/>
              </w:rPr>
            </w:pPr>
            <w:r>
              <w:rPr>
                <w:b/>
                <w:color w:val="000000"/>
                <w:sz w:val="20"/>
                <w:szCs w:val="20"/>
              </w:rPr>
              <w:t>(%)</w:t>
            </w:r>
          </w:p>
        </w:tc>
        <w:tc>
          <w:tcPr>
            <w:tcW w:w="1431" w:type="dxa"/>
            <w:tcBorders>
              <w:top w:val="single" w:sz="2" w:space="0" w:color="auto"/>
              <w:left w:val="single" w:sz="4" w:space="0" w:color="auto"/>
              <w:bottom w:val="single" w:sz="4" w:space="0" w:color="auto"/>
              <w:right w:val="single" w:sz="4" w:space="0" w:color="auto"/>
            </w:tcBorders>
            <w:shd w:val="clear" w:color="auto" w:fill="FFFFFF"/>
            <w:vAlign w:val="center"/>
          </w:tcPr>
          <w:p w:rsidR="00FE7754" w:rsidRPr="00712348" w:rsidRDefault="00FE7754" w:rsidP="006A3BF4">
            <w:pPr>
              <w:spacing w:line="240" w:lineRule="auto"/>
              <w:jc w:val="center"/>
              <w:rPr>
                <w:b/>
                <w:iCs/>
                <w:sz w:val="20"/>
                <w:szCs w:val="20"/>
              </w:rPr>
            </w:pPr>
            <w:r w:rsidRPr="00712348">
              <w:rPr>
                <w:b/>
                <w:iCs/>
                <w:sz w:val="20"/>
                <w:szCs w:val="20"/>
              </w:rPr>
              <w:t>Collaborative Partnerships for Student Success</w:t>
            </w:r>
          </w:p>
          <w:p w:rsidR="00FE7754" w:rsidRDefault="00FE7754" w:rsidP="006A3BF4">
            <w:pPr>
              <w:spacing w:line="240" w:lineRule="auto"/>
              <w:jc w:val="center"/>
              <w:rPr>
                <w:b/>
                <w:iCs/>
                <w:sz w:val="20"/>
                <w:szCs w:val="20"/>
              </w:rPr>
            </w:pPr>
            <w:r w:rsidRPr="00712348">
              <w:rPr>
                <w:b/>
                <w:iCs/>
                <w:sz w:val="20"/>
                <w:szCs w:val="20"/>
              </w:rPr>
              <w:t>(N=12)</w:t>
            </w:r>
          </w:p>
          <w:p w:rsidR="00FC5507" w:rsidRPr="00712348" w:rsidRDefault="00FC5507" w:rsidP="006A3BF4">
            <w:pPr>
              <w:spacing w:line="240" w:lineRule="auto"/>
              <w:jc w:val="center"/>
              <w:rPr>
                <w:b/>
                <w:color w:val="000000"/>
                <w:sz w:val="20"/>
                <w:szCs w:val="20"/>
              </w:rPr>
            </w:pPr>
            <w:r>
              <w:rPr>
                <w:b/>
                <w:color w:val="000000"/>
                <w:sz w:val="20"/>
                <w:szCs w:val="20"/>
              </w:rPr>
              <w:t>(%)</w:t>
            </w:r>
          </w:p>
        </w:tc>
      </w:tr>
      <w:tr w:rsidR="00FE7754" w:rsidRPr="003E4E9B" w:rsidTr="0019168F">
        <w:trPr>
          <w:cantSplit/>
          <w:trHeight w:hRule="exact" w:val="555"/>
          <w:jc w:val="center"/>
        </w:trPr>
        <w:tc>
          <w:tcPr>
            <w:tcW w:w="36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E7754" w:rsidRPr="00712348" w:rsidRDefault="00FE7754" w:rsidP="006A3BF4">
            <w:pPr>
              <w:pStyle w:val="ListParagraph"/>
              <w:numPr>
                <w:ilvl w:val="0"/>
                <w:numId w:val="25"/>
              </w:numPr>
              <w:spacing w:line="240" w:lineRule="auto"/>
              <w:ind w:left="401" w:right="153" w:hanging="401"/>
              <w:rPr>
                <w:color w:val="000000"/>
                <w:sz w:val="20"/>
                <w:szCs w:val="20"/>
              </w:rPr>
            </w:pPr>
            <w:r w:rsidRPr="00712348">
              <w:rPr>
                <w:color w:val="000000"/>
                <w:sz w:val="20"/>
                <w:szCs w:val="20"/>
              </w:rPr>
              <w:t>Participants consistently attend the program(s).</w:t>
            </w:r>
          </w:p>
        </w:tc>
        <w:tc>
          <w:tcPr>
            <w:tcW w:w="12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35</w:t>
            </w:r>
          </w:p>
        </w:tc>
        <w:tc>
          <w:tcPr>
            <w:tcW w:w="12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38</w:t>
            </w:r>
          </w:p>
        </w:tc>
        <w:tc>
          <w:tcPr>
            <w:tcW w:w="106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0</w:t>
            </w:r>
          </w:p>
        </w:tc>
        <w:tc>
          <w:tcPr>
            <w:tcW w:w="134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13</w:t>
            </w:r>
          </w:p>
        </w:tc>
        <w:tc>
          <w:tcPr>
            <w:tcW w:w="1431" w:type="dxa"/>
            <w:tcBorders>
              <w:top w:val="single" w:sz="4" w:space="0" w:color="auto"/>
              <w:left w:val="single" w:sz="4" w:space="0" w:color="auto"/>
              <w:bottom w:val="single" w:sz="4" w:space="0" w:color="auto"/>
              <w:right w:val="single" w:sz="4" w:space="0" w:color="auto"/>
            </w:tcBorders>
            <w:shd w:val="clear" w:color="auto" w:fill="D9D9D9"/>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42</w:t>
            </w:r>
          </w:p>
        </w:tc>
      </w:tr>
      <w:tr w:rsidR="00FE7754" w:rsidRPr="003E4E9B" w:rsidTr="00FE7754">
        <w:trPr>
          <w:cantSplit/>
          <w:trHeight w:hRule="exact" w:val="555"/>
          <w:jc w:val="center"/>
        </w:trPr>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754" w:rsidRPr="00712348" w:rsidRDefault="00FE7754" w:rsidP="006A3BF4">
            <w:pPr>
              <w:pStyle w:val="ListParagraph"/>
              <w:numPr>
                <w:ilvl w:val="0"/>
                <w:numId w:val="25"/>
              </w:numPr>
              <w:spacing w:line="240" w:lineRule="auto"/>
              <w:ind w:left="401" w:right="153" w:hanging="401"/>
              <w:rPr>
                <w:color w:val="000000"/>
                <w:sz w:val="20"/>
                <w:szCs w:val="20"/>
              </w:rPr>
            </w:pPr>
            <w:r w:rsidRPr="00712348">
              <w:rPr>
                <w:color w:val="000000"/>
                <w:sz w:val="20"/>
                <w:szCs w:val="20"/>
              </w:rPr>
              <w:t>Participants are engaged and motivated.</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27</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24</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17</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25</w:t>
            </w:r>
          </w:p>
        </w:tc>
        <w:tc>
          <w:tcPr>
            <w:tcW w:w="1431" w:type="dxa"/>
            <w:tcBorders>
              <w:top w:val="single" w:sz="4" w:space="0" w:color="auto"/>
              <w:left w:val="single" w:sz="4" w:space="0" w:color="auto"/>
              <w:bottom w:val="single" w:sz="4" w:space="0" w:color="auto"/>
              <w:right w:val="single" w:sz="4" w:space="0" w:color="auto"/>
            </w:tcBorders>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67</w:t>
            </w:r>
          </w:p>
        </w:tc>
      </w:tr>
      <w:tr w:rsidR="00FE7754" w:rsidRPr="003E4E9B" w:rsidTr="0019168F">
        <w:trPr>
          <w:cantSplit/>
          <w:trHeight w:hRule="exact" w:val="555"/>
          <w:jc w:val="center"/>
        </w:trPr>
        <w:tc>
          <w:tcPr>
            <w:tcW w:w="36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E7754" w:rsidRPr="00712348" w:rsidRDefault="00FE7754" w:rsidP="006A3BF4">
            <w:pPr>
              <w:pStyle w:val="ListParagraph"/>
              <w:numPr>
                <w:ilvl w:val="0"/>
                <w:numId w:val="25"/>
              </w:numPr>
              <w:spacing w:line="240" w:lineRule="auto"/>
              <w:ind w:left="401" w:right="153" w:hanging="401"/>
              <w:rPr>
                <w:color w:val="000000"/>
                <w:sz w:val="20"/>
                <w:szCs w:val="20"/>
              </w:rPr>
            </w:pPr>
            <w:r w:rsidRPr="00712348">
              <w:rPr>
                <w:color w:val="000000"/>
                <w:sz w:val="20"/>
                <w:szCs w:val="20"/>
              </w:rPr>
              <w:t>Participants’ parent(s)/guardian(s) are engaged and supportive.</w:t>
            </w:r>
          </w:p>
        </w:tc>
        <w:tc>
          <w:tcPr>
            <w:tcW w:w="12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8</w:t>
            </w:r>
          </w:p>
        </w:tc>
        <w:tc>
          <w:tcPr>
            <w:tcW w:w="12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9</w:t>
            </w:r>
          </w:p>
        </w:tc>
        <w:tc>
          <w:tcPr>
            <w:tcW w:w="106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0</w:t>
            </w:r>
          </w:p>
        </w:tc>
        <w:tc>
          <w:tcPr>
            <w:tcW w:w="134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0</w:t>
            </w:r>
          </w:p>
        </w:tc>
        <w:tc>
          <w:tcPr>
            <w:tcW w:w="1431" w:type="dxa"/>
            <w:tcBorders>
              <w:top w:val="single" w:sz="4" w:space="0" w:color="auto"/>
              <w:left w:val="single" w:sz="4" w:space="0" w:color="auto"/>
              <w:bottom w:val="single" w:sz="4" w:space="0" w:color="auto"/>
              <w:right w:val="single" w:sz="4" w:space="0" w:color="auto"/>
            </w:tcBorders>
            <w:shd w:val="clear" w:color="auto" w:fill="D9D9D9"/>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8</w:t>
            </w:r>
          </w:p>
        </w:tc>
      </w:tr>
      <w:tr w:rsidR="00FE7754" w:rsidRPr="003E4E9B" w:rsidTr="00FE7754">
        <w:trPr>
          <w:cantSplit/>
          <w:trHeight w:hRule="exact" w:val="555"/>
          <w:jc w:val="center"/>
        </w:trPr>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754" w:rsidRPr="00712348" w:rsidRDefault="00FE7754" w:rsidP="006A3BF4">
            <w:pPr>
              <w:pStyle w:val="ListParagraph"/>
              <w:numPr>
                <w:ilvl w:val="0"/>
                <w:numId w:val="25"/>
              </w:numPr>
              <w:spacing w:line="240" w:lineRule="auto"/>
              <w:ind w:left="401" w:right="153" w:hanging="401"/>
              <w:rPr>
                <w:color w:val="000000"/>
                <w:sz w:val="20"/>
                <w:szCs w:val="20"/>
              </w:rPr>
            </w:pPr>
            <w:r w:rsidRPr="00712348">
              <w:rPr>
                <w:color w:val="000000"/>
                <w:sz w:val="20"/>
                <w:szCs w:val="20"/>
              </w:rPr>
              <w:t>Program staff are engaged and supportive.</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57</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59</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67</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50</w:t>
            </w:r>
          </w:p>
        </w:tc>
        <w:tc>
          <w:tcPr>
            <w:tcW w:w="1431" w:type="dxa"/>
            <w:tcBorders>
              <w:top w:val="single" w:sz="4" w:space="0" w:color="auto"/>
              <w:left w:val="single" w:sz="4" w:space="0" w:color="auto"/>
              <w:bottom w:val="single" w:sz="4" w:space="0" w:color="auto"/>
              <w:right w:val="single" w:sz="4" w:space="0" w:color="auto"/>
            </w:tcBorders>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50</w:t>
            </w:r>
          </w:p>
        </w:tc>
      </w:tr>
      <w:tr w:rsidR="00FE7754" w:rsidRPr="003E4E9B" w:rsidTr="0019168F">
        <w:trPr>
          <w:cantSplit/>
          <w:trHeight w:val="430"/>
          <w:jc w:val="center"/>
        </w:trPr>
        <w:tc>
          <w:tcPr>
            <w:tcW w:w="36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E7754" w:rsidRPr="00712348" w:rsidRDefault="00FE7754" w:rsidP="006A3BF4">
            <w:pPr>
              <w:pStyle w:val="ListParagraph"/>
              <w:numPr>
                <w:ilvl w:val="0"/>
                <w:numId w:val="25"/>
              </w:numPr>
              <w:spacing w:line="240" w:lineRule="auto"/>
              <w:ind w:left="401" w:right="153" w:hanging="401"/>
              <w:rPr>
                <w:color w:val="000000"/>
                <w:sz w:val="20"/>
                <w:szCs w:val="20"/>
              </w:rPr>
            </w:pPr>
            <w:r w:rsidRPr="00712348">
              <w:rPr>
                <w:color w:val="000000"/>
                <w:sz w:val="20"/>
                <w:szCs w:val="20"/>
              </w:rPr>
              <w:t>Program staff are highly qualified.</w:t>
            </w:r>
          </w:p>
        </w:tc>
        <w:tc>
          <w:tcPr>
            <w:tcW w:w="12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39</w:t>
            </w:r>
          </w:p>
        </w:tc>
        <w:tc>
          <w:tcPr>
            <w:tcW w:w="12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43</w:t>
            </w:r>
          </w:p>
        </w:tc>
        <w:tc>
          <w:tcPr>
            <w:tcW w:w="106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0</w:t>
            </w:r>
          </w:p>
        </w:tc>
        <w:tc>
          <w:tcPr>
            <w:tcW w:w="134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38</w:t>
            </w:r>
          </w:p>
        </w:tc>
        <w:tc>
          <w:tcPr>
            <w:tcW w:w="1431" w:type="dxa"/>
            <w:tcBorders>
              <w:top w:val="single" w:sz="4" w:space="0" w:color="auto"/>
              <w:left w:val="single" w:sz="4" w:space="0" w:color="auto"/>
              <w:bottom w:val="single" w:sz="4" w:space="0" w:color="auto"/>
              <w:right w:val="single" w:sz="4" w:space="0" w:color="auto"/>
            </w:tcBorders>
            <w:shd w:val="clear" w:color="auto" w:fill="D9D9D9"/>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33</w:t>
            </w:r>
          </w:p>
        </w:tc>
      </w:tr>
      <w:tr w:rsidR="00FE7754" w:rsidRPr="003E4E9B" w:rsidTr="00FE7754">
        <w:trPr>
          <w:cantSplit/>
          <w:trHeight w:hRule="exact" w:val="555"/>
          <w:jc w:val="center"/>
        </w:trPr>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754" w:rsidRPr="00712348" w:rsidRDefault="00FE7754" w:rsidP="006A3BF4">
            <w:pPr>
              <w:pStyle w:val="ListParagraph"/>
              <w:numPr>
                <w:ilvl w:val="0"/>
                <w:numId w:val="25"/>
              </w:numPr>
              <w:spacing w:line="240" w:lineRule="auto"/>
              <w:ind w:left="401" w:right="153" w:hanging="401"/>
              <w:rPr>
                <w:color w:val="000000"/>
                <w:sz w:val="20"/>
                <w:szCs w:val="20"/>
              </w:rPr>
            </w:pPr>
            <w:r w:rsidRPr="00712348">
              <w:rPr>
                <w:color w:val="000000"/>
                <w:sz w:val="20"/>
                <w:szCs w:val="20"/>
              </w:rPr>
              <w:t>High-quality academic remediation services are provided.</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31</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34</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50</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25</w:t>
            </w:r>
          </w:p>
        </w:tc>
        <w:tc>
          <w:tcPr>
            <w:tcW w:w="1431" w:type="dxa"/>
            <w:tcBorders>
              <w:top w:val="single" w:sz="4" w:space="0" w:color="auto"/>
              <w:left w:val="single" w:sz="4" w:space="0" w:color="auto"/>
              <w:bottom w:val="single" w:sz="4" w:space="0" w:color="auto"/>
              <w:right w:val="single" w:sz="4" w:space="0" w:color="auto"/>
            </w:tcBorders>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8</w:t>
            </w:r>
          </w:p>
        </w:tc>
      </w:tr>
      <w:tr w:rsidR="00FE7754" w:rsidRPr="003E4E9B" w:rsidTr="0019168F">
        <w:trPr>
          <w:cantSplit/>
          <w:trHeight w:hRule="exact" w:val="555"/>
          <w:jc w:val="center"/>
        </w:trPr>
        <w:tc>
          <w:tcPr>
            <w:tcW w:w="3635" w:type="dxa"/>
            <w:tcBorders>
              <w:top w:val="single" w:sz="4" w:space="0" w:color="auto"/>
              <w:left w:val="single" w:sz="4" w:space="0" w:color="auto"/>
              <w:bottom w:val="single" w:sz="4" w:space="0" w:color="auto"/>
              <w:right w:val="single" w:sz="4" w:space="0" w:color="auto"/>
            </w:tcBorders>
            <w:shd w:val="clear" w:color="auto" w:fill="D9D9D9"/>
            <w:vAlign w:val="center"/>
          </w:tcPr>
          <w:p w:rsidR="00FE7754" w:rsidRPr="00712348" w:rsidRDefault="00FE7754" w:rsidP="006A3BF4">
            <w:pPr>
              <w:pStyle w:val="ListParagraph"/>
              <w:numPr>
                <w:ilvl w:val="0"/>
                <w:numId w:val="25"/>
              </w:numPr>
              <w:spacing w:line="240" w:lineRule="auto"/>
              <w:ind w:left="401" w:right="153" w:hanging="401"/>
              <w:rPr>
                <w:color w:val="000000"/>
                <w:sz w:val="20"/>
                <w:szCs w:val="20"/>
              </w:rPr>
            </w:pPr>
            <w:r w:rsidRPr="00712348">
              <w:rPr>
                <w:color w:val="000000"/>
                <w:sz w:val="20"/>
                <w:szCs w:val="20"/>
              </w:rPr>
              <w:t>Small-group / individual instruction is provided.</w:t>
            </w:r>
          </w:p>
        </w:tc>
        <w:tc>
          <w:tcPr>
            <w:tcW w:w="12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55</w:t>
            </w:r>
          </w:p>
        </w:tc>
        <w:tc>
          <w:tcPr>
            <w:tcW w:w="12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60</w:t>
            </w:r>
          </w:p>
        </w:tc>
        <w:tc>
          <w:tcPr>
            <w:tcW w:w="106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50</w:t>
            </w:r>
          </w:p>
        </w:tc>
        <w:tc>
          <w:tcPr>
            <w:tcW w:w="134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63</w:t>
            </w:r>
          </w:p>
        </w:tc>
        <w:tc>
          <w:tcPr>
            <w:tcW w:w="1431" w:type="dxa"/>
            <w:tcBorders>
              <w:top w:val="single" w:sz="4" w:space="0" w:color="auto"/>
              <w:left w:val="single" w:sz="4" w:space="0" w:color="auto"/>
              <w:bottom w:val="single" w:sz="4" w:space="0" w:color="auto"/>
              <w:right w:val="single" w:sz="4" w:space="0" w:color="auto"/>
            </w:tcBorders>
            <w:shd w:val="clear" w:color="auto" w:fill="D9D9D9"/>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17</w:t>
            </w:r>
          </w:p>
        </w:tc>
      </w:tr>
      <w:tr w:rsidR="00FE7754" w:rsidRPr="003E4E9B" w:rsidTr="0019168F">
        <w:trPr>
          <w:cantSplit/>
          <w:trHeight w:hRule="exact" w:val="555"/>
          <w:jc w:val="center"/>
        </w:trPr>
        <w:tc>
          <w:tcPr>
            <w:tcW w:w="3635" w:type="dxa"/>
            <w:tcBorders>
              <w:top w:val="single" w:sz="4" w:space="0" w:color="auto"/>
              <w:left w:val="single" w:sz="4" w:space="0" w:color="auto"/>
              <w:bottom w:val="single" w:sz="4" w:space="0" w:color="auto"/>
              <w:right w:val="single" w:sz="4" w:space="0" w:color="auto"/>
            </w:tcBorders>
            <w:shd w:val="clear" w:color="auto" w:fill="FFFFFF"/>
            <w:vAlign w:val="center"/>
          </w:tcPr>
          <w:p w:rsidR="00FE7754" w:rsidRPr="00712348" w:rsidRDefault="00FE7754" w:rsidP="006A3BF4">
            <w:pPr>
              <w:pStyle w:val="ListParagraph"/>
              <w:numPr>
                <w:ilvl w:val="0"/>
                <w:numId w:val="25"/>
              </w:numPr>
              <w:spacing w:line="240" w:lineRule="auto"/>
              <w:ind w:left="401" w:right="153" w:hanging="401"/>
              <w:rPr>
                <w:color w:val="000000"/>
                <w:sz w:val="20"/>
                <w:szCs w:val="20"/>
              </w:rPr>
            </w:pPr>
            <w:r w:rsidRPr="00712348">
              <w:rPr>
                <w:color w:val="000000"/>
                <w:sz w:val="20"/>
                <w:szCs w:val="20"/>
              </w:rPr>
              <w:t>Enhancement activities (e.g., college &amp; career readiness) are provided.</w:t>
            </w:r>
          </w:p>
        </w:tc>
        <w:tc>
          <w:tcPr>
            <w:tcW w:w="120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11</w:t>
            </w:r>
          </w:p>
        </w:tc>
        <w:tc>
          <w:tcPr>
            <w:tcW w:w="120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4</w:t>
            </w:r>
          </w:p>
        </w:tc>
        <w:tc>
          <w:tcPr>
            <w:tcW w:w="106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83</w:t>
            </w:r>
          </w:p>
        </w:tc>
        <w:tc>
          <w:tcPr>
            <w:tcW w:w="13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38</w:t>
            </w:r>
          </w:p>
        </w:tc>
        <w:tc>
          <w:tcPr>
            <w:tcW w:w="1431" w:type="dxa"/>
            <w:tcBorders>
              <w:top w:val="single" w:sz="4" w:space="0" w:color="auto"/>
              <w:left w:val="single" w:sz="4" w:space="0" w:color="auto"/>
              <w:bottom w:val="single" w:sz="4" w:space="0" w:color="auto"/>
              <w:right w:val="single" w:sz="4" w:space="0" w:color="auto"/>
            </w:tcBorders>
            <w:shd w:val="clear" w:color="auto" w:fill="FFFFFF"/>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33</w:t>
            </w:r>
          </w:p>
        </w:tc>
      </w:tr>
      <w:tr w:rsidR="00FE7754" w:rsidRPr="003E4E9B" w:rsidTr="0019168F">
        <w:trPr>
          <w:cantSplit/>
          <w:trHeight w:val="728"/>
          <w:jc w:val="center"/>
        </w:trPr>
        <w:tc>
          <w:tcPr>
            <w:tcW w:w="3635" w:type="dxa"/>
            <w:tcBorders>
              <w:top w:val="single" w:sz="4" w:space="0" w:color="auto"/>
              <w:left w:val="single" w:sz="4" w:space="0" w:color="auto"/>
              <w:bottom w:val="single" w:sz="4" w:space="0" w:color="auto"/>
              <w:right w:val="single" w:sz="4" w:space="0" w:color="auto"/>
            </w:tcBorders>
            <w:shd w:val="clear" w:color="auto" w:fill="D9D9D9"/>
            <w:vAlign w:val="center"/>
          </w:tcPr>
          <w:p w:rsidR="00FE7754" w:rsidRPr="00712348" w:rsidRDefault="00FE7754" w:rsidP="006A3BF4">
            <w:pPr>
              <w:pStyle w:val="ListParagraph"/>
              <w:numPr>
                <w:ilvl w:val="0"/>
                <w:numId w:val="25"/>
              </w:numPr>
              <w:spacing w:line="240" w:lineRule="auto"/>
              <w:ind w:left="401" w:right="153" w:hanging="401"/>
              <w:rPr>
                <w:color w:val="000000"/>
                <w:sz w:val="20"/>
                <w:szCs w:val="20"/>
              </w:rPr>
            </w:pPr>
            <w:r w:rsidRPr="00712348">
              <w:rPr>
                <w:color w:val="000000"/>
                <w:sz w:val="20"/>
                <w:szCs w:val="20"/>
              </w:rPr>
              <w:t>Counseling and/or other behavioral/social-emotional support services are provided.</w:t>
            </w:r>
          </w:p>
        </w:tc>
        <w:tc>
          <w:tcPr>
            <w:tcW w:w="12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5</w:t>
            </w:r>
          </w:p>
        </w:tc>
        <w:tc>
          <w:tcPr>
            <w:tcW w:w="12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4</w:t>
            </w:r>
          </w:p>
        </w:tc>
        <w:tc>
          <w:tcPr>
            <w:tcW w:w="106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17</w:t>
            </w:r>
          </w:p>
        </w:tc>
        <w:tc>
          <w:tcPr>
            <w:tcW w:w="134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0</w:t>
            </w:r>
          </w:p>
        </w:tc>
        <w:tc>
          <w:tcPr>
            <w:tcW w:w="1431" w:type="dxa"/>
            <w:tcBorders>
              <w:top w:val="single" w:sz="4" w:space="0" w:color="auto"/>
              <w:left w:val="single" w:sz="4" w:space="0" w:color="auto"/>
              <w:bottom w:val="single" w:sz="4" w:space="0" w:color="auto"/>
              <w:right w:val="single" w:sz="4" w:space="0" w:color="auto"/>
            </w:tcBorders>
            <w:shd w:val="clear" w:color="auto" w:fill="D9D9D9"/>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17</w:t>
            </w:r>
          </w:p>
        </w:tc>
      </w:tr>
      <w:tr w:rsidR="00FE7754" w:rsidRPr="003E4E9B" w:rsidTr="0019168F">
        <w:trPr>
          <w:cantSplit/>
          <w:trHeight w:val="771"/>
          <w:jc w:val="center"/>
        </w:trPr>
        <w:tc>
          <w:tcPr>
            <w:tcW w:w="3635" w:type="dxa"/>
            <w:tcBorders>
              <w:top w:val="single" w:sz="4" w:space="0" w:color="auto"/>
              <w:left w:val="single" w:sz="4" w:space="0" w:color="auto"/>
              <w:bottom w:val="single" w:sz="4" w:space="0" w:color="auto"/>
              <w:right w:val="single" w:sz="4" w:space="0" w:color="auto"/>
            </w:tcBorders>
            <w:shd w:val="clear" w:color="auto" w:fill="FFFFFF"/>
            <w:vAlign w:val="center"/>
          </w:tcPr>
          <w:p w:rsidR="00FE7754" w:rsidRPr="00712348" w:rsidRDefault="00FE7754" w:rsidP="006A3BF4">
            <w:pPr>
              <w:pStyle w:val="ListParagraph"/>
              <w:numPr>
                <w:ilvl w:val="0"/>
                <w:numId w:val="25"/>
              </w:numPr>
              <w:spacing w:line="240" w:lineRule="auto"/>
              <w:ind w:left="401" w:right="153" w:hanging="401"/>
              <w:rPr>
                <w:color w:val="000000"/>
                <w:sz w:val="20"/>
                <w:szCs w:val="20"/>
              </w:rPr>
            </w:pPr>
            <w:r w:rsidRPr="00712348">
              <w:rPr>
                <w:color w:val="000000"/>
                <w:sz w:val="20"/>
                <w:szCs w:val="20"/>
              </w:rPr>
              <w:t>Program staff partner with local community organizations, businesses and/or colleges.</w:t>
            </w:r>
          </w:p>
        </w:tc>
        <w:tc>
          <w:tcPr>
            <w:tcW w:w="120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2</w:t>
            </w:r>
          </w:p>
        </w:tc>
        <w:tc>
          <w:tcPr>
            <w:tcW w:w="120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1</w:t>
            </w:r>
          </w:p>
        </w:tc>
        <w:tc>
          <w:tcPr>
            <w:tcW w:w="106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0</w:t>
            </w:r>
          </w:p>
        </w:tc>
        <w:tc>
          <w:tcPr>
            <w:tcW w:w="13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13</w:t>
            </w:r>
          </w:p>
        </w:tc>
        <w:tc>
          <w:tcPr>
            <w:tcW w:w="1431" w:type="dxa"/>
            <w:tcBorders>
              <w:top w:val="single" w:sz="4" w:space="0" w:color="auto"/>
              <w:left w:val="single" w:sz="4" w:space="0" w:color="auto"/>
              <w:bottom w:val="single" w:sz="4" w:space="0" w:color="auto"/>
              <w:right w:val="single" w:sz="4" w:space="0" w:color="auto"/>
            </w:tcBorders>
            <w:shd w:val="clear" w:color="auto" w:fill="FFFFFF"/>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8</w:t>
            </w:r>
          </w:p>
        </w:tc>
      </w:tr>
      <w:tr w:rsidR="00FE7754" w:rsidRPr="003E4E9B" w:rsidTr="0019168F">
        <w:trPr>
          <w:cantSplit/>
          <w:trHeight w:val="945"/>
          <w:jc w:val="center"/>
        </w:trPr>
        <w:tc>
          <w:tcPr>
            <w:tcW w:w="3635" w:type="dxa"/>
            <w:tcBorders>
              <w:top w:val="single" w:sz="4" w:space="0" w:color="auto"/>
              <w:left w:val="single" w:sz="4" w:space="0" w:color="auto"/>
              <w:bottom w:val="single" w:sz="4" w:space="0" w:color="auto"/>
              <w:right w:val="single" w:sz="4" w:space="0" w:color="auto"/>
            </w:tcBorders>
            <w:shd w:val="clear" w:color="auto" w:fill="D9D9D9"/>
            <w:vAlign w:val="center"/>
          </w:tcPr>
          <w:p w:rsidR="00FE7754" w:rsidRPr="00712348" w:rsidRDefault="00FE7754" w:rsidP="006A3BF4">
            <w:pPr>
              <w:pStyle w:val="ListParagraph"/>
              <w:numPr>
                <w:ilvl w:val="0"/>
                <w:numId w:val="25"/>
              </w:numPr>
              <w:spacing w:line="240" w:lineRule="auto"/>
              <w:ind w:left="401" w:right="153" w:hanging="401"/>
              <w:rPr>
                <w:color w:val="000000"/>
                <w:sz w:val="20"/>
                <w:szCs w:val="20"/>
              </w:rPr>
            </w:pPr>
            <w:r w:rsidRPr="00712348">
              <w:rPr>
                <w:color w:val="000000"/>
                <w:sz w:val="20"/>
                <w:szCs w:val="20"/>
              </w:rPr>
              <w:t>Program staff collaborate with other school departments (e.g., guidance, special education, English language learner).</w:t>
            </w:r>
          </w:p>
        </w:tc>
        <w:tc>
          <w:tcPr>
            <w:tcW w:w="12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13</w:t>
            </w:r>
          </w:p>
        </w:tc>
        <w:tc>
          <w:tcPr>
            <w:tcW w:w="12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14</w:t>
            </w:r>
          </w:p>
        </w:tc>
        <w:tc>
          <w:tcPr>
            <w:tcW w:w="106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17</w:t>
            </w:r>
          </w:p>
        </w:tc>
        <w:tc>
          <w:tcPr>
            <w:tcW w:w="134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0</w:t>
            </w:r>
          </w:p>
        </w:tc>
        <w:tc>
          <w:tcPr>
            <w:tcW w:w="1431" w:type="dxa"/>
            <w:tcBorders>
              <w:top w:val="single" w:sz="4" w:space="0" w:color="auto"/>
              <w:left w:val="single" w:sz="4" w:space="0" w:color="auto"/>
              <w:bottom w:val="single" w:sz="4" w:space="0" w:color="auto"/>
              <w:right w:val="single" w:sz="4" w:space="0" w:color="auto"/>
            </w:tcBorders>
            <w:shd w:val="clear" w:color="auto" w:fill="D9D9D9"/>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8</w:t>
            </w:r>
          </w:p>
        </w:tc>
      </w:tr>
      <w:tr w:rsidR="00FE7754" w:rsidRPr="003E4E9B" w:rsidTr="0019168F">
        <w:trPr>
          <w:cantSplit/>
          <w:trHeight w:hRule="exact" w:val="555"/>
          <w:jc w:val="center"/>
        </w:trPr>
        <w:tc>
          <w:tcPr>
            <w:tcW w:w="3635" w:type="dxa"/>
            <w:tcBorders>
              <w:top w:val="single" w:sz="4" w:space="0" w:color="auto"/>
              <w:left w:val="single" w:sz="4" w:space="0" w:color="auto"/>
              <w:bottom w:val="single" w:sz="4" w:space="0" w:color="auto"/>
              <w:right w:val="single" w:sz="4" w:space="0" w:color="auto"/>
            </w:tcBorders>
            <w:shd w:val="clear" w:color="auto" w:fill="FFFFFF"/>
            <w:vAlign w:val="center"/>
          </w:tcPr>
          <w:p w:rsidR="00FE7754" w:rsidRPr="00712348" w:rsidRDefault="00FE7754" w:rsidP="006A3BF4">
            <w:pPr>
              <w:pStyle w:val="ListParagraph"/>
              <w:numPr>
                <w:ilvl w:val="0"/>
                <w:numId w:val="25"/>
              </w:numPr>
              <w:spacing w:line="240" w:lineRule="auto"/>
              <w:ind w:left="401" w:right="153" w:hanging="401"/>
              <w:rPr>
                <w:color w:val="000000"/>
                <w:sz w:val="20"/>
                <w:szCs w:val="20"/>
              </w:rPr>
            </w:pPr>
            <w:r w:rsidRPr="00712348">
              <w:rPr>
                <w:color w:val="000000"/>
                <w:sz w:val="20"/>
                <w:szCs w:val="20"/>
              </w:rPr>
              <w:t>Program enrollment alone is having a positive effect.</w:t>
            </w:r>
          </w:p>
        </w:tc>
        <w:tc>
          <w:tcPr>
            <w:tcW w:w="120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1</w:t>
            </w:r>
          </w:p>
        </w:tc>
        <w:tc>
          <w:tcPr>
            <w:tcW w:w="120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1</w:t>
            </w:r>
          </w:p>
        </w:tc>
        <w:tc>
          <w:tcPr>
            <w:tcW w:w="106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0</w:t>
            </w:r>
          </w:p>
        </w:tc>
        <w:tc>
          <w:tcPr>
            <w:tcW w:w="13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0</w:t>
            </w:r>
          </w:p>
        </w:tc>
        <w:tc>
          <w:tcPr>
            <w:tcW w:w="1431" w:type="dxa"/>
            <w:tcBorders>
              <w:top w:val="single" w:sz="4" w:space="0" w:color="auto"/>
              <w:left w:val="single" w:sz="4" w:space="0" w:color="auto"/>
              <w:bottom w:val="single" w:sz="4" w:space="0" w:color="auto"/>
              <w:right w:val="single" w:sz="4" w:space="0" w:color="auto"/>
            </w:tcBorders>
            <w:shd w:val="clear" w:color="auto" w:fill="FFFFFF"/>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8</w:t>
            </w:r>
          </w:p>
        </w:tc>
      </w:tr>
      <w:tr w:rsidR="00FE7754" w:rsidRPr="003E4E9B" w:rsidTr="0019168F">
        <w:trPr>
          <w:cantSplit/>
          <w:trHeight w:val="430"/>
          <w:jc w:val="center"/>
        </w:trPr>
        <w:tc>
          <w:tcPr>
            <w:tcW w:w="3635" w:type="dxa"/>
            <w:tcBorders>
              <w:top w:val="single" w:sz="4" w:space="0" w:color="auto"/>
              <w:left w:val="single" w:sz="4" w:space="0" w:color="auto"/>
              <w:bottom w:val="single" w:sz="4" w:space="0" w:color="auto"/>
              <w:right w:val="single" w:sz="4" w:space="0" w:color="auto"/>
            </w:tcBorders>
            <w:shd w:val="clear" w:color="auto" w:fill="D9D9D9"/>
            <w:vAlign w:val="center"/>
          </w:tcPr>
          <w:p w:rsidR="00FE7754" w:rsidRPr="00712348" w:rsidRDefault="00FE7754" w:rsidP="006A3BF4">
            <w:pPr>
              <w:pStyle w:val="ListParagraph"/>
              <w:numPr>
                <w:ilvl w:val="0"/>
                <w:numId w:val="25"/>
              </w:numPr>
              <w:spacing w:line="240" w:lineRule="auto"/>
              <w:ind w:left="401" w:right="153" w:hanging="401"/>
              <w:rPr>
                <w:color w:val="000000"/>
                <w:sz w:val="20"/>
                <w:szCs w:val="20"/>
              </w:rPr>
            </w:pPr>
            <w:r w:rsidRPr="00712348">
              <w:rPr>
                <w:color w:val="000000"/>
                <w:sz w:val="20"/>
                <w:szCs w:val="20"/>
              </w:rPr>
              <w:t>Other</w:t>
            </w:r>
          </w:p>
        </w:tc>
        <w:tc>
          <w:tcPr>
            <w:tcW w:w="12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1</w:t>
            </w:r>
          </w:p>
        </w:tc>
        <w:tc>
          <w:tcPr>
            <w:tcW w:w="12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1</w:t>
            </w:r>
          </w:p>
        </w:tc>
        <w:tc>
          <w:tcPr>
            <w:tcW w:w="106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0</w:t>
            </w:r>
          </w:p>
        </w:tc>
        <w:tc>
          <w:tcPr>
            <w:tcW w:w="134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7754" w:rsidRPr="00712348" w:rsidRDefault="00FE7754" w:rsidP="006A3BF4">
            <w:pPr>
              <w:spacing w:line="240" w:lineRule="auto"/>
              <w:jc w:val="center"/>
              <w:rPr>
                <w:color w:val="000000"/>
                <w:sz w:val="20"/>
                <w:szCs w:val="20"/>
              </w:rPr>
            </w:pPr>
            <w:r w:rsidRPr="00712348">
              <w:rPr>
                <w:color w:val="000000"/>
                <w:sz w:val="20"/>
                <w:szCs w:val="20"/>
              </w:rPr>
              <w:t>13</w:t>
            </w:r>
          </w:p>
        </w:tc>
        <w:tc>
          <w:tcPr>
            <w:tcW w:w="1431" w:type="dxa"/>
            <w:tcBorders>
              <w:top w:val="single" w:sz="4" w:space="0" w:color="auto"/>
              <w:left w:val="single" w:sz="4" w:space="0" w:color="auto"/>
              <w:bottom w:val="single" w:sz="4" w:space="0" w:color="auto"/>
              <w:right w:val="single" w:sz="4" w:space="0" w:color="auto"/>
            </w:tcBorders>
            <w:shd w:val="clear" w:color="auto" w:fill="D9D9D9"/>
            <w:vAlign w:val="center"/>
          </w:tcPr>
          <w:p w:rsidR="00FE7754" w:rsidRPr="00712348" w:rsidRDefault="00FE7754" w:rsidP="006A3BF4">
            <w:pPr>
              <w:spacing w:line="240" w:lineRule="auto"/>
              <w:jc w:val="center"/>
              <w:rPr>
                <w:color w:val="000000"/>
                <w:sz w:val="20"/>
                <w:szCs w:val="20"/>
              </w:rPr>
            </w:pPr>
            <w:r w:rsidRPr="00F24DA6">
              <w:rPr>
                <w:color w:val="000000"/>
                <w:sz w:val="20"/>
                <w:szCs w:val="20"/>
              </w:rPr>
              <w:t>0</w:t>
            </w:r>
          </w:p>
        </w:tc>
      </w:tr>
      <w:tr w:rsidR="00FE7754" w:rsidRPr="003E4E9B" w:rsidTr="00FE7754">
        <w:trPr>
          <w:cantSplit/>
          <w:trHeight w:val="129"/>
          <w:jc w:val="center"/>
        </w:trPr>
        <w:tc>
          <w:tcPr>
            <w:tcW w:w="9875" w:type="dxa"/>
            <w:gridSpan w:val="6"/>
            <w:tcBorders>
              <w:top w:val="single" w:sz="4" w:space="0" w:color="auto"/>
            </w:tcBorders>
            <w:shd w:val="clear" w:color="auto" w:fill="auto"/>
            <w:vAlign w:val="center"/>
          </w:tcPr>
          <w:p w:rsidR="00FE7754" w:rsidRPr="00FE7754" w:rsidRDefault="00FE7754" w:rsidP="00FE7754">
            <w:pPr>
              <w:rPr>
                <w:sz w:val="16"/>
              </w:rPr>
            </w:pPr>
            <w:r w:rsidRPr="00FE7754">
              <w:rPr>
                <w:sz w:val="16"/>
              </w:rPr>
              <w:t>Note: Respondents could select a maximum of three responses. ‘Other’ responses included “We give a grade and credit” and “Our program requires more than 3 responses.”</w:t>
            </w:r>
          </w:p>
        </w:tc>
      </w:tr>
    </w:tbl>
    <w:p w:rsidR="00FE7754" w:rsidRDefault="00FE7754" w:rsidP="00FE7754">
      <w:pPr>
        <w:spacing w:line="276" w:lineRule="auto"/>
      </w:pPr>
    </w:p>
    <w:p w:rsidR="009511AE" w:rsidRDefault="002C22CD" w:rsidP="00926766">
      <w:pPr>
        <w:spacing w:after="120" w:line="276" w:lineRule="auto"/>
      </w:pPr>
      <w:r>
        <w:t>Awardees</w:t>
      </w:r>
      <w:r w:rsidR="009511AE">
        <w:t xml:space="preserve"> were asked to what extent they agree that involvement in Academic Support funded programs and activities are affecting a list of twelve participant outcomes. As highlighted in </w:t>
      </w:r>
      <w:r w:rsidR="001A2DE9">
        <w:t>the table</w:t>
      </w:r>
      <w:r w:rsidR="009511AE">
        <w:t xml:space="preserve"> below, at least half of respondents ‘agree’ that participation in Academic Support activities affects the following outcomes:</w:t>
      </w:r>
    </w:p>
    <w:p w:rsidR="009511AE" w:rsidRDefault="009511AE" w:rsidP="009D3EE8">
      <w:pPr>
        <w:pStyle w:val="ListParagraph"/>
        <w:numPr>
          <w:ilvl w:val="0"/>
          <w:numId w:val="31"/>
        </w:numPr>
        <w:spacing w:after="120"/>
        <w:ind w:left="720"/>
        <w:contextualSpacing/>
      </w:pPr>
      <w:r>
        <w:t>Participants are making progress toward increasing their MCAS score(s) (8</w:t>
      </w:r>
      <w:r w:rsidR="006C25D9">
        <w:t>5</w:t>
      </w:r>
      <w:r w:rsidR="00196FEF">
        <w:t xml:space="preserve"> percent</w:t>
      </w:r>
      <w:r>
        <w:t xml:space="preserve">), </w:t>
      </w:r>
    </w:p>
    <w:p w:rsidR="009511AE" w:rsidRDefault="009511AE" w:rsidP="009D3EE8">
      <w:pPr>
        <w:pStyle w:val="ListParagraph"/>
        <w:numPr>
          <w:ilvl w:val="0"/>
          <w:numId w:val="31"/>
        </w:numPr>
        <w:spacing w:after="120"/>
        <w:ind w:left="720"/>
        <w:contextualSpacing/>
      </w:pPr>
      <w:r>
        <w:t>Participants are developing connections with adults (</w:t>
      </w:r>
      <w:r w:rsidR="006C25D9">
        <w:t>71</w:t>
      </w:r>
      <w:r w:rsidR="00196FEF">
        <w:t xml:space="preserve"> percent</w:t>
      </w:r>
      <w:r>
        <w:t xml:space="preserve">), </w:t>
      </w:r>
    </w:p>
    <w:p w:rsidR="009511AE" w:rsidRDefault="009511AE" w:rsidP="009D3EE8">
      <w:pPr>
        <w:pStyle w:val="ListParagraph"/>
        <w:numPr>
          <w:ilvl w:val="0"/>
          <w:numId w:val="31"/>
        </w:numPr>
        <w:spacing w:after="120"/>
        <w:ind w:left="720"/>
        <w:contextualSpacing/>
      </w:pPr>
      <w:r>
        <w:t>Participants are increasing their academic engagement (6</w:t>
      </w:r>
      <w:r w:rsidR="006C25D9">
        <w:t>6</w:t>
      </w:r>
      <w:r w:rsidR="00196FEF">
        <w:t xml:space="preserve"> percent</w:t>
      </w:r>
      <w:r>
        <w:t xml:space="preserve">), </w:t>
      </w:r>
    </w:p>
    <w:p w:rsidR="009511AE" w:rsidRDefault="009511AE" w:rsidP="009D3EE8">
      <w:pPr>
        <w:pStyle w:val="ListParagraph"/>
        <w:numPr>
          <w:ilvl w:val="0"/>
          <w:numId w:val="31"/>
        </w:numPr>
        <w:spacing w:after="120"/>
        <w:ind w:left="720"/>
        <w:contextualSpacing/>
      </w:pPr>
      <w:r>
        <w:t>Participants are increasing their connection to school (5</w:t>
      </w:r>
      <w:r w:rsidR="006C25D9">
        <w:t>9</w:t>
      </w:r>
      <w:r w:rsidR="00196FEF">
        <w:t xml:space="preserve"> percent</w:t>
      </w:r>
      <w:r>
        <w:t xml:space="preserve">), </w:t>
      </w:r>
    </w:p>
    <w:p w:rsidR="009511AE" w:rsidRDefault="009511AE" w:rsidP="009D3EE8">
      <w:pPr>
        <w:pStyle w:val="ListParagraph"/>
        <w:numPr>
          <w:ilvl w:val="0"/>
          <w:numId w:val="31"/>
        </w:numPr>
        <w:spacing w:after="120"/>
        <w:ind w:left="720"/>
        <w:contextualSpacing/>
      </w:pPr>
      <w:r>
        <w:t>Participants are increasing their readiness for high school (5</w:t>
      </w:r>
      <w:r w:rsidR="006C25D9">
        <w:t>9</w:t>
      </w:r>
      <w:r w:rsidR="00196FEF">
        <w:t xml:space="preserve"> percent</w:t>
      </w:r>
      <w:r>
        <w:t>),</w:t>
      </w:r>
    </w:p>
    <w:p w:rsidR="009511AE" w:rsidRDefault="009511AE" w:rsidP="00D37BC6">
      <w:pPr>
        <w:pStyle w:val="ListParagraph"/>
        <w:numPr>
          <w:ilvl w:val="0"/>
          <w:numId w:val="31"/>
        </w:numPr>
        <w:spacing w:after="120"/>
        <w:ind w:left="720"/>
        <w:contextualSpacing/>
      </w:pPr>
      <w:r>
        <w:lastRenderedPageBreak/>
        <w:t>Participants are increasing their college and career readiness skills (5</w:t>
      </w:r>
      <w:r w:rsidR="006C25D9">
        <w:t>3</w:t>
      </w:r>
      <w:r w:rsidR="00196FEF">
        <w:t xml:space="preserve"> percent</w:t>
      </w:r>
      <w:r>
        <w:t>)</w:t>
      </w:r>
      <w:r w:rsidR="006B1583">
        <w:t>, and</w:t>
      </w:r>
    </w:p>
    <w:p w:rsidR="00CE032D" w:rsidRDefault="006C25D9" w:rsidP="00FE7754">
      <w:pPr>
        <w:pStyle w:val="ListParagraph"/>
        <w:numPr>
          <w:ilvl w:val="0"/>
          <w:numId w:val="31"/>
        </w:numPr>
        <w:spacing w:line="240" w:lineRule="auto"/>
        <w:ind w:left="720"/>
        <w:contextualSpacing/>
      </w:pPr>
      <w:r>
        <w:t>Participants are earning course credit(s) (50</w:t>
      </w:r>
      <w:r w:rsidR="00196FEF">
        <w:t xml:space="preserve"> percent</w:t>
      </w:r>
      <w:r>
        <w:t>).</w:t>
      </w:r>
    </w:p>
    <w:p w:rsidR="00FE7754" w:rsidRDefault="00FE7754" w:rsidP="00FE7754">
      <w:pPr>
        <w:pStyle w:val="ListParagraph"/>
        <w:spacing w:line="240" w:lineRule="auto"/>
      </w:pPr>
    </w:p>
    <w:tbl>
      <w:tblPr>
        <w:tblW w:w="4725" w:type="pct"/>
        <w:jc w:val="center"/>
        <w:tblLayout w:type="fixed"/>
        <w:tblCellMar>
          <w:left w:w="72" w:type="dxa"/>
          <w:right w:w="0" w:type="dxa"/>
        </w:tblCellMar>
        <w:tblLook w:val="04A0" w:firstRow="1" w:lastRow="0" w:firstColumn="1" w:lastColumn="0" w:noHBand="0" w:noVBand="1"/>
      </w:tblPr>
      <w:tblGrid>
        <w:gridCol w:w="4289"/>
        <w:gridCol w:w="599"/>
        <w:gridCol w:w="900"/>
        <w:gridCol w:w="1080"/>
        <w:gridCol w:w="900"/>
        <w:gridCol w:w="1080"/>
        <w:gridCol w:w="748"/>
      </w:tblGrid>
      <w:tr w:rsidR="009511AE" w:rsidRPr="003E4E9B" w:rsidTr="001E6EFB">
        <w:trPr>
          <w:cantSplit/>
          <w:trHeight w:val="446"/>
          <w:jc w:val="center"/>
        </w:trPr>
        <w:tc>
          <w:tcPr>
            <w:tcW w:w="9596" w:type="dxa"/>
            <w:gridSpan w:val="7"/>
            <w:tcBorders>
              <w:top w:val="single" w:sz="2" w:space="0" w:color="auto"/>
              <w:left w:val="single" w:sz="4" w:space="0" w:color="auto"/>
              <w:bottom w:val="single" w:sz="4" w:space="0" w:color="auto"/>
              <w:right w:val="single" w:sz="2" w:space="0" w:color="auto"/>
            </w:tcBorders>
            <w:shd w:val="clear" w:color="auto" w:fill="800000"/>
          </w:tcPr>
          <w:p w:rsidR="009511AE" w:rsidRPr="003E4E9B" w:rsidRDefault="009511AE" w:rsidP="001A2DE9">
            <w:pPr>
              <w:pStyle w:val="Caption"/>
              <w:keepNext/>
              <w:spacing w:line="240" w:lineRule="auto"/>
              <w:jc w:val="center"/>
              <w:rPr>
                <w:color w:val="000000"/>
                <w:sz w:val="18"/>
                <w:szCs w:val="16"/>
              </w:rPr>
            </w:pPr>
            <w:r w:rsidRPr="0019168F">
              <w:rPr>
                <w:rFonts w:ascii="Times New Roman" w:hAnsi="Times New Roman"/>
                <w:color w:val="FFFFFF"/>
                <w:sz w:val="22"/>
                <w:szCs w:val="22"/>
              </w:rPr>
              <w:t xml:space="preserve">Participant Outcomes Based on Involvement in Academic Support Programs, </w:t>
            </w:r>
            <w:r w:rsidRPr="007250D2">
              <w:rPr>
                <w:rFonts w:ascii="Times New Roman" w:hAnsi="Times New Roman"/>
                <w:sz w:val="22"/>
                <w:szCs w:val="22"/>
              </w:rPr>
              <w:t>SY16</w:t>
            </w:r>
          </w:p>
        </w:tc>
      </w:tr>
      <w:tr w:rsidR="009511AE" w:rsidRPr="003E4E9B" w:rsidTr="0019168F">
        <w:trPr>
          <w:cantSplit/>
          <w:trHeight w:val="1025"/>
          <w:jc w:val="center"/>
        </w:trPr>
        <w:tc>
          <w:tcPr>
            <w:tcW w:w="4289" w:type="dxa"/>
            <w:tcBorders>
              <w:top w:val="single" w:sz="2" w:space="0" w:color="auto"/>
              <w:left w:val="single" w:sz="4" w:space="0" w:color="auto"/>
              <w:bottom w:val="single" w:sz="4" w:space="0" w:color="auto"/>
              <w:right w:val="single" w:sz="4" w:space="0" w:color="auto"/>
            </w:tcBorders>
            <w:shd w:val="clear" w:color="auto" w:fill="FFFFFF"/>
            <w:vAlign w:val="center"/>
          </w:tcPr>
          <w:p w:rsidR="009511AE" w:rsidRPr="00712348" w:rsidRDefault="009511AE" w:rsidP="00712348">
            <w:pPr>
              <w:spacing w:line="240" w:lineRule="auto"/>
              <w:rPr>
                <w:b/>
                <w:color w:val="000000"/>
                <w:sz w:val="20"/>
                <w:szCs w:val="20"/>
              </w:rPr>
            </w:pPr>
            <w:r w:rsidRPr="00712348">
              <w:rPr>
                <w:b/>
                <w:color w:val="000000"/>
                <w:sz w:val="20"/>
                <w:szCs w:val="20"/>
              </w:rPr>
              <w:t>Participant Outcomes</w:t>
            </w:r>
          </w:p>
        </w:tc>
        <w:tc>
          <w:tcPr>
            <w:tcW w:w="599" w:type="dxa"/>
            <w:tcBorders>
              <w:top w:val="single" w:sz="2" w:space="0" w:color="auto"/>
              <w:left w:val="single" w:sz="4" w:space="0" w:color="auto"/>
              <w:bottom w:val="single" w:sz="4" w:space="0" w:color="auto"/>
              <w:right w:val="single" w:sz="4" w:space="0" w:color="auto"/>
            </w:tcBorders>
            <w:shd w:val="clear" w:color="auto" w:fill="FFFFFF"/>
            <w:vAlign w:val="center"/>
          </w:tcPr>
          <w:p w:rsidR="009511AE" w:rsidRPr="00712348" w:rsidRDefault="009511AE" w:rsidP="00712348">
            <w:pPr>
              <w:spacing w:line="240" w:lineRule="auto"/>
              <w:jc w:val="center"/>
              <w:rPr>
                <w:b/>
                <w:color w:val="000000"/>
                <w:sz w:val="20"/>
                <w:szCs w:val="20"/>
              </w:rPr>
            </w:pPr>
            <w:r w:rsidRPr="00712348">
              <w:rPr>
                <w:b/>
                <w:color w:val="000000"/>
                <w:sz w:val="20"/>
                <w:szCs w:val="20"/>
              </w:rPr>
              <w:t>N</w:t>
            </w:r>
          </w:p>
        </w:tc>
        <w:tc>
          <w:tcPr>
            <w:tcW w:w="900"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9511AE" w:rsidRDefault="009511AE" w:rsidP="00712348">
            <w:pPr>
              <w:spacing w:line="240" w:lineRule="auto"/>
              <w:jc w:val="center"/>
              <w:rPr>
                <w:b/>
                <w:color w:val="000000"/>
                <w:sz w:val="20"/>
                <w:szCs w:val="20"/>
              </w:rPr>
            </w:pPr>
            <w:r w:rsidRPr="00712348">
              <w:rPr>
                <w:b/>
                <w:color w:val="000000"/>
                <w:sz w:val="20"/>
                <w:szCs w:val="20"/>
              </w:rPr>
              <w:t>Disagree</w:t>
            </w:r>
          </w:p>
          <w:p w:rsidR="00FC5507" w:rsidRPr="00712348" w:rsidRDefault="00FC5507" w:rsidP="00712348">
            <w:pPr>
              <w:spacing w:line="240" w:lineRule="auto"/>
              <w:jc w:val="center"/>
              <w:rPr>
                <w:b/>
                <w:color w:val="000000"/>
                <w:sz w:val="20"/>
                <w:szCs w:val="20"/>
              </w:rPr>
            </w:pPr>
            <w:r>
              <w:rPr>
                <w:b/>
                <w:color w:val="000000"/>
                <w:sz w:val="20"/>
                <w:szCs w:val="20"/>
              </w:rPr>
              <w:t>(%)</w:t>
            </w:r>
          </w:p>
        </w:tc>
        <w:tc>
          <w:tcPr>
            <w:tcW w:w="1080"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9511AE" w:rsidRDefault="009511AE" w:rsidP="00712348">
            <w:pPr>
              <w:spacing w:line="240" w:lineRule="auto"/>
              <w:jc w:val="center"/>
              <w:rPr>
                <w:b/>
                <w:color w:val="000000"/>
                <w:sz w:val="20"/>
                <w:szCs w:val="20"/>
              </w:rPr>
            </w:pPr>
            <w:r w:rsidRPr="00712348">
              <w:rPr>
                <w:b/>
                <w:color w:val="000000"/>
                <w:sz w:val="20"/>
                <w:szCs w:val="20"/>
              </w:rPr>
              <w:t>Somewhat Disagree</w:t>
            </w:r>
          </w:p>
          <w:p w:rsidR="00FC5507" w:rsidRPr="00712348" w:rsidRDefault="00FC5507" w:rsidP="00712348">
            <w:pPr>
              <w:spacing w:line="240" w:lineRule="auto"/>
              <w:jc w:val="center"/>
              <w:rPr>
                <w:b/>
                <w:color w:val="000000"/>
                <w:sz w:val="20"/>
                <w:szCs w:val="20"/>
              </w:rPr>
            </w:pPr>
            <w:r>
              <w:rPr>
                <w:b/>
                <w:color w:val="000000"/>
                <w:sz w:val="20"/>
                <w:szCs w:val="20"/>
              </w:rPr>
              <w:t>(%)</w:t>
            </w:r>
          </w:p>
        </w:tc>
        <w:tc>
          <w:tcPr>
            <w:tcW w:w="900" w:type="dxa"/>
            <w:tcBorders>
              <w:top w:val="single" w:sz="2" w:space="0" w:color="auto"/>
              <w:left w:val="single" w:sz="4" w:space="0" w:color="auto"/>
              <w:bottom w:val="single" w:sz="4" w:space="0" w:color="auto"/>
              <w:right w:val="single" w:sz="4" w:space="0" w:color="auto"/>
            </w:tcBorders>
            <w:shd w:val="clear" w:color="auto" w:fill="FFFFFF"/>
            <w:vAlign w:val="center"/>
          </w:tcPr>
          <w:p w:rsidR="009511AE" w:rsidRDefault="009511AE" w:rsidP="00712348">
            <w:pPr>
              <w:spacing w:line="240" w:lineRule="auto"/>
              <w:jc w:val="center"/>
              <w:rPr>
                <w:b/>
                <w:color w:val="000000"/>
                <w:sz w:val="20"/>
                <w:szCs w:val="20"/>
              </w:rPr>
            </w:pPr>
            <w:r w:rsidRPr="00712348">
              <w:rPr>
                <w:b/>
                <w:color w:val="000000"/>
                <w:sz w:val="20"/>
                <w:szCs w:val="20"/>
              </w:rPr>
              <w:t>Neither Agree or Disagree</w:t>
            </w:r>
          </w:p>
          <w:p w:rsidR="00FC5507" w:rsidRPr="00712348" w:rsidRDefault="00FC5507" w:rsidP="00712348">
            <w:pPr>
              <w:spacing w:line="240" w:lineRule="auto"/>
              <w:jc w:val="center"/>
              <w:rPr>
                <w:b/>
                <w:color w:val="000000"/>
                <w:sz w:val="20"/>
                <w:szCs w:val="20"/>
              </w:rPr>
            </w:pPr>
            <w:r>
              <w:rPr>
                <w:b/>
                <w:color w:val="000000"/>
                <w:sz w:val="20"/>
                <w:szCs w:val="20"/>
              </w:rPr>
              <w:t>(%)</w:t>
            </w:r>
          </w:p>
        </w:tc>
        <w:tc>
          <w:tcPr>
            <w:tcW w:w="1080"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9511AE" w:rsidRDefault="009511AE" w:rsidP="00712348">
            <w:pPr>
              <w:spacing w:line="240" w:lineRule="auto"/>
              <w:jc w:val="center"/>
              <w:rPr>
                <w:b/>
                <w:color w:val="000000"/>
                <w:sz w:val="20"/>
                <w:szCs w:val="20"/>
              </w:rPr>
            </w:pPr>
            <w:r w:rsidRPr="00712348">
              <w:rPr>
                <w:b/>
                <w:color w:val="000000"/>
                <w:sz w:val="20"/>
                <w:szCs w:val="20"/>
              </w:rPr>
              <w:t>Somewhat Agree</w:t>
            </w:r>
          </w:p>
          <w:p w:rsidR="00FC5507" w:rsidRPr="00712348" w:rsidRDefault="00FC5507" w:rsidP="00712348">
            <w:pPr>
              <w:spacing w:line="240" w:lineRule="auto"/>
              <w:jc w:val="center"/>
              <w:rPr>
                <w:b/>
                <w:color w:val="000000"/>
                <w:sz w:val="20"/>
                <w:szCs w:val="20"/>
              </w:rPr>
            </w:pPr>
            <w:r>
              <w:rPr>
                <w:b/>
                <w:color w:val="000000"/>
                <w:sz w:val="20"/>
                <w:szCs w:val="20"/>
              </w:rPr>
              <w:t>(%)</w:t>
            </w:r>
          </w:p>
        </w:tc>
        <w:tc>
          <w:tcPr>
            <w:tcW w:w="748"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9511AE" w:rsidRDefault="009511AE" w:rsidP="00712348">
            <w:pPr>
              <w:spacing w:line="240" w:lineRule="auto"/>
              <w:jc w:val="center"/>
              <w:rPr>
                <w:b/>
                <w:color w:val="000000"/>
                <w:sz w:val="20"/>
                <w:szCs w:val="20"/>
              </w:rPr>
            </w:pPr>
            <w:r w:rsidRPr="00712348">
              <w:rPr>
                <w:b/>
                <w:color w:val="000000"/>
                <w:sz w:val="20"/>
                <w:szCs w:val="20"/>
              </w:rPr>
              <w:t>Agree</w:t>
            </w:r>
          </w:p>
          <w:p w:rsidR="00FC5507" w:rsidRPr="00712348" w:rsidRDefault="00FC5507" w:rsidP="00712348">
            <w:pPr>
              <w:spacing w:line="240" w:lineRule="auto"/>
              <w:jc w:val="center"/>
              <w:rPr>
                <w:b/>
                <w:color w:val="000000"/>
                <w:sz w:val="20"/>
                <w:szCs w:val="20"/>
              </w:rPr>
            </w:pPr>
            <w:r>
              <w:rPr>
                <w:b/>
                <w:color w:val="000000"/>
                <w:sz w:val="20"/>
                <w:szCs w:val="20"/>
              </w:rPr>
              <w:t>(%)</w:t>
            </w:r>
          </w:p>
        </w:tc>
      </w:tr>
      <w:tr w:rsidR="007250D2" w:rsidRPr="003E4E9B"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250D2" w:rsidRPr="00712348" w:rsidRDefault="007250D2" w:rsidP="00712348">
            <w:pPr>
              <w:pStyle w:val="ListParagraph"/>
              <w:numPr>
                <w:ilvl w:val="0"/>
                <w:numId w:val="21"/>
              </w:numPr>
              <w:spacing w:line="240" w:lineRule="auto"/>
              <w:ind w:left="387" w:right="188"/>
              <w:rPr>
                <w:color w:val="000000"/>
                <w:sz w:val="20"/>
                <w:szCs w:val="20"/>
              </w:rPr>
            </w:pPr>
            <w:r w:rsidRPr="00712348">
              <w:rPr>
                <w:color w:val="000000"/>
                <w:sz w:val="20"/>
                <w:szCs w:val="20"/>
              </w:rPr>
              <w:t>Participants are making progress toward increasing their MCAS score(s).</w:t>
            </w:r>
          </w:p>
        </w:tc>
        <w:tc>
          <w:tcPr>
            <w:tcW w:w="599"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139</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14</w:t>
            </w:r>
          </w:p>
        </w:tc>
        <w:tc>
          <w:tcPr>
            <w:tcW w:w="7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85</w:t>
            </w:r>
          </w:p>
        </w:tc>
      </w:tr>
      <w:tr w:rsidR="007250D2" w:rsidRPr="003E4E9B" w:rsidTr="00F24DA6">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7250D2" w:rsidRPr="00712348" w:rsidRDefault="007250D2" w:rsidP="00712348">
            <w:pPr>
              <w:pStyle w:val="ListParagraph"/>
              <w:numPr>
                <w:ilvl w:val="0"/>
                <w:numId w:val="21"/>
              </w:numPr>
              <w:spacing w:line="240" w:lineRule="auto"/>
              <w:ind w:left="387" w:right="188"/>
              <w:rPr>
                <w:color w:val="000000"/>
                <w:sz w:val="20"/>
                <w:szCs w:val="20"/>
              </w:rPr>
            </w:pPr>
            <w:r w:rsidRPr="00712348">
              <w:rPr>
                <w:color w:val="000000"/>
                <w:sz w:val="20"/>
                <w:szCs w:val="20"/>
              </w:rPr>
              <w:t>Participants are earning course credit(s).</w:t>
            </w:r>
          </w:p>
        </w:tc>
        <w:tc>
          <w:tcPr>
            <w:tcW w:w="599" w:type="dxa"/>
            <w:tcBorders>
              <w:top w:val="single" w:sz="4" w:space="0" w:color="auto"/>
              <w:left w:val="single" w:sz="4" w:space="0" w:color="auto"/>
              <w:bottom w:val="single" w:sz="4" w:space="0" w:color="auto"/>
              <w:right w:val="single" w:sz="4" w:space="0" w:color="auto"/>
            </w:tcBorders>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84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19</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50</w:t>
            </w:r>
          </w:p>
        </w:tc>
      </w:tr>
      <w:tr w:rsidR="007250D2" w:rsidRPr="003E4E9B"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12348" w:rsidRDefault="007250D2" w:rsidP="00712348">
            <w:pPr>
              <w:pStyle w:val="ListParagraph"/>
              <w:numPr>
                <w:ilvl w:val="0"/>
                <w:numId w:val="21"/>
              </w:numPr>
              <w:spacing w:line="240" w:lineRule="auto"/>
              <w:ind w:left="387" w:right="188"/>
              <w:rPr>
                <w:color w:val="000000"/>
                <w:sz w:val="20"/>
                <w:szCs w:val="20"/>
              </w:rPr>
            </w:pPr>
            <w:r w:rsidRPr="00712348">
              <w:rPr>
                <w:color w:val="000000"/>
                <w:sz w:val="20"/>
                <w:szCs w:val="20"/>
              </w:rPr>
              <w:t>Participants are developing connections with adults.</w:t>
            </w:r>
          </w:p>
        </w:tc>
        <w:tc>
          <w:tcPr>
            <w:tcW w:w="599"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131</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4</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23</w:t>
            </w:r>
          </w:p>
        </w:tc>
        <w:tc>
          <w:tcPr>
            <w:tcW w:w="7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71</w:t>
            </w:r>
          </w:p>
        </w:tc>
      </w:tr>
      <w:tr w:rsidR="007250D2" w:rsidRPr="003E4E9B" w:rsidTr="00F24DA6">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7250D2" w:rsidRPr="00712348" w:rsidRDefault="007250D2" w:rsidP="00712348">
            <w:pPr>
              <w:pStyle w:val="ListParagraph"/>
              <w:numPr>
                <w:ilvl w:val="0"/>
                <w:numId w:val="21"/>
              </w:numPr>
              <w:spacing w:line="240" w:lineRule="auto"/>
              <w:ind w:left="387" w:right="188"/>
              <w:rPr>
                <w:color w:val="000000"/>
                <w:sz w:val="20"/>
                <w:szCs w:val="20"/>
              </w:rPr>
            </w:pPr>
            <w:r w:rsidRPr="00712348">
              <w:rPr>
                <w:color w:val="000000"/>
                <w:sz w:val="20"/>
                <w:szCs w:val="20"/>
              </w:rPr>
              <w:t>Participants are increasing their connection to school.</w:t>
            </w:r>
          </w:p>
        </w:tc>
        <w:tc>
          <w:tcPr>
            <w:tcW w:w="599" w:type="dxa"/>
            <w:tcBorders>
              <w:top w:val="single" w:sz="4" w:space="0" w:color="auto"/>
              <w:left w:val="single" w:sz="4" w:space="0" w:color="auto"/>
              <w:bottom w:val="single" w:sz="4" w:space="0" w:color="auto"/>
              <w:right w:val="single" w:sz="4" w:space="0" w:color="auto"/>
            </w:tcBorders>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129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31</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59</w:t>
            </w:r>
          </w:p>
        </w:tc>
      </w:tr>
      <w:tr w:rsidR="007250D2" w:rsidRPr="003E4E9B"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12348" w:rsidRDefault="007250D2" w:rsidP="00712348">
            <w:pPr>
              <w:pStyle w:val="ListParagraph"/>
              <w:numPr>
                <w:ilvl w:val="0"/>
                <w:numId w:val="21"/>
              </w:numPr>
              <w:spacing w:line="240" w:lineRule="auto"/>
              <w:ind w:left="387" w:right="188"/>
              <w:rPr>
                <w:color w:val="000000"/>
                <w:sz w:val="20"/>
                <w:szCs w:val="20"/>
              </w:rPr>
            </w:pPr>
            <w:r w:rsidRPr="00712348">
              <w:rPr>
                <w:color w:val="000000"/>
                <w:sz w:val="20"/>
                <w:szCs w:val="20"/>
              </w:rPr>
              <w:t>Participants are increasing their academic engagement.</w:t>
            </w:r>
          </w:p>
        </w:tc>
        <w:tc>
          <w:tcPr>
            <w:tcW w:w="599"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139</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7</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27</w:t>
            </w:r>
          </w:p>
        </w:tc>
        <w:tc>
          <w:tcPr>
            <w:tcW w:w="7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66</w:t>
            </w:r>
          </w:p>
        </w:tc>
      </w:tr>
      <w:tr w:rsidR="007250D2" w:rsidRPr="003E4E9B" w:rsidTr="00F24DA6">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7250D2" w:rsidRPr="00712348" w:rsidRDefault="007250D2" w:rsidP="00712348">
            <w:pPr>
              <w:pStyle w:val="ListParagraph"/>
              <w:numPr>
                <w:ilvl w:val="0"/>
                <w:numId w:val="21"/>
              </w:numPr>
              <w:spacing w:line="240" w:lineRule="auto"/>
              <w:ind w:left="387" w:right="188"/>
              <w:rPr>
                <w:color w:val="000000"/>
                <w:sz w:val="20"/>
                <w:szCs w:val="20"/>
              </w:rPr>
            </w:pPr>
            <w:r w:rsidRPr="00712348">
              <w:rPr>
                <w:color w:val="000000"/>
                <w:sz w:val="20"/>
                <w:szCs w:val="20"/>
              </w:rPr>
              <w:t>Participants are increasing their readiness for high school.</w:t>
            </w:r>
          </w:p>
        </w:tc>
        <w:tc>
          <w:tcPr>
            <w:tcW w:w="599" w:type="dxa"/>
            <w:tcBorders>
              <w:top w:val="single" w:sz="4" w:space="0" w:color="auto"/>
              <w:left w:val="single" w:sz="4" w:space="0" w:color="auto"/>
              <w:bottom w:val="single" w:sz="4" w:space="0" w:color="auto"/>
              <w:right w:val="single" w:sz="4" w:space="0" w:color="auto"/>
            </w:tcBorders>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27</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59</w:t>
            </w:r>
          </w:p>
        </w:tc>
      </w:tr>
      <w:tr w:rsidR="007250D2" w:rsidRPr="003E4E9B"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12348" w:rsidRDefault="007250D2" w:rsidP="00712348">
            <w:pPr>
              <w:pStyle w:val="ListParagraph"/>
              <w:numPr>
                <w:ilvl w:val="0"/>
                <w:numId w:val="21"/>
              </w:numPr>
              <w:spacing w:line="240" w:lineRule="auto"/>
              <w:ind w:left="387" w:right="188"/>
              <w:rPr>
                <w:color w:val="000000"/>
                <w:sz w:val="20"/>
                <w:szCs w:val="20"/>
              </w:rPr>
            </w:pPr>
            <w:r w:rsidRPr="00712348">
              <w:rPr>
                <w:color w:val="000000"/>
                <w:sz w:val="20"/>
                <w:szCs w:val="20"/>
              </w:rPr>
              <w:t>Participants are improving their personal and social skills.</w:t>
            </w:r>
          </w:p>
        </w:tc>
        <w:tc>
          <w:tcPr>
            <w:tcW w:w="599"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118</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24</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3</w:t>
            </w:r>
          </w:p>
        </w:tc>
        <w:tc>
          <w:tcPr>
            <w:tcW w:w="7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44</w:t>
            </w:r>
          </w:p>
        </w:tc>
      </w:tr>
      <w:tr w:rsidR="007250D2" w:rsidRPr="003E4E9B"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FFFFFF"/>
            <w:vAlign w:val="center"/>
          </w:tcPr>
          <w:p w:rsidR="007250D2" w:rsidRPr="00712348" w:rsidRDefault="007250D2" w:rsidP="00712348">
            <w:pPr>
              <w:pStyle w:val="ListParagraph"/>
              <w:numPr>
                <w:ilvl w:val="0"/>
                <w:numId w:val="21"/>
              </w:numPr>
              <w:spacing w:line="240" w:lineRule="auto"/>
              <w:ind w:left="387" w:right="188"/>
              <w:rPr>
                <w:color w:val="000000"/>
                <w:sz w:val="20"/>
                <w:szCs w:val="20"/>
              </w:rPr>
            </w:pPr>
            <w:r w:rsidRPr="00712348">
              <w:rPr>
                <w:color w:val="000000"/>
                <w:sz w:val="20"/>
                <w:szCs w:val="20"/>
              </w:rPr>
              <w:t>Participants are improving their college and career readiness skills.</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122</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18</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26</w:t>
            </w:r>
          </w:p>
        </w:tc>
        <w:tc>
          <w:tcPr>
            <w:tcW w:w="74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53</w:t>
            </w:r>
          </w:p>
        </w:tc>
      </w:tr>
      <w:tr w:rsidR="007250D2" w:rsidRPr="003E4E9B"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12348" w:rsidRDefault="007250D2" w:rsidP="00712348">
            <w:pPr>
              <w:pStyle w:val="ListParagraph"/>
              <w:numPr>
                <w:ilvl w:val="0"/>
                <w:numId w:val="21"/>
              </w:numPr>
              <w:spacing w:line="240" w:lineRule="auto"/>
              <w:ind w:left="387" w:right="188"/>
              <w:rPr>
                <w:color w:val="000000"/>
                <w:sz w:val="20"/>
                <w:szCs w:val="20"/>
              </w:rPr>
            </w:pPr>
            <w:r w:rsidRPr="00712348">
              <w:rPr>
                <w:color w:val="000000"/>
                <w:sz w:val="20"/>
                <w:szCs w:val="20"/>
              </w:rPr>
              <w:t>Participants are increasing their awareness of postsecondary options.</w:t>
            </w:r>
          </w:p>
        </w:tc>
        <w:tc>
          <w:tcPr>
            <w:tcW w:w="599"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7</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30</w:t>
            </w:r>
          </w:p>
        </w:tc>
        <w:tc>
          <w:tcPr>
            <w:tcW w:w="7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34</w:t>
            </w:r>
          </w:p>
        </w:tc>
      </w:tr>
      <w:tr w:rsidR="007250D2" w:rsidRPr="003E4E9B"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FFFFFF"/>
            <w:vAlign w:val="center"/>
          </w:tcPr>
          <w:p w:rsidR="007250D2" w:rsidRPr="00712348" w:rsidRDefault="007250D2" w:rsidP="00712348">
            <w:pPr>
              <w:pStyle w:val="ListParagraph"/>
              <w:numPr>
                <w:ilvl w:val="0"/>
                <w:numId w:val="21"/>
              </w:numPr>
              <w:spacing w:line="240" w:lineRule="auto"/>
              <w:ind w:left="387" w:right="188"/>
              <w:rPr>
                <w:color w:val="000000"/>
                <w:sz w:val="20"/>
                <w:szCs w:val="20"/>
              </w:rPr>
            </w:pPr>
            <w:r w:rsidRPr="00712348">
              <w:rPr>
                <w:color w:val="000000"/>
                <w:sz w:val="20"/>
                <w:szCs w:val="20"/>
              </w:rPr>
              <w:t>Participants are increasing their awareness about different job and career options.</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98</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11</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22</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33</w:t>
            </w:r>
          </w:p>
        </w:tc>
        <w:tc>
          <w:tcPr>
            <w:tcW w:w="74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29</w:t>
            </w:r>
          </w:p>
        </w:tc>
      </w:tr>
      <w:tr w:rsidR="007250D2" w:rsidRPr="003E4E9B"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12348" w:rsidRDefault="007250D2" w:rsidP="00712348">
            <w:pPr>
              <w:pStyle w:val="ListParagraph"/>
              <w:numPr>
                <w:ilvl w:val="0"/>
                <w:numId w:val="21"/>
              </w:numPr>
              <w:spacing w:line="240" w:lineRule="auto"/>
              <w:ind w:left="387" w:right="188"/>
              <w:rPr>
                <w:color w:val="000000"/>
                <w:sz w:val="20"/>
                <w:szCs w:val="20"/>
              </w:rPr>
            </w:pPr>
            <w:r w:rsidRPr="00712348">
              <w:rPr>
                <w:color w:val="000000"/>
                <w:sz w:val="20"/>
                <w:szCs w:val="20"/>
              </w:rPr>
              <w:t>Participants are increasing their career exploration skills.</w:t>
            </w:r>
          </w:p>
        </w:tc>
        <w:tc>
          <w:tcPr>
            <w:tcW w:w="599"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81</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21</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9</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24</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21</w:t>
            </w:r>
          </w:p>
        </w:tc>
        <w:tc>
          <w:tcPr>
            <w:tcW w:w="7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26</w:t>
            </w:r>
          </w:p>
        </w:tc>
      </w:tr>
      <w:tr w:rsidR="007250D2" w:rsidRPr="003E4E9B"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FFFFFF"/>
            <w:vAlign w:val="center"/>
          </w:tcPr>
          <w:p w:rsidR="007250D2" w:rsidRPr="00712348" w:rsidRDefault="007250D2" w:rsidP="00712348">
            <w:pPr>
              <w:pStyle w:val="ListParagraph"/>
              <w:numPr>
                <w:ilvl w:val="0"/>
                <w:numId w:val="21"/>
              </w:numPr>
              <w:spacing w:line="240" w:lineRule="auto"/>
              <w:ind w:left="387" w:right="188"/>
              <w:rPr>
                <w:color w:val="000000"/>
                <w:sz w:val="20"/>
                <w:szCs w:val="20"/>
              </w:rPr>
            </w:pPr>
            <w:r w:rsidRPr="00712348">
              <w:rPr>
                <w:color w:val="000000"/>
                <w:sz w:val="20"/>
                <w:szCs w:val="20"/>
              </w:rPr>
              <w:t>Participants are increasing their work-based learning skills.</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95</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17</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24</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30</w:t>
            </w:r>
          </w:p>
        </w:tc>
        <w:tc>
          <w:tcPr>
            <w:tcW w:w="74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712348" w:rsidRDefault="007250D2" w:rsidP="00712348">
            <w:pPr>
              <w:spacing w:line="240" w:lineRule="auto"/>
              <w:jc w:val="center"/>
              <w:rPr>
                <w:color w:val="000000"/>
                <w:sz w:val="20"/>
                <w:szCs w:val="20"/>
              </w:rPr>
            </w:pPr>
            <w:r w:rsidRPr="00F24DA6">
              <w:rPr>
                <w:color w:val="000000"/>
                <w:sz w:val="20"/>
                <w:szCs w:val="20"/>
              </w:rPr>
              <w:t>27</w:t>
            </w:r>
          </w:p>
        </w:tc>
      </w:tr>
      <w:tr w:rsidR="00C21BD1" w:rsidRPr="003E4E9B" w:rsidTr="0019168F">
        <w:trPr>
          <w:cantSplit/>
          <w:trHeight w:hRule="exact" w:val="1027"/>
          <w:jc w:val="center"/>
        </w:trPr>
        <w:tc>
          <w:tcPr>
            <w:tcW w:w="9596" w:type="dxa"/>
            <w:gridSpan w:val="7"/>
            <w:tcBorders>
              <w:top w:val="single" w:sz="4" w:space="0" w:color="auto"/>
            </w:tcBorders>
            <w:shd w:val="clear" w:color="auto" w:fill="FFFFFF"/>
            <w:vAlign w:val="center"/>
          </w:tcPr>
          <w:p w:rsidR="00C21BD1" w:rsidRDefault="00C21BD1" w:rsidP="00FE7754">
            <w:pPr>
              <w:spacing w:line="240" w:lineRule="auto"/>
              <w:rPr>
                <w:color w:val="000000"/>
                <w:sz w:val="18"/>
                <w:szCs w:val="16"/>
              </w:rPr>
            </w:pPr>
            <w:r w:rsidRPr="003321EF">
              <w:rPr>
                <w:sz w:val="16"/>
                <w:szCs w:val="16"/>
              </w:rPr>
              <w:t xml:space="preserve">Note. </w:t>
            </w:r>
            <w:r w:rsidRPr="00BB461F">
              <w:rPr>
                <w:sz w:val="16"/>
                <w:szCs w:val="16"/>
              </w:rPr>
              <w:t xml:space="preserve">Response options also included “Don’t Know” and “Not Applicable.” </w:t>
            </w:r>
            <w:r w:rsidRPr="007A2653">
              <w:rPr>
                <w:sz w:val="16"/>
                <w:szCs w:val="16"/>
              </w:rPr>
              <w:t xml:space="preserve">The percentage of respondents who selected ‘Don’t Know’ is listed below, but these respondents were not used to calculate the percentages reported in the table. </w:t>
            </w:r>
            <w:r>
              <w:rPr>
                <w:sz w:val="16"/>
                <w:szCs w:val="16"/>
              </w:rPr>
              <w:t>Qa. 0%, Qb. 1%, Qc. 4%, Qd. 3%, Qe. 0</w:t>
            </w:r>
            <w:r w:rsidRPr="007A2653">
              <w:rPr>
                <w:sz w:val="16"/>
                <w:szCs w:val="16"/>
              </w:rPr>
              <w:t>%, Qf. 1%, Qg.</w:t>
            </w:r>
            <w:r>
              <w:rPr>
                <w:sz w:val="16"/>
                <w:szCs w:val="16"/>
              </w:rPr>
              <w:t xml:space="preserve"> 6</w:t>
            </w:r>
            <w:r w:rsidRPr="007A2653">
              <w:rPr>
                <w:sz w:val="16"/>
                <w:szCs w:val="16"/>
              </w:rPr>
              <w:t xml:space="preserve">%, Qh. </w:t>
            </w:r>
            <w:r>
              <w:rPr>
                <w:sz w:val="16"/>
                <w:szCs w:val="16"/>
              </w:rPr>
              <w:t>3%, Qi. 4%, Qj. 4</w:t>
            </w:r>
            <w:r w:rsidRPr="007A2653">
              <w:rPr>
                <w:sz w:val="16"/>
                <w:szCs w:val="16"/>
              </w:rPr>
              <w:t xml:space="preserve">%, Qk. </w:t>
            </w:r>
            <w:r>
              <w:rPr>
                <w:sz w:val="16"/>
                <w:szCs w:val="16"/>
              </w:rPr>
              <w:t>3%, and Ql. 1</w:t>
            </w:r>
            <w:r w:rsidRPr="007A2653">
              <w:rPr>
                <w:sz w:val="16"/>
                <w:szCs w:val="16"/>
              </w:rPr>
              <w:t>%.</w:t>
            </w:r>
            <w:r w:rsidR="00512ED6">
              <w:rPr>
                <w:sz w:val="16"/>
                <w:szCs w:val="16"/>
              </w:rPr>
              <w:t xml:space="preserve"> </w:t>
            </w:r>
            <w:r w:rsidRPr="007A2653">
              <w:rPr>
                <w:sz w:val="16"/>
                <w:szCs w:val="16"/>
              </w:rPr>
              <w:t>The percentage of respondents who selected ‘Not Applicable’ is listed below, but these respondents were not used to calculate the percenta</w:t>
            </w:r>
            <w:r>
              <w:rPr>
                <w:sz w:val="16"/>
                <w:szCs w:val="16"/>
              </w:rPr>
              <w:t>ges reported in the table. Qa. 1%, Qb. 38%, Qc. 3%, Qd. 3%, Qe. 0</w:t>
            </w:r>
            <w:r w:rsidRPr="007A2653">
              <w:rPr>
                <w:sz w:val="16"/>
                <w:szCs w:val="16"/>
              </w:rPr>
              <w:t>%,</w:t>
            </w:r>
            <w:r>
              <w:rPr>
                <w:sz w:val="16"/>
                <w:szCs w:val="16"/>
              </w:rPr>
              <w:t xml:space="preserve"> Qf. 25%, Qg. 9%, Qh. 9%, Qi. 24%, Qj. 25</w:t>
            </w:r>
            <w:r w:rsidRPr="007A2653">
              <w:rPr>
                <w:sz w:val="16"/>
                <w:szCs w:val="16"/>
              </w:rPr>
              <w:t>%</w:t>
            </w:r>
            <w:r>
              <w:rPr>
                <w:sz w:val="16"/>
                <w:szCs w:val="16"/>
              </w:rPr>
              <w:t>, Qk. 39</w:t>
            </w:r>
            <w:r w:rsidRPr="007A2653">
              <w:rPr>
                <w:sz w:val="16"/>
                <w:szCs w:val="16"/>
              </w:rPr>
              <w:t xml:space="preserve">%, and Ql. </w:t>
            </w:r>
            <w:r>
              <w:rPr>
                <w:sz w:val="16"/>
                <w:szCs w:val="16"/>
              </w:rPr>
              <w:t>30</w:t>
            </w:r>
            <w:r w:rsidRPr="007A2653">
              <w:rPr>
                <w:sz w:val="16"/>
                <w:szCs w:val="16"/>
              </w:rPr>
              <w:t>%.</w:t>
            </w:r>
          </w:p>
        </w:tc>
      </w:tr>
    </w:tbl>
    <w:p w:rsidR="00FE7754" w:rsidRDefault="00FE7754" w:rsidP="00926766">
      <w:pPr>
        <w:spacing w:line="276" w:lineRule="auto"/>
      </w:pPr>
    </w:p>
    <w:p w:rsidR="009511AE" w:rsidRDefault="009511AE" w:rsidP="00926766">
      <w:pPr>
        <w:spacing w:line="276" w:lineRule="auto"/>
      </w:pPr>
      <w:r>
        <w:t>Competitive grantees generally were more likely to agree that participation in Academic Support</w:t>
      </w:r>
      <w:r w:rsidR="00BB0D5E">
        <w:t>-</w:t>
      </w:r>
      <w:r>
        <w:t>funded activities positively affected a wide variety of participant outcomes. Again, it is important to note the small number of competitive grantees (</w:t>
      </w:r>
      <w:r w:rsidR="00DD3A40">
        <w:t>N</w:t>
      </w:r>
      <w:r>
        <w:t>=</w:t>
      </w:r>
      <w:r w:rsidR="006C25D9">
        <w:t>25</w:t>
      </w:r>
      <w:r>
        <w:t xml:space="preserve"> or fewer depending on the question) compared to Allocation </w:t>
      </w:r>
      <w:r w:rsidR="002C22CD">
        <w:t>awardees</w:t>
      </w:r>
      <w:r>
        <w:t xml:space="preserve"> (</w:t>
      </w:r>
      <w:r w:rsidR="00DD3A40">
        <w:t>N</w:t>
      </w:r>
      <w:r>
        <w:t xml:space="preserve">=118 or fewer depending on the question) responding to the survey. </w:t>
      </w:r>
    </w:p>
    <w:p w:rsidR="009511AE" w:rsidRDefault="009511AE" w:rsidP="00926766">
      <w:pPr>
        <w:spacing w:line="276" w:lineRule="auto"/>
      </w:pPr>
    </w:p>
    <w:p w:rsidR="009511AE" w:rsidRDefault="00DE2204" w:rsidP="00E44446">
      <w:pPr>
        <w:spacing w:after="120" w:line="276" w:lineRule="auto"/>
      </w:pPr>
      <w:r>
        <w:t xml:space="preserve">All or </w:t>
      </w:r>
      <w:r w:rsidR="00D37BC6">
        <w:t>n</w:t>
      </w:r>
      <w:r w:rsidR="0069199B">
        <w:t>early all</w:t>
      </w:r>
      <w:r w:rsidR="009511AE">
        <w:t xml:space="preserve"> competitive grantees responding to this outcomes question ‘agreed’ that participant involvement in Academic Support programs affects the following:</w:t>
      </w:r>
      <w:r w:rsidR="009511AE" w:rsidRPr="001A0C9A">
        <w:t xml:space="preserve"> </w:t>
      </w:r>
    </w:p>
    <w:p w:rsidR="0054674A" w:rsidRDefault="009511AE" w:rsidP="00F24DA6">
      <w:pPr>
        <w:pStyle w:val="ListParagraph"/>
        <w:numPr>
          <w:ilvl w:val="1"/>
          <w:numId w:val="34"/>
        </w:numPr>
        <w:spacing w:after="120"/>
        <w:ind w:left="720"/>
        <w:contextualSpacing/>
      </w:pPr>
      <w:r>
        <w:t>Increasing academic engagement</w:t>
      </w:r>
      <w:r w:rsidR="0054674A">
        <w:t xml:space="preserve"> (100</w:t>
      </w:r>
      <w:r w:rsidR="00196FEF">
        <w:t xml:space="preserve"> percent</w:t>
      </w:r>
      <w:r w:rsidR="0054674A">
        <w:t>)</w:t>
      </w:r>
      <w:r w:rsidR="006B1583">
        <w:t>, and</w:t>
      </w:r>
    </w:p>
    <w:p w:rsidR="0054674A" w:rsidRDefault="0054674A" w:rsidP="0054674A">
      <w:pPr>
        <w:pStyle w:val="ListParagraph"/>
        <w:numPr>
          <w:ilvl w:val="0"/>
          <w:numId w:val="34"/>
        </w:numPr>
        <w:spacing w:after="120"/>
        <w:contextualSpacing/>
      </w:pPr>
      <w:r>
        <w:t>Developing connections with adults (96</w:t>
      </w:r>
      <w:r w:rsidR="00196FEF">
        <w:t xml:space="preserve"> percent</w:t>
      </w:r>
      <w:r>
        <w:t>)</w:t>
      </w:r>
      <w:r w:rsidR="006B1583">
        <w:t>.</w:t>
      </w:r>
    </w:p>
    <w:p w:rsidR="009511AE" w:rsidRDefault="009511AE" w:rsidP="00E44446">
      <w:pPr>
        <w:spacing w:after="120" w:line="276" w:lineRule="auto"/>
      </w:pPr>
      <w:r>
        <w:lastRenderedPageBreak/>
        <w:t xml:space="preserve">Furthermore, more than </w:t>
      </w:r>
      <w:r w:rsidR="00AB7233">
        <w:t>two-thirds</w:t>
      </w:r>
      <w:r>
        <w:t xml:space="preserve"> of competitive grantees responding to this question ‘agreed’ that involvement in Academic Support programs affects the following:</w:t>
      </w:r>
    </w:p>
    <w:p w:rsidR="00D37BC6" w:rsidRDefault="009511AE" w:rsidP="009D3EE8">
      <w:pPr>
        <w:pStyle w:val="ListParagraph"/>
        <w:numPr>
          <w:ilvl w:val="0"/>
          <w:numId w:val="35"/>
        </w:numPr>
        <w:spacing w:after="120"/>
        <w:ind w:left="720"/>
        <w:contextualSpacing/>
      </w:pPr>
      <w:r>
        <w:t>Improving their college and career readiness skills (</w:t>
      </w:r>
      <w:r w:rsidR="00AB7233">
        <w:t>84</w:t>
      </w:r>
      <w:r w:rsidR="00196FEF">
        <w:t xml:space="preserve"> percent</w:t>
      </w:r>
      <w:r>
        <w:t>)</w:t>
      </w:r>
      <w:r w:rsidR="006B1583">
        <w:t>,</w:t>
      </w:r>
    </w:p>
    <w:p w:rsidR="009511AE" w:rsidRDefault="009511AE" w:rsidP="009D3EE8">
      <w:pPr>
        <w:pStyle w:val="ListParagraph"/>
        <w:numPr>
          <w:ilvl w:val="0"/>
          <w:numId w:val="35"/>
        </w:numPr>
        <w:spacing w:after="120"/>
        <w:ind w:left="720"/>
        <w:contextualSpacing/>
      </w:pPr>
      <w:r>
        <w:t>Increasing connection to school (83</w:t>
      </w:r>
      <w:r w:rsidR="00196FEF">
        <w:t xml:space="preserve"> percent</w:t>
      </w:r>
      <w:r>
        <w:t>),</w:t>
      </w:r>
    </w:p>
    <w:p w:rsidR="009511AE" w:rsidRDefault="009511AE" w:rsidP="009D3EE8">
      <w:pPr>
        <w:pStyle w:val="ListParagraph"/>
        <w:numPr>
          <w:ilvl w:val="0"/>
          <w:numId w:val="35"/>
        </w:numPr>
        <w:spacing w:after="120"/>
        <w:ind w:left="720"/>
        <w:contextualSpacing/>
      </w:pPr>
      <w:r>
        <w:t>Improving their personal/social skills (</w:t>
      </w:r>
      <w:r w:rsidR="00AB7233">
        <w:t>80</w:t>
      </w:r>
      <w:r w:rsidR="00196FEF">
        <w:t xml:space="preserve"> percent</w:t>
      </w:r>
      <w:r>
        <w:t>),</w:t>
      </w:r>
    </w:p>
    <w:p w:rsidR="009511AE" w:rsidRDefault="009511AE" w:rsidP="006B1583">
      <w:pPr>
        <w:pStyle w:val="ListParagraph"/>
        <w:numPr>
          <w:ilvl w:val="0"/>
          <w:numId w:val="35"/>
        </w:numPr>
        <w:spacing w:after="120"/>
        <w:ind w:left="720"/>
        <w:contextualSpacing/>
      </w:pPr>
      <w:r>
        <w:t>Increasing their work-based learning skills (7</w:t>
      </w:r>
      <w:r w:rsidR="00AB7233">
        <w:t>1</w:t>
      </w:r>
      <w:r w:rsidR="00196FEF">
        <w:t xml:space="preserve"> percent</w:t>
      </w:r>
      <w:r>
        <w:t>)</w:t>
      </w:r>
      <w:r w:rsidR="00AB7233">
        <w:t>, and</w:t>
      </w:r>
    </w:p>
    <w:p w:rsidR="00AB7233" w:rsidRDefault="00AB7233" w:rsidP="006B1583">
      <w:pPr>
        <w:pStyle w:val="ListParagraph"/>
        <w:numPr>
          <w:ilvl w:val="0"/>
          <w:numId w:val="35"/>
        </w:numPr>
        <w:ind w:left="720"/>
        <w:contextualSpacing/>
      </w:pPr>
      <w:r>
        <w:t>Making progress toward increasing their MCAS score(s) (71</w:t>
      </w:r>
      <w:r w:rsidR="00196FEF">
        <w:t xml:space="preserve"> percent</w:t>
      </w:r>
      <w:r>
        <w:t xml:space="preserve">). </w:t>
      </w:r>
    </w:p>
    <w:p w:rsidR="0054674A" w:rsidRDefault="0054674A" w:rsidP="00E44446">
      <w:pPr>
        <w:spacing w:line="276" w:lineRule="auto"/>
      </w:pPr>
    </w:p>
    <w:p w:rsidR="0054674A" w:rsidRDefault="0054674A" w:rsidP="00E44446">
      <w:pPr>
        <w:spacing w:line="276" w:lineRule="auto"/>
      </w:pPr>
      <w:r>
        <w:t>A few key difference</w:t>
      </w:r>
      <w:r w:rsidR="00AB7233">
        <w:t>s</w:t>
      </w:r>
      <w:r>
        <w:t xml:space="preserve"> exist between competitive grantees. All or nearly all Partnerships for Pathways to Success grantees and Work and Learning grantees reported that "</w:t>
      </w:r>
      <w:r w:rsidR="00713E08">
        <w:t>p</w:t>
      </w:r>
      <w:r>
        <w:t>articipants are increasing their awareness of postsecondary options,</w:t>
      </w:r>
      <w:r w:rsidR="00713E08">
        <w:t>”</w:t>
      </w:r>
      <w:r>
        <w:t xml:space="preserve"> compared to only 30</w:t>
      </w:r>
      <w:r w:rsidR="00196FEF">
        <w:t xml:space="preserve"> percent</w:t>
      </w:r>
      <w:r>
        <w:t xml:space="preserve"> of </w:t>
      </w:r>
      <w:r w:rsidR="00480CC5">
        <w:t xml:space="preserve">Collaborative Partnerships for Student Success </w:t>
      </w:r>
      <w:r>
        <w:t xml:space="preserve">grantees. </w:t>
      </w:r>
      <w:r w:rsidR="00AB7233">
        <w:t>Additionally, 100</w:t>
      </w:r>
      <w:r w:rsidR="00196FEF">
        <w:t xml:space="preserve"> percent</w:t>
      </w:r>
      <w:r w:rsidR="00AB7233">
        <w:t xml:space="preserve"> of Partnerships for Pathways to Success and Work and Learning grantees reported that "</w:t>
      </w:r>
      <w:r w:rsidR="00713E08">
        <w:t>p</w:t>
      </w:r>
      <w:r w:rsidR="00AB7233">
        <w:t>articipants are increasing their awareness about different job and career options,</w:t>
      </w:r>
      <w:r w:rsidR="00713E08">
        <w:t>”</w:t>
      </w:r>
      <w:r w:rsidR="00AB7233">
        <w:t xml:space="preserve"> compared to only 33</w:t>
      </w:r>
      <w:r w:rsidR="00196FEF">
        <w:t xml:space="preserve"> percent</w:t>
      </w:r>
      <w:r w:rsidR="00AB7233">
        <w:t xml:space="preserve"> of </w:t>
      </w:r>
      <w:r w:rsidR="00480CC5">
        <w:t xml:space="preserve">Collaborative Partnerships for Student Success </w:t>
      </w:r>
      <w:r w:rsidR="00AB7233">
        <w:t>grantees. Finally, 100</w:t>
      </w:r>
      <w:r w:rsidR="00196FEF">
        <w:t xml:space="preserve"> percent</w:t>
      </w:r>
      <w:r w:rsidR="00AB7233">
        <w:t xml:space="preserve"> of Partnerships for Pathways to Success and Work and Learning grantees reported that "</w:t>
      </w:r>
      <w:r w:rsidR="00713E08">
        <w:t>p</w:t>
      </w:r>
      <w:r w:rsidR="00AB7233">
        <w:t>articipants are increasing their career exploration skills,</w:t>
      </w:r>
      <w:r w:rsidR="00713E08">
        <w:t>”</w:t>
      </w:r>
      <w:r w:rsidR="00AB7233">
        <w:t xml:space="preserve"> compared to 29</w:t>
      </w:r>
      <w:r w:rsidR="00196FEF">
        <w:t xml:space="preserve"> percent</w:t>
      </w:r>
      <w:r w:rsidR="00AB7233">
        <w:t xml:space="preserve"> of </w:t>
      </w:r>
      <w:r w:rsidR="00480CC5">
        <w:t xml:space="preserve">Collaborative Partnerships for Student Success </w:t>
      </w:r>
      <w:r w:rsidR="00AB7233">
        <w:t xml:space="preserve">grantees. </w:t>
      </w:r>
    </w:p>
    <w:p w:rsidR="0054674A" w:rsidRDefault="0054674A" w:rsidP="00E44446">
      <w:pPr>
        <w:spacing w:line="276" w:lineRule="auto"/>
      </w:pPr>
    </w:p>
    <w:p w:rsidR="009511AE" w:rsidRDefault="009511AE" w:rsidP="00E44446">
      <w:pPr>
        <w:spacing w:line="276" w:lineRule="auto"/>
      </w:pPr>
      <w:r w:rsidRPr="00333421">
        <w:t xml:space="preserve">See </w:t>
      </w:r>
      <w:r w:rsidR="00796D71">
        <w:t>Appendix E</w:t>
      </w:r>
      <w:r w:rsidRPr="00333421">
        <w:t xml:space="preserve"> for</w:t>
      </w:r>
      <w:r w:rsidRPr="00BD46C5">
        <w:t xml:space="preserve"> further detail.</w:t>
      </w:r>
      <w:r>
        <w:t xml:space="preserve"> </w:t>
      </w:r>
    </w:p>
    <w:p w:rsidR="009511AE" w:rsidRDefault="009511AE" w:rsidP="00E44446">
      <w:pPr>
        <w:spacing w:line="276" w:lineRule="auto"/>
        <w:rPr>
          <w:highlight w:val="cyan"/>
        </w:rPr>
      </w:pPr>
    </w:p>
    <w:p w:rsidR="0073343D" w:rsidRDefault="002C22CD" w:rsidP="00752E05">
      <w:pPr>
        <w:spacing w:line="276" w:lineRule="auto"/>
      </w:pPr>
      <w:r>
        <w:t>Awardees</w:t>
      </w:r>
      <w:r w:rsidR="009511AE" w:rsidRPr="00152036">
        <w:t xml:space="preserve"> were asked </w:t>
      </w:r>
      <w:r w:rsidR="009511AE">
        <w:t>to describe a key success of their Academic Support program—whether at the organizational or student level—to showcase and share with ESE and other districts. More than half (</w:t>
      </w:r>
      <w:r w:rsidR="00DD3A40">
        <w:t>N</w:t>
      </w:r>
      <w:r w:rsidR="009511AE">
        <w:t>=</w:t>
      </w:r>
      <w:r w:rsidR="009B26FE">
        <w:t>8</w:t>
      </w:r>
      <w:r w:rsidR="009511AE">
        <w:t>0; 5</w:t>
      </w:r>
      <w:r w:rsidR="009B26FE">
        <w:t>5</w:t>
      </w:r>
      <w:r w:rsidR="00196FEF">
        <w:t xml:space="preserve"> percent</w:t>
      </w:r>
      <w:r w:rsidR="009511AE">
        <w:t>) of respondents provided an answer to this question.</w:t>
      </w:r>
      <w:r w:rsidR="009511AE">
        <w:rPr>
          <w:rStyle w:val="FootnoteReference"/>
        </w:rPr>
        <w:footnoteReference w:id="10"/>
      </w:r>
      <w:r w:rsidR="009511AE">
        <w:t xml:space="preserve"> Given the open-ended nature of this question, responses about success stories varied </w:t>
      </w:r>
      <w:r w:rsidR="0073343D">
        <w:t>widely. Awardees</w:t>
      </w:r>
      <w:r w:rsidR="009511AE">
        <w:t xml:space="preserve"> describ</w:t>
      </w:r>
      <w:r w:rsidR="0073343D">
        <w:t>ed</w:t>
      </w:r>
      <w:r w:rsidR="009511AE">
        <w:t xml:space="preserve"> </w:t>
      </w:r>
      <w:r w:rsidR="0073343D">
        <w:t xml:space="preserve">successes like improved </w:t>
      </w:r>
      <w:r w:rsidR="009511AE">
        <w:t xml:space="preserve">participant </w:t>
      </w:r>
      <w:r w:rsidR="0073343D">
        <w:t>outcomes,</w:t>
      </w:r>
      <w:r w:rsidR="0073343D" w:rsidRPr="0073343D">
        <w:t xml:space="preserve"> </w:t>
      </w:r>
      <w:r w:rsidR="0073343D">
        <w:t xml:space="preserve">specifically increases in MCAS scores and increases in the likelihood of gaining Competency Determination. High quality staffing lent itself to </w:t>
      </w:r>
      <w:r w:rsidR="00752E05">
        <w:t>improved</w:t>
      </w:r>
      <w:r w:rsidR="0073343D">
        <w:t xml:space="preserve"> student-teacher relationships and helped </w:t>
      </w:r>
      <w:r w:rsidR="00752E05">
        <w:t xml:space="preserve">smooth some students’ </w:t>
      </w:r>
      <w:r w:rsidR="0073343D">
        <w:t>transition</w:t>
      </w:r>
      <w:r w:rsidR="00752E05">
        <w:t xml:space="preserve"> </w:t>
      </w:r>
      <w:r w:rsidR="0073343D">
        <w:t>from grade 8 to grade 9. Effective practice</w:t>
      </w:r>
      <w:r w:rsidR="005B7B21">
        <w:t>s</w:t>
      </w:r>
      <w:r w:rsidR="00752E05">
        <w:t>,</w:t>
      </w:r>
      <w:r w:rsidR="0073343D">
        <w:t xml:space="preserve"> like targeted instruction and building on student confiden</w:t>
      </w:r>
      <w:r w:rsidR="00752E05">
        <w:t>ce,</w:t>
      </w:r>
      <w:r w:rsidR="0073343D">
        <w:t xml:space="preserve"> were highlighted as helping students succeed within the program. </w:t>
      </w:r>
      <w:r w:rsidR="00752E05">
        <w:t>The location and timing of the program,</w:t>
      </w:r>
      <w:r w:rsidR="0073343D">
        <w:t xml:space="preserve"> as well as the addition of supplemental college and career readiness activities</w:t>
      </w:r>
      <w:r w:rsidR="00752E05">
        <w:t>,</w:t>
      </w:r>
      <w:r w:rsidR="0073343D">
        <w:t xml:space="preserve"> were cited as </w:t>
      </w:r>
      <w:r w:rsidR="00752E05">
        <w:t>causes</w:t>
      </w:r>
      <w:r w:rsidR="0073343D">
        <w:t xml:space="preserve"> for increas</w:t>
      </w:r>
      <w:r w:rsidR="00752E05">
        <w:t>ed</w:t>
      </w:r>
      <w:r w:rsidR="0073343D">
        <w:t xml:space="preserve"> student motivation. </w:t>
      </w:r>
    </w:p>
    <w:p w:rsidR="00752E05" w:rsidRDefault="00752E05" w:rsidP="00752E05">
      <w:pPr>
        <w:spacing w:line="276" w:lineRule="auto"/>
      </w:pPr>
    </w:p>
    <w:p w:rsidR="009511AE" w:rsidRDefault="009511AE" w:rsidP="00926766">
      <w:pPr>
        <w:spacing w:after="120" w:line="276" w:lineRule="auto"/>
      </w:pPr>
      <w:r>
        <w:t xml:space="preserve">Descriptions of success story themes are included below along with </w:t>
      </w:r>
      <w:r w:rsidRPr="001749C5">
        <w:t xml:space="preserve">individual quotes for additional illustration. </w:t>
      </w:r>
    </w:p>
    <w:p w:rsidR="009511AE" w:rsidRDefault="009511AE" w:rsidP="009D3EE8">
      <w:pPr>
        <w:pStyle w:val="ListParagraph"/>
        <w:numPr>
          <w:ilvl w:val="0"/>
          <w:numId w:val="37"/>
        </w:numPr>
      </w:pPr>
      <w:r w:rsidRPr="00926766">
        <w:rPr>
          <w:u w:val="single"/>
        </w:rPr>
        <w:t>Improved Participant Outcomes</w:t>
      </w:r>
      <w:r w:rsidR="002C22CD">
        <w:t xml:space="preserve">. </w:t>
      </w:r>
      <w:r>
        <w:t>More than half of those who replied to this question (</w:t>
      </w:r>
      <w:r w:rsidR="00DD3A40">
        <w:t>N</w:t>
      </w:r>
      <w:r>
        <w:t>=</w:t>
      </w:r>
      <w:r w:rsidR="00A9155F">
        <w:t>44</w:t>
      </w:r>
      <w:r>
        <w:t>; 5</w:t>
      </w:r>
      <w:r w:rsidR="00A9155F">
        <w:t>5</w:t>
      </w:r>
      <w:r w:rsidR="00196FEF">
        <w:t xml:space="preserve"> percent</w:t>
      </w:r>
      <w:r>
        <w:t xml:space="preserve">) cited specific participant outcomes resulting from involvement in their Academic Support programs. </w:t>
      </w:r>
      <w:r w:rsidR="002C22CD">
        <w:t>Awardees</w:t>
      </w:r>
      <w:r>
        <w:t xml:space="preserve"> most commonly noted that participation led to increases in students passing the MCAS and gaining their Competency Determination. As one </w:t>
      </w:r>
      <w:r w:rsidR="00804940">
        <w:t>awardee</w:t>
      </w:r>
      <w:r>
        <w:t xml:space="preserve"> noted, “</w:t>
      </w:r>
      <w:r w:rsidRPr="00CF74FB">
        <w:t>We can demonstrate significant differences in the growth on MCAS scores of students who participate in our program compared to students who are recommended but do not participate.</w:t>
      </w:r>
      <w:r>
        <w:t xml:space="preserve">” In addition, many </w:t>
      </w:r>
      <w:r w:rsidR="002C22CD">
        <w:t>awardees</w:t>
      </w:r>
      <w:r>
        <w:t xml:space="preserve"> specified a variety of other participant outcomes including, but not limited to, decreasing the dropout rate, increasing self-confidence, increasing connection to school, improved grades and/or schoolwork, improved relationships, </w:t>
      </w:r>
      <w:r w:rsidR="00A9155F">
        <w:t>increased connection to the community</w:t>
      </w:r>
      <w:r w:rsidR="00315E97">
        <w:t>,</w:t>
      </w:r>
      <w:r w:rsidR="00A9155F">
        <w:t xml:space="preserve"> </w:t>
      </w:r>
      <w:r>
        <w:t>and/or improved social/emotional health needs.</w:t>
      </w:r>
    </w:p>
    <w:p w:rsidR="00FC67A3" w:rsidRDefault="00FC67A3" w:rsidP="00926766">
      <w:pPr>
        <w:pStyle w:val="Quote"/>
        <w:spacing w:before="0" w:after="0" w:line="276" w:lineRule="auto"/>
        <w:contextualSpacing w:val="0"/>
      </w:pPr>
    </w:p>
    <w:p w:rsidR="009511AE" w:rsidRDefault="008F6D59" w:rsidP="004F08A2">
      <w:pPr>
        <w:pStyle w:val="Quote"/>
        <w:spacing w:before="0" w:after="0" w:line="276" w:lineRule="auto"/>
        <w:ind w:right="720"/>
        <w:contextualSpacing w:val="0"/>
      </w:pPr>
      <w:r>
        <w:t>“</w:t>
      </w:r>
      <w:r w:rsidR="009511AE" w:rsidRPr="00CF74FB">
        <w:t>Students are reporting doing better in their daily classwork as well as in MCAS proficiency.</w:t>
      </w:r>
      <w:r>
        <w:t>”</w:t>
      </w:r>
    </w:p>
    <w:p w:rsidR="00FC67A3" w:rsidRDefault="00FC67A3" w:rsidP="004F08A2">
      <w:pPr>
        <w:pStyle w:val="Quote"/>
        <w:spacing w:before="0" w:after="0" w:line="276" w:lineRule="auto"/>
        <w:ind w:right="720"/>
        <w:contextualSpacing w:val="0"/>
      </w:pPr>
    </w:p>
    <w:p w:rsidR="009511AE" w:rsidRDefault="008F6D59" w:rsidP="004F08A2">
      <w:pPr>
        <w:pStyle w:val="Quote"/>
        <w:spacing w:before="0" w:after="0" w:line="276" w:lineRule="auto"/>
        <w:ind w:right="720"/>
        <w:contextualSpacing w:val="0"/>
      </w:pPr>
      <w:r>
        <w:lastRenderedPageBreak/>
        <w:t>“</w:t>
      </w:r>
      <w:r w:rsidR="009511AE" w:rsidRPr="00943010">
        <w:t>We have already seen many successes. One of the successes I am seeing are the students are taking risks both academically and socially. Some of the students we asked to participate were either in danger of failing, or had low MCAS scores. These students also happen to struggle socially. During the after-school program, I saw these “quiet, not usually social students” talking to peers they normally wouldn’t. These same students also started to participate in class more. Teachers were commenting that behaviors improved from these students. My hope is that they gained a stronger connection to school and feel more invested.</w:t>
      </w:r>
      <w:r>
        <w:t>”</w:t>
      </w:r>
    </w:p>
    <w:p w:rsidR="00FC67A3" w:rsidRDefault="00FC67A3" w:rsidP="004F08A2">
      <w:pPr>
        <w:pStyle w:val="Quote"/>
        <w:spacing w:before="0" w:after="0" w:line="276" w:lineRule="auto"/>
        <w:ind w:right="720"/>
        <w:contextualSpacing w:val="0"/>
      </w:pPr>
    </w:p>
    <w:p w:rsidR="00FC67A3" w:rsidRDefault="008F6D59" w:rsidP="004F08A2">
      <w:pPr>
        <w:pStyle w:val="Quote"/>
        <w:spacing w:before="0" w:after="0" w:line="276" w:lineRule="auto"/>
        <w:ind w:right="720"/>
        <w:contextualSpacing w:val="0"/>
      </w:pPr>
      <w:r>
        <w:t>“</w:t>
      </w:r>
      <w:r w:rsidR="009511AE" w:rsidRPr="00943010">
        <w:t>Student retention has dramatically increased since our Transition Program has been instituted. Even though the program is voluntary, we have approximately 95</w:t>
      </w:r>
      <w:r w:rsidR="00196FEF">
        <w:t xml:space="preserve"> percent</w:t>
      </w:r>
      <w:r w:rsidR="009511AE" w:rsidRPr="00943010">
        <w:t xml:space="preserve"> enrollment based on the positive feedback from students and parents regarding the program. This program has had an enormous impact on our school achievement and school climate.</w:t>
      </w:r>
      <w:r>
        <w:t>”</w:t>
      </w:r>
    </w:p>
    <w:p w:rsidR="009511AE" w:rsidRDefault="009511AE" w:rsidP="00926766">
      <w:pPr>
        <w:pStyle w:val="Quote"/>
        <w:spacing w:before="0" w:after="0" w:line="276" w:lineRule="auto"/>
        <w:contextualSpacing w:val="0"/>
      </w:pPr>
    </w:p>
    <w:p w:rsidR="00FC67A3" w:rsidRPr="008A51DA" w:rsidRDefault="009511AE" w:rsidP="004F08A2">
      <w:pPr>
        <w:pStyle w:val="Quote"/>
        <w:numPr>
          <w:ilvl w:val="0"/>
          <w:numId w:val="37"/>
        </w:numPr>
        <w:spacing w:before="0" w:after="0" w:line="276" w:lineRule="auto"/>
        <w:ind w:right="0"/>
        <w:contextualSpacing w:val="0"/>
        <w:rPr>
          <w:i w:val="0"/>
        </w:rPr>
      </w:pPr>
      <w:r w:rsidRPr="005C02B9">
        <w:rPr>
          <w:i w:val="0"/>
          <w:iCs w:val="0"/>
          <w:u w:val="single"/>
        </w:rPr>
        <w:t>Staffing</w:t>
      </w:r>
      <w:r w:rsidR="002C22CD" w:rsidRPr="00926766">
        <w:rPr>
          <w:iCs w:val="0"/>
        </w:rPr>
        <w:t>.</w:t>
      </w:r>
      <w:r w:rsidR="002C22CD">
        <w:rPr>
          <w:b/>
          <w:i w:val="0"/>
        </w:rPr>
        <w:t xml:space="preserve"> </w:t>
      </w:r>
      <w:r w:rsidRPr="00E97F69">
        <w:rPr>
          <w:i w:val="0"/>
        </w:rPr>
        <w:t>Approximately one-third of those who responded to this question (</w:t>
      </w:r>
      <w:r w:rsidR="00DD3A40">
        <w:rPr>
          <w:i w:val="0"/>
        </w:rPr>
        <w:t>N</w:t>
      </w:r>
      <w:r w:rsidRPr="00E97F69">
        <w:rPr>
          <w:i w:val="0"/>
        </w:rPr>
        <w:t>=2</w:t>
      </w:r>
      <w:r w:rsidR="00A9155F">
        <w:rPr>
          <w:i w:val="0"/>
        </w:rPr>
        <w:t>4</w:t>
      </w:r>
      <w:r>
        <w:rPr>
          <w:i w:val="0"/>
        </w:rPr>
        <w:t>; 3</w:t>
      </w:r>
      <w:r w:rsidR="00A9155F">
        <w:rPr>
          <w:i w:val="0"/>
        </w:rPr>
        <w:t>0</w:t>
      </w:r>
      <w:r w:rsidR="00196FEF">
        <w:rPr>
          <w:i w:val="0"/>
        </w:rPr>
        <w:t xml:space="preserve"> percent</w:t>
      </w:r>
      <w:r w:rsidRPr="00E97F69">
        <w:rPr>
          <w:i w:val="0"/>
        </w:rPr>
        <w:t xml:space="preserve">) </w:t>
      </w:r>
      <w:r>
        <w:rPr>
          <w:i w:val="0"/>
        </w:rPr>
        <w:t>indicated program success was due in large part to th</w:t>
      </w:r>
      <w:r w:rsidRPr="00E97F69">
        <w:rPr>
          <w:i w:val="0"/>
        </w:rPr>
        <w:t xml:space="preserve">e </w:t>
      </w:r>
      <w:r w:rsidR="00D7528E">
        <w:rPr>
          <w:i w:val="0"/>
        </w:rPr>
        <w:t xml:space="preserve">high-quality of interactions </w:t>
      </w:r>
      <w:r w:rsidR="00DD3A40">
        <w:rPr>
          <w:i w:val="0"/>
        </w:rPr>
        <w:t>facilitated</w:t>
      </w:r>
      <w:r w:rsidR="00D7528E">
        <w:rPr>
          <w:i w:val="0"/>
        </w:rPr>
        <w:t xml:space="preserve"> by the </w:t>
      </w:r>
      <w:r>
        <w:rPr>
          <w:i w:val="0"/>
        </w:rPr>
        <w:t xml:space="preserve">individual staff/instructors </w:t>
      </w:r>
      <w:r w:rsidRPr="00E97F69">
        <w:rPr>
          <w:i w:val="0"/>
        </w:rPr>
        <w:t>working directly with students</w:t>
      </w:r>
      <w:r>
        <w:rPr>
          <w:i w:val="0"/>
        </w:rPr>
        <w:t xml:space="preserve">. </w:t>
      </w:r>
      <w:r w:rsidRPr="00E97F69">
        <w:rPr>
          <w:i w:val="0"/>
        </w:rPr>
        <w:t xml:space="preserve">Respondents described staff as being </w:t>
      </w:r>
      <w:r>
        <w:rPr>
          <w:i w:val="0"/>
        </w:rPr>
        <w:t>“</w:t>
      </w:r>
      <w:r w:rsidRPr="00E97F69">
        <w:rPr>
          <w:i w:val="0"/>
        </w:rPr>
        <w:t>highly qualified</w:t>
      </w:r>
      <w:r>
        <w:rPr>
          <w:i w:val="0"/>
        </w:rPr>
        <w:t>”</w:t>
      </w:r>
      <w:r w:rsidRPr="00E97F69">
        <w:rPr>
          <w:i w:val="0"/>
        </w:rPr>
        <w:t xml:space="preserve"> and </w:t>
      </w:r>
      <w:r>
        <w:rPr>
          <w:i w:val="0"/>
        </w:rPr>
        <w:t>“</w:t>
      </w:r>
      <w:r w:rsidRPr="00E97F69">
        <w:rPr>
          <w:i w:val="0"/>
        </w:rPr>
        <w:t>experienced</w:t>
      </w:r>
      <w:r>
        <w:rPr>
          <w:i w:val="0"/>
        </w:rPr>
        <w:t>,”</w:t>
      </w:r>
      <w:r w:rsidRPr="00E97F69">
        <w:rPr>
          <w:i w:val="0"/>
        </w:rPr>
        <w:t xml:space="preserve"> and noted </w:t>
      </w:r>
      <w:r>
        <w:rPr>
          <w:i w:val="0"/>
        </w:rPr>
        <w:t>the importance of “</w:t>
      </w:r>
      <w:r w:rsidRPr="00E97F69">
        <w:rPr>
          <w:i w:val="0"/>
        </w:rPr>
        <w:t>supportive relationships</w:t>
      </w:r>
      <w:r>
        <w:rPr>
          <w:i w:val="0"/>
        </w:rPr>
        <w:t>”</w:t>
      </w:r>
      <w:r w:rsidRPr="00E97F69">
        <w:rPr>
          <w:i w:val="0"/>
        </w:rPr>
        <w:t xml:space="preserve"> </w:t>
      </w:r>
      <w:r>
        <w:rPr>
          <w:i w:val="0"/>
        </w:rPr>
        <w:t>developed with students.</w:t>
      </w:r>
      <w:r w:rsidRPr="00E97F69">
        <w:rPr>
          <w:i w:val="0"/>
        </w:rPr>
        <w:t xml:space="preserve"> </w:t>
      </w:r>
      <w:r w:rsidRPr="008A51DA">
        <w:rPr>
          <w:i w:val="0"/>
        </w:rPr>
        <w:t xml:space="preserve">In addition, </w:t>
      </w:r>
      <w:r w:rsidR="002C22CD">
        <w:rPr>
          <w:i w:val="0"/>
        </w:rPr>
        <w:t>awardees</w:t>
      </w:r>
      <w:r>
        <w:rPr>
          <w:i w:val="0"/>
        </w:rPr>
        <w:t xml:space="preserve"> described the importance </w:t>
      </w:r>
      <w:r w:rsidRPr="008A51DA">
        <w:rPr>
          <w:i w:val="0"/>
        </w:rPr>
        <w:t>of</w:t>
      </w:r>
      <w:r>
        <w:rPr>
          <w:i w:val="0"/>
        </w:rPr>
        <w:t xml:space="preserve"> instructors</w:t>
      </w:r>
      <w:r w:rsidRPr="008A51DA">
        <w:rPr>
          <w:i w:val="0"/>
        </w:rPr>
        <w:t xml:space="preserve"> collaborating with classroom teachers and other school departments.</w:t>
      </w:r>
      <w:r w:rsidR="00A9155F">
        <w:rPr>
          <w:i w:val="0"/>
        </w:rPr>
        <w:t xml:space="preserve"> Additionally, one transition program highlighted the importance of building relationships with high school </w:t>
      </w:r>
      <w:r w:rsidR="00BC3224">
        <w:rPr>
          <w:i w:val="0"/>
        </w:rPr>
        <w:t>teachers</w:t>
      </w:r>
      <w:r w:rsidR="00A9155F">
        <w:rPr>
          <w:i w:val="0"/>
        </w:rPr>
        <w:t xml:space="preserve"> prior to moving on to grade</w:t>
      </w:r>
      <w:r w:rsidR="000D5094">
        <w:rPr>
          <w:i w:val="0"/>
        </w:rPr>
        <w:t xml:space="preserve"> 9</w:t>
      </w:r>
      <w:r w:rsidR="00A9155F">
        <w:rPr>
          <w:i w:val="0"/>
        </w:rPr>
        <w:t xml:space="preserve">. </w:t>
      </w:r>
    </w:p>
    <w:p w:rsidR="009511AE" w:rsidRDefault="009511AE" w:rsidP="00926766">
      <w:pPr>
        <w:pStyle w:val="Quote"/>
        <w:spacing w:before="0" w:after="0" w:line="276" w:lineRule="auto"/>
        <w:contextualSpacing w:val="0"/>
      </w:pPr>
    </w:p>
    <w:p w:rsidR="00FC67A3" w:rsidRDefault="008F6D59" w:rsidP="004F08A2">
      <w:pPr>
        <w:pStyle w:val="Quote"/>
        <w:tabs>
          <w:tab w:val="left" w:pos="9360"/>
        </w:tabs>
        <w:spacing w:before="0" w:after="0" w:line="276" w:lineRule="auto"/>
        <w:ind w:right="720"/>
        <w:contextualSpacing w:val="0"/>
      </w:pPr>
      <w:r>
        <w:t>“</w:t>
      </w:r>
      <w:r w:rsidR="009511AE" w:rsidRPr="00943010">
        <w:t>Our success comes from having highly qualified staff who are also SPED certified and previously TBE certified. Many of them work closely with participants in classes so they are well aware of the students’ strengths and weaknesses. We also work closely with their classroom teachers to enhance their learning.</w:t>
      </w:r>
      <w:r>
        <w:t>”</w:t>
      </w:r>
    </w:p>
    <w:p w:rsidR="009511AE" w:rsidRDefault="009511AE" w:rsidP="004F08A2">
      <w:pPr>
        <w:pStyle w:val="Quote"/>
        <w:tabs>
          <w:tab w:val="left" w:pos="9360"/>
        </w:tabs>
        <w:spacing w:before="0" w:after="0" w:line="276" w:lineRule="auto"/>
        <w:ind w:right="720"/>
        <w:contextualSpacing w:val="0"/>
      </w:pPr>
    </w:p>
    <w:p w:rsidR="008F6D59" w:rsidRDefault="008F6D59" w:rsidP="004F08A2">
      <w:pPr>
        <w:pStyle w:val="Quote"/>
        <w:tabs>
          <w:tab w:val="left" w:pos="9360"/>
        </w:tabs>
        <w:spacing w:before="0" w:after="0" w:line="276" w:lineRule="auto"/>
        <w:ind w:right="720"/>
        <w:contextualSpacing w:val="0"/>
      </w:pPr>
      <w:r>
        <w:t>“</w:t>
      </w:r>
      <w:r w:rsidR="009511AE" w:rsidRPr="003D5A15">
        <w:t xml:space="preserve">A key success of the school year </w:t>
      </w:r>
      <w:r w:rsidR="009511AE">
        <w:t>Academic Support Service program</w:t>
      </w:r>
      <w:r w:rsidR="009511AE" w:rsidRPr="003D5A15">
        <w:t xml:space="preserve"> is the expertise and dedication of the staff.</w:t>
      </w:r>
      <w:r w:rsidR="009511AE">
        <w:t xml:space="preserve"> </w:t>
      </w:r>
      <w:r w:rsidR="009511AE" w:rsidRPr="003D5A15">
        <w:t>Many of the same teachers work in the academic support programs year after year so they are well versed in the curriculum the students need and how to work individually with students to reach their goal.</w:t>
      </w:r>
      <w:r>
        <w:t>”</w:t>
      </w:r>
    </w:p>
    <w:p w:rsidR="009511AE" w:rsidRDefault="009511AE" w:rsidP="004F08A2">
      <w:pPr>
        <w:pStyle w:val="Quote"/>
        <w:tabs>
          <w:tab w:val="left" w:pos="9360"/>
        </w:tabs>
        <w:spacing w:before="0" w:after="0" w:line="276" w:lineRule="auto"/>
        <w:ind w:right="720"/>
        <w:contextualSpacing w:val="0"/>
      </w:pPr>
    </w:p>
    <w:p w:rsidR="00FC67A3" w:rsidRDefault="008F6D59" w:rsidP="004F08A2">
      <w:pPr>
        <w:pStyle w:val="Quote"/>
        <w:tabs>
          <w:tab w:val="left" w:pos="9360"/>
        </w:tabs>
        <w:spacing w:before="0" w:after="0" w:line="276" w:lineRule="auto"/>
        <w:ind w:right="720"/>
        <w:contextualSpacing w:val="0"/>
      </w:pPr>
      <w:r>
        <w:t>“</w:t>
      </w:r>
      <w:r w:rsidR="009511AE" w:rsidRPr="003D5A15">
        <w:t xml:space="preserve">Keys to the success of our Academic Support </w:t>
      </w:r>
      <w:r w:rsidR="009511AE">
        <w:t>S</w:t>
      </w:r>
      <w:r w:rsidR="009511AE" w:rsidRPr="003D5A15">
        <w:t>ervice program are hiring staff that can quickly build rapport with each student in the program</w:t>
      </w:r>
      <w:r w:rsidR="009511AE">
        <w:t>,</w:t>
      </w:r>
      <w:r w:rsidR="009511AE" w:rsidRPr="003D5A15">
        <w:t xml:space="preserve"> thus maximizing engagement during each lesson that encourages strong attendance.</w:t>
      </w:r>
      <w:r>
        <w:t>”</w:t>
      </w:r>
    </w:p>
    <w:p w:rsidR="009511AE" w:rsidRDefault="009511AE" w:rsidP="00E44446">
      <w:pPr>
        <w:pStyle w:val="Quote"/>
        <w:spacing w:before="0" w:after="0" w:line="276" w:lineRule="auto"/>
        <w:contextualSpacing w:val="0"/>
      </w:pPr>
    </w:p>
    <w:p w:rsidR="009511AE" w:rsidRPr="008A51DA" w:rsidRDefault="009511AE" w:rsidP="004F08A2">
      <w:pPr>
        <w:pStyle w:val="Quote"/>
        <w:numPr>
          <w:ilvl w:val="0"/>
          <w:numId w:val="37"/>
        </w:numPr>
        <w:spacing w:before="0" w:after="0" w:line="276" w:lineRule="auto"/>
        <w:ind w:right="0"/>
        <w:contextualSpacing w:val="0"/>
      </w:pPr>
      <w:r w:rsidRPr="005C02B9">
        <w:rPr>
          <w:i w:val="0"/>
          <w:iCs w:val="0"/>
          <w:u w:val="single"/>
        </w:rPr>
        <w:t>Effective Instructional Practices</w:t>
      </w:r>
      <w:r w:rsidR="002C22CD">
        <w:rPr>
          <w:i w:val="0"/>
        </w:rPr>
        <w:t xml:space="preserve">. </w:t>
      </w:r>
      <w:r w:rsidRPr="00302AE5">
        <w:rPr>
          <w:i w:val="0"/>
        </w:rPr>
        <w:t xml:space="preserve">The following effective practices </w:t>
      </w:r>
      <w:r>
        <w:rPr>
          <w:i w:val="0"/>
        </w:rPr>
        <w:t>(</w:t>
      </w:r>
      <w:r w:rsidR="00E42B1D">
        <w:rPr>
          <w:i w:val="0"/>
        </w:rPr>
        <w:t>N</w:t>
      </w:r>
      <w:r>
        <w:rPr>
          <w:i w:val="0"/>
        </w:rPr>
        <w:t>=2</w:t>
      </w:r>
      <w:r w:rsidR="00A9155F">
        <w:rPr>
          <w:i w:val="0"/>
        </w:rPr>
        <w:t>8</w:t>
      </w:r>
      <w:r>
        <w:rPr>
          <w:i w:val="0"/>
        </w:rPr>
        <w:t>; 3</w:t>
      </w:r>
      <w:r w:rsidR="00A9155F">
        <w:rPr>
          <w:i w:val="0"/>
        </w:rPr>
        <w:t>5</w:t>
      </w:r>
      <w:r w:rsidR="00196FEF">
        <w:rPr>
          <w:i w:val="0"/>
        </w:rPr>
        <w:t xml:space="preserve"> percent</w:t>
      </w:r>
      <w:r>
        <w:rPr>
          <w:i w:val="0"/>
        </w:rPr>
        <w:t xml:space="preserve">) </w:t>
      </w:r>
      <w:r w:rsidRPr="00302AE5">
        <w:rPr>
          <w:i w:val="0"/>
        </w:rPr>
        <w:t>were commonly cited as keys to program success:</w:t>
      </w:r>
      <w:r>
        <w:rPr>
          <w:i w:val="0"/>
        </w:rPr>
        <w:t xml:space="preserve"> </w:t>
      </w:r>
      <w:r w:rsidRPr="00302AE5">
        <w:rPr>
          <w:i w:val="0"/>
        </w:rPr>
        <w:t>small group instruction, individualized and targeted learning, data</w:t>
      </w:r>
      <w:r>
        <w:rPr>
          <w:i w:val="0"/>
        </w:rPr>
        <w:t>-</w:t>
      </w:r>
      <w:r w:rsidRPr="00302AE5">
        <w:rPr>
          <w:i w:val="0"/>
        </w:rPr>
        <w:t>driven instruction</w:t>
      </w:r>
      <w:r w:rsidR="00A9155F">
        <w:rPr>
          <w:i w:val="0"/>
        </w:rPr>
        <w:t>, and service-learning</w:t>
      </w:r>
      <w:r w:rsidRPr="00302AE5">
        <w:rPr>
          <w:i w:val="0"/>
        </w:rPr>
        <w:t xml:space="preserve">. In addition, respondents noted </w:t>
      </w:r>
      <w:r>
        <w:rPr>
          <w:i w:val="0"/>
        </w:rPr>
        <w:t xml:space="preserve">using </w:t>
      </w:r>
      <w:r w:rsidRPr="00302AE5">
        <w:rPr>
          <w:i w:val="0"/>
        </w:rPr>
        <w:t>hands-on</w:t>
      </w:r>
      <w:r>
        <w:rPr>
          <w:i w:val="0"/>
        </w:rPr>
        <w:t>,</w:t>
      </w:r>
      <w:r w:rsidRPr="00302AE5">
        <w:rPr>
          <w:i w:val="0"/>
        </w:rPr>
        <w:t xml:space="preserve"> engaging activities</w:t>
      </w:r>
      <w:r>
        <w:rPr>
          <w:i w:val="0"/>
        </w:rPr>
        <w:t xml:space="preserve"> that</w:t>
      </w:r>
      <w:r w:rsidRPr="00302AE5">
        <w:rPr>
          <w:i w:val="0"/>
        </w:rPr>
        <w:t xml:space="preserve"> provid</w:t>
      </w:r>
      <w:r>
        <w:rPr>
          <w:i w:val="0"/>
        </w:rPr>
        <w:t>e</w:t>
      </w:r>
      <w:r w:rsidRPr="00302AE5">
        <w:rPr>
          <w:i w:val="0"/>
        </w:rPr>
        <w:t xml:space="preserve"> students with concrete exam</w:t>
      </w:r>
      <w:r>
        <w:rPr>
          <w:i w:val="0"/>
        </w:rPr>
        <w:t xml:space="preserve">ples as well as providing test-taking strategies and offering </w:t>
      </w:r>
      <w:r w:rsidRPr="00302AE5">
        <w:rPr>
          <w:i w:val="0"/>
        </w:rPr>
        <w:t>immediate feedback.</w:t>
      </w:r>
    </w:p>
    <w:p w:rsidR="00FC67A3" w:rsidRDefault="00FC67A3" w:rsidP="00E44446">
      <w:pPr>
        <w:pStyle w:val="Quote"/>
        <w:spacing w:before="0" w:after="0" w:line="276" w:lineRule="auto"/>
        <w:contextualSpacing w:val="0"/>
      </w:pPr>
    </w:p>
    <w:p w:rsidR="009511AE" w:rsidRDefault="008F6D59" w:rsidP="004F08A2">
      <w:pPr>
        <w:pStyle w:val="Quote"/>
        <w:tabs>
          <w:tab w:val="left" w:pos="9360"/>
        </w:tabs>
        <w:spacing w:before="0" w:after="0" w:line="276" w:lineRule="auto"/>
        <w:ind w:right="720"/>
        <w:contextualSpacing w:val="0"/>
        <w:rPr>
          <w:highlight w:val="green"/>
        </w:rPr>
      </w:pPr>
      <w:r>
        <w:t>“</w:t>
      </w:r>
      <w:r w:rsidR="009511AE" w:rsidRPr="002A0EA6">
        <w:t xml:space="preserve">With a philosophy of </w:t>
      </w:r>
      <w:r>
        <w:t>‘</w:t>
      </w:r>
      <w:r w:rsidR="009511AE" w:rsidRPr="002A0EA6">
        <w:t>success first</w:t>
      </w:r>
      <w:r>
        <w:t>’</w:t>
      </w:r>
      <w:r w:rsidR="009511AE" w:rsidRPr="002A0EA6">
        <w:t xml:space="preserve"> we have found that students become more likely to delve further into topic content. Starting easy and building from </w:t>
      </w:r>
      <w:r>
        <w:t>‘</w:t>
      </w:r>
      <w:r w:rsidR="009511AE" w:rsidRPr="002A0EA6">
        <w:t>success</w:t>
      </w:r>
      <w:r>
        <w:t xml:space="preserve">’ </w:t>
      </w:r>
      <w:r w:rsidR="009511AE" w:rsidRPr="002A0EA6">
        <w:t xml:space="preserve">is a uniquely different experience than many of them have had in prior coursework, and builds some momentum into trying to learn and challenge themselves with more complex material. Making tiered and UDL driven units we have allowed for students to find a pathway that works for them, and then try to </w:t>
      </w:r>
      <w:r w:rsidR="009511AE" w:rsidRPr="002A0EA6">
        <w:lastRenderedPageBreak/>
        <w:t>inspire them to challenge themselves into other content or a different device to learn further. It has led to a great deal of success for us.</w:t>
      </w:r>
      <w:r>
        <w:t>”</w:t>
      </w:r>
    </w:p>
    <w:p w:rsidR="00FC67A3" w:rsidRDefault="00FC67A3" w:rsidP="004F08A2">
      <w:pPr>
        <w:pStyle w:val="Quote"/>
        <w:tabs>
          <w:tab w:val="left" w:pos="9360"/>
        </w:tabs>
        <w:spacing w:before="0" w:after="0" w:line="276" w:lineRule="auto"/>
        <w:ind w:right="720"/>
        <w:contextualSpacing w:val="0"/>
      </w:pPr>
    </w:p>
    <w:p w:rsidR="009511AE" w:rsidRDefault="008F6D59" w:rsidP="004F08A2">
      <w:pPr>
        <w:pStyle w:val="Quote"/>
        <w:tabs>
          <w:tab w:val="left" w:pos="9360"/>
        </w:tabs>
        <w:spacing w:before="0" w:after="0" w:line="276" w:lineRule="auto"/>
        <w:ind w:right="720"/>
        <w:contextualSpacing w:val="0"/>
      </w:pPr>
      <w:r>
        <w:t>“</w:t>
      </w:r>
      <w:r w:rsidR="009511AE" w:rsidRPr="00302AE5">
        <w:t>Student participation in Saturday MCAS preparation program was never higher than it was this year.</w:t>
      </w:r>
      <w:r w:rsidR="009511AE">
        <w:t xml:space="preserve"> </w:t>
      </w:r>
      <w:r w:rsidR="009511AE" w:rsidRPr="00302AE5">
        <w:t>Teachers developed a protocol that allowed for students to get immediate feedback on their writing.</w:t>
      </w:r>
      <w:r>
        <w:t>”</w:t>
      </w:r>
    </w:p>
    <w:p w:rsidR="00FC67A3" w:rsidRDefault="00FC67A3" w:rsidP="004F08A2">
      <w:pPr>
        <w:pStyle w:val="Quote"/>
        <w:tabs>
          <w:tab w:val="left" w:pos="9360"/>
        </w:tabs>
        <w:spacing w:before="0" w:after="0" w:line="276" w:lineRule="auto"/>
        <w:ind w:right="720"/>
        <w:contextualSpacing w:val="0"/>
      </w:pPr>
    </w:p>
    <w:p w:rsidR="009511AE" w:rsidRDefault="008F6D59" w:rsidP="004F08A2">
      <w:pPr>
        <w:pStyle w:val="Quote"/>
        <w:tabs>
          <w:tab w:val="left" w:pos="9360"/>
        </w:tabs>
        <w:spacing w:before="0" w:after="0" w:line="276" w:lineRule="auto"/>
        <w:ind w:right="720"/>
        <w:contextualSpacing w:val="0"/>
      </w:pPr>
      <w:r>
        <w:t>“</w:t>
      </w:r>
      <w:r w:rsidR="009511AE" w:rsidRPr="002A0EA6">
        <w:t>As we work towards each student having the tools to find success in completing the requirements to pass the MCAS we offer engaging, hands-on, knowledge-based programming. We also offer test taking strategies which prepare students for success. We consistently share positive thoughts, give incentives and boost self-esteem.</w:t>
      </w:r>
      <w:r>
        <w:t>”</w:t>
      </w:r>
    </w:p>
    <w:p w:rsidR="00A9155F" w:rsidRDefault="00A9155F" w:rsidP="004F08A2">
      <w:pPr>
        <w:pStyle w:val="Quote"/>
        <w:tabs>
          <w:tab w:val="left" w:pos="9360"/>
        </w:tabs>
        <w:spacing w:before="0" w:after="0" w:line="276" w:lineRule="auto"/>
        <w:ind w:right="720"/>
        <w:contextualSpacing w:val="0"/>
      </w:pPr>
    </w:p>
    <w:p w:rsidR="00A9155F" w:rsidRPr="00F24DA6" w:rsidRDefault="00A9155F" w:rsidP="00F24D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Pr>
          <w:i/>
          <w:color w:val="000000"/>
          <w:szCs w:val="22"/>
        </w:rPr>
      </w:pPr>
      <w:r w:rsidRPr="00F24DA6">
        <w:rPr>
          <w:i/>
          <w:szCs w:val="22"/>
        </w:rPr>
        <w:t>"</w:t>
      </w:r>
      <w:r w:rsidRPr="00F24DA6">
        <w:rPr>
          <w:i/>
          <w:color w:val="000000"/>
          <w:szCs w:val="22"/>
        </w:rPr>
        <w:t xml:space="preserve">The </w:t>
      </w:r>
      <w:r w:rsidR="00480CC5" w:rsidRPr="00480CC5">
        <w:rPr>
          <w:i/>
          <w:color w:val="000000"/>
          <w:szCs w:val="22"/>
        </w:rPr>
        <w:t xml:space="preserve">Collaborative Partnerships </w:t>
      </w:r>
      <w:r w:rsidR="00480CC5">
        <w:rPr>
          <w:i/>
          <w:color w:val="000000"/>
          <w:szCs w:val="22"/>
        </w:rPr>
        <w:t>f</w:t>
      </w:r>
      <w:r w:rsidR="00480CC5" w:rsidRPr="00480CC5">
        <w:rPr>
          <w:i/>
          <w:color w:val="000000"/>
          <w:szCs w:val="22"/>
        </w:rPr>
        <w:t xml:space="preserve">or Student Success </w:t>
      </w:r>
      <w:r w:rsidRPr="00F24DA6">
        <w:rPr>
          <w:i/>
          <w:color w:val="000000"/>
          <w:szCs w:val="22"/>
        </w:rPr>
        <w:t>service-learning programs are the most engaging and successful programs that the school has held.</w:t>
      </w:r>
      <w:r w:rsidR="00D1344F">
        <w:rPr>
          <w:i/>
          <w:color w:val="000000"/>
          <w:szCs w:val="22"/>
        </w:rPr>
        <w:t>[We]</w:t>
      </w:r>
      <w:r w:rsidRPr="00F24DA6">
        <w:rPr>
          <w:i/>
          <w:color w:val="000000"/>
          <w:szCs w:val="22"/>
        </w:rPr>
        <w:t>believe the success of the program is that it is service-learning and entails academic integrity, student's ownership, and community partnerships that solve local problems."</w:t>
      </w:r>
    </w:p>
    <w:p w:rsidR="00A9155F" w:rsidRDefault="00A9155F" w:rsidP="004F08A2">
      <w:pPr>
        <w:pStyle w:val="Quote"/>
        <w:tabs>
          <w:tab w:val="left" w:pos="9360"/>
        </w:tabs>
        <w:spacing w:before="0" w:after="0" w:line="276" w:lineRule="auto"/>
        <w:ind w:right="720"/>
        <w:contextualSpacing w:val="0"/>
      </w:pPr>
    </w:p>
    <w:p w:rsidR="009511AE" w:rsidRPr="00036414" w:rsidRDefault="009511AE" w:rsidP="004F08A2">
      <w:pPr>
        <w:pStyle w:val="Quote"/>
        <w:numPr>
          <w:ilvl w:val="0"/>
          <w:numId w:val="37"/>
        </w:numPr>
        <w:spacing w:before="0" w:after="0" w:line="276" w:lineRule="auto"/>
        <w:ind w:right="0"/>
        <w:contextualSpacing w:val="0"/>
      </w:pPr>
      <w:r w:rsidRPr="005C02B9">
        <w:rPr>
          <w:i w:val="0"/>
          <w:iCs w:val="0"/>
          <w:u w:val="single"/>
        </w:rPr>
        <w:t>Program Design</w:t>
      </w:r>
      <w:r w:rsidR="002C22CD">
        <w:rPr>
          <w:i w:val="0"/>
        </w:rPr>
        <w:t>.</w:t>
      </w:r>
      <w:r w:rsidRPr="00302AE5">
        <w:rPr>
          <w:b/>
          <w:i w:val="0"/>
        </w:rPr>
        <w:t xml:space="preserve"> </w:t>
      </w:r>
      <w:r w:rsidRPr="00302AE5">
        <w:rPr>
          <w:i w:val="0"/>
        </w:rPr>
        <w:t xml:space="preserve">Many </w:t>
      </w:r>
      <w:r w:rsidR="002C22CD">
        <w:rPr>
          <w:i w:val="0"/>
        </w:rPr>
        <w:t>awardees</w:t>
      </w:r>
      <w:r w:rsidRPr="00302AE5">
        <w:rPr>
          <w:i w:val="0"/>
        </w:rPr>
        <w:t xml:space="preserve"> (</w:t>
      </w:r>
      <w:r w:rsidR="00E42B1D">
        <w:rPr>
          <w:i w:val="0"/>
        </w:rPr>
        <w:t>N</w:t>
      </w:r>
      <w:r w:rsidRPr="00302AE5">
        <w:rPr>
          <w:i w:val="0"/>
        </w:rPr>
        <w:t>=</w:t>
      </w:r>
      <w:r w:rsidR="00F10B87">
        <w:rPr>
          <w:i w:val="0"/>
        </w:rPr>
        <w:t>24</w:t>
      </w:r>
      <w:r>
        <w:rPr>
          <w:i w:val="0"/>
        </w:rPr>
        <w:t xml:space="preserve">; </w:t>
      </w:r>
      <w:r w:rsidR="00F10B87">
        <w:rPr>
          <w:i w:val="0"/>
        </w:rPr>
        <w:t>30</w:t>
      </w:r>
      <w:r w:rsidR="00196FEF">
        <w:rPr>
          <w:i w:val="0"/>
        </w:rPr>
        <w:t xml:space="preserve"> percent</w:t>
      </w:r>
      <w:r w:rsidRPr="00302AE5">
        <w:rPr>
          <w:i w:val="0"/>
        </w:rPr>
        <w:t>) pointed</w:t>
      </w:r>
      <w:r w:rsidRPr="007C46C8">
        <w:rPr>
          <w:i w:val="0"/>
        </w:rPr>
        <w:t xml:space="preserve"> to the importance of their program design</w:t>
      </w:r>
      <w:r>
        <w:rPr>
          <w:i w:val="0"/>
        </w:rPr>
        <w:t>—</w:t>
      </w:r>
      <w:r w:rsidRPr="00F6720A">
        <w:rPr>
          <w:i w:val="0"/>
        </w:rPr>
        <w:t>where/when program took place</w:t>
      </w:r>
      <w:r>
        <w:rPr>
          <w:i w:val="0"/>
        </w:rPr>
        <w:t>—</w:t>
      </w:r>
      <w:r w:rsidRPr="007C46C8">
        <w:rPr>
          <w:i w:val="0"/>
        </w:rPr>
        <w:t xml:space="preserve">as key factor to program success. </w:t>
      </w:r>
      <w:r>
        <w:rPr>
          <w:i w:val="0"/>
        </w:rPr>
        <w:t xml:space="preserve">Interestingly, school-day, after-school, weekend, summer, and boot-camp program designs were each described by different </w:t>
      </w:r>
      <w:r w:rsidR="002C22CD">
        <w:rPr>
          <w:i w:val="0"/>
        </w:rPr>
        <w:t>awardees</w:t>
      </w:r>
      <w:r>
        <w:rPr>
          <w:i w:val="0"/>
        </w:rPr>
        <w:t xml:space="preserve"> as key to their program’s success. </w:t>
      </w:r>
      <w:r w:rsidR="002C22CD">
        <w:rPr>
          <w:i w:val="0"/>
        </w:rPr>
        <w:t>Awardees</w:t>
      </w:r>
      <w:r>
        <w:rPr>
          <w:i w:val="0"/>
        </w:rPr>
        <w:t xml:space="preserve"> also noted benefits of being based at the students’ school, on a college campus, or at a neutral community organization. </w:t>
      </w:r>
      <w:r w:rsidR="00C30F9F">
        <w:rPr>
          <w:i w:val="0"/>
        </w:rPr>
        <w:t>I</w:t>
      </w:r>
      <w:r>
        <w:rPr>
          <w:i w:val="0"/>
        </w:rPr>
        <w:t xml:space="preserve">t is clear that </w:t>
      </w:r>
      <w:r w:rsidR="00C30F9F">
        <w:rPr>
          <w:i w:val="0"/>
        </w:rPr>
        <w:t xml:space="preserve">many sites </w:t>
      </w:r>
      <w:r>
        <w:rPr>
          <w:i w:val="0"/>
        </w:rPr>
        <w:t xml:space="preserve">tailored </w:t>
      </w:r>
      <w:r w:rsidR="00C30F9F">
        <w:rPr>
          <w:i w:val="0"/>
        </w:rPr>
        <w:t xml:space="preserve">their programs </w:t>
      </w:r>
      <w:r>
        <w:rPr>
          <w:i w:val="0"/>
        </w:rPr>
        <w:t xml:space="preserve">to the unique needs of </w:t>
      </w:r>
      <w:r w:rsidR="00C30F9F">
        <w:rPr>
          <w:i w:val="0"/>
        </w:rPr>
        <w:t xml:space="preserve">the students they served. </w:t>
      </w:r>
    </w:p>
    <w:p w:rsidR="00FC67A3" w:rsidRDefault="00FC67A3" w:rsidP="00E44446">
      <w:pPr>
        <w:pStyle w:val="Quote"/>
        <w:spacing w:before="0" w:after="0" w:line="276" w:lineRule="auto"/>
        <w:contextualSpacing w:val="0"/>
      </w:pPr>
    </w:p>
    <w:p w:rsidR="009511AE" w:rsidRDefault="008F6D59" w:rsidP="004F08A2">
      <w:pPr>
        <w:pStyle w:val="Quote"/>
        <w:spacing w:before="0" w:after="0" w:line="276" w:lineRule="auto"/>
        <w:ind w:right="720"/>
        <w:contextualSpacing w:val="0"/>
      </w:pPr>
      <w:r>
        <w:t>“</w:t>
      </w:r>
      <w:r w:rsidR="009511AE" w:rsidRPr="002A0EA6">
        <w:t>Having our Academic Support working and learning program be a part of the school schedule has been impactful for students. What they like about that is that they don’t feel they have one more extra class or thing to do after school. They want the support, and having it fit into their everyday schedule makes it manageable for them. The internship component is also a great opportunity that they view as an incentive which encourages their participation in the program.</w:t>
      </w:r>
      <w:r>
        <w:t>”</w:t>
      </w:r>
    </w:p>
    <w:p w:rsidR="00FC67A3" w:rsidRDefault="00FC67A3" w:rsidP="004F08A2">
      <w:pPr>
        <w:pStyle w:val="Quote"/>
        <w:spacing w:before="0" w:after="0" w:line="276" w:lineRule="auto"/>
        <w:ind w:right="720"/>
        <w:contextualSpacing w:val="0"/>
      </w:pPr>
    </w:p>
    <w:p w:rsidR="009511AE" w:rsidRDefault="008F6D59" w:rsidP="004F08A2">
      <w:pPr>
        <w:pStyle w:val="Quote"/>
        <w:spacing w:before="0" w:after="0" w:line="276" w:lineRule="auto"/>
        <w:ind w:right="720"/>
        <w:contextualSpacing w:val="0"/>
      </w:pPr>
      <w:r>
        <w:t>“</w:t>
      </w:r>
      <w:r w:rsidR="009511AE" w:rsidRPr="002A0EA6">
        <w:t>The after-school program runs twice a week for the five weeks prior to taking the MCAS in ELA, math, and science. Students enjoy the quick review and in 5 weeks it’s complete. The material, strategies, and content are fresh in their minds. This is particularly popular with our high school students because they are in sports and work after school. The program runs for one hour after school, a total of 10 hours.</w:t>
      </w:r>
      <w:r>
        <w:t>”</w:t>
      </w:r>
    </w:p>
    <w:p w:rsidR="00FC67A3" w:rsidRDefault="00FC67A3" w:rsidP="004F08A2">
      <w:pPr>
        <w:pStyle w:val="Quote"/>
        <w:spacing w:before="0" w:after="0" w:line="276" w:lineRule="auto"/>
        <w:ind w:right="720"/>
        <w:contextualSpacing w:val="0"/>
      </w:pPr>
    </w:p>
    <w:p w:rsidR="00FC67A3" w:rsidRDefault="008F6D59" w:rsidP="004F08A2">
      <w:pPr>
        <w:pStyle w:val="Quote"/>
        <w:spacing w:before="0" w:after="0" w:line="276" w:lineRule="auto"/>
        <w:ind w:right="720"/>
        <w:contextualSpacing w:val="0"/>
      </w:pPr>
      <w:r>
        <w:t>“</w:t>
      </w:r>
      <w:r w:rsidR="009511AE" w:rsidRPr="002A0EA6">
        <w:t>One of the successes has been having students access the college even prior to enrollment. Classes take place at the college which is located in downtown Lowell.</w:t>
      </w:r>
      <w:r>
        <w:t>”</w:t>
      </w:r>
    </w:p>
    <w:p w:rsidR="00F10B87" w:rsidRDefault="00F10B87" w:rsidP="004F08A2">
      <w:pPr>
        <w:pStyle w:val="Quote"/>
        <w:spacing w:before="0" w:after="0" w:line="276" w:lineRule="auto"/>
        <w:ind w:right="720"/>
        <w:contextualSpacing w:val="0"/>
      </w:pPr>
    </w:p>
    <w:p w:rsidR="00F10B87" w:rsidRPr="00F24DA6" w:rsidRDefault="00F10B87" w:rsidP="00F24D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ind w:left="720"/>
        <w:rPr>
          <w:i/>
          <w:color w:val="000000"/>
          <w:szCs w:val="20"/>
        </w:rPr>
      </w:pPr>
      <w:r>
        <w:rPr>
          <w:i/>
          <w:color w:val="000000"/>
          <w:szCs w:val="20"/>
        </w:rPr>
        <w:t>"</w:t>
      </w:r>
      <w:r w:rsidRPr="00F24DA6">
        <w:rPr>
          <w:i/>
          <w:color w:val="000000"/>
          <w:szCs w:val="20"/>
        </w:rPr>
        <w:t>We use this grant to provide a four week long transition program for rising ninth graders. This free summer program is designed to orient students to the high school, engage them in learning and the high school community, make lasting connections to peers and faculty, and receive academic enrichment in science, math, and ELA.</w:t>
      </w:r>
      <w:r>
        <w:rPr>
          <w:i/>
          <w:color w:val="000000"/>
          <w:szCs w:val="20"/>
        </w:rPr>
        <w:t>"</w:t>
      </w:r>
    </w:p>
    <w:p w:rsidR="00F10B87" w:rsidRPr="00F10B87" w:rsidRDefault="00F10B87" w:rsidP="00F10B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color w:val="000000"/>
          <w:sz w:val="20"/>
          <w:szCs w:val="20"/>
        </w:rPr>
      </w:pPr>
    </w:p>
    <w:p w:rsidR="00FC67A3" w:rsidRPr="00433D1E" w:rsidRDefault="009511AE" w:rsidP="009D3EE8">
      <w:pPr>
        <w:pStyle w:val="Quote"/>
        <w:numPr>
          <w:ilvl w:val="0"/>
          <w:numId w:val="37"/>
        </w:numPr>
        <w:spacing w:before="0" w:after="0" w:line="276" w:lineRule="auto"/>
        <w:contextualSpacing w:val="0"/>
        <w:rPr>
          <w:i w:val="0"/>
        </w:rPr>
      </w:pPr>
      <w:r w:rsidRPr="005C02B9">
        <w:rPr>
          <w:i w:val="0"/>
          <w:iCs w:val="0"/>
          <w:u w:val="single"/>
        </w:rPr>
        <w:t>Integrating College and Career Readiness Activities</w:t>
      </w:r>
      <w:r w:rsidR="002C22CD">
        <w:rPr>
          <w:i w:val="0"/>
        </w:rPr>
        <w:t xml:space="preserve">. </w:t>
      </w:r>
      <w:r w:rsidRPr="00433D1E">
        <w:rPr>
          <w:i w:val="0"/>
        </w:rPr>
        <w:t>Four grantees</w:t>
      </w:r>
      <w:r>
        <w:rPr>
          <w:i w:val="0"/>
        </w:rPr>
        <w:t>—</w:t>
      </w:r>
      <w:r w:rsidRPr="00433D1E">
        <w:rPr>
          <w:i w:val="0"/>
        </w:rPr>
        <w:t>each</w:t>
      </w:r>
      <w:r>
        <w:rPr>
          <w:i w:val="0"/>
        </w:rPr>
        <w:t xml:space="preserve"> of</w:t>
      </w:r>
      <w:r w:rsidRPr="00433D1E">
        <w:rPr>
          <w:i w:val="0"/>
        </w:rPr>
        <w:t xml:space="preserve"> the Work and Learning grantees that responded to this question</w:t>
      </w:r>
      <w:r>
        <w:rPr>
          <w:i w:val="0"/>
        </w:rPr>
        <w:t>—</w:t>
      </w:r>
      <w:r w:rsidRPr="00433D1E">
        <w:rPr>
          <w:i w:val="0"/>
        </w:rPr>
        <w:t xml:space="preserve">discussed the significance of integrating college and career readiness skills and opportunities into their Academic Support program. </w:t>
      </w:r>
    </w:p>
    <w:p w:rsidR="009511AE" w:rsidRPr="00F74DC3" w:rsidRDefault="009511AE" w:rsidP="00E44446">
      <w:pPr>
        <w:pStyle w:val="Quote"/>
        <w:spacing w:before="0" w:after="0" w:line="276" w:lineRule="auto"/>
        <w:contextualSpacing w:val="0"/>
        <w:rPr>
          <w:highlight w:val="green"/>
        </w:rPr>
      </w:pPr>
    </w:p>
    <w:p w:rsidR="00FC67A3" w:rsidRDefault="008F6D59" w:rsidP="004F08A2">
      <w:pPr>
        <w:pStyle w:val="Quote"/>
        <w:spacing w:before="0" w:after="0" w:line="276" w:lineRule="auto"/>
        <w:ind w:right="720"/>
        <w:contextualSpacing w:val="0"/>
      </w:pPr>
      <w:r>
        <w:t>“</w:t>
      </w:r>
      <w:r w:rsidR="009511AE" w:rsidRPr="002A0EA6">
        <w:t>The integration of workplace and academic learning engages and motivates students in the program. As a result the pass rate of students in the programs is typically around 80</w:t>
      </w:r>
      <w:r w:rsidR="00196FEF">
        <w:t xml:space="preserve"> percent</w:t>
      </w:r>
      <w:r w:rsidR="009511AE" w:rsidRPr="002A0EA6">
        <w:t xml:space="preserve"> which is fantastic.</w:t>
      </w:r>
      <w:r>
        <w:t>”</w:t>
      </w:r>
    </w:p>
    <w:p w:rsidR="009511AE" w:rsidRDefault="009511AE" w:rsidP="004F08A2">
      <w:pPr>
        <w:pStyle w:val="Quote"/>
        <w:spacing w:before="0" w:after="0" w:line="276" w:lineRule="auto"/>
        <w:ind w:right="720"/>
        <w:contextualSpacing w:val="0"/>
      </w:pPr>
    </w:p>
    <w:p w:rsidR="00F74DC3" w:rsidRDefault="008F6D59" w:rsidP="004F08A2">
      <w:pPr>
        <w:pStyle w:val="Quote"/>
        <w:spacing w:before="0" w:after="0" w:line="276" w:lineRule="auto"/>
        <w:ind w:right="720"/>
        <w:contextualSpacing w:val="0"/>
      </w:pPr>
      <w:r>
        <w:t>“</w:t>
      </w:r>
      <w:r w:rsidR="009511AE" w:rsidRPr="002A0EA6">
        <w:t xml:space="preserve">The students in our program struggle in school, in large classrooms, and in special ed programs, and are not connected. Program staff are dedicated and caring, making students feel that they are important and can succeed. Students attended MCAS tutoring in math, ELA, and science after school and </w:t>
      </w:r>
      <w:r w:rsidR="00C339FE">
        <w:t>several</w:t>
      </w:r>
      <w:r w:rsidR="009511AE" w:rsidRPr="002A0EA6">
        <w:t xml:space="preserve"> weeks of job readiness training, including guest speakers like the Bristol County DA, Financial Literacy and Dress for Success Workshops, etc. Students became engaged and felt a sense of belonging to something. </w:t>
      </w:r>
      <w:r w:rsidR="00C339FE">
        <w:t xml:space="preserve">[…] </w:t>
      </w:r>
      <w:r w:rsidR="009511AE" w:rsidRPr="002A0EA6">
        <w:t>Students’ level of confidence was dramatically improved over the course of the program. Currently they are all involved in paid work experiences with the WBLP. Supervisors have raved about their performance and students are quite pleased with their progress.</w:t>
      </w:r>
      <w:r>
        <w:t>”</w:t>
      </w:r>
    </w:p>
    <w:p w:rsidR="009511AE" w:rsidRDefault="009511AE" w:rsidP="00E44446">
      <w:pPr>
        <w:pStyle w:val="Quote"/>
        <w:spacing w:before="0" w:after="0" w:line="276" w:lineRule="auto"/>
        <w:contextualSpacing w:val="0"/>
      </w:pPr>
    </w:p>
    <w:p w:rsidR="009511AE" w:rsidRDefault="009511AE" w:rsidP="00E44446">
      <w:pPr>
        <w:spacing w:line="276" w:lineRule="auto"/>
      </w:pPr>
      <w:r w:rsidRPr="00BD0379">
        <w:t xml:space="preserve">Other </w:t>
      </w:r>
      <w:r>
        <w:t>success story themes cited include consistent attendance (</w:t>
      </w:r>
      <w:r w:rsidR="00E42B1D">
        <w:t>N</w:t>
      </w:r>
      <w:r>
        <w:t xml:space="preserve">=5), effectively reaching </w:t>
      </w:r>
      <w:r w:rsidR="00F10B87">
        <w:t xml:space="preserve">or serving </w:t>
      </w:r>
      <w:r>
        <w:t>key sub-populations (</w:t>
      </w:r>
      <w:r w:rsidR="00E42B1D">
        <w:t>N</w:t>
      </w:r>
      <w:r>
        <w:t>=</w:t>
      </w:r>
      <w:r w:rsidR="00F10B87">
        <w:t>6</w:t>
      </w:r>
      <w:r>
        <w:t>) (e.g., English language learners, special education students, transient populations, parenting teens</w:t>
      </w:r>
      <w:r w:rsidR="00F10B87">
        <w:t>, people with disabilities</w:t>
      </w:r>
      <w:r>
        <w:t>), family outreach and communication (</w:t>
      </w:r>
      <w:r w:rsidR="00E42B1D">
        <w:t>N</w:t>
      </w:r>
      <w:r>
        <w:t>=</w:t>
      </w:r>
      <w:r w:rsidR="00F10B87">
        <w:t>3</w:t>
      </w:r>
      <w:r>
        <w:t>), and combining funding streams (</w:t>
      </w:r>
      <w:r w:rsidR="00E42B1D">
        <w:t>N</w:t>
      </w:r>
      <w:r>
        <w:t>=2).</w:t>
      </w:r>
    </w:p>
    <w:p w:rsidR="009511AE" w:rsidRPr="00BD0379" w:rsidRDefault="009511AE" w:rsidP="00F95DDE">
      <w:pPr>
        <w:spacing w:line="276" w:lineRule="auto"/>
      </w:pPr>
    </w:p>
    <w:p w:rsidR="009511AE" w:rsidRPr="00152036" w:rsidRDefault="009511AE" w:rsidP="00F95DDE">
      <w:pPr>
        <w:spacing w:line="276" w:lineRule="auto"/>
      </w:pPr>
      <w:r w:rsidRPr="00333421">
        <w:t xml:space="preserve">See </w:t>
      </w:r>
      <w:r w:rsidR="00333421" w:rsidRPr="00333421">
        <w:t xml:space="preserve">Appendix </w:t>
      </w:r>
      <w:r w:rsidR="00796D71">
        <w:t>F</w:t>
      </w:r>
      <w:r w:rsidRPr="00BD46C5">
        <w:t xml:space="preserve"> for a complete listing of responses by district/organization.</w:t>
      </w:r>
    </w:p>
    <w:p w:rsidR="009511AE" w:rsidRDefault="009511AE" w:rsidP="00F95DDE">
      <w:pPr>
        <w:spacing w:line="276" w:lineRule="auto"/>
        <w:rPr>
          <w:b/>
        </w:rPr>
      </w:pPr>
    </w:p>
    <w:p w:rsidR="00F24DA6" w:rsidRDefault="009511AE" w:rsidP="00FE7754">
      <w:pPr>
        <w:spacing w:line="276" w:lineRule="auto"/>
      </w:pPr>
      <w:r>
        <w:t xml:space="preserve">Finally, </w:t>
      </w:r>
      <w:r w:rsidR="002C22CD">
        <w:t>awardees</w:t>
      </w:r>
      <w:r>
        <w:t xml:space="preserve"> were asked whether the activities and services currently supported by their Academic Support grant(s) would continue in the absence of such funds. As depicted in</w:t>
      </w:r>
      <w:r w:rsidR="001A2DE9">
        <w:t xml:space="preserve"> the table below</w:t>
      </w:r>
      <w:r>
        <w:t xml:space="preserve">, </w:t>
      </w:r>
      <w:r w:rsidR="00F26A19">
        <w:t>only 4</w:t>
      </w:r>
      <w:r w:rsidR="00196FEF">
        <w:t xml:space="preserve"> percent</w:t>
      </w:r>
      <w:r w:rsidR="00F26A19">
        <w:t xml:space="preserve"> of respondents reported that all of their current programming would continue in the absence of Academic Support grant funds and 8</w:t>
      </w:r>
      <w:r w:rsidR="00196FEF">
        <w:t xml:space="preserve"> percent</w:t>
      </w:r>
      <w:r w:rsidR="009A0280">
        <w:t xml:space="preserve"> 'don't know' what would happen</w:t>
      </w:r>
      <w:r w:rsidR="00F26A19">
        <w:t>. M</w:t>
      </w:r>
      <w:r>
        <w:t>ore than half of all respondents reported that activities and services currently supported through this grant would cease in the absence of these funds</w:t>
      </w:r>
      <w:r w:rsidR="00F26A19">
        <w:t>, while only</w:t>
      </w:r>
      <w:r>
        <w:t xml:space="preserve"> one-third of </w:t>
      </w:r>
      <w:r w:rsidR="002C22CD">
        <w:t>awardees</w:t>
      </w:r>
      <w:r>
        <w:t xml:space="preserve"> reported that some, but not all, of their activities would continue in the absence of these funds</w:t>
      </w:r>
      <w:r w:rsidR="009B26FE">
        <w:t xml:space="preserve"> (34</w:t>
      </w:r>
      <w:r w:rsidR="00196FEF">
        <w:t xml:space="preserve"> percent</w:t>
      </w:r>
      <w:r w:rsidR="009B26FE">
        <w:t>)</w:t>
      </w:r>
      <w:r w:rsidR="004D12EB">
        <w:t>.</w:t>
      </w:r>
      <w:r>
        <w:t xml:space="preserve"> These findings are generally consistent across grant type.</w:t>
      </w:r>
      <w:r w:rsidR="00F24DA6">
        <w:br w:type="page"/>
      </w:r>
    </w:p>
    <w:tbl>
      <w:tblPr>
        <w:tblW w:w="4959" w:type="pct"/>
        <w:jc w:val="center"/>
        <w:tblLayout w:type="fixed"/>
        <w:tblCellMar>
          <w:left w:w="72" w:type="dxa"/>
          <w:right w:w="0" w:type="dxa"/>
        </w:tblCellMar>
        <w:tblLook w:val="04A0" w:firstRow="1" w:lastRow="0" w:firstColumn="1" w:lastColumn="0" w:noHBand="0" w:noVBand="1"/>
      </w:tblPr>
      <w:tblGrid>
        <w:gridCol w:w="3711"/>
        <w:gridCol w:w="1182"/>
        <w:gridCol w:w="1182"/>
        <w:gridCol w:w="1031"/>
        <w:gridCol w:w="1375"/>
        <w:gridCol w:w="1591"/>
      </w:tblGrid>
      <w:tr w:rsidR="00C85C99" w:rsidRPr="00985014" w:rsidTr="00C85C99">
        <w:trPr>
          <w:cantSplit/>
          <w:trHeight w:val="446"/>
          <w:jc w:val="center"/>
        </w:trPr>
        <w:tc>
          <w:tcPr>
            <w:tcW w:w="10072" w:type="dxa"/>
            <w:gridSpan w:val="6"/>
            <w:tcBorders>
              <w:top w:val="single" w:sz="2" w:space="0" w:color="auto"/>
              <w:left w:val="single" w:sz="4" w:space="0" w:color="auto"/>
              <w:bottom w:val="single" w:sz="2" w:space="0" w:color="auto"/>
              <w:right w:val="single" w:sz="2" w:space="0" w:color="auto"/>
            </w:tcBorders>
            <w:shd w:val="clear" w:color="auto" w:fill="800000"/>
            <w:vAlign w:val="center"/>
          </w:tcPr>
          <w:p w:rsidR="00C85C99" w:rsidRDefault="00C85C99" w:rsidP="00990C1B">
            <w:pPr>
              <w:pStyle w:val="Caption"/>
              <w:keepNext/>
              <w:spacing w:before="0" w:after="0" w:line="240" w:lineRule="auto"/>
              <w:jc w:val="center"/>
              <w:rPr>
                <w:rFonts w:ascii="Times New Roman" w:hAnsi="Times New Roman"/>
                <w:sz w:val="22"/>
                <w:szCs w:val="22"/>
              </w:rPr>
            </w:pPr>
            <w:r w:rsidRPr="0019168F">
              <w:rPr>
                <w:rFonts w:ascii="Times New Roman" w:hAnsi="Times New Roman"/>
                <w:color w:val="FFFFFF"/>
                <w:sz w:val="22"/>
                <w:szCs w:val="22"/>
              </w:rPr>
              <w:lastRenderedPageBreak/>
              <w:t>Program Sustainability in the Absence of Academic Support Funding,</w:t>
            </w:r>
            <w:r w:rsidRPr="00BB1114">
              <w:rPr>
                <w:rFonts w:ascii="Times New Roman" w:hAnsi="Times New Roman"/>
                <w:sz w:val="22"/>
                <w:szCs w:val="22"/>
              </w:rPr>
              <w:t xml:space="preserve"> </w:t>
            </w:r>
          </w:p>
          <w:p w:rsidR="00C85C99" w:rsidRPr="0019168F" w:rsidRDefault="00C85C99" w:rsidP="00990C1B">
            <w:pPr>
              <w:pStyle w:val="Caption"/>
              <w:keepNext/>
              <w:spacing w:before="0" w:after="0" w:line="240" w:lineRule="auto"/>
              <w:jc w:val="center"/>
              <w:rPr>
                <w:rFonts w:ascii="Times New Roman" w:hAnsi="Times New Roman"/>
                <w:color w:val="FFFFFF"/>
                <w:sz w:val="22"/>
                <w:szCs w:val="22"/>
              </w:rPr>
            </w:pPr>
            <w:r w:rsidRPr="00BB1114">
              <w:rPr>
                <w:rFonts w:ascii="Times New Roman" w:hAnsi="Times New Roman"/>
                <w:sz w:val="22"/>
                <w:szCs w:val="22"/>
              </w:rPr>
              <w:t>By Grant Type, SY16</w:t>
            </w:r>
          </w:p>
        </w:tc>
      </w:tr>
      <w:tr w:rsidR="00C85C99" w:rsidRPr="00985014" w:rsidTr="0019168F">
        <w:trPr>
          <w:cantSplit/>
          <w:trHeight w:val="1318"/>
          <w:jc w:val="center"/>
        </w:trPr>
        <w:tc>
          <w:tcPr>
            <w:tcW w:w="3711" w:type="dxa"/>
            <w:tcBorders>
              <w:top w:val="single" w:sz="2" w:space="0" w:color="auto"/>
              <w:left w:val="single" w:sz="4" w:space="0" w:color="auto"/>
              <w:bottom w:val="single" w:sz="4" w:space="0" w:color="auto"/>
              <w:right w:val="single" w:sz="4" w:space="0" w:color="auto"/>
            </w:tcBorders>
            <w:shd w:val="clear" w:color="auto" w:fill="FFFFFF"/>
            <w:vAlign w:val="center"/>
          </w:tcPr>
          <w:p w:rsidR="00C85C99" w:rsidRPr="00F24DA6" w:rsidRDefault="00712348" w:rsidP="00712348">
            <w:pPr>
              <w:spacing w:line="240" w:lineRule="auto"/>
              <w:rPr>
                <w:b/>
                <w:color w:val="000000"/>
                <w:sz w:val="20"/>
                <w:szCs w:val="20"/>
              </w:rPr>
            </w:pPr>
            <w:r>
              <w:rPr>
                <w:b/>
                <w:color w:val="000000"/>
                <w:sz w:val="20"/>
                <w:szCs w:val="20"/>
              </w:rPr>
              <w:t>Program Sustainability</w:t>
            </w:r>
          </w:p>
        </w:tc>
        <w:tc>
          <w:tcPr>
            <w:tcW w:w="1182"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C85C99" w:rsidRPr="00712348" w:rsidRDefault="00C85C99" w:rsidP="00712348">
            <w:pPr>
              <w:spacing w:line="240" w:lineRule="auto"/>
              <w:jc w:val="center"/>
              <w:rPr>
                <w:b/>
                <w:color w:val="000000"/>
                <w:sz w:val="20"/>
                <w:szCs w:val="20"/>
              </w:rPr>
            </w:pPr>
            <w:r w:rsidRPr="00712348">
              <w:rPr>
                <w:b/>
                <w:color w:val="000000"/>
                <w:sz w:val="20"/>
                <w:szCs w:val="20"/>
              </w:rPr>
              <w:t xml:space="preserve">All Awardees </w:t>
            </w:r>
          </w:p>
          <w:p w:rsidR="00C85C99" w:rsidRDefault="00C85C99" w:rsidP="00712348">
            <w:pPr>
              <w:spacing w:line="240" w:lineRule="auto"/>
              <w:jc w:val="center"/>
              <w:rPr>
                <w:b/>
                <w:color w:val="000000"/>
                <w:sz w:val="20"/>
                <w:szCs w:val="20"/>
              </w:rPr>
            </w:pPr>
            <w:r w:rsidRPr="00712348">
              <w:rPr>
                <w:b/>
                <w:color w:val="000000"/>
                <w:sz w:val="20"/>
                <w:szCs w:val="20"/>
              </w:rPr>
              <w:t>(N=</w:t>
            </w:r>
            <w:r w:rsidR="00D94621" w:rsidRPr="00712348">
              <w:rPr>
                <w:b/>
                <w:color w:val="000000"/>
                <w:sz w:val="20"/>
                <w:szCs w:val="20"/>
              </w:rPr>
              <w:t>137</w:t>
            </w:r>
            <w:r w:rsidRPr="00712348">
              <w:rPr>
                <w:b/>
                <w:color w:val="000000"/>
                <w:sz w:val="20"/>
                <w:szCs w:val="20"/>
              </w:rPr>
              <w:t>)</w:t>
            </w:r>
          </w:p>
          <w:p w:rsidR="00FC5507" w:rsidRPr="00712348" w:rsidRDefault="00FC5507" w:rsidP="00712348">
            <w:pPr>
              <w:spacing w:line="240" w:lineRule="auto"/>
              <w:jc w:val="center"/>
              <w:rPr>
                <w:b/>
                <w:color w:val="000000"/>
                <w:sz w:val="20"/>
                <w:szCs w:val="20"/>
              </w:rPr>
            </w:pPr>
            <w:r>
              <w:rPr>
                <w:b/>
                <w:color w:val="000000"/>
                <w:sz w:val="20"/>
                <w:szCs w:val="20"/>
              </w:rPr>
              <w:t>(%)</w:t>
            </w:r>
          </w:p>
        </w:tc>
        <w:tc>
          <w:tcPr>
            <w:tcW w:w="1182"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C85C99" w:rsidRPr="00712348" w:rsidRDefault="00C85C99" w:rsidP="00712348">
            <w:pPr>
              <w:spacing w:line="240" w:lineRule="auto"/>
              <w:jc w:val="center"/>
              <w:rPr>
                <w:b/>
                <w:color w:val="000000"/>
                <w:sz w:val="20"/>
                <w:szCs w:val="20"/>
              </w:rPr>
            </w:pPr>
            <w:r w:rsidRPr="00712348">
              <w:rPr>
                <w:b/>
                <w:color w:val="000000"/>
                <w:sz w:val="20"/>
                <w:szCs w:val="20"/>
              </w:rPr>
              <w:t xml:space="preserve">Allocation </w:t>
            </w:r>
          </w:p>
          <w:p w:rsidR="00C85C99" w:rsidRDefault="00C85C99" w:rsidP="00712348">
            <w:pPr>
              <w:spacing w:line="240" w:lineRule="auto"/>
              <w:jc w:val="center"/>
              <w:rPr>
                <w:b/>
                <w:color w:val="000000"/>
                <w:sz w:val="20"/>
                <w:szCs w:val="20"/>
              </w:rPr>
            </w:pPr>
            <w:r w:rsidRPr="00712348">
              <w:rPr>
                <w:b/>
                <w:color w:val="000000"/>
                <w:sz w:val="20"/>
                <w:szCs w:val="20"/>
              </w:rPr>
              <w:t>(N=112)</w:t>
            </w:r>
          </w:p>
          <w:p w:rsidR="00FC5507" w:rsidRPr="00712348" w:rsidRDefault="00FC5507" w:rsidP="00712348">
            <w:pPr>
              <w:spacing w:line="240" w:lineRule="auto"/>
              <w:jc w:val="center"/>
              <w:rPr>
                <w:b/>
                <w:color w:val="000000"/>
                <w:sz w:val="20"/>
                <w:szCs w:val="20"/>
              </w:rPr>
            </w:pPr>
            <w:r>
              <w:rPr>
                <w:b/>
                <w:color w:val="000000"/>
                <w:sz w:val="20"/>
                <w:szCs w:val="20"/>
              </w:rPr>
              <w:t>(%)</w:t>
            </w:r>
          </w:p>
        </w:tc>
        <w:tc>
          <w:tcPr>
            <w:tcW w:w="1031"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C85C99" w:rsidRPr="00712348" w:rsidRDefault="00C85C99" w:rsidP="00712348">
            <w:pPr>
              <w:spacing w:line="240" w:lineRule="auto"/>
              <w:jc w:val="center"/>
              <w:rPr>
                <w:b/>
                <w:color w:val="000000"/>
                <w:sz w:val="20"/>
                <w:szCs w:val="20"/>
              </w:rPr>
            </w:pPr>
            <w:r w:rsidRPr="00712348">
              <w:rPr>
                <w:b/>
                <w:color w:val="000000"/>
                <w:sz w:val="20"/>
                <w:szCs w:val="20"/>
              </w:rPr>
              <w:t>Work &amp; Learning</w:t>
            </w:r>
          </w:p>
          <w:p w:rsidR="00C85C99" w:rsidRDefault="00C85C99" w:rsidP="00712348">
            <w:pPr>
              <w:spacing w:line="240" w:lineRule="auto"/>
              <w:jc w:val="center"/>
              <w:rPr>
                <w:b/>
                <w:color w:val="000000"/>
                <w:sz w:val="20"/>
                <w:szCs w:val="20"/>
              </w:rPr>
            </w:pPr>
            <w:r w:rsidRPr="00712348">
              <w:rPr>
                <w:b/>
                <w:color w:val="000000"/>
                <w:sz w:val="20"/>
                <w:szCs w:val="20"/>
              </w:rPr>
              <w:t xml:space="preserve"> (N=6)</w:t>
            </w:r>
          </w:p>
          <w:p w:rsidR="00FC5507" w:rsidRPr="00712348" w:rsidRDefault="00FC5507" w:rsidP="00712348">
            <w:pPr>
              <w:spacing w:line="240" w:lineRule="auto"/>
              <w:jc w:val="center"/>
              <w:rPr>
                <w:b/>
                <w:color w:val="000000"/>
                <w:sz w:val="20"/>
                <w:szCs w:val="20"/>
              </w:rPr>
            </w:pPr>
            <w:r>
              <w:rPr>
                <w:b/>
                <w:color w:val="000000"/>
                <w:sz w:val="20"/>
                <w:szCs w:val="20"/>
              </w:rPr>
              <w:t>(%)</w:t>
            </w:r>
          </w:p>
        </w:tc>
        <w:tc>
          <w:tcPr>
            <w:tcW w:w="1375"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C85C99" w:rsidRPr="00712348" w:rsidRDefault="00C85C99" w:rsidP="00712348">
            <w:pPr>
              <w:spacing w:line="240" w:lineRule="auto"/>
              <w:jc w:val="center"/>
              <w:rPr>
                <w:b/>
                <w:color w:val="000000"/>
                <w:sz w:val="20"/>
                <w:szCs w:val="20"/>
              </w:rPr>
            </w:pPr>
            <w:r w:rsidRPr="00712348">
              <w:rPr>
                <w:b/>
                <w:color w:val="000000"/>
                <w:sz w:val="20"/>
                <w:szCs w:val="20"/>
              </w:rPr>
              <w:t>Partnerships for Pathways</w:t>
            </w:r>
          </w:p>
          <w:p w:rsidR="00C85C99" w:rsidRDefault="00C85C99" w:rsidP="00712348">
            <w:pPr>
              <w:spacing w:line="240" w:lineRule="auto"/>
              <w:jc w:val="center"/>
              <w:rPr>
                <w:b/>
                <w:color w:val="000000"/>
                <w:sz w:val="20"/>
                <w:szCs w:val="20"/>
              </w:rPr>
            </w:pPr>
            <w:r w:rsidRPr="00712348">
              <w:rPr>
                <w:b/>
                <w:color w:val="000000"/>
                <w:sz w:val="20"/>
                <w:szCs w:val="20"/>
              </w:rPr>
              <w:t>(N=7)</w:t>
            </w:r>
          </w:p>
          <w:p w:rsidR="00FC5507" w:rsidRPr="00712348" w:rsidRDefault="00FC5507" w:rsidP="00712348">
            <w:pPr>
              <w:spacing w:line="240" w:lineRule="auto"/>
              <w:jc w:val="center"/>
              <w:rPr>
                <w:b/>
                <w:color w:val="000000"/>
                <w:sz w:val="20"/>
                <w:szCs w:val="20"/>
              </w:rPr>
            </w:pPr>
            <w:r>
              <w:rPr>
                <w:b/>
                <w:color w:val="000000"/>
                <w:sz w:val="20"/>
                <w:szCs w:val="20"/>
              </w:rPr>
              <w:t>(%)</w:t>
            </w:r>
          </w:p>
        </w:tc>
        <w:tc>
          <w:tcPr>
            <w:tcW w:w="1591" w:type="dxa"/>
            <w:tcBorders>
              <w:top w:val="single" w:sz="2" w:space="0" w:color="auto"/>
              <w:left w:val="single" w:sz="4" w:space="0" w:color="auto"/>
              <w:bottom w:val="single" w:sz="4" w:space="0" w:color="auto"/>
              <w:right w:val="single" w:sz="4" w:space="0" w:color="auto"/>
            </w:tcBorders>
            <w:shd w:val="clear" w:color="auto" w:fill="FFFFFF"/>
            <w:vAlign w:val="center"/>
          </w:tcPr>
          <w:p w:rsidR="00C85C99" w:rsidRPr="00712348" w:rsidRDefault="00C85C99" w:rsidP="00712348">
            <w:pPr>
              <w:spacing w:line="240" w:lineRule="auto"/>
              <w:jc w:val="center"/>
              <w:rPr>
                <w:b/>
                <w:iCs/>
                <w:sz w:val="20"/>
                <w:szCs w:val="20"/>
              </w:rPr>
            </w:pPr>
            <w:r w:rsidRPr="00712348">
              <w:rPr>
                <w:b/>
                <w:iCs/>
                <w:sz w:val="20"/>
                <w:szCs w:val="20"/>
              </w:rPr>
              <w:t>Collaborative Partnerships for Student Success</w:t>
            </w:r>
          </w:p>
          <w:p w:rsidR="00C85C99" w:rsidRDefault="00C85C99" w:rsidP="00712348">
            <w:pPr>
              <w:spacing w:line="240" w:lineRule="auto"/>
              <w:jc w:val="center"/>
              <w:rPr>
                <w:b/>
                <w:iCs/>
                <w:sz w:val="20"/>
                <w:szCs w:val="20"/>
              </w:rPr>
            </w:pPr>
            <w:r w:rsidRPr="00712348">
              <w:rPr>
                <w:b/>
                <w:iCs/>
                <w:sz w:val="20"/>
                <w:szCs w:val="20"/>
              </w:rPr>
              <w:t>(</w:t>
            </w:r>
            <w:r w:rsidR="00AB74EE" w:rsidRPr="00712348">
              <w:rPr>
                <w:b/>
                <w:iCs/>
                <w:sz w:val="20"/>
                <w:szCs w:val="20"/>
              </w:rPr>
              <w:t>N=12</w:t>
            </w:r>
            <w:r w:rsidRPr="00712348">
              <w:rPr>
                <w:b/>
                <w:iCs/>
                <w:sz w:val="20"/>
                <w:szCs w:val="20"/>
              </w:rPr>
              <w:t>)</w:t>
            </w:r>
          </w:p>
          <w:p w:rsidR="00FC5507" w:rsidRPr="00712348" w:rsidRDefault="00FC5507" w:rsidP="00712348">
            <w:pPr>
              <w:spacing w:line="240" w:lineRule="auto"/>
              <w:jc w:val="center"/>
              <w:rPr>
                <w:b/>
                <w:color w:val="000000"/>
                <w:sz w:val="20"/>
                <w:szCs w:val="20"/>
              </w:rPr>
            </w:pPr>
            <w:r>
              <w:rPr>
                <w:b/>
                <w:color w:val="000000"/>
                <w:sz w:val="20"/>
                <w:szCs w:val="20"/>
              </w:rPr>
              <w:t>(%)</w:t>
            </w:r>
          </w:p>
        </w:tc>
      </w:tr>
      <w:tr w:rsidR="00D94621" w:rsidRPr="00985014" w:rsidTr="0019168F">
        <w:trPr>
          <w:cantSplit/>
          <w:trHeight w:val="1079"/>
          <w:jc w:val="center"/>
        </w:trPr>
        <w:tc>
          <w:tcPr>
            <w:tcW w:w="3711" w:type="dxa"/>
            <w:tcBorders>
              <w:top w:val="single" w:sz="4" w:space="0" w:color="auto"/>
              <w:left w:val="single" w:sz="4" w:space="0" w:color="auto"/>
              <w:bottom w:val="single" w:sz="4" w:space="0" w:color="auto"/>
              <w:right w:val="single" w:sz="4" w:space="0" w:color="auto"/>
            </w:tcBorders>
            <w:shd w:val="clear" w:color="auto" w:fill="D9D9D9"/>
            <w:vAlign w:val="center"/>
          </w:tcPr>
          <w:p w:rsidR="00D94621" w:rsidRPr="00712348" w:rsidRDefault="00D94621" w:rsidP="00712348">
            <w:pPr>
              <w:spacing w:line="240" w:lineRule="auto"/>
              <w:rPr>
                <w:color w:val="000000"/>
                <w:sz w:val="20"/>
                <w:szCs w:val="20"/>
              </w:rPr>
            </w:pPr>
            <w:r w:rsidRPr="00712348">
              <w:rPr>
                <w:b/>
                <w:color w:val="000000"/>
                <w:sz w:val="20"/>
                <w:szCs w:val="20"/>
              </w:rPr>
              <w:t>NO:</w:t>
            </w:r>
            <w:r w:rsidRPr="00712348">
              <w:rPr>
                <w:color w:val="000000"/>
                <w:sz w:val="20"/>
                <w:szCs w:val="20"/>
              </w:rPr>
              <w:t xml:space="preserve"> Our site/school/district would not be able to continue current academic support activities and services beyond the funding period.</w:t>
            </w:r>
          </w:p>
        </w:tc>
        <w:tc>
          <w:tcPr>
            <w:tcW w:w="118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94621" w:rsidRPr="00712348" w:rsidRDefault="00D94621" w:rsidP="00712348">
            <w:pPr>
              <w:spacing w:line="240" w:lineRule="auto"/>
              <w:jc w:val="center"/>
              <w:rPr>
                <w:color w:val="000000"/>
                <w:sz w:val="20"/>
                <w:szCs w:val="20"/>
              </w:rPr>
            </w:pPr>
            <w:r w:rsidRPr="00F24DA6">
              <w:rPr>
                <w:color w:val="000000"/>
                <w:sz w:val="20"/>
                <w:szCs w:val="20"/>
              </w:rPr>
              <w:t>54</w:t>
            </w:r>
          </w:p>
        </w:tc>
        <w:tc>
          <w:tcPr>
            <w:tcW w:w="118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94621" w:rsidRPr="00712348" w:rsidRDefault="00D94621" w:rsidP="00712348">
            <w:pPr>
              <w:spacing w:line="240" w:lineRule="auto"/>
              <w:jc w:val="center"/>
              <w:rPr>
                <w:color w:val="000000"/>
                <w:sz w:val="20"/>
                <w:szCs w:val="20"/>
              </w:rPr>
            </w:pPr>
            <w:r w:rsidRPr="00712348">
              <w:rPr>
                <w:color w:val="000000"/>
                <w:sz w:val="20"/>
                <w:szCs w:val="20"/>
              </w:rPr>
              <w:t>55</w:t>
            </w:r>
          </w:p>
        </w:tc>
        <w:tc>
          <w:tcPr>
            <w:tcW w:w="10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94621" w:rsidRPr="00712348" w:rsidRDefault="00D94621" w:rsidP="00712348">
            <w:pPr>
              <w:spacing w:line="240" w:lineRule="auto"/>
              <w:jc w:val="center"/>
              <w:rPr>
                <w:color w:val="000000"/>
                <w:sz w:val="20"/>
                <w:szCs w:val="20"/>
              </w:rPr>
            </w:pPr>
            <w:r w:rsidRPr="00712348">
              <w:rPr>
                <w:color w:val="000000"/>
                <w:sz w:val="20"/>
                <w:szCs w:val="20"/>
              </w:rPr>
              <w:t>67</w:t>
            </w:r>
          </w:p>
        </w:tc>
        <w:tc>
          <w:tcPr>
            <w:tcW w:w="137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94621" w:rsidRPr="00712348" w:rsidRDefault="00D94621" w:rsidP="00712348">
            <w:pPr>
              <w:spacing w:line="240" w:lineRule="auto"/>
              <w:jc w:val="center"/>
              <w:rPr>
                <w:color w:val="000000"/>
                <w:sz w:val="20"/>
                <w:szCs w:val="20"/>
              </w:rPr>
            </w:pPr>
            <w:r w:rsidRPr="00712348">
              <w:rPr>
                <w:color w:val="000000"/>
                <w:sz w:val="20"/>
                <w:szCs w:val="20"/>
              </w:rPr>
              <w:t>71</w:t>
            </w:r>
          </w:p>
        </w:tc>
        <w:tc>
          <w:tcPr>
            <w:tcW w:w="1591" w:type="dxa"/>
            <w:tcBorders>
              <w:top w:val="single" w:sz="4" w:space="0" w:color="auto"/>
              <w:left w:val="single" w:sz="4" w:space="0" w:color="auto"/>
              <w:bottom w:val="single" w:sz="4" w:space="0" w:color="auto"/>
              <w:right w:val="single" w:sz="4" w:space="0" w:color="auto"/>
            </w:tcBorders>
            <w:shd w:val="clear" w:color="auto" w:fill="D9D9D9"/>
            <w:vAlign w:val="center"/>
          </w:tcPr>
          <w:p w:rsidR="00D94621" w:rsidRPr="00712348" w:rsidRDefault="00D94621" w:rsidP="00712348">
            <w:pPr>
              <w:spacing w:line="240" w:lineRule="auto"/>
              <w:jc w:val="center"/>
              <w:rPr>
                <w:color w:val="000000"/>
                <w:sz w:val="20"/>
                <w:szCs w:val="20"/>
              </w:rPr>
            </w:pPr>
            <w:r w:rsidRPr="00712348">
              <w:rPr>
                <w:color w:val="000000"/>
                <w:sz w:val="20"/>
                <w:szCs w:val="20"/>
              </w:rPr>
              <w:t>33</w:t>
            </w:r>
          </w:p>
        </w:tc>
      </w:tr>
      <w:tr w:rsidR="00D94621" w:rsidRPr="00985014" w:rsidTr="00F24DA6">
        <w:trPr>
          <w:cantSplit/>
          <w:trHeight w:val="1160"/>
          <w:jc w:val="center"/>
        </w:trPr>
        <w:tc>
          <w:tcPr>
            <w:tcW w:w="3711" w:type="dxa"/>
            <w:tcBorders>
              <w:top w:val="single" w:sz="4" w:space="0" w:color="auto"/>
              <w:left w:val="single" w:sz="4" w:space="0" w:color="auto"/>
              <w:bottom w:val="single" w:sz="4" w:space="0" w:color="auto"/>
              <w:right w:val="single" w:sz="4" w:space="0" w:color="auto"/>
            </w:tcBorders>
            <w:shd w:val="clear" w:color="auto" w:fill="auto"/>
            <w:vAlign w:val="center"/>
          </w:tcPr>
          <w:p w:rsidR="00D94621" w:rsidRPr="00712348" w:rsidRDefault="00D94621" w:rsidP="00712348">
            <w:pPr>
              <w:spacing w:line="240" w:lineRule="auto"/>
              <w:rPr>
                <w:color w:val="000000"/>
                <w:sz w:val="20"/>
                <w:szCs w:val="20"/>
              </w:rPr>
            </w:pPr>
            <w:r w:rsidRPr="00712348">
              <w:rPr>
                <w:b/>
                <w:color w:val="000000"/>
                <w:sz w:val="20"/>
                <w:szCs w:val="20"/>
              </w:rPr>
              <w:t>PARTIAL:</w:t>
            </w:r>
            <w:r w:rsidRPr="00712348">
              <w:rPr>
                <w:color w:val="000000"/>
                <w:sz w:val="20"/>
                <w:szCs w:val="20"/>
              </w:rPr>
              <w:t xml:space="preserve"> Our site/school/district would likely continue some but not all of our current academic support activities services beyond the funding period.</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4621" w:rsidRPr="00712348" w:rsidRDefault="00D94621" w:rsidP="00712348">
            <w:pPr>
              <w:spacing w:line="240" w:lineRule="auto"/>
              <w:jc w:val="center"/>
              <w:rPr>
                <w:color w:val="000000"/>
                <w:sz w:val="20"/>
                <w:szCs w:val="20"/>
              </w:rPr>
            </w:pPr>
            <w:r w:rsidRPr="00F24DA6">
              <w:rPr>
                <w:color w:val="000000"/>
                <w:sz w:val="20"/>
                <w:szCs w:val="20"/>
              </w:rPr>
              <w:t>34</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4621" w:rsidRPr="00712348" w:rsidRDefault="00D94621" w:rsidP="00712348">
            <w:pPr>
              <w:spacing w:line="240" w:lineRule="auto"/>
              <w:jc w:val="center"/>
              <w:rPr>
                <w:color w:val="000000"/>
                <w:sz w:val="20"/>
                <w:szCs w:val="20"/>
              </w:rPr>
            </w:pPr>
            <w:r w:rsidRPr="00712348">
              <w:rPr>
                <w:color w:val="000000"/>
                <w:sz w:val="20"/>
                <w:szCs w:val="20"/>
              </w:rPr>
              <w:t>33</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4621" w:rsidRPr="00712348" w:rsidRDefault="00D94621" w:rsidP="00712348">
            <w:pPr>
              <w:spacing w:line="240" w:lineRule="auto"/>
              <w:jc w:val="center"/>
              <w:rPr>
                <w:color w:val="000000"/>
                <w:sz w:val="20"/>
                <w:szCs w:val="20"/>
              </w:rPr>
            </w:pPr>
            <w:r w:rsidRPr="00712348">
              <w:rPr>
                <w:color w:val="000000"/>
                <w:sz w:val="20"/>
                <w:szCs w:val="20"/>
              </w:rPr>
              <w:t>17</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4621" w:rsidRPr="00712348" w:rsidRDefault="00D94621" w:rsidP="00712348">
            <w:pPr>
              <w:spacing w:line="240" w:lineRule="auto"/>
              <w:jc w:val="center"/>
              <w:rPr>
                <w:color w:val="000000"/>
                <w:sz w:val="20"/>
                <w:szCs w:val="20"/>
              </w:rPr>
            </w:pPr>
            <w:r w:rsidRPr="00712348">
              <w:rPr>
                <w:color w:val="000000"/>
                <w:sz w:val="20"/>
                <w:szCs w:val="20"/>
              </w:rPr>
              <w:t>14</w:t>
            </w:r>
          </w:p>
        </w:tc>
        <w:tc>
          <w:tcPr>
            <w:tcW w:w="1591" w:type="dxa"/>
            <w:tcBorders>
              <w:top w:val="single" w:sz="4" w:space="0" w:color="auto"/>
              <w:left w:val="single" w:sz="4" w:space="0" w:color="auto"/>
              <w:bottom w:val="single" w:sz="4" w:space="0" w:color="auto"/>
              <w:right w:val="single" w:sz="4" w:space="0" w:color="auto"/>
            </w:tcBorders>
            <w:vAlign w:val="center"/>
          </w:tcPr>
          <w:p w:rsidR="00D94621" w:rsidRPr="00712348" w:rsidRDefault="00D94621" w:rsidP="00712348">
            <w:pPr>
              <w:spacing w:line="240" w:lineRule="auto"/>
              <w:jc w:val="center"/>
              <w:rPr>
                <w:color w:val="000000"/>
                <w:sz w:val="20"/>
                <w:szCs w:val="20"/>
              </w:rPr>
            </w:pPr>
            <w:r w:rsidRPr="00712348">
              <w:rPr>
                <w:color w:val="000000"/>
                <w:sz w:val="20"/>
                <w:szCs w:val="20"/>
              </w:rPr>
              <w:t>67</w:t>
            </w:r>
          </w:p>
        </w:tc>
      </w:tr>
      <w:tr w:rsidR="00D94621" w:rsidRPr="00985014" w:rsidTr="0019168F">
        <w:trPr>
          <w:cantSplit/>
          <w:trHeight w:val="1070"/>
          <w:jc w:val="center"/>
        </w:trPr>
        <w:tc>
          <w:tcPr>
            <w:tcW w:w="3711" w:type="dxa"/>
            <w:tcBorders>
              <w:top w:val="single" w:sz="4" w:space="0" w:color="auto"/>
              <w:left w:val="single" w:sz="4" w:space="0" w:color="auto"/>
              <w:bottom w:val="single" w:sz="4" w:space="0" w:color="auto"/>
              <w:right w:val="single" w:sz="4" w:space="0" w:color="auto"/>
            </w:tcBorders>
            <w:shd w:val="clear" w:color="auto" w:fill="D9D9D9"/>
            <w:vAlign w:val="center"/>
          </w:tcPr>
          <w:p w:rsidR="00D94621" w:rsidRPr="00712348" w:rsidRDefault="00D94621" w:rsidP="00712348">
            <w:pPr>
              <w:spacing w:line="240" w:lineRule="auto"/>
              <w:rPr>
                <w:color w:val="000000"/>
                <w:sz w:val="20"/>
                <w:szCs w:val="20"/>
              </w:rPr>
            </w:pPr>
            <w:r w:rsidRPr="00712348">
              <w:rPr>
                <w:b/>
                <w:color w:val="000000"/>
                <w:sz w:val="20"/>
                <w:szCs w:val="20"/>
              </w:rPr>
              <w:t>YES:</w:t>
            </w:r>
            <w:r w:rsidRPr="00712348">
              <w:rPr>
                <w:color w:val="000000"/>
                <w:sz w:val="20"/>
                <w:szCs w:val="20"/>
              </w:rPr>
              <w:t xml:space="preserve"> Our site/school/district would likely continue all of our current academic support activities and services beyond the funding period.</w:t>
            </w:r>
          </w:p>
        </w:tc>
        <w:tc>
          <w:tcPr>
            <w:tcW w:w="118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94621" w:rsidRPr="00712348" w:rsidRDefault="00D94621" w:rsidP="00712348">
            <w:pPr>
              <w:spacing w:line="240" w:lineRule="auto"/>
              <w:jc w:val="center"/>
              <w:rPr>
                <w:color w:val="000000"/>
                <w:sz w:val="20"/>
                <w:szCs w:val="20"/>
              </w:rPr>
            </w:pPr>
            <w:r w:rsidRPr="00F24DA6">
              <w:rPr>
                <w:color w:val="000000"/>
                <w:sz w:val="20"/>
                <w:szCs w:val="20"/>
              </w:rPr>
              <w:t>4</w:t>
            </w:r>
          </w:p>
        </w:tc>
        <w:tc>
          <w:tcPr>
            <w:tcW w:w="118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94621" w:rsidRPr="00712348" w:rsidRDefault="00D94621" w:rsidP="00712348">
            <w:pPr>
              <w:spacing w:line="240" w:lineRule="auto"/>
              <w:jc w:val="center"/>
              <w:rPr>
                <w:color w:val="000000"/>
                <w:sz w:val="20"/>
                <w:szCs w:val="20"/>
              </w:rPr>
            </w:pPr>
            <w:r w:rsidRPr="00712348">
              <w:rPr>
                <w:color w:val="000000"/>
                <w:sz w:val="20"/>
                <w:szCs w:val="20"/>
              </w:rPr>
              <w:t>5</w:t>
            </w:r>
          </w:p>
        </w:tc>
        <w:tc>
          <w:tcPr>
            <w:tcW w:w="10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94621" w:rsidRPr="00712348" w:rsidRDefault="00D94621" w:rsidP="00712348">
            <w:pPr>
              <w:spacing w:line="240" w:lineRule="auto"/>
              <w:jc w:val="center"/>
              <w:rPr>
                <w:color w:val="000000"/>
                <w:sz w:val="20"/>
                <w:szCs w:val="20"/>
              </w:rPr>
            </w:pPr>
            <w:r w:rsidRPr="00712348">
              <w:rPr>
                <w:color w:val="000000"/>
                <w:sz w:val="20"/>
                <w:szCs w:val="20"/>
              </w:rPr>
              <w:t>0</w:t>
            </w:r>
          </w:p>
        </w:tc>
        <w:tc>
          <w:tcPr>
            <w:tcW w:w="137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94621" w:rsidRPr="00712348" w:rsidRDefault="00D94621" w:rsidP="00712348">
            <w:pPr>
              <w:spacing w:line="240" w:lineRule="auto"/>
              <w:jc w:val="center"/>
              <w:rPr>
                <w:color w:val="000000"/>
                <w:sz w:val="20"/>
                <w:szCs w:val="20"/>
              </w:rPr>
            </w:pPr>
            <w:r w:rsidRPr="00712348">
              <w:rPr>
                <w:color w:val="000000"/>
                <w:sz w:val="20"/>
                <w:szCs w:val="20"/>
              </w:rPr>
              <w:t>0</w:t>
            </w:r>
          </w:p>
        </w:tc>
        <w:tc>
          <w:tcPr>
            <w:tcW w:w="1591" w:type="dxa"/>
            <w:tcBorders>
              <w:top w:val="single" w:sz="4" w:space="0" w:color="auto"/>
              <w:left w:val="single" w:sz="4" w:space="0" w:color="auto"/>
              <w:bottom w:val="single" w:sz="4" w:space="0" w:color="auto"/>
              <w:right w:val="single" w:sz="4" w:space="0" w:color="auto"/>
            </w:tcBorders>
            <w:shd w:val="clear" w:color="auto" w:fill="D9D9D9"/>
            <w:vAlign w:val="center"/>
          </w:tcPr>
          <w:p w:rsidR="00D94621" w:rsidRPr="00712348" w:rsidRDefault="00D94621" w:rsidP="00712348">
            <w:pPr>
              <w:spacing w:line="240" w:lineRule="auto"/>
              <w:jc w:val="center"/>
              <w:rPr>
                <w:color w:val="000000"/>
                <w:sz w:val="20"/>
                <w:szCs w:val="20"/>
              </w:rPr>
            </w:pPr>
            <w:r w:rsidRPr="00712348">
              <w:rPr>
                <w:color w:val="000000"/>
                <w:sz w:val="20"/>
                <w:szCs w:val="20"/>
              </w:rPr>
              <w:t>0</w:t>
            </w:r>
          </w:p>
        </w:tc>
      </w:tr>
      <w:tr w:rsidR="00D94621" w:rsidRPr="00985014" w:rsidTr="00F24DA6">
        <w:trPr>
          <w:cantSplit/>
          <w:trHeight w:val="512"/>
          <w:jc w:val="center"/>
        </w:trPr>
        <w:tc>
          <w:tcPr>
            <w:tcW w:w="3711" w:type="dxa"/>
            <w:tcBorders>
              <w:top w:val="single" w:sz="4" w:space="0" w:color="auto"/>
              <w:left w:val="single" w:sz="4" w:space="0" w:color="auto"/>
              <w:bottom w:val="single" w:sz="4" w:space="0" w:color="auto"/>
              <w:right w:val="single" w:sz="4" w:space="0" w:color="auto"/>
            </w:tcBorders>
            <w:shd w:val="clear" w:color="auto" w:fill="auto"/>
            <w:vAlign w:val="center"/>
          </w:tcPr>
          <w:p w:rsidR="00D94621" w:rsidRPr="00712348" w:rsidRDefault="00D94621" w:rsidP="00712348">
            <w:pPr>
              <w:spacing w:line="240" w:lineRule="auto"/>
              <w:rPr>
                <w:color w:val="000000"/>
                <w:sz w:val="20"/>
                <w:szCs w:val="20"/>
              </w:rPr>
            </w:pPr>
            <w:r w:rsidRPr="00712348">
              <w:rPr>
                <w:b/>
                <w:color w:val="000000"/>
                <w:sz w:val="20"/>
                <w:szCs w:val="20"/>
              </w:rPr>
              <w:t>DON’T KNOW:</w:t>
            </w:r>
            <w:r w:rsidRPr="00712348">
              <w:rPr>
                <w:color w:val="000000"/>
                <w:sz w:val="20"/>
                <w:szCs w:val="20"/>
              </w:rPr>
              <w:t xml:space="preserve"> I don’t know.</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4621" w:rsidRPr="00712348" w:rsidRDefault="00D94621" w:rsidP="00712348">
            <w:pPr>
              <w:spacing w:line="240" w:lineRule="auto"/>
              <w:jc w:val="center"/>
              <w:rPr>
                <w:color w:val="000000"/>
                <w:sz w:val="20"/>
                <w:szCs w:val="20"/>
              </w:rPr>
            </w:pPr>
            <w:r w:rsidRPr="00F24DA6">
              <w:rPr>
                <w:color w:val="000000"/>
                <w:sz w:val="20"/>
                <w:szCs w:val="20"/>
              </w:rPr>
              <w:t>8</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4621" w:rsidRPr="00712348" w:rsidRDefault="00D94621" w:rsidP="00712348">
            <w:pPr>
              <w:spacing w:line="240" w:lineRule="auto"/>
              <w:jc w:val="center"/>
              <w:rPr>
                <w:color w:val="000000"/>
                <w:sz w:val="20"/>
                <w:szCs w:val="20"/>
              </w:rPr>
            </w:pPr>
            <w:r w:rsidRPr="00712348">
              <w:rPr>
                <w:color w:val="000000"/>
                <w:sz w:val="20"/>
                <w:szCs w:val="20"/>
              </w:rPr>
              <w:t>8</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4621" w:rsidRPr="00712348" w:rsidRDefault="00D94621" w:rsidP="00712348">
            <w:pPr>
              <w:spacing w:line="240" w:lineRule="auto"/>
              <w:jc w:val="center"/>
              <w:rPr>
                <w:color w:val="000000"/>
                <w:sz w:val="20"/>
                <w:szCs w:val="20"/>
              </w:rPr>
            </w:pPr>
            <w:r w:rsidRPr="00712348">
              <w:rPr>
                <w:color w:val="000000"/>
                <w:sz w:val="20"/>
                <w:szCs w:val="20"/>
              </w:rPr>
              <w:t>17</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4621" w:rsidRPr="00712348" w:rsidRDefault="00D94621" w:rsidP="00712348">
            <w:pPr>
              <w:spacing w:line="240" w:lineRule="auto"/>
              <w:jc w:val="center"/>
              <w:rPr>
                <w:color w:val="000000"/>
                <w:sz w:val="20"/>
                <w:szCs w:val="20"/>
              </w:rPr>
            </w:pPr>
            <w:r w:rsidRPr="00712348">
              <w:rPr>
                <w:color w:val="000000"/>
                <w:sz w:val="20"/>
                <w:szCs w:val="20"/>
              </w:rPr>
              <w:t>14</w:t>
            </w:r>
          </w:p>
        </w:tc>
        <w:tc>
          <w:tcPr>
            <w:tcW w:w="1591" w:type="dxa"/>
            <w:tcBorders>
              <w:top w:val="single" w:sz="4" w:space="0" w:color="auto"/>
              <w:left w:val="single" w:sz="4" w:space="0" w:color="auto"/>
              <w:bottom w:val="single" w:sz="4" w:space="0" w:color="auto"/>
              <w:right w:val="single" w:sz="4" w:space="0" w:color="auto"/>
            </w:tcBorders>
            <w:vAlign w:val="center"/>
          </w:tcPr>
          <w:p w:rsidR="00D94621" w:rsidRPr="00712348" w:rsidRDefault="00D94621" w:rsidP="00712348">
            <w:pPr>
              <w:spacing w:line="240" w:lineRule="auto"/>
              <w:jc w:val="center"/>
              <w:rPr>
                <w:color w:val="000000"/>
                <w:sz w:val="20"/>
                <w:szCs w:val="20"/>
              </w:rPr>
            </w:pPr>
            <w:r w:rsidRPr="00712348">
              <w:rPr>
                <w:color w:val="000000"/>
                <w:sz w:val="20"/>
                <w:szCs w:val="20"/>
              </w:rPr>
              <w:t>0</w:t>
            </w:r>
          </w:p>
        </w:tc>
      </w:tr>
    </w:tbl>
    <w:p w:rsidR="009511AE" w:rsidRDefault="009511AE" w:rsidP="009511AE"/>
    <w:p w:rsidR="00C34AB1" w:rsidRDefault="009511AE" w:rsidP="00926766">
      <w:pPr>
        <w:spacing w:after="120" w:line="276" w:lineRule="auto"/>
        <w:contextualSpacing/>
      </w:pPr>
      <w:r>
        <w:t xml:space="preserve">As a follow-up, </w:t>
      </w:r>
      <w:r w:rsidR="002C22CD">
        <w:t>awardees</w:t>
      </w:r>
      <w:r>
        <w:t xml:space="preserve"> were asked to identify other support and/or technical assistance, aside from funding, that ESE could offer to help districts/organizations sustain their current Academic Support programs and activities. </w:t>
      </w:r>
      <w:r w:rsidR="00832CF6">
        <w:t>Approximately o</w:t>
      </w:r>
      <w:r>
        <w:t>ne-third (</w:t>
      </w:r>
      <w:r w:rsidR="00E42B1D">
        <w:t>N</w:t>
      </w:r>
      <w:r>
        <w:t>=</w:t>
      </w:r>
      <w:r w:rsidR="00832CF6">
        <w:t>50</w:t>
      </w:r>
      <w:r>
        <w:t>) of survey respondents provided suggestions of and recommendations for support.</w:t>
      </w:r>
      <w:r>
        <w:rPr>
          <w:rStyle w:val="FootnoteReference"/>
        </w:rPr>
        <w:footnoteReference w:id="11"/>
      </w:r>
      <w:r>
        <w:t xml:space="preserve"> </w:t>
      </w:r>
      <w:r w:rsidR="00C34AB1">
        <w:t>Suggestions varied by site, but had common themes. Although sites were asked for suggestions aside from additional funding, many respondents persisted in highlighting the budget as their chief concern. In addition to budgeting requests, respondent</w:t>
      </w:r>
      <w:r w:rsidR="00752E05">
        <w:t>s</w:t>
      </w:r>
      <w:r w:rsidR="00C34AB1">
        <w:t xml:space="preserve"> highlighted the importance of sharing information across sites </w:t>
      </w:r>
      <w:r w:rsidR="003C4BD1">
        <w:t xml:space="preserve">to promote effective practice. </w:t>
      </w:r>
      <w:r w:rsidR="00C34AB1">
        <w:t xml:space="preserve">Respondents </w:t>
      </w:r>
      <w:r w:rsidR="003C4BD1">
        <w:t xml:space="preserve">also </w:t>
      </w:r>
      <w:r w:rsidR="00C34AB1">
        <w:t xml:space="preserve">emphasized a need for professional development around best practices. Finally, sites described a desire for addition support surrounding use of technology in programming, as well as more support integrating college and career readiness </w:t>
      </w:r>
      <w:r w:rsidR="003C4BD1">
        <w:t xml:space="preserve">activities </w:t>
      </w:r>
      <w:r w:rsidR="00C34AB1">
        <w:t xml:space="preserve">into existing programming. </w:t>
      </w:r>
    </w:p>
    <w:p w:rsidR="00C34AB1" w:rsidRDefault="00C34AB1" w:rsidP="00926766">
      <w:pPr>
        <w:spacing w:after="120" w:line="276" w:lineRule="auto"/>
        <w:contextualSpacing/>
      </w:pPr>
    </w:p>
    <w:p w:rsidR="009511AE" w:rsidRDefault="00C34AB1" w:rsidP="00926766">
      <w:pPr>
        <w:spacing w:after="120" w:line="276" w:lineRule="auto"/>
        <w:contextualSpacing/>
      </w:pPr>
      <w:r>
        <w:t xml:space="preserve">More detail regarding these suggestions </w:t>
      </w:r>
      <w:r w:rsidR="003C4BD1">
        <w:t>is provided below</w:t>
      </w:r>
      <w:r w:rsidR="009511AE">
        <w:t>:</w:t>
      </w:r>
    </w:p>
    <w:p w:rsidR="009511AE" w:rsidRDefault="009511AE" w:rsidP="009D3EE8">
      <w:pPr>
        <w:pStyle w:val="ListParagraph"/>
        <w:numPr>
          <w:ilvl w:val="0"/>
          <w:numId w:val="36"/>
        </w:numPr>
        <w:contextualSpacing/>
      </w:pPr>
      <w:r w:rsidRPr="00926766">
        <w:rPr>
          <w:u w:val="single"/>
        </w:rPr>
        <w:t>Continued Funding</w:t>
      </w:r>
      <w:r w:rsidR="002C22CD">
        <w:t xml:space="preserve">. </w:t>
      </w:r>
      <w:r>
        <w:t>While the question asked for suggestions aside from funding, nearly half (</w:t>
      </w:r>
      <w:r w:rsidR="00E42B1D">
        <w:t>N</w:t>
      </w:r>
      <w:r>
        <w:t>=2</w:t>
      </w:r>
      <w:r w:rsidR="00717E2B">
        <w:t>1</w:t>
      </w:r>
      <w:r>
        <w:t>; 4</w:t>
      </w:r>
      <w:r w:rsidR="00717E2B">
        <w:t>2</w:t>
      </w:r>
      <w:r w:rsidR="00196FEF">
        <w:t xml:space="preserve"> percent</w:t>
      </w:r>
      <w:r>
        <w:t xml:space="preserve">) of those who responded cited the critical importance of funds for sustainability. </w:t>
      </w:r>
    </w:p>
    <w:p w:rsidR="00FC67A3" w:rsidRDefault="00FC67A3" w:rsidP="00926766">
      <w:pPr>
        <w:pStyle w:val="Quote"/>
        <w:spacing w:before="0" w:after="0" w:line="276" w:lineRule="auto"/>
        <w:contextualSpacing w:val="0"/>
      </w:pPr>
    </w:p>
    <w:p w:rsidR="009511AE" w:rsidRDefault="008F6D59" w:rsidP="001118D1">
      <w:pPr>
        <w:pStyle w:val="Quote"/>
        <w:spacing w:before="0" w:after="0" w:line="276" w:lineRule="auto"/>
        <w:ind w:right="720"/>
      </w:pPr>
      <w:r>
        <w:t>“</w:t>
      </w:r>
      <w:r w:rsidR="009511AE" w:rsidRPr="002700C1">
        <w:t>We have developed a program of very effective supports. Unfortunately</w:t>
      </w:r>
      <w:r w:rsidR="009511AE">
        <w:t>,</w:t>
      </w:r>
      <w:r w:rsidR="009511AE" w:rsidRPr="002700C1">
        <w:t xml:space="preserve"> the staffing end of this requires funding. Without this grant the programs would probably not continue. Our school system is stretched to the maxim</w:t>
      </w:r>
      <w:r w:rsidR="00512ED6">
        <w:t xml:space="preserve"> </w:t>
      </w:r>
      <w:r w:rsidR="009511AE" w:rsidRPr="002700C1">
        <w:t>um and additional funding is not available.</w:t>
      </w:r>
      <w:r>
        <w:t>”</w:t>
      </w:r>
    </w:p>
    <w:p w:rsidR="00FC67A3" w:rsidRDefault="00FC67A3" w:rsidP="001118D1">
      <w:pPr>
        <w:pStyle w:val="Quote"/>
        <w:tabs>
          <w:tab w:val="left" w:pos="9360"/>
        </w:tabs>
        <w:spacing w:before="0" w:after="0" w:line="276" w:lineRule="auto"/>
        <w:ind w:right="720"/>
      </w:pPr>
    </w:p>
    <w:p w:rsidR="009511AE" w:rsidRDefault="008F6D59" w:rsidP="001118D1">
      <w:pPr>
        <w:pStyle w:val="Quote"/>
        <w:tabs>
          <w:tab w:val="left" w:pos="9360"/>
        </w:tabs>
        <w:spacing w:before="0" w:after="0" w:line="276" w:lineRule="auto"/>
        <w:ind w:right="720"/>
      </w:pPr>
      <w:r>
        <w:t>“</w:t>
      </w:r>
      <w:r w:rsidR="009511AE" w:rsidRPr="002700C1">
        <w:t>Funding is the best form of help as it allows us to structure the support as best fits our school.</w:t>
      </w:r>
      <w:r>
        <w:t>”</w:t>
      </w:r>
    </w:p>
    <w:p w:rsidR="00FC67A3" w:rsidRDefault="00FC67A3" w:rsidP="00926766">
      <w:pPr>
        <w:pStyle w:val="Quote"/>
        <w:spacing w:before="0" w:after="0" w:line="276" w:lineRule="auto"/>
      </w:pPr>
    </w:p>
    <w:p w:rsidR="009511AE" w:rsidRDefault="009511AE" w:rsidP="009D3EE8">
      <w:pPr>
        <w:pStyle w:val="ListParagraph"/>
        <w:numPr>
          <w:ilvl w:val="0"/>
          <w:numId w:val="36"/>
        </w:numPr>
      </w:pPr>
      <w:r w:rsidRPr="00926766">
        <w:rPr>
          <w:u w:val="single"/>
        </w:rPr>
        <w:t>Sharing Information on Successful Programs and Effective Practices</w:t>
      </w:r>
      <w:r w:rsidR="002C22CD">
        <w:t xml:space="preserve">. </w:t>
      </w:r>
      <w:r>
        <w:t>Respondents often cited a desire to learn more about model programs and best practices (</w:t>
      </w:r>
      <w:r w:rsidR="00E42B1D">
        <w:t>N</w:t>
      </w:r>
      <w:r>
        <w:t>=1</w:t>
      </w:r>
      <w:r w:rsidR="00717E2B">
        <w:t>3</w:t>
      </w:r>
      <w:r>
        <w:t>; 2</w:t>
      </w:r>
      <w:r w:rsidR="00717E2B">
        <w:t>6</w:t>
      </w:r>
      <w:r w:rsidR="00196FEF">
        <w:t xml:space="preserve"> percent</w:t>
      </w:r>
      <w:r>
        <w:t xml:space="preserve">) across </w:t>
      </w:r>
      <w:r w:rsidR="002C22CD">
        <w:t>awardees</w:t>
      </w:r>
      <w:r>
        <w:t xml:space="preserve">. This </w:t>
      </w:r>
      <w:r>
        <w:lastRenderedPageBreak/>
        <w:t xml:space="preserve">information could be shared through a variety of means, including reports, webinars, meetings, and conferences. </w:t>
      </w:r>
    </w:p>
    <w:p w:rsidR="00FC67A3" w:rsidRDefault="00FC67A3" w:rsidP="00926766">
      <w:pPr>
        <w:pStyle w:val="Quote"/>
        <w:spacing w:before="0" w:after="0" w:line="276" w:lineRule="auto"/>
        <w:contextualSpacing w:val="0"/>
      </w:pPr>
    </w:p>
    <w:p w:rsidR="009511AE" w:rsidRDefault="008F6D59" w:rsidP="001118D1">
      <w:pPr>
        <w:pStyle w:val="Quote"/>
        <w:spacing w:before="0" w:after="0" w:line="276" w:lineRule="auto"/>
        <w:ind w:right="720"/>
        <w:contextualSpacing w:val="0"/>
      </w:pPr>
      <w:r>
        <w:t>“</w:t>
      </w:r>
      <w:r w:rsidR="009511AE" w:rsidRPr="00CA50DE">
        <w:t>A meeting or webinar that focuses on promising practices and/or programs that work!</w:t>
      </w:r>
      <w:r>
        <w:t>”</w:t>
      </w:r>
    </w:p>
    <w:p w:rsidR="00FC67A3" w:rsidRDefault="00FC67A3" w:rsidP="001118D1">
      <w:pPr>
        <w:pStyle w:val="Quote"/>
        <w:spacing w:before="0" w:after="0" w:line="276" w:lineRule="auto"/>
        <w:ind w:right="720"/>
        <w:contextualSpacing w:val="0"/>
      </w:pPr>
    </w:p>
    <w:p w:rsidR="009511AE" w:rsidRDefault="008F6D59" w:rsidP="001118D1">
      <w:pPr>
        <w:pStyle w:val="Quote"/>
        <w:spacing w:before="0" w:after="0" w:line="276" w:lineRule="auto"/>
        <w:ind w:right="720"/>
        <w:contextualSpacing w:val="0"/>
      </w:pPr>
      <w:r>
        <w:t>“</w:t>
      </w:r>
      <w:r w:rsidR="009511AE" w:rsidRPr="00CA50DE">
        <w:t>A publication of model programs around the state so that we could have ideas about ways to improve our program.</w:t>
      </w:r>
      <w:r>
        <w:t>”</w:t>
      </w:r>
    </w:p>
    <w:p w:rsidR="00717E2B" w:rsidRDefault="00717E2B" w:rsidP="001118D1">
      <w:pPr>
        <w:pStyle w:val="Quote"/>
        <w:spacing w:before="0" w:after="0" w:line="276" w:lineRule="auto"/>
        <w:ind w:right="720"/>
        <w:contextualSpacing w:val="0"/>
      </w:pPr>
    </w:p>
    <w:p w:rsidR="00717E2B" w:rsidRPr="00EF26A2" w:rsidRDefault="00717E2B" w:rsidP="00F24D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276" w:lineRule="auto"/>
        <w:ind w:left="720"/>
      </w:pPr>
      <w:r>
        <w:rPr>
          <w:i/>
          <w:szCs w:val="22"/>
        </w:rPr>
        <w:t>"</w:t>
      </w:r>
      <w:r w:rsidRPr="00F24DA6">
        <w:rPr>
          <w:i/>
          <w:szCs w:val="22"/>
        </w:rPr>
        <w:t>One support that could be beneficial is training on how to strengthen the transition program and/or opportunities to network with other districts to discuss how they utilize this grant.</w:t>
      </w:r>
      <w:r>
        <w:rPr>
          <w:i/>
          <w:szCs w:val="22"/>
        </w:rPr>
        <w:t>"</w:t>
      </w:r>
    </w:p>
    <w:p w:rsidR="00FC67A3" w:rsidRPr="00926766" w:rsidRDefault="00FC67A3" w:rsidP="00926766">
      <w:pPr>
        <w:spacing w:line="276" w:lineRule="auto"/>
      </w:pPr>
    </w:p>
    <w:p w:rsidR="009511AE" w:rsidRDefault="009511AE" w:rsidP="009D3EE8">
      <w:pPr>
        <w:pStyle w:val="ListParagraph"/>
        <w:numPr>
          <w:ilvl w:val="0"/>
          <w:numId w:val="36"/>
        </w:numPr>
      </w:pPr>
      <w:r w:rsidRPr="00926766">
        <w:rPr>
          <w:u w:val="single"/>
        </w:rPr>
        <w:t>Professional Development</w:t>
      </w:r>
      <w:r w:rsidR="002C22CD">
        <w:t xml:space="preserve">. </w:t>
      </w:r>
      <w:r>
        <w:t>Respondents (</w:t>
      </w:r>
      <w:r w:rsidR="00E42B1D">
        <w:t>N</w:t>
      </w:r>
      <w:r>
        <w:t>=1</w:t>
      </w:r>
      <w:r w:rsidR="00717E2B">
        <w:t>3</w:t>
      </w:r>
      <w:r>
        <w:t>; 2</w:t>
      </w:r>
      <w:r w:rsidR="00717E2B">
        <w:t>6</w:t>
      </w:r>
      <w:r w:rsidR="00196FEF">
        <w:t xml:space="preserve"> percent</w:t>
      </w:r>
      <w:r>
        <w:t>) also suggested the need for additional professional development offerings for program staff related to better understanding the MCAS exam itself, improving program outreach and participation, and assisting students in reaching their competency determination.</w:t>
      </w:r>
    </w:p>
    <w:p w:rsidR="00FC67A3" w:rsidRDefault="00FC67A3" w:rsidP="001118D1">
      <w:pPr>
        <w:pStyle w:val="Quote"/>
        <w:spacing w:before="0" w:after="0" w:line="276" w:lineRule="auto"/>
        <w:ind w:right="720"/>
        <w:contextualSpacing w:val="0"/>
      </w:pPr>
    </w:p>
    <w:p w:rsidR="009511AE" w:rsidRDefault="008F6D59" w:rsidP="001118D1">
      <w:pPr>
        <w:pStyle w:val="Quote"/>
        <w:spacing w:before="0" w:after="0" w:line="276" w:lineRule="auto"/>
        <w:ind w:right="720"/>
        <w:contextualSpacing w:val="0"/>
      </w:pPr>
      <w:r>
        <w:t>“</w:t>
      </w:r>
      <w:r w:rsidR="009511AE" w:rsidRPr="00D91783">
        <w:t>Seminars and workshops on the new version of the MCAS exam for the instructors that provide the remediation support.</w:t>
      </w:r>
      <w:r>
        <w:t>”</w:t>
      </w:r>
    </w:p>
    <w:p w:rsidR="00FC67A3" w:rsidRDefault="00FC67A3" w:rsidP="001118D1">
      <w:pPr>
        <w:pStyle w:val="Quote"/>
        <w:spacing w:before="0" w:after="0" w:line="276" w:lineRule="auto"/>
        <w:ind w:right="720"/>
        <w:contextualSpacing w:val="0"/>
      </w:pPr>
    </w:p>
    <w:p w:rsidR="009511AE" w:rsidRDefault="008F6D59" w:rsidP="001118D1">
      <w:pPr>
        <w:pStyle w:val="Quote"/>
        <w:spacing w:before="0" w:after="0" w:line="276" w:lineRule="auto"/>
        <w:ind w:right="720"/>
        <w:contextualSpacing w:val="0"/>
      </w:pPr>
      <w:r>
        <w:t>“</w:t>
      </w:r>
      <w:r w:rsidR="009511AE" w:rsidRPr="00D91783">
        <w:t>Any professional development opportunities for our staff on building literacy and mathematical fluency would be greatly appreciated, particularly in this time of crunched budgets.</w:t>
      </w:r>
      <w:r>
        <w:t>”</w:t>
      </w:r>
    </w:p>
    <w:p w:rsidR="00717E2B" w:rsidRDefault="00717E2B" w:rsidP="001118D1">
      <w:pPr>
        <w:pStyle w:val="Quote"/>
        <w:spacing w:before="0" w:after="0" w:line="276" w:lineRule="auto"/>
        <w:ind w:right="720"/>
        <w:contextualSpacing w:val="0"/>
      </w:pPr>
    </w:p>
    <w:p w:rsidR="00717E2B" w:rsidRPr="00EF26A2" w:rsidRDefault="00717E2B" w:rsidP="00F24D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20"/>
      </w:pPr>
      <w:r>
        <w:rPr>
          <w:i/>
          <w:szCs w:val="22"/>
        </w:rPr>
        <w:t>"</w:t>
      </w:r>
      <w:r w:rsidRPr="00F24DA6">
        <w:rPr>
          <w:i/>
          <w:szCs w:val="22"/>
        </w:rPr>
        <w:t>Continue to offer service-learning training and support.</w:t>
      </w:r>
      <w:r>
        <w:rPr>
          <w:i/>
          <w:szCs w:val="22"/>
        </w:rPr>
        <w:t>"</w:t>
      </w:r>
    </w:p>
    <w:p w:rsidR="00FC67A3" w:rsidRDefault="00FC67A3" w:rsidP="003C4BD1">
      <w:pPr>
        <w:pStyle w:val="Quote"/>
        <w:spacing w:before="0" w:after="0" w:line="276" w:lineRule="auto"/>
        <w:ind w:left="0"/>
        <w:contextualSpacing w:val="0"/>
      </w:pPr>
    </w:p>
    <w:p w:rsidR="009511AE" w:rsidRPr="00D60223" w:rsidRDefault="009511AE" w:rsidP="009D3EE8">
      <w:pPr>
        <w:pStyle w:val="ListParagraph"/>
        <w:numPr>
          <w:ilvl w:val="0"/>
          <w:numId w:val="36"/>
        </w:numPr>
        <w:rPr>
          <w:b/>
        </w:rPr>
      </w:pPr>
      <w:r w:rsidRPr="00926766">
        <w:rPr>
          <w:u w:val="single"/>
        </w:rPr>
        <w:t>Technology</w:t>
      </w:r>
      <w:r w:rsidR="002C22CD">
        <w:t xml:space="preserve">. </w:t>
      </w:r>
      <w:r>
        <w:t>Five respondents (1</w:t>
      </w:r>
      <w:r w:rsidR="00717E2B">
        <w:t>0</w:t>
      </w:r>
      <w:r w:rsidR="00196FEF">
        <w:t xml:space="preserve"> percent</w:t>
      </w:r>
      <w:r>
        <w:t>) recommended additional access to technology, such as Chromebooks, and information on effective computer-based programs to assist in student engagement.</w:t>
      </w:r>
    </w:p>
    <w:p w:rsidR="00FC67A3" w:rsidRDefault="00FC67A3" w:rsidP="00926766">
      <w:pPr>
        <w:pStyle w:val="Quote"/>
        <w:spacing w:before="0" w:after="0" w:line="276" w:lineRule="auto"/>
        <w:contextualSpacing w:val="0"/>
      </w:pPr>
    </w:p>
    <w:p w:rsidR="009511AE" w:rsidRDefault="008F6D59" w:rsidP="001118D1">
      <w:pPr>
        <w:pStyle w:val="Quote"/>
        <w:tabs>
          <w:tab w:val="left" w:pos="9360"/>
        </w:tabs>
        <w:spacing w:before="0" w:after="0" w:line="276" w:lineRule="auto"/>
        <w:ind w:right="720"/>
        <w:contextualSpacing w:val="0"/>
      </w:pPr>
      <w:r>
        <w:t>“</w:t>
      </w:r>
      <w:r w:rsidR="009511AE" w:rsidRPr="00421873">
        <w:t>Technology for the students to use, such as Chromebooks, laptops with charging stations, and headsets as well for students who need noise buffers or to work independently.</w:t>
      </w:r>
      <w:r>
        <w:t>”</w:t>
      </w:r>
    </w:p>
    <w:p w:rsidR="00FC67A3" w:rsidRDefault="00FC67A3" w:rsidP="001118D1">
      <w:pPr>
        <w:pStyle w:val="Quote"/>
        <w:tabs>
          <w:tab w:val="left" w:pos="9360"/>
        </w:tabs>
        <w:spacing w:before="0" w:after="0" w:line="276" w:lineRule="auto"/>
        <w:ind w:right="720"/>
        <w:contextualSpacing w:val="0"/>
      </w:pPr>
    </w:p>
    <w:p w:rsidR="00FC67A3" w:rsidRDefault="008F6D59" w:rsidP="001118D1">
      <w:pPr>
        <w:pStyle w:val="Quote"/>
        <w:tabs>
          <w:tab w:val="left" w:pos="9360"/>
        </w:tabs>
        <w:spacing w:before="0" w:after="0" w:line="276" w:lineRule="auto"/>
        <w:ind w:right="720"/>
        <w:contextualSpacing w:val="0"/>
      </w:pPr>
      <w:r>
        <w:t>“</w:t>
      </w:r>
      <w:r w:rsidR="009511AE" w:rsidRPr="00421873">
        <w:t>One of the biggest needs is simply finding evolving tools that catch students’ interest. Kahoot, a web-based live-action program is an example that our students ask for. They “ask” to be tested, and we are talking about students who end up with us due to chronic academic failure. It is the program’s design there that makes it so good—it is like a game show on TV, and it is competitive and fun. Finding more tools like this helps us keep students in seats daily. Without that, they fall into their old habits of being streaky attenders who miss large portions of material, and end up with no [cohesive] whole of understanding about anything; just rote parts of it all, and usually short-termed memorized at that.</w:t>
      </w:r>
      <w:r>
        <w:t>”</w:t>
      </w:r>
    </w:p>
    <w:p w:rsidR="009511AE" w:rsidRDefault="009511AE" w:rsidP="00926766">
      <w:pPr>
        <w:pStyle w:val="Quote"/>
        <w:spacing w:before="0" w:after="0" w:line="276" w:lineRule="auto"/>
        <w:contextualSpacing w:val="0"/>
      </w:pPr>
    </w:p>
    <w:p w:rsidR="00FC67A3" w:rsidRDefault="009511AE" w:rsidP="009D3EE8">
      <w:pPr>
        <w:pStyle w:val="ListParagraph"/>
        <w:numPr>
          <w:ilvl w:val="0"/>
          <w:numId w:val="36"/>
        </w:numPr>
      </w:pPr>
      <w:r w:rsidRPr="00926766">
        <w:rPr>
          <w:u w:val="single"/>
        </w:rPr>
        <w:t>College and Career Readiness Services</w:t>
      </w:r>
      <w:r w:rsidR="002C22CD">
        <w:t xml:space="preserve">. </w:t>
      </w:r>
      <w:r>
        <w:t>A few respondents (</w:t>
      </w:r>
      <w:r w:rsidR="00E42B1D">
        <w:t>N</w:t>
      </w:r>
      <w:r>
        <w:t xml:space="preserve">=3; </w:t>
      </w:r>
      <w:r w:rsidR="00717E2B">
        <w:t>6</w:t>
      </w:r>
      <w:r w:rsidR="00196FEF">
        <w:t xml:space="preserve"> percent</w:t>
      </w:r>
      <w:r>
        <w:t>) noted a desire for additional support services around incorporating college and career readiness skills.</w:t>
      </w:r>
    </w:p>
    <w:p w:rsidR="00FC67A3" w:rsidRDefault="00FC67A3" w:rsidP="00926766">
      <w:pPr>
        <w:pStyle w:val="Quote"/>
        <w:spacing w:before="0" w:after="0" w:line="276" w:lineRule="auto"/>
        <w:contextualSpacing w:val="0"/>
      </w:pPr>
    </w:p>
    <w:p w:rsidR="00FC67A3" w:rsidRDefault="008F6D59" w:rsidP="001118D1">
      <w:pPr>
        <w:pStyle w:val="Quote"/>
        <w:tabs>
          <w:tab w:val="left" w:pos="9360"/>
        </w:tabs>
        <w:spacing w:before="0" w:after="0" w:line="276" w:lineRule="auto"/>
        <w:ind w:right="720"/>
        <w:contextualSpacing w:val="0"/>
      </w:pPr>
      <w:r>
        <w:t>“</w:t>
      </w:r>
      <w:r w:rsidR="009511AE" w:rsidRPr="00421873">
        <w:t>Offer professional development for MCAS tutors, especially around college and career readiness.</w:t>
      </w:r>
      <w:r w:rsidR="009511AE" w:rsidRPr="00D91783">
        <w:t xml:space="preserve"> </w:t>
      </w:r>
      <w:r>
        <w:t>“</w:t>
      </w:r>
    </w:p>
    <w:p w:rsidR="009511AE" w:rsidRDefault="009511AE" w:rsidP="001118D1">
      <w:pPr>
        <w:pStyle w:val="Quote"/>
        <w:tabs>
          <w:tab w:val="left" w:pos="9360"/>
        </w:tabs>
        <w:spacing w:before="0" w:after="0" w:line="276" w:lineRule="auto"/>
        <w:ind w:right="720"/>
        <w:contextualSpacing w:val="0"/>
      </w:pPr>
    </w:p>
    <w:p w:rsidR="009511AE" w:rsidRDefault="008F6D59" w:rsidP="001118D1">
      <w:pPr>
        <w:pStyle w:val="Quote"/>
        <w:tabs>
          <w:tab w:val="left" w:pos="9360"/>
        </w:tabs>
        <w:spacing w:before="0" w:after="0" w:line="276" w:lineRule="auto"/>
        <w:ind w:right="720"/>
        <w:contextualSpacing w:val="0"/>
      </w:pPr>
      <w:r>
        <w:lastRenderedPageBreak/>
        <w:t>“</w:t>
      </w:r>
      <w:r w:rsidR="009511AE" w:rsidRPr="00421873">
        <w:t>Our program primarily focuses on helping the students pass MCAS. Maybe the state could offer some other services/programs to help the students with career exploration or job skills.</w:t>
      </w:r>
      <w:r>
        <w:t>”</w:t>
      </w:r>
    </w:p>
    <w:p w:rsidR="00F74DC3" w:rsidRDefault="00F74DC3" w:rsidP="00926766">
      <w:pPr>
        <w:pStyle w:val="Quote"/>
        <w:spacing w:before="0" w:after="0" w:line="276" w:lineRule="auto"/>
        <w:contextualSpacing w:val="0"/>
      </w:pPr>
    </w:p>
    <w:p w:rsidR="009511AE" w:rsidRDefault="009511AE" w:rsidP="005278D3">
      <w:pPr>
        <w:spacing w:line="276" w:lineRule="auto"/>
      </w:pPr>
      <w:r>
        <w:t xml:space="preserve">Other recommendations included providing family outreach assistance and participant support services related to transportation, food, and field trips. </w:t>
      </w:r>
      <w:r w:rsidRPr="00BD46C5">
        <w:t>For your convenience, the entire set of res</w:t>
      </w:r>
      <w:r w:rsidR="00796D71">
        <w:t>ponses is included in Appendix I</w:t>
      </w:r>
      <w:r w:rsidRPr="00BD46C5">
        <w:t>.</w:t>
      </w:r>
    </w:p>
    <w:p w:rsidR="009511AE" w:rsidRPr="004371D0" w:rsidRDefault="009511AE" w:rsidP="001E6EFB">
      <w:pPr>
        <w:pStyle w:val="Heading1"/>
      </w:pPr>
      <w:bookmarkStart w:id="23" w:name="_Toc485389785"/>
      <w:bookmarkStart w:id="24" w:name="_Toc486586785"/>
      <w:r w:rsidRPr="004371D0">
        <w:lastRenderedPageBreak/>
        <w:t xml:space="preserve">Interview </w:t>
      </w:r>
      <w:r w:rsidR="00495D1B">
        <w:t>Results</w:t>
      </w:r>
      <w:bookmarkEnd w:id="23"/>
      <w:bookmarkEnd w:id="24"/>
    </w:p>
    <w:p w:rsidR="009511AE" w:rsidRPr="00195DFD" w:rsidRDefault="009511AE" w:rsidP="005278D3">
      <w:pPr>
        <w:spacing w:line="276" w:lineRule="auto"/>
      </w:pPr>
    </w:p>
    <w:p w:rsidR="009511AE" w:rsidRPr="00195DFD" w:rsidRDefault="009511AE" w:rsidP="005278D3">
      <w:pPr>
        <w:spacing w:line="276" w:lineRule="auto"/>
      </w:pPr>
      <w:r w:rsidRPr="00195DFD">
        <w:t>The following is a presentation of findings from the interview portion of this study.</w:t>
      </w:r>
      <w:r w:rsidR="0085599A">
        <w:t xml:space="preserve"> </w:t>
      </w:r>
      <w:r w:rsidR="0042344B">
        <w:t xml:space="preserve">This section is structured </w:t>
      </w:r>
      <w:r w:rsidRPr="00195DFD">
        <w:t>thematically</w:t>
      </w:r>
      <w:r w:rsidR="0042344B">
        <w:t xml:space="preserve"> based</w:t>
      </w:r>
      <w:r w:rsidRPr="00195DFD">
        <w:t xml:space="preserve"> on individual questions asked during interview</w:t>
      </w:r>
      <w:r w:rsidR="0042344B">
        <w:t>s. F</w:t>
      </w:r>
      <w:r w:rsidRPr="00195DFD">
        <w:t xml:space="preserve">indings </w:t>
      </w:r>
      <w:r w:rsidR="0042344B">
        <w:t xml:space="preserve">are presented </w:t>
      </w:r>
      <w:r w:rsidRPr="00195DFD">
        <w:t>regarding program models and dimensions, effective strategies</w:t>
      </w:r>
      <w:r w:rsidR="00DD3A40">
        <w:t xml:space="preserve"> for increasing competency determination (general, by subgroup, and by subject)</w:t>
      </w:r>
      <w:r w:rsidRPr="00195DFD">
        <w:t>, grade</w:t>
      </w:r>
      <w:r w:rsidR="00A2730D">
        <w:t xml:space="preserve"> 8 to grade 9</w:t>
      </w:r>
      <w:r w:rsidRPr="00195DFD">
        <w:t xml:space="preserve"> transition, successes, challenges, advice, and strategic considerations. </w:t>
      </w:r>
    </w:p>
    <w:p w:rsidR="009511AE" w:rsidRPr="00F74DC3" w:rsidRDefault="009511AE" w:rsidP="005278D3">
      <w:pPr>
        <w:spacing w:line="276" w:lineRule="auto"/>
        <w:rPr>
          <w:szCs w:val="22"/>
        </w:rPr>
      </w:pPr>
    </w:p>
    <w:p w:rsidR="009511AE" w:rsidRPr="00926766" w:rsidRDefault="009511AE" w:rsidP="00926766">
      <w:pPr>
        <w:pStyle w:val="Greybar"/>
        <w:spacing w:after="0"/>
        <w:rPr>
          <w:sz w:val="22"/>
          <w:szCs w:val="22"/>
        </w:rPr>
      </w:pPr>
      <w:r w:rsidRPr="00926766">
        <w:rPr>
          <w:sz w:val="22"/>
          <w:szCs w:val="22"/>
        </w:rPr>
        <w:t xml:space="preserve">Program </w:t>
      </w:r>
      <w:r w:rsidR="0042344B" w:rsidRPr="00926766">
        <w:rPr>
          <w:sz w:val="22"/>
          <w:szCs w:val="22"/>
        </w:rPr>
        <w:t>Models and Dimensions</w:t>
      </w:r>
    </w:p>
    <w:p w:rsidR="009511AE" w:rsidRPr="00195DFD" w:rsidRDefault="009511AE" w:rsidP="005278D3">
      <w:pPr>
        <w:spacing w:line="276" w:lineRule="auto"/>
      </w:pPr>
    </w:p>
    <w:p w:rsidR="009511AE" w:rsidRPr="00195DFD" w:rsidRDefault="009511AE" w:rsidP="005278D3">
      <w:pPr>
        <w:spacing w:line="276" w:lineRule="auto"/>
      </w:pPr>
      <w:r w:rsidRPr="00195DFD">
        <w:t xml:space="preserve">The program supports four types of school year and summer grant programs: </w:t>
      </w:r>
      <w:r w:rsidR="00C00AFA">
        <w:t>(</w:t>
      </w:r>
      <w:r w:rsidRPr="00195DFD">
        <w:t xml:space="preserve">1) district and approved private special education schools and collaboratives; </w:t>
      </w:r>
      <w:r w:rsidR="00C00AFA">
        <w:t>(</w:t>
      </w:r>
      <w:r w:rsidRPr="00195DFD">
        <w:t xml:space="preserve">2) One-Stop Career Centers and higher education institutions; (3) </w:t>
      </w:r>
      <w:r w:rsidR="0099437C">
        <w:t>W</w:t>
      </w:r>
      <w:r w:rsidRPr="00195DFD">
        <w:t xml:space="preserve">ork and </w:t>
      </w:r>
      <w:r w:rsidR="0099437C">
        <w:t>L</w:t>
      </w:r>
      <w:r w:rsidRPr="00195DFD">
        <w:t xml:space="preserve">earning programs; and (4) </w:t>
      </w:r>
      <w:r w:rsidR="0099437C">
        <w:t>C</w:t>
      </w:r>
      <w:r w:rsidRPr="00195DFD">
        <w:t xml:space="preserve">ollaborative </w:t>
      </w:r>
      <w:r w:rsidR="0099437C">
        <w:t>P</w:t>
      </w:r>
      <w:r w:rsidRPr="00195DFD">
        <w:t xml:space="preserve">artnerships for </w:t>
      </w:r>
      <w:r w:rsidR="0099437C">
        <w:t>S</w:t>
      </w:r>
      <w:r w:rsidRPr="00195DFD">
        <w:t xml:space="preserve">tudent </w:t>
      </w:r>
      <w:r w:rsidR="0099437C">
        <w:t>S</w:t>
      </w:r>
      <w:r w:rsidRPr="00195DFD">
        <w:t xml:space="preserve">uccess. </w:t>
      </w:r>
    </w:p>
    <w:p w:rsidR="009511AE" w:rsidRPr="00195DFD" w:rsidRDefault="009511AE" w:rsidP="005278D3">
      <w:pPr>
        <w:spacing w:line="276" w:lineRule="auto"/>
      </w:pPr>
    </w:p>
    <w:p w:rsidR="009511AE" w:rsidRPr="00195DFD" w:rsidRDefault="00D1344F" w:rsidP="005278D3">
      <w:pPr>
        <w:spacing w:line="276" w:lineRule="auto"/>
      </w:pPr>
      <w:r>
        <w:t xml:space="preserve">Nearly all </w:t>
      </w:r>
      <w:r w:rsidR="009511AE" w:rsidRPr="00195DFD">
        <w:t>interviewed sites provided MCAS test support services. Supports included MCAS test tutoring, test taking support, general academic instruction, college and career readiness activities, and internships, among others.</w:t>
      </w:r>
      <w:r w:rsidR="002436CB">
        <w:t xml:space="preserve"> A few sites engaged in service learning projects aimed at helping students transition to high school.</w:t>
      </w:r>
      <w:r w:rsidR="009511AE" w:rsidRPr="00195DFD">
        <w:t xml:space="preserve"> Sites employed current teachers, experienced tutors, or qualified community members—primarily retired teachers—to staff their programs. More detailed information regarding types of supports provided by Academic Support sites can be found in the previous survey find</w:t>
      </w:r>
      <w:r w:rsidR="00C017FC">
        <w:t xml:space="preserve"> </w:t>
      </w:r>
      <w:r w:rsidR="009511AE" w:rsidRPr="00195DFD">
        <w:t xml:space="preserve">ings section. </w:t>
      </w:r>
    </w:p>
    <w:p w:rsidR="009511AE" w:rsidRPr="00195DFD" w:rsidRDefault="009511AE" w:rsidP="005278D3">
      <w:pPr>
        <w:spacing w:line="276" w:lineRule="auto"/>
      </w:pPr>
    </w:p>
    <w:p w:rsidR="009511AE" w:rsidRPr="00195DFD" w:rsidRDefault="00C017FC" w:rsidP="005278D3">
      <w:pPr>
        <w:spacing w:line="276" w:lineRule="auto"/>
      </w:pPr>
      <w:r>
        <w:t>Within and across Academic Support grant types, s</w:t>
      </w:r>
      <w:r w:rsidR="009511AE" w:rsidRPr="00195DFD">
        <w:t>ites structured their Academic Support programs differently, depending on their individual needs, preferences, contexts, and available resources. Some programs spanned the majority of the school year and provided tutoring throughout the year, while other programs set up in a “boot camp” model to provide intensive tutoring to a targeted group of students in the weeks leading up to an exam. Other sites integrated additional supports into regularly scheduled academic classes or study halls, while some held after-school or weekend classes.</w:t>
      </w:r>
      <w:r w:rsidR="002436CB">
        <w:t xml:space="preserve"> Additionally, a few sites ran summer transition programs.</w:t>
      </w:r>
      <w:r w:rsidR="009511AE" w:rsidRPr="00195DFD">
        <w:t xml:space="preserve"> Many sites</w:t>
      </w:r>
      <w:r w:rsidR="002436CB">
        <w:t>, often those receiving Allocation grants,</w:t>
      </w:r>
      <w:r w:rsidR="009511AE" w:rsidRPr="00195DFD">
        <w:t xml:space="preserve"> reported trying different models during previous years of the grant and adjusted their programs accordingly until they were able to find one that worked for them.</w:t>
      </w:r>
    </w:p>
    <w:p w:rsidR="009511AE" w:rsidRPr="00195DFD" w:rsidRDefault="009511AE" w:rsidP="005278D3">
      <w:pPr>
        <w:spacing w:line="276" w:lineRule="auto"/>
      </w:pPr>
    </w:p>
    <w:p w:rsidR="00CE032D" w:rsidRDefault="00CE032D">
      <w:pPr>
        <w:spacing w:line="240" w:lineRule="auto"/>
        <w:rPr>
          <w:b/>
          <w:szCs w:val="22"/>
        </w:rPr>
      </w:pPr>
      <w:r>
        <w:rPr>
          <w:szCs w:val="22"/>
        </w:rPr>
        <w:br w:type="page"/>
      </w:r>
    </w:p>
    <w:p w:rsidR="009511AE" w:rsidRPr="00926766" w:rsidRDefault="009511AE" w:rsidP="00926766">
      <w:pPr>
        <w:pStyle w:val="Greybar"/>
        <w:spacing w:after="0"/>
        <w:rPr>
          <w:sz w:val="22"/>
          <w:szCs w:val="22"/>
        </w:rPr>
      </w:pPr>
      <w:r w:rsidRPr="00926766">
        <w:rPr>
          <w:sz w:val="22"/>
          <w:szCs w:val="22"/>
        </w:rPr>
        <w:lastRenderedPageBreak/>
        <w:t>Effective Strategies</w:t>
      </w:r>
    </w:p>
    <w:p w:rsidR="009511AE" w:rsidRDefault="009511AE" w:rsidP="005278D3">
      <w:pPr>
        <w:spacing w:line="276" w:lineRule="auto"/>
      </w:pPr>
    </w:p>
    <w:p w:rsidR="009511AE" w:rsidRPr="00195DFD" w:rsidRDefault="009511AE" w:rsidP="005278D3">
      <w:pPr>
        <w:spacing w:line="276" w:lineRule="auto"/>
      </w:pPr>
      <w:r w:rsidRPr="00195DFD">
        <w:t>District representatives were asked to identify effective strategies for increasing students’ Competency Determination achievement within their Academic Support programs. Sites uniformly agreed that the strategies they implemented have led in the past or would lead this year to student progress towards earning their Competency Determination. Reported strategies were fairly consistent across sites, and a summary of the strategies most frequently cited as effective is provided below.</w:t>
      </w:r>
    </w:p>
    <w:p w:rsidR="009511AE" w:rsidRPr="00195DFD" w:rsidRDefault="009511AE" w:rsidP="005278D3">
      <w:pPr>
        <w:spacing w:line="276" w:lineRule="auto"/>
      </w:pPr>
    </w:p>
    <w:p w:rsidR="009511AE" w:rsidRPr="00195DFD" w:rsidRDefault="009511AE" w:rsidP="005278D3">
      <w:pPr>
        <w:spacing w:line="276" w:lineRule="auto"/>
      </w:pPr>
      <w:r w:rsidRPr="00195DFD">
        <w:rPr>
          <w:b/>
        </w:rPr>
        <w:t>Small class sizes</w:t>
      </w:r>
      <w:r w:rsidRPr="00195DFD">
        <w:t xml:space="preserve">. </w:t>
      </w:r>
      <w:r w:rsidR="003045E2">
        <w:t>Sixty</w:t>
      </w:r>
      <w:r w:rsidR="00D1344F">
        <w:t>-</w:t>
      </w:r>
      <w:r w:rsidR="003045E2">
        <w:t>six</w:t>
      </w:r>
      <w:r w:rsidRPr="00195DFD">
        <w:t xml:space="preserve"> percent of respondents reported that the most effective strategy for improving a student’s ability to achieve their Competency Determination was small class sizes. The grants require sites to have no more than a 10:1 student-teacher ratio, with many sites reporting smaller ratios. Two sites reported having class sizes of up to 15 students per teacher, although one of these sites also offered one-on-one tutoring for students with the highest needs. Small class sizes allowed teachers to move at the pace of individual students, identify learning gaps, use differentiated instruction, and target individual needs throughout a session. As one interviewee stated, “The ability to personalize content is difficult in a class of 25 … and that [personalization] is very important here. The teachers’ whole task [in this program] is to identify gaps in learning, and then address those gaps. Classes are small, … almost like a workshop. That is hard to do in a regular classroom.”</w:t>
      </w:r>
    </w:p>
    <w:p w:rsidR="009511AE" w:rsidRPr="00195DFD" w:rsidRDefault="009511AE" w:rsidP="005278D3">
      <w:pPr>
        <w:spacing w:line="276" w:lineRule="auto"/>
      </w:pPr>
    </w:p>
    <w:p w:rsidR="009511AE" w:rsidRPr="00195DFD" w:rsidRDefault="00EF26A2" w:rsidP="005278D3">
      <w:pPr>
        <w:spacing w:line="276" w:lineRule="auto"/>
      </w:pPr>
      <w:r w:rsidRPr="00195DFD">
        <w:t>T</w:t>
      </w:r>
      <w:r>
        <w:t>wenty</w:t>
      </w:r>
      <w:r w:rsidR="00D1344F">
        <w:t>-</w:t>
      </w:r>
      <w:r>
        <w:t>six</w:t>
      </w:r>
      <w:r w:rsidRPr="00195DFD">
        <w:t xml:space="preserve"> </w:t>
      </w:r>
      <w:r w:rsidR="009511AE" w:rsidRPr="00195DFD">
        <w:t>percent of sites reported that small-group settings also allowed students to make connections to other students and teachers. One interviewee said, “[Small groups] make students feel more comfortable and it helps us get inside the students’ heads.” Several interviewees reported that in small-group settings, students were much more willing to open up with teachers about materials they did not understand than they would normally be in a larger, mixed-level classroom. In a small learning environment, students felt more comfortable and as a result were more likely to ask for help.</w:t>
      </w:r>
    </w:p>
    <w:p w:rsidR="009511AE" w:rsidRPr="00195DFD" w:rsidRDefault="009511AE" w:rsidP="005278D3">
      <w:pPr>
        <w:spacing w:line="276" w:lineRule="auto"/>
      </w:pPr>
    </w:p>
    <w:p w:rsidR="009511AE" w:rsidRPr="00195DFD" w:rsidRDefault="009511AE" w:rsidP="001118D1">
      <w:pPr>
        <w:pStyle w:val="Quotes"/>
        <w:tabs>
          <w:tab w:val="left" w:pos="9360"/>
        </w:tabs>
        <w:ind w:right="720"/>
        <w:rPr>
          <w:rFonts w:ascii="Times New Roman" w:hAnsi="Times New Roman"/>
        </w:rPr>
      </w:pPr>
      <w:r w:rsidRPr="00195DFD">
        <w:rPr>
          <w:rFonts w:ascii="Times New Roman" w:hAnsi="Times New Roman"/>
        </w:rPr>
        <w:t>“Students often reflect, ‘We haven’t had a teacher who can explain like this.’ ‘We haven’t been able to ask questions in such a comfortable environment.’ The program allows kids to learn in ways they can’t in school.”</w:t>
      </w:r>
    </w:p>
    <w:p w:rsidR="009511AE" w:rsidRPr="00195DFD" w:rsidRDefault="009511AE" w:rsidP="001118D1">
      <w:pPr>
        <w:tabs>
          <w:tab w:val="left" w:pos="9360"/>
        </w:tabs>
        <w:spacing w:line="276" w:lineRule="auto"/>
        <w:ind w:right="720"/>
      </w:pPr>
    </w:p>
    <w:p w:rsidR="009511AE" w:rsidRPr="00195DFD" w:rsidRDefault="009511AE" w:rsidP="001118D1">
      <w:pPr>
        <w:pStyle w:val="Quotes"/>
        <w:tabs>
          <w:tab w:val="left" w:pos="9360"/>
        </w:tabs>
        <w:ind w:right="720"/>
        <w:rPr>
          <w:rFonts w:ascii="Times New Roman" w:hAnsi="Times New Roman"/>
        </w:rPr>
      </w:pPr>
      <w:r w:rsidRPr="00195DFD">
        <w:rPr>
          <w:rFonts w:ascii="Times New Roman" w:hAnsi="Times New Roman"/>
        </w:rPr>
        <w:t>“[One of the most effective strategies is] allowing the students to learn in a small group environment. When [they] don’t know something in a larger, regular class environment, they won’t ask for help. In a small environment, they feel more comfortable.”</w:t>
      </w:r>
    </w:p>
    <w:p w:rsidR="009511AE" w:rsidRPr="00195DFD" w:rsidRDefault="009511AE" w:rsidP="005278D3">
      <w:pPr>
        <w:spacing w:line="276" w:lineRule="auto"/>
      </w:pPr>
    </w:p>
    <w:p w:rsidR="009511AE" w:rsidRPr="00195DFD" w:rsidRDefault="00C00AFA" w:rsidP="005278D3">
      <w:pPr>
        <w:spacing w:line="276" w:lineRule="auto"/>
      </w:pPr>
      <w:r>
        <w:rPr>
          <w:b/>
        </w:rPr>
        <w:t>Targeted instruction</w:t>
      </w:r>
      <w:r w:rsidR="009511AE" w:rsidRPr="00195DFD">
        <w:rPr>
          <w:b/>
        </w:rPr>
        <w:t xml:space="preserve">. </w:t>
      </w:r>
      <w:r w:rsidR="00C76E15">
        <w:t>About</w:t>
      </w:r>
      <w:r w:rsidR="009511AE" w:rsidRPr="00195DFD">
        <w:t xml:space="preserve"> half of sites highlighted the importance of targeting gaps in student knowledge with instruction, as opposed to more general MCAS test review. Sites emphasized the use of prior MCAS exams to prepare students for upcoming tests or retests. Using this preparation method, sites could identify gaps in students’ knowledge and tailor session content to areas of greatest need. Sites noted that they do not try to review the entire exam; rather, they try to identify sections of the exam where students are struggling most. While the content of the exam changes every year, basic concepts and topics remain similar. By focusing on these topics, sites reported that they were able to increase students’ passing rates.</w:t>
      </w:r>
    </w:p>
    <w:p w:rsidR="009511AE" w:rsidRPr="00195DFD" w:rsidRDefault="009511AE" w:rsidP="005278D3">
      <w:pPr>
        <w:spacing w:line="276" w:lineRule="auto"/>
      </w:pPr>
    </w:p>
    <w:p w:rsidR="009511AE" w:rsidRDefault="009511AE" w:rsidP="005278D3">
      <w:pPr>
        <w:pStyle w:val="Quotes"/>
        <w:rPr>
          <w:rFonts w:ascii="Times New Roman" w:hAnsi="Times New Roman"/>
        </w:rPr>
      </w:pPr>
      <w:r w:rsidRPr="00195DFD">
        <w:rPr>
          <w:rFonts w:ascii="Times New Roman" w:hAnsi="Times New Roman"/>
        </w:rPr>
        <w:t>“The focus of the program is to make sure we know where [the students] are weak and to give instruction in a very small group or individualized instruction. This is different from during the day where they are in big classes. They get a full hour of instruction on what they are weak in, targeted at their needs, rather than a class as a whole. The program is totally focused on where the student’s weaknesses are based on previous MCAS tests.”</w:t>
      </w:r>
    </w:p>
    <w:p w:rsidR="009511AE" w:rsidRPr="00195DFD" w:rsidRDefault="009511AE" w:rsidP="005278D3">
      <w:pPr>
        <w:spacing w:line="276" w:lineRule="auto"/>
      </w:pPr>
      <w:r w:rsidRPr="00195DFD">
        <w:rPr>
          <w:b/>
        </w:rPr>
        <w:lastRenderedPageBreak/>
        <w:t>Building student-teacher relationships</w:t>
      </w:r>
      <w:r w:rsidRPr="00195DFD">
        <w:t xml:space="preserve">. As a result of small class sizes and targeted learning, Academic Support instructors were able to build trusting relationships with their students. </w:t>
      </w:r>
      <w:r w:rsidR="00C76E15">
        <w:t>Sixty</w:t>
      </w:r>
      <w:r w:rsidRPr="00195DFD">
        <w:t xml:space="preserve"> percent of sites noted these relationships were critical for fostering student success and perseverance. Sites highlighted the importance of getting students to understand that their teacher(s) really cared about them and that they were “not just another kid in the class.” Students responded positively and performed better when they knew teachers genuinely cared about their well-being, were present, and were willing to help students. After the program ended, some interviewees stated that students would seek Academic Support teachers to share their success stories.</w:t>
      </w:r>
    </w:p>
    <w:p w:rsidR="009511AE" w:rsidRPr="00195DFD" w:rsidRDefault="009511AE" w:rsidP="005278D3">
      <w:pPr>
        <w:spacing w:line="276" w:lineRule="auto"/>
      </w:pPr>
    </w:p>
    <w:p w:rsidR="009511AE" w:rsidRPr="00195DFD" w:rsidRDefault="009511AE" w:rsidP="005278D3">
      <w:pPr>
        <w:spacing w:line="276" w:lineRule="auto"/>
      </w:pPr>
      <w:r w:rsidRPr="00195DFD">
        <w:rPr>
          <w:b/>
        </w:rPr>
        <w:t>High-quality teachers</w:t>
      </w:r>
      <w:r w:rsidRPr="00195DFD">
        <w:t>. A quarter of the interviewees indicated that having high-quality teachers was very important for the success of Academic Support programs. One interviewee said, “The teachers really make this program. The teachers have such great interactions and relationships with these students and make them want to be there. There is a high level of trust and nurturing.” Two sites reported that ability to motivate students was also an important quality of teachers in their program. Finally, low teacher turnover across years, teachers being licensed in particular content areas, and teachers who were flexible were mentioned by individual sites as factors contributing to high-quality programming for students.</w:t>
      </w:r>
    </w:p>
    <w:p w:rsidR="009511AE" w:rsidRPr="00195DFD" w:rsidRDefault="009511AE" w:rsidP="005278D3">
      <w:pPr>
        <w:spacing w:line="276" w:lineRule="auto"/>
      </w:pPr>
    </w:p>
    <w:p w:rsidR="009511AE" w:rsidRPr="00195DFD" w:rsidRDefault="009511AE" w:rsidP="005278D3">
      <w:pPr>
        <w:spacing w:line="276" w:lineRule="auto"/>
      </w:pPr>
      <w:r w:rsidRPr="00195DFD">
        <w:t xml:space="preserve">One interviewee noted, “Teachers need to be flexible. They need to understand that some weeks ten students will show up and the next only one. They have to not be bitter about it and just keep the ball rolling.” They continued by stating that teachers should not treat tutoring like a normal academic course in which students could be penalized for inconsistent attendance. Instead they should keep an open mind and realize that any tutoring a student can receive will ultimately help him or her achieve more long-term success. </w:t>
      </w:r>
    </w:p>
    <w:p w:rsidR="009511AE" w:rsidRPr="00195DFD" w:rsidRDefault="009511AE" w:rsidP="005278D3">
      <w:pPr>
        <w:spacing w:line="276" w:lineRule="auto"/>
      </w:pPr>
    </w:p>
    <w:p w:rsidR="009511AE" w:rsidRPr="00195DFD" w:rsidRDefault="009511AE" w:rsidP="005278D3">
      <w:pPr>
        <w:spacing w:line="276" w:lineRule="auto"/>
      </w:pPr>
      <w:r w:rsidRPr="00195DFD">
        <w:rPr>
          <w:b/>
        </w:rPr>
        <w:t xml:space="preserve">Communication among staff. </w:t>
      </w:r>
      <w:r w:rsidRPr="00195DFD">
        <w:t>A few awardees reported that constant communication between staff was a key to the success of their program. Communication was often discussed</w:t>
      </w:r>
      <w:r w:rsidR="0075255C">
        <w:t xml:space="preserve"> by awardees</w:t>
      </w:r>
      <w:r w:rsidRPr="00195DFD">
        <w:t xml:space="preserve"> in three ways: (1) communication among Academic Support teachers and between Academic Support teachers and classroom teachers as a way to check on student performance and progress; (2) communication between Academic Support programs and other departments like guidance or special education to help identify proper supports for students; and (3) communication between competitive </w:t>
      </w:r>
      <w:r w:rsidR="00AF6343">
        <w:t>grantee</w:t>
      </w:r>
      <w:r w:rsidRPr="00195DFD">
        <w:t>s and sending high schools to try to obtain student information, including information regarding past MCAS test performance and information regarding upcoming test dates.</w:t>
      </w:r>
    </w:p>
    <w:p w:rsidR="009511AE" w:rsidRPr="00195DFD" w:rsidRDefault="009511AE" w:rsidP="005278D3">
      <w:pPr>
        <w:spacing w:line="276" w:lineRule="auto"/>
      </w:pPr>
    </w:p>
    <w:p w:rsidR="009511AE" w:rsidRPr="00195DFD" w:rsidRDefault="009511AE" w:rsidP="001118D1">
      <w:pPr>
        <w:pStyle w:val="Quotes"/>
        <w:ind w:right="720"/>
        <w:rPr>
          <w:rFonts w:ascii="Times New Roman" w:hAnsi="Times New Roman"/>
        </w:rPr>
      </w:pPr>
      <w:r w:rsidRPr="00195DFD">
        <w:rPr>
          <w:rFonts w:ascii="Times New Roman" w:hAnsi="Times New Roman"/>
        </w:rPr>
        <w:t>“It’s important to have open staff meetings. We need to have a thorough understanding of where students are. Why are students doing well in one class but not in another? We need to have communication with staff.”</w:t>
      </w:r>
    </w:p>
    <w:p w:rsidR="009511AE" w:rsidRPr="00195DFD" w:rsidRDefault="009511AE" w:rsidP="005278D3">
      <w:pPr>
        <w:spacing w:line="276" w:lineRule="auto"/>
      </w:pPr>
    </w:p>
    <w:p w:rsidR="009511AE" w:rsidRPr="00195DFD" w:rsidRDefault="009511AE" w:rsidP="005278D3">
      <w:pPr>
        <w:spacing w:line="276" w:lineRule="auto"/>
      </w:pPr>
      <w:r w:rsidRPr="00195DFD">
        <w:rPr>
          <w:b/>
        </w:rPr>
        <w:t>Attendance and engagement supports.</w:t>
      </w:r>
      <w:r w:rsidRPr="00195DFD">
        <w:t xml:space="preserve"> Twenty percent of sites noted the importance of resources used to support student attendance and engagement as an additional factor for success. Providing food during after-school and Saturday programs was often described as critical to the success of the programs. Students were more likely to attend when offered food and had increased attention when they were not feeling hungry. Assisting students with transportation via a late bus or public transportation also helped programs increase attendance and retention. A very small number of programs also utilized “incentives” such as gift cards from local businesses to increase student engagement with the program. These incentives, however, were often among the first strategies abandoned when faced with budget cuts.</w:t>
      </w:r>
    </w:p>
    <w:p w:rsidR="009511AE" w:rsidRPr="00195DFD" w:rsidRDefault="009511AE" w:rsidP="005278D3">
      <w:pPr>
        <w:spacing w:line="276" w:lineRule="auto"/>
        <w:rPr>
          <w:b/>
        </w:rPr>
      </w:pPr>
    </w:p>
    <w:p w:rsidR="009511AE" w:rsidRPr="00195DFD" w:rsidRDefault="009511AE" w:rsidP="005278D3">
      <w:pPr>
        <w:spacing w:line="276" w:lineRule="auto"/>
      </w:pPr>
      <w:r w:rsidRPr="00195DFD">
        <w:rPr>
          <w:b/>
        </w:rPr>
        <w:t>Program physical location</w:t>
      </w:r>
      <w:r w:rsidRPr="00195DFD">
        <w:t xml:space="preserve">. Five out of </w:t>
      </w:r>
      <w:r w:rsidR="00EF26A2">
        <w:t>nine</w:t>
      </w:r>
      <w:r w:rsidRPr="00195DFD">
        <w:t xml:space="preserve"> competitive </w:t>
      </w:r>
      <w:r w:rsidR="00AF6343">
        <w:t>grantee</w:t>
      </w:r>
      <w:r w:rsidRPr="00195DFD">
        <w:t xml:space="preserve">s highlighted the location of their program as important for student success. All Pathways </w:t>
      </w:r>
      <w:r w:rsidR="00AF6343">
        <w:t>grantee</w:t>
      </w:r>
      <w:r w:rsidRPr="00195DFD">
        <w:t xml:space="preserve">s noted that being on a college campus especially helped students visualize life after high school and exposed students to what being a college student was like. Students </w:t>
      </w:r>
      <w:r w:rsidRPr="00195DFD">
        <w:lastRenderedPageBreak/>
        <w:t>were able to attend open houses, tour campuses, attend college functions, participate in clubs and activities on campuses, and were often given assistance with applying for financial aid at the completion of the program. One Work and Learning program was located in the same building as that campus’ Office of Disabilities, which allowed students to access additional resources they may not have received otherwise.</w:t>
      </w:r>
    </w:p>
    <w:p w:rsidR="009511AE" w:rsidRPr="00195DFD" w:rsidRDefault="009511AE" w:rsidP="005278D3">
      <w:pPr>
        <w:spacing w:line="276" w:lineRule="auto"/>
      </w:pPr>
    </w:p>
    <w:p w:rsidR="009511AE" w:rsidRPr="00195DFD" w:rsidRDefault="009511AE" w:rsidP="005278D3">
      <w:pPr>
        <w:spacing w:line="276" w:lineRule="auto"/>
      </w:pPr>
      <w:r w:rsidRPr="00195DFD">
        <w:t xml:space="preserve">Another Work and Learning </w:t>
      </w:r>
      <w:r w:rsidR="00AF6343">
        <w:t>grantee</w:t>
      </w:r>
      <w:r w:rsidRPr="00195DFD">
        <w:t xml:space="preserve"> described their space in the following way: </w:t>
      </w:r>
    </w:p>
    <w:p w:rsidR="009511AE" w:rsidRPr="00195DFD" w:rsidRDefault="009511AE" w:rsidP="005278D3">
      <w:pPr>
        <w:spacing w:line="276" w:lineRule="auto"/>
        <w:ind w:left="720"/>
      </w:pPr>
    </w:p>
    <w:p w:rsidR="009511AE" w:rsidRDefault="009511AE" w:rsidP="001118D1">
      <w:pPr>
        <w:spacing w:line="276" w:lineRule="auto"/>
        <w:ind w:left="720" w:right="720"/>
      </w:pPr>
      <w:r w:rsidRPr="00195DFD">
        <w:rPr>
          <w:i/>
        </w:rPr>
        <w:t>“It is a communal, shared space because the students are pulled from other high schools and it’s easy to get to through public transportation. Coming here gets students out of their normal setting. If kids have failed, sometimes it’s also a mental block. Sometimes changing the dynamic for them makes them feel different. Whatever baggage they had before at [their] old school is left at the door, and they can just learn here. They know teachers are here to support them.”</w:t>
      </w:r>
    </w:p>
    <w:p w:rsidR="00EF26A2" w:rsidRDefault="00EF26A2" w:rsidP="00F24DA6">
      <w:pPr>
        <w:spacing w:line="276" w:lineRule="auto"/>
        <w:ind w:right="720"/>
      </w:pPr>
    </w:p>
    <w:p w:rsidR="00EF26A2" w:rsidRPr="00F24DA6" w:rsidRDefault="00EF26A2" w:rsidP="00F24DA6">
      <w:pPr>
        <w:spacing w:line="276" w:lineRule="auto"/>
        <w:ind w:right="720"/>
      </w:pPr>
      <w:r>
        <w:t xml:space="preserve">While program location was not specifically mentioned as a factor facilitating success for </w:t>
      </w:r>
      <w:r w:rsidR="00480CC5" w:rsidRPr="00480CC5">
        <w:t xml:space="preserve">Collaborative Partnerships </w:t>
      </w:r>
      <w:r w:rsidR="00480CC5">
        <w:t>f</w:t>
      </w:r>
      <w:r w:rsidR="00480CC5" w:rsidRPr="00480CC5">
        <w:t>or Student Success</w:t>
      </w:r>
      <w:r w:rsidR="00480CC5">
        <w:t xml:space="preserve"> </w:t>
      </w:r>
      <w:r>
        <w:t xml:space="preserve">students, two grantees described the importance of working within the community and </w:t>
      </w:r>
      <w:r w:rsidR="0051260B">
        <w:t xml:space="preserve">alternative </w:t>
      </w:r>
      <w:r>
        <w:t>use of the school building as a success of the program. One grantee explained that by having the program's service learning</w:t>
      </w:r>
      <w:r w:rsidR="0051260B">
        <w:t xml:space="preserve"> project center</w:t>
      </w:r>
      <w:r>
        <w:t xml:space="preserve"> on the school building, in this instance remodeling a school courtyard, students took ownership in the building and f</w:t>
      </w:r>
      <w:r w:rsidR="0051260B">
        <w:t>elt a higher level of connectedness</w:t>
      </w:r>
      <w:r>
        <w:t xml:space="preserve"> to the school. </w:t>
      </w:r>
    </w:p>
    <w:p w:rsidR="009511AE" w:rsidRPr="00195DFD" w:rsidRDefault="009511AE" w:rsidP="005278D3">
      <w:pPr>
        <w:spacing w:line="276" w:lineRule="auto"/>
      </w:pPr>
    </w:p>
    <w:p w:rsidR="009511AE" w:rsidRPr="00EB3F16" w:rsidRDefault="009511AE" w:rsidP="00EB3F16">
      <w:pPr>
        <w:pStyle w:val="Greybar"/>
        <w:spacing w:after="0"/>
        <w:rPr>
          <w:sz w:val="22"/>
          <w:szCs w:val="22"/>
        </w:rPr>
      </w:pPr>
      <w:r w:rsidRPr="00EB3F16">
        <w:rPr>
          <w:sz w:val="22"/>
          <w:szCs w:val="22"/>
        </w:rPr>
        <w:t>Effective Practices by Subgroup</w:t>
      </w:r>
    </w:p>
    <w:p w:rsidR="00F74DC3" w:rsidRDefault="00F74DC3" w:rsidP="005278D3">
      <w:pPr>
        <w:spacing w:line="276" w:lineRule="auto"/>
      </w:pPr>
    </w:p>
    <w:p w:rsidR="009511AE" w:rsidRPr="00195DFD" w:rsidRDefault="009511AE" w:rsidP="005278D3">
      <w:pPr>
        <w:spacing w:line="276" w:lineRule="auto"/>
      </w:pPr>
      <w:r w:rsidRPr="00195DFD">
        <w:t>Program administrators were asked what practices were most effective for improving the performance of English language learners, students with disabilities, and overaged students.</w:t>
      </w:r>
      <w:r w:rsidRPr="00195DFD">
        <w:rPr>
          <w:rStyle w:val="FootnoteReference"/>
        </w:rPr>
        <w:footnoteReference w:id="12"/>
      </w:r>
      <w:r w:rsidRPr="00195DFD">
        <w:t xml:space="preserve"> </w:t>
      </w:r>
    </w:p>
    <w:p w:rsidR="009511AE" w:rsidRPr="00195DFD" w:rsidRDefault="009511AE" w:rsidP="005278D3">
      <w:pPr>
        <w:spacing w:line="276" w:lineRule="auto"/>
      </w:pPr>
    </w:p>
    <w:p w:rsidR="009511AE" w:rsidRPr="00195DFD" w:rsidRDefault="009511AE" w:rsidP="005278D3">
      <w:pPr>
        <w:spacing w:line="276" w:lineRule="auto"/>
      </w:pPr>
      <w:r w:rsidRPr="00195DFD">
        <w:t xml:space="preserve">Subgroups targeted for intervention varied based on program location and the demographic profile of the school district or site. Slightly less than half off all interviewees said that because of the individualized nature of their program, there were no practices that were directly linked to a given subgroup. Instead, every student had their needs met through targeted support that could not be generalized for a given subgroup. Other programs offered suggestions for best practices by </w:t>
      </w:r>
      <w:r w:rsidR="0051260B" w:rsidRPr="00195DFD">
        <w:t>subgroups, which are</w:t>
      </w:r>
      <w:r w:rsidRPr="00195DFD">
        <w:t xml:space="preserve"> summarized below. Of the </w:t>
      </w:r>
      <w:r w:rsidR="0051260B">
        <w:t>30</w:t>
      </w:r>
      <w:r w:rsidRPr="00195DFD">
        <w:t xml:space="preserve"> sites, 1</w:t>
      </w:r>
      <w:r w:rsidR="0051260B">
        <w:t>4</w:t>
      </w:r>
      <w:r w:rsidRPr="00195DFD">
        <w:t xml:space="preserve"> provided suggestions for working with English language learners, 10 provided suggestions for working with students with disabilities, and 7 offered suggestions for working with overaged students. </w:t>
      </w:r>
    </w:p>
    <w:p w:rsidR="009511AE" w:rsidRPr="00195DFD" w:rsidRDefault="009511AE" w:rsidP="005278D3">
      <w:pPr>
        <w:spacing w:line="276" w:lineRule="auto"/>
      </w:pPr>
    </w:p>
    <w:p w:rsidR="009511AE" w:rsidRDefault="009511AE" w:rsidP="005278D3">
      <w:pPr>
        <w:spacing w:line="276" w:lineRule="auto"/>
      </w:pPr>
      <w:r w:rsidRPr="00195DFD">
        <w:rPr>
          <w:b/>
        </w:rPr>
        <w:t>English language learners</w:t>
      </w:r>
      <w:r w:rsidRPr="00195DFD">
        <w:t xml:space="preserve">. Schools serving English language learners typically utilized teachers or tutors that were certified ELL instructors and/or bilingual. Schools emphasized the importance of working on vocabulary with ELL students. One school stated, “ELL students have a harder time passing both science and ELA MCAS [tests]. They have mastered their social language, but they don’t have the necessary academic language. This is especially pronounced in science because there are so many new technical words.” Academic remediation for ELL students often focused on mastering academic vocabulary and getting students more comfortable with the layout and wording of the tests. One site also reported providing dictionaries to their ELL students. </w:t>
      </w:r>
    </w:p>
    <w:p w:rsidR="0075255C" w:rsidRDefault="0075255C" w:rsidP="005278D3">
      <w:pPr>
        <w:spacing w:line="276" w:lineRule="auto"/>
      </w:pPr>
    </w:p>
    <w:p w:rsidR="0051260B" w:rsidRPr="00195DFD" w:rsidRDefault="0051260B" w:rsidP="005278D3">
      <w:pPr>
        <w:spacing w:line="276" w:lineRule="auto"/>
      </w:pPr>
      <w:r>
        <w:t xml:space="preserve">One </w:t>
      </w:r>
      <w:r w:rsidR="00480CC5">
        <w:t>Collaborative Partnerships f</w:t>
      </w:r>
      <w:r w:rsidR="00480CC5" w:rsidRPr="00480CC5">
        <w:t>or Student Success</w:t>
      </w:r>
      <w:r w:rsidR="00480CC5">
        <w:t xml:space="preserve"> </w:t>
      </w:r>
      <w:r>
        <w:t xml:space="preserve">grantee reported that their program was solely focused on ELL students. This program was supported by an ESL professor from a local college, the school's Office of ELL, and a site supervisor who was a certified ESL specialist. Following the ELL framework model, this site used </w:t>
      </w:r>
      <w:r w:rsidR="002520FF">
        <w:lastRenderedPageBreak/>
        <w:t xml:space="preserve">many </w:t>
      </w:r>
      <w:r>
        <w:t>strategies to teach ESL</w:t>
      </w:r>
      <w:r w:rsidR="002520FF">
        <w:t>, including: working</w:t>
      </w:r>
      <w:r>
        <w:t xml:space="preserve"> on vocabulary, reading, and writing skills in similar</w:t>
      </w:r>
      <w:r w:rsidR="00461828">
        <w:t>-</w:t>
      </w:r>
      <w:r>
        <w:t xml:space="preserve">level language </w:t>
      </w:r>
      <w:r w:rsidR="000578E6">
        <w:t>groups and</w:t>
      </w:r>
      <w:r>
        <w:t xml:space="preserve"> </w:t>
      </w:r>
      <w:r w:rsidR="000578E6">
        <w:t>utilizing mixed</w:t>
      </w:r>
      <w:r w:rsidR="00461828">
        <w:t>-</w:t>
      </w:r>
      <w:r w:rsidR="000578E6">
        <w:t>level ELL groups for creating final projects such that more</w:t>
      </w:r>
      <w:r w:rsidR="0066680B">
        <w:t>-</w:t>
      </w:r>
      <w:r w:rsidR="000578E6">
        <w:t>advanced ELL students were grouped with less</w:t>
      </w:r>
      <w:r w:rsidR="0066680B">
        <w:t>-</w:t>
      </w:r>
      <w:r w:rsidR="000578E6">
        <w:t xml:space="preserve">advanced students. Additionally, projects centered on community issues which </w:t>
      </w:r>
      <w:r w:rsidR="008A72C2">
        <w:t xml:space="preserve">allowed students to interact with community members and helped improve language through </w:t>
      </w:r>
      <w:r w:rsidR="0099437C">
        <w:t xml:space="preserve">increasing </w:t>
      </w:r>
      <w:r w:rsidR="008A72C2">
        <w:t>listening and speaking skills.</w:t>
      </w:r>
      <w:r w:rsidR="0085599A">
        <w:t xml:space="preserve"> </w:t>
      </w:r>
    </w:p>
    <w:p w:rsidR="009511AE" w:rsidRPr="00195DFD" w:rsidRDefault="009511AE" w:rsidP="005278D3">
      <w:pPr>
        <w:spacing w:line="276" w:lineRule="auto"/>
      </w:pPr>
    </w:p>
    <w:p w:rsidR="009511AE" w:rsidRPr="00195DFD" w:rsidRDefault="009511AE" w:rsidP="005278D3">
      <w:pPr>
        <w:spacing w:line="276" w:lineRule="auto"/>
      </w:pPr>
      <w:r w:rsidRPr="00195DFD">
        <w:rPr>
          <w:b/>
        </w:rPr>
        <w:t>Students with disabilities</w:t>
      </w:r>
      <w:r w:rsidR="001B6061">
        <w:rPr>
          <w:b/>
        </w:rPr>
        <w:t xml:space="preserve"> (SWD)</w:t>
      </w:r>
      <w:r w:rsidRPr="00195DFD">
        <w:t>. Two sites serving students with disabilities reported having discussions with SWD departments to identify what services work best for the individual students. Two additional sites mentioned using student’s individualized education plans to determine appropriate accommodations for SWD students. For instance, if a student was allowed to use a calculator during the test, they would be given one during tutoring sessions so they could practice in a setting closely mirroring the actual test setting.</w:t>
      </w:r>
    </w:p>
    <w:p w:rsidR="009511AE" w:rsidRPr="00195DFD" w:rsidRDefault="009511AE" w:rsidP="005278D3">
      <w:pPr>
        <w:spacing w:line="276" w:lineRule="auto"/>
      </w:pPr>
    </w:p>
    <w:p w:rsidR="009511AE" w:rsidRPr="00195DFD" w:rsidRDefault="009511AE" w:rsidP="005278D3">
      <w:pPr>
        <w:spacing w:line="276" w:lineRule="auto"/>
      </w:pPr>
      <w:r w:rsidRPr="00195DFD">
        <w:t>While specific accommodations varied, sites generally agreed that small-group instruction and individualized attention were particularly important for students with disabilities. Small class sizes reduced distractions and increased focus. One school described their SWD students as frustrated with school in general. They recommended trying to build on successes first to increase student confidence among this population.</w:t>
      </w:r>
    </w:p>
    <w:p w:rsidR="009511AE" w:rsidRPr="00195DFD" w:rsidRDefault="009511AE" w:rsidP="005278D3">
      <w:pPr>
        <w:spacing w:line="276" w:lineRule="auto"/>
      </w:pPr>
    </w:p>
    <w:p w:rsidR="009511AE" w:rsidRPr="00195DFD" w:rsidRDefault="009511AE" w:rsidP="005278D3">
      <w:pPr>
        <w:spacing w:line="276" w:lineRule="auto"/>
      </w:pPr>
      <w:r w:rsidRPr="00195DFD">
        <w:rPr>
          <w:b/>
        </w:rPr>
        <w:t>Overaged students</w:t>
      </w:r>
      <w:r w:rsidRPr="00195DFD">
        <w:t>. Very few schools reported serving overaged students through their Allocation grant program, although many said overaged students were invited to participate. Schools reported difficulties in attempting to make contac</w:t>
      </w:r>
      <w:r w:rsidR="00905E3A">
        <w:t>t with students who were beyond</w:t>
      </w:r>
      <w:r w:rsidRPr="00195DFD">
        <w:t xml:space="preserve"> grade</w:t>
      </w:r>
      <w:r w:rsidR="001B6061">
        <w:t xml:space="preserve"> 12</w:t>
      </w:r>
      <w:r w:rsidRPr="00195DFD">
        <w:t xml:space="preserve"> and no longer registered at school due to the transient nature of the population. Addresses and phone numbers were often out of date, making it difficult to get in touch with many of these students.</w:t>
      </w:r>
    </w:p>
    <w:p w:rsidR="009511AE" w:rsidRPr="00195DFD" w:rsidRDefault="009511AE" w:rsidP="005278D3">
      <w:pPr>
        <w:spacing w:line="276" w:lineRule="auto"/>
      </w:pPr>
    </w:p>
    <w:p w:rsidR="009511AE" w:rsidRPr="00195DFD" w:rsidRDefault="008A72C2" w:rsidP="005278D3">
      <w:pPr>
        <w:spacing w:line="276" w:lineRule="auto"/>
      </w:pPr>
      <w:r>
        <w:t>Work and Learning and Partnerships for Pathways to Success grantees</w:t>
      </w:r>
      <w:r w:rsidR="009511AE" w:rsidRPr="00195DFD">
        <w:t xml:space="preserve"> reported greater success in serving overaged students. One Pathways </w:t>
      </w:r>
      <w:r w:rsidR="00AF6343">
        <w:t>grantee</w:t>
      </w:r>
      <w:r w:rsidR="009511AE" w:rsidRPr="00195DFD">
        <w:t xml:space="preserve"> noted having greater success serving this population because that program was not at the high school. Other </w:t>
      </w:r>
      <w:r w:rsidR="00AF6343">
        <w:t>grantee</w:t>
      </w:r>
      <w:r w:rsidR="009511AE" w:rsidRPr="00195DFD">
        <w:t xml:space="preserve">s shared similar sentiments, expressing that overaged students often did not want to return to their original high schools because of the stigma associated with not graduating or feeling as though they had failed. Large age gaps between high school and overaged students may also cause additional stressors, making it more difficult for overaged students to succeed in a high school setting. Additionally, some overaged students were not required to pass a science and technology/engineering MCAS test when they were in high school. When overaged students do come back for testing, they may be surprised to learn that they have an additional test that needs to be passed in order to graduate. </w:t>
      </w:r>
    </w:p>
    <w:p w:rsidR="009511AE" w:rsidRPr="00195DFD" w:rsidRDefault="009511AE" w:rsidP="005278D3">
      <w:pPr>
        <w:spacing w:line="276" w:lineRule="auto"/>
      </w:pPr>
    </w:p>
    <w:p w:rsidR="009511AE" w:rsidRDefault="008A72C2" w:rsidP="005278D3">
      <w:pPr>
        <w:spacing w:line="276" w:lineRule="auto"/>
      </w:pPr>
      <w:r>
        <w:t xml:space="preserve">These </w:t>
      </w:r>
      <w:r w:rsidR="00AF6343">
        <w:t>grantee</w:t>
      </w:r>
      <w:r w:rsidR="009511AE" w:rsidRPr="00195DFD">
        <w:t xml:space="preserve">s highlighted the importance of making overaged students feel like they were no longer in high school. Four interviewees from programs located at community colleges emphasized the student’s new role as a college student. One interviewee remarked, “When a student walks onto campus, none of the other students know they didn’t graduate from high school. They are just another college kid.” In addition, </w:t>
      </w:r>
      <w:r>
        <w:t xml:space="preserve">these </w:t>
      </w:r>
      <w:r w:rsidR="00AF6343">
        <w:t>grantee</w:t>
      </w:r>
      <w:r w:rsidR="009511AE" w:rsidRPr="00195DFD">
        <w:t>s stressed the importance of preparing students for the next stage in their life, including preparing students for the job market or for post-secondary education. Looking toward the future helped students set goals and increased motivation.</w:t>
      </w:r>
    </w:p>
    <w:p w:rsidR="009511AE" w:rsidRPr="00195DFD" w:rsidRDefault="009511AE" w:rsidP="005278D3">
      <w:pPr>
        <w:spacing w:line="276" w:lineRule="auto"/>
      </w:pPr>
    </w:p>
    <w:p w:rsidR="009511AE" w:rsidRPr="00EB3F16" w:rsidRDefault="009511AE" w:rsidP="00EB3F16">
      <w:pPr>
        <w:pStyle w:val="Greybar"/>
        <w:spacing w:after="0"/>
        <w:rPr>
          <w:sz w:val="22"/>
          <w:szCs w:val="22"/>
        </w:rPr>
      </w:pPr>
      <w:r w:rsidRPr="00EB3F16">
        <w:rPr>
          <w:sz w:val="22"/>
          <w:szCs w:val="22"/>
        </w:rPr>
        <w:t>Effective Practices by Subject</w:t>
      </w:r>
    </w:p>
    <w:p w:rsidR="009511AE" w:rsidRDefault="009511AE" w:rsidP="005278D3">
      <w:pPr>
        <w:spacing w:line="276" w:lineRule="auto"/>
      </w:pPr>
    </w:p>
    <w:p w:rsidR="009511AE" w:rsidRPr="00195DFD" w:rsidRDefault="009511AE" w:rsidP="005278D3">
      <w:pPr>
        <w:spacing w:line="276" w:lineRule="auto"/>
      </w:pPr>
      <w:r w:rsidRPr="00195DFD">
        <w:t>Program administrators were asked if there were any strategies that were particularly effective at improving ELA, mathematics, or science MCAS test performance. Some sites only offered tutoring support in one or two of the MCAS test subjects and could therefore only comment on supports for those particular subjects. Other sites offered tutoring services ranging across multiple subjects within the same setting or program.</w:t>
      </w:r>
    </w:p>
    <w:p w:rsidR="009511AE" w:rsidRPr="00195DFD" w:rsidRDefault="009511AE" w:rsidP="005278D3">
      <w:pPr>
        <w:spacing w:line="276" w:lineRule="auto"/>
      </w:pPr>
      <w:r w:rsidRPr="00195DFD">
        <w:lastRenderedPageBreak/>
        <w:t>A little more than half of all interviewees stated that strategies remained similar across the different subjects, reporting that tutoring targeted individual student needs and occurred in small-group settings.</w:t>
      </w:r>
      <w:r w:rsidR="008A72C2">
        <w:t xml:space="preserve"> </w:t>
      </w:r>
      <w:r w:rsidR="00480CC5" w:rsidRPr="00480CC5">
        <w:t xml:space="preserve">Collaborative Partnerships </w:t>
      </w:r>
      <w:r w:rsidR="00480CC5">
        <w:t>f</w:t>
      </w:r>
      <w:r w:rsidR="00480CC5" w:rsidRPr="00480CC5">
        <w:t>or Student Success</w:t>
      </w:r>
      <w:r w:rsidR="00480CC5">
        <w:t xml:space="preserve"> </w:t>
      </w:r>
      <w:r w:rsidR="008A72C2">
        <w:t>grantees highlighted the importance of service learning and project-based inquiry</w:t>
      </w:r>
      <w:r w:rsidR="0066680B">
        <w:t>,</w:t>
      </w:r>
      <w:r w:rsidR="008A72C2">
        <w:t xml:space="preserve"> and explained that the MCAS test subject being targeted varied year</w:t>
      </w:r>
      <w:r w:rsidR="0066680B">
        <w:t>-</w:t>
      </w:r>
      <w:r w:rsidR="008A72C2">
        <w:t>to</w:t>
      </w:r>
      <w:r w:rsidR="0066680B">
        <w:t>-</w:t>
      </w:r>
      <w:r w:rsidR="008A72C2">
        <w:t xml:space="preserve">year based on the focus of </w:t>
      </w:r>
      <w:r w:rsidR="0066680B">
        <w:t xml:space="preserve">the </w:t>
      </w:r>
      <w:r w:rsidR="008A72C2">
        <w:t>project</w:t>
      </w:r>
      <w:r w:rsidR="0066680B">
        <w:t xml:space="preserve"> that year</w:t>
      </w:r>
      <w:r w:rsidR="008A72C2">
        <w:t>.</w:t>
      </w:r>
      <w:r w:rsidRPr="00195DFD">
        <w:t xml:space="preserve"> The other half of interviewees did identify one or more effective subject specific practice, and those are listed below.</w:t>
      </w:r>
    </w:p>
    <w:p w:rsidR="009511AE" w:rsidRPr="00195DFD" w:rsidRDefault="009511AE" w:rsidP="005278D3">
      <w:pPr>
        <w:spacing w:line="276" w:lineRule="auto"/>
      </w:pPr>
    </w:p>
    <w:p w:rsidR="009511AE" w:rsidRPr="00195DFD" w:rsidRDefault="009511AE" w:rsidP="00EB3F16">
      <w:pPr>
        <w:spacing w:after="120" w:line="276" w:lineRule="auto"/>
      </w:pPr>
      <w:r w:rsidRPr="00195DFD">
        <w:t>ELA:</w:t>
      </w:r>
    </w:p>
    <w:p w:rsidR="009511AE" w:rsidRPr="00195DFD" w:rsidRDefault="009511AE" w:rsidP="009D3EE8">
      <w:pPr>
        <w:pStyle w:val="ListParagraph"/>
        <w:numPr>
          <w:ilvl w:val="0"/>
          <w:numId w:val="39"/>
        </w:numPr>
        <w:spacing w:after="120"/>
        <w:rPr>
          <w:b/>
        </w:rPr>
      </w:pPr>
      <w:r w:rsidRPr="00195DFD">
        <w:rPr>
          <w:u w:val="single"/>
        </w:rPr>
        <w:t>Practice writing</w:t>
      </w:r>
      <w:r w:rsidRPr="00195DFD">
        <w:t xml:space="preserve">. Many sites described spending the majority of ELA tutoring time on developing student compositions, reviewing old compositions from previous MCAS exams, discussing writing strategies, and breaking down composition prompts so students could understand what the prompts were asking for. </w:t>
      </w:r>
      <w:r w:rsidR="00232183">
        <w:t xml:space="preserve">Two </w:t>
      </w:r>
      <w:r w:rsidR="00480CC5" w:rsidRPr="00480CC5">
        <w:t xml:space="preserve">Collaborative Partnerships </w:t>
      </w:r>
      <w:r w:rsidR="00480CC5">
        <w:t>f</w:t>
      </w:r>
      <w:r w:rsidR="00480CC5" w:rsidRPr="00480CC5">
        <w:t>or Student Success</w:t>
      </w:r>
      <w:r w:rsidR="00480CC5">
        <w:t xml:space="preserve"> </w:t>
      </w:r>
      <w:r w:rsidR="00232183">
        <w:t>grantees also described the creation of presentations, Power Points</w:t>
      </w:r>
      <w:r w:rsidR="00A7539B">
        <w:t>, and webpages as ways to improve writing skills.</w:t>
      </w:r>
    </w:p>
    <w:p w:rsidR="009511AE" w:rsidRPr="00195DFD" w:rsidRDefault="009511AE" w:rsidP="009D3EE8">
      <w:pPr>
        <w:pStyle w:val="ListParagraph"/>
        <w:numPr>
          <w:ilvl w:val="0"/>
          <w:numId w:val="39"/>
        </w:numPr>
        <w:spacing w:after="120"/>
        <w:rPr>
          <w:b/>
        </w:rPr>
      </w:pPr>
      <w:r w:rsidRPr="00195DFD">
        <w:rPr>
          <w:u w:val="single"/>
        </w:rPr>
        <w:t>Read through passages</w:t>
      </w:r>
      <w:r w:rsidRPr="00195DFD">
        <w:t xml:space="preserve">. Tutoring often included reading passages from previous MCAS tests, identifying main themes, and discussing reading comprehension strategies. </w:t>
      </w:r>
    </w:p>
    <w:p w:rsidR="009511AE" w:rsidRPr="00195DFD" w:rsidRDefault="009511AE" w:rsidP="009D3EE8">
      <w:pPr>
        <w:pStyle w:val="ListParagraph"/>
        <w:numPr>
          <w:ilvl w:val="0"/>
          <w:numId w:val="39"/>
        </w:numPr>
        <w:rPr>
          <w:b/>
        </w:rPr>
      </w:pPr>
      <w:r w:rsidRPr="00195DFD">
        <w:rPr>
          <w:u w:val="single"/>
        </w:rPr>
        <w:t>Identify books that are of high interest to students</w:t>
      </w:r>
      <w:r w:rsidRPr="00195DFD">
        <w:t xml:space="preserve">. Students who do not pass the ELA MCAS test may be struggling with reading in general. Teachers stressed the importance of identifying the right material to get students engaged. </w:t>
      </w:r>
    </w:p>
    <w:p w:rsidR="009511AE" w:rsidRPr="00195DFD" w:rsidRDefault="009511AE" w:rsidP="005278D3">
      <w:pPr>
        <w:spacing w:line="276" w:lineRule="auto"/>
      </w:pPr>
    </w:p>
    <w:p w:rsidR="009511AE" w:rsidRPr="00195DFD" w:rsidRDefault="009511AE" w:rsidP="00EB3F16">
      <w:pPr>
        <w:spacing w:after="120" w:line="276" w:lineRule="auto"/>
      </w:pPr>
      <w:r w:rsidRPr="00195DFD">
        <w:t>Mathematics:</w:t>
      </w:r>
    </w:p>
    <w:p w:rsidR="009511AE" w:rsidRPr="00195DFD" w:rsidRDefault="009511AE" w:rsidP="009D3EE8">
      <w:pPr>
        <w:pStyle w:val="ListParagraph"/>
        <w:numPr>
          <w:ilvl w:val="0"/>
          <w:numId w:val="40"/>
        </w:numPr>
        <w:spacing w:after="120"/>
      </w:pPr>
      <w:r w:rsidRPr="00195DFD">
        <w:rPr>
          <w:u w:val="single"/>
        </w:rPr>
        <w:t>Utilize content-driven support</w:t>
      </w:r>
      <w:r w:rsidRPr="00195DFD">
        <w:t>. Because the topics on the mathematics MCAS test tend to be similar across years, sites reported focusing on topics that they knew the test would include and that students typically to struggle with. For instance, schools reported focusing on key concepts from algebra, geometry, and probability during sessions.</w:t>
      </w:r>
    </w:p>
    <w:p w:rsidR="009511AE" w:rsidRPr="00195DFD" w:rsidRDefault="009511AE" w:rsidP="009D3EE8">
      <w:pPr>
        <w:pStyle w:val="ListParagraph"/>
        <w:numPr>
          <w:ilvl w:val="0"/>
          <w:numId w:val="40"/>
        </w:numPr>
        <w:spacing w:after="120"/>
      </w:pPr>
      <w:r w:rsidRPr="00195DFD">
        <w:rPr>
          <w:u w:val="single"/>
        </w:rPr>
        <w:t>Practice test taking strategies used for different question types</w:t>
      </w:r>
      <w:r w:rsidRPr="00195DFD">
        <w:t>. Many students struggled with understanding what questions were asking. Students especially struggled with open-response questions with multiple parts. Instructors explained how to break down these questions question so that students could better understand what was being asked. When students could not answer the whole question, teachers encouraged students to still answer the parts they could in order to get partial credit. Instructors also reviewed general test-taking strategies, like eliminating alternative answer choices provided for multiple choice questions that cannot be correct.</w:t>
      </w:r>
    </w:p>
    <w:p w:rsidR="005E01C6" w:rsidRPr="00195DFD" w:rsidRDefault="009511AE" w:rsidP="009D3EE8">
      <w:pPr>
        <w:pStyle w:val="ListParagraph"/>
        <w:numPr>
          <w:ilvl w:val="0"/>
          <w:numId w:val="40"/>
        </w:numPr>
      </w:pPr>
      <w:r w:rsidRPr="00195DFD">
        <w:rPr>
          <w:u w:val="single"/>
        </w:rPr>
        <w:t>Underscore real-world applications</w:t>
      </w:r>
      <w:r w:rsidRPr="00195DFD">
        <w:t>. T</w:t>
      </w:r>
      <w:r w:rsidR="00B60D76">
        <w:t>hree</w:t>
      </w:r>
      <w:r w:rsidRPr="00195DFD">
        <w:t xml:space="preserve"> programs reviewed key mathematics concepts using real-world applications. For example, at one site students were asked to use algebraic equations to calculate how much pizza they would need to have at a pizza party, and were asked to find the dimensions of classroom furniture to practice concepts from geometry. </w:t>
      </w:r>
      <w:r w:rsidR="00B60D76">
        <w:t xml:space="preserve">The service project at another site centered on designing, measuring, and building a community garden where student utilized MCAS math skills to build handicap-accessible garden benches and flower beds. </w:t>
      </w:r>
    </w:p>
    <w:p w:rsidR="00905E3A" w:rsidRPr="00195DFD" w:rsidRDefault="00905E3A" w:rsidP="00EB3F16">
      <w:pPr>
        <w:pStyle w:val="ListParagraph"/>
      </w:pPr>
    </w:p>
    <w:p w:rsidR="009511AE" w:rsidRPr="00195DFD" w:rsidRDefault="009511AE" w:rsidP="00EB3F16">
      <w:pPr>
        <w:spacing w:after="120" w:line="276" w:lineRule="auto"/>
      </w:pPr>
      <w:r w:rsidRPr="00195DFD">
        <w:t>Science:</w:t>
      </w:r>
    </w:p>
    <w:p w:rsidR="009511AE" w:rsidRPr="00195DFD" w:rsidRDefault="009511AE" w:rsidP="009D3EE8">
      <w:pPr>
        <w:pStyle w:val="ListParagraph"/>
        <w:numPr>
          <w:ilvl w:val="0"/>
          <w:numId w:val="41"/>
        </w:numPr>
        <w:spacing w:after="120"/>
        <w:rPr>
          <w:b/>
        </w:rPr>
      </w:pPr>
      <w:r w:rsidRPr="00195DFD">
        <w:rPr>
          <w:u w:val="single"/>
        </w:rPr>
        <w:t>Practice vocabulary and memorization</w:t>
      </w:r>
      <w:r w:rsidRPr="00195DFD">
        <w:t>. Teachers remarked that, unlike the ELA and mathematics MCAS exams, the science exams tend to include more subject-specific vocabulary that needs to be memorized. Instructors spent considerable time reviewing vocabulary, quizzing students on definitions, and, at times, teaching students useful Latin roots.</w:t>
      </w:r>
    </w:p>
    <w:p w:rsidR="009511AE" w:rsidRPr="00195DFD" w:rsidRDefault="009511AE" w:rsidP="002E740D">
      <w:pPr>
        <w:pStyle w:val="ListParagraph"/>
        <w:numPr>
          <w:ilvl w:val="0"/>
          <w:numId w:val="41"/>
        </w:numPr>
        <w:rPr>
          <w:b/>
        </w:rPr>
      </w:pPr>
      <w:r w:rsidRPr="00195DFD">
        <w:rPr>
          <w:u w:val="single"/>
        </w:rPr>
        <w:lastRenderedPageBreak/>
        <w:t>Use hands-on activities</w:t>
      </w:r>
      <w:r w:rsidRPr="00195DFD">
        <w:t>. Some students were given the opportunity to do hands-on learning during “lab” components of tutoring sessions. One district described using part of their Allocation grant in a previous year on circuit models, which they continue to use to prepare students for the technology and engineering MCAS test. Another district encouraged students to sign up for academic classes with formal lab components.</w:t>
      </w:r>
    </w:p>
    <w:p w:rsidR="009511AE" w:rsidRPr="00195DFD" w:rsidRDefault="009511AE" w:rsidP="005278D3">
      <w:pPr>
        <w:spacing w:line="276" w:lineRule="auto"/>
      </w:pPr>
    </w:p>
    <w:p w:rsidR="009511AE" w:rsidRPr="00EB3F16" w:rsidRDefault="009511AE" w:rsidP="00EB3F16">
      <w:pPr>
        <w:pStyle w:val="Greybar"/>
        <w:spacing w:after="0"/>
        <w:rPr>
          <w:sz w:val="22"/>
          <w:szCs w:val="22"/>
        </w:rPr>
      </w:pPr>
      <w:r w:rsidRPr="00EB3F16">
        <w:rPr>
          <w:sz w:val="22"/>
          <w:szCs w:val="22"/>
        </w:rPr>
        <w:t>Grade</w:t>
      </w:r>
      <w:r w:rsidR="001B6061">
        <w:rPr>
          <w:sz w:val="22"/>
          <w:szCs w:val="22"/>
        </w:rPr>
        <w:t xml:space="preserve"> 8 to 9</w:t>
      </w:r>
      <w:r w:rsidRPr="00EB3F16">
        <w:rPr>
          <w:sz w:val="22"/>
          <w:szCs w:val="22"/>
        </w:rPr>
        <w:t xml:space="preserve"> Transition and Success</w:t>
      </w:r>
    </w:p>
    <w:p w:rsidR="009511AE" w:rsidRDefault="009511AE" w:rsidP="005278D3">
      <w:pPr>
        <w:spacing w:line="276" w:lineRule="auto"/>
      </w:pPr>
    </w:p>
    <w:p w:rsidR="00BD5FFE" w:rsidRDefault="009511AE" w:rsidP="00BD5FFE">
      <w:pPr>
        <w:spacing w:line="276" w:lineRule="auto"/>
      </w:pPr>
      <w:r w:rsidRPr="00195DFD">
        <w:t xml:space="preserve">Transition assistance varied widely across schools receiving Academic Support grants. Most schools stated that transition assistance was not the focus of their grant, they did not serve grade </w:t>
      </w:r>
      <w:r w:rsidR="001B6061">
        <w:t xml:space="preserve">9 </w:t>
      </w:r>
      <w:r w:rsidRPr="00195DFD">
        <w:t xml:space="preserve">students, or transition assistance had to be cut in favor of academic remediation components of programs due to budget cuts. Only </w:t>
      </w:r>
      <w:r w:rsidR="00B60D76">
        <w:t>5</w:t>
      </w:r>
      <w:r w:rsidRPr="00195DFD">
        <w:t xml:space="preserve"> sites out of </w:t>
      </w:r>
      <w:r w:rsidR="00B60D76">
        <w:t>30</w:t>
      </w:r>
      <w:r w:rsidRPr="00195DFD">
        <w:t xml:space="preserve"> reported having transition support as a part of their current Academic Support programs. </w:t>
      </w:r>
      <w:r w:rsidR="00B60D76">
        <w:t xml:space="preserve">Three of these sites were </w:t>
      </w:r>
      <w:r w:rsidR="00480CC5">
        <w:t>Collaborative Partnerships f</w:t>
      </w:r>
      <w:r w:rsidR="00480CC5" w:rsidRPr="00480CC5">
        <w:t>or Student Success</w:t>
      </w:r>
      <w:r w:rsidR="00480CC5">
        <w:t xml:space="preserve"> </w:t>
      </w:r>
      <w:r w:rsidR="00AF6343">
        <w:t>grantee</w:t>
      </w:r>
      <w:r w:rsidR="00B60D76">
        <w:t xml:space="preserve">s. </w:t>
      </w:r>
      <w:r w:rsidRPr="00195DFD">
        <w:t>These schools spoke of the importance of transition programs in general</w:t>
      </w:r>
      <w:r w:rsidR="004B4DC2">
        <w:t>. The two non-</w:t>
      </w:r>
      <w:r w:rsidR="00480CC5" w:rsidRPr="00480CC5">
        <w:t xml:space="preserve">Collaborative Partnerships </w:t>
      </w:r>
      <w:r w:rsidR="00480CC5">
        <w:t>f</w:t>
      </w:r>
      <w:r w:rsidR="00480CC5" w:rsidRPr="00480CC5">
        <w:t>or Student Success</w:t>
      </w:r>
      <w:r w:rsidR="00480CC5">
        <w:t xml:space="preserve"> </w:t>
      </w:r>
      <w:r w:rsidR="00AF6343">
        <w:t>grantee</w:t>
      </w:r>
      <w:r w:rsidR="004B4DC2">
        <w:t xml:space="preserve">s spoke about </w:t>
      </w:r>
      <w:r w:rsidRPr="00195DFD">
        <w:t>their use of funds outside of the Academic Support grant to support these programs.</w:t>
      </w:r>
    </w:p>
    <w:p w:rsidR="00BD5FFE" w:rsidRDefault="00BD5FFE" w:rsidP="00BD5FFE">
      <w:pPr>
        <w:spacing w:line="276" w:lineRule="auto"/>
      </w:pPr>
    </w:p>
    <w:p w:rsidR="00BD5FFE" w:rsidRPr="00BD5FFE" w:rsidRDefault="00B60D76" w:rsidP="00BD5FFE">
      <w:pPr>
        <w:spacing w:line="276" w:lineRule="auto"/>
      </w:pPr>
      <w:r>
        <w:t xml:space="preserve">Sites </w:t>
      </w:r>
      <w:r w:rsidR="0066680B">
        <w:t>that</w:t>
      </w:r>
      <w:r>
        <w:t xml:space="preserve"> provide</w:t>
      </w:r>
      <w:r w:rsidR="0066680B">
        <w:t>d</w:t>
      </w:r>
      <w:r>
        <w:t xml:space="preserve"> transition programs highlighted the importance of students becoming comfortable in the school</w:t>
      </w:r>
      <w:r w:rsidR="004B4DC2">
        <w:t xml:space="preserve"> and allowing students time to adjust to becoming high school students</w:t>
      </w:r>
      <w:r>
        <w:t xml:space="preserve">. </w:t>
      </w:r>
      <w:r w:rsidR="00BD5FFE">
        <w:t>Transition programs</w:t>
      </w:r>
      <w:r>
        <w:t xml:space="preserve"> oriented </w:t>
      </w:r>
      <w:r w:rsidR="00BD5FFE">
        <w:t xml:space="preserve">students </w:t>
      </w:r>
      <w:r>
        <w:t xml:space="preserve">to the school building, </w:t>
      </w:r>
      <w:r w:rsidR="00BD5FFE">
        <w:t xml:space="preserve">to </w:t>
      </w:r>
      <w:r w:rsidR="00905E3A">
        <w:t>teachers they would have in</w:t>
      </w:r>
      <w:r>
        <w:t xml:space="preserve"> grade</w:t>
      </w:r>
      <w:r w:rsidR="001B6061">
        <w:t xml:space="preserve"> 9</w:t>
      </w:r>
      <w:r>
        <w:t>,</w:t>
      </w:r>
      <w:r w:rsidR="00BD5FFE">
        <w:t xml:space="preserve"> to</w:t>
      </w:r>
      <w:r>
        <w:t xml:space="preserve"> school services, and </w:t>
      </w:r>
      <w:r w:rsidR="00BD5FFE">
        <w:t xml:space="preserve">to </w:t>
      </w:r>
      <w:r>
        <w:t xml:space="preserve">school resources. </w:t>
      </w:r>
      <w:r w:rsidR="00BD5FFE">
        <w:t>One site explained</w:t>
      </w:r>
      <w:r w:rsidR="0066680B">
        <w:t xml:space="preserve">, </w:t>
      </w:r>
      <w:r w:rsidR="00BD5FFE" w:rsidRPr="00BD5FFE">
        <w:t>"</w:t>
      </w:r>
      <w:r w:rsidR="00BD5FFE" w:rsidRPr="00BD5FFE">
        <w:rPr>
          <w:szCs w:val="22"/>
        </w:rPr>
        <w:t>The 8</w:t>
      </w:r>
      <w:r w:rsidR="0066680B">
        <w:rPr>
          <w:szCs w:val="22"/>
        </w:rPr>
        <w:t xml:space="preserve">th </w:t>
      </w:r>
      <w:r w:rsidR="00BD5FFE" w:rsidRPr="00BD5FFE">
        <w:rPr>
          <w:szCs w:val="22"/>
        </w:rPr>
        <w:t>grade is coming from a context where failure is more acceptable in lower grades. They haven’t learned that they have to pass credits in order to continue on to</w:t>
      </w:r>
      <w:r w:rsidR="0066680B">
        <w:rPr>
          <w:szCs w:val="22"/>
        </w:rPr>
        <w:t xml:space="preserve"> the</w:t>
      </w:r>
      <w:r w:rsidR="00BD5FFE" w:rsidRPr="00BD5FFE">
        <w:rPr>
          <w:szCs w:val="22"/>
        </w:rPr>
        <w:t xml:space="preserve"> next grade. Many don’t believe it until it happens, that if you fail you don’t move on… they don’t have full academic or social learning curriculum to be successful in the high school."</w:t>
      </w:r>
      <w:r w:rsidR="00BD5FFE">
        <w:rPr>
          <w:szCs w:val="22"/>
        </w:rPr>
        <w:t xml:space="preserve"> </w:t>
      </w:r>
      <w:r w:rsidR="004B4DC2">
        <w:t>Summer programming allowed</w:t>
      </w:r>
      <w:r w:rsidR="00BD5FFE">
        <w:t xml:space="preserve"> students to acclimate to the new responsibilities they </w:t>
      </w:r>
      <w:r w:rsidR="004B4DC2">
        <w:t xml:space="preserve">would </w:t>
      </w:r>
      <w:r w:rsidR="00BD5FFE">
        <w:t>have to take on once they were in</w:t>
      </w:r>
      <w:r w:rsidR="001B6061">
        <w:t xml:space="preserve"> </w:t>
      </w:r>
      <w:r w:rsidR="00BD5FFE">
        <w:t>grade</w:t>
      </w:r>
      <w:r w:rsidR="001B6061">
        <w:t xml:space="preserve"> 9,</w:t>
      </w:r>
      <w:r w:rsidR="00BD5FFE">
        <w:t xml:space="preserve"> </w:t>
      </w:r>
      <w:r w:rsidR="004B4DC2">
        <w:t>with the ultimate goal of increasing the success of students in high school</w:t>
      </w:r>
      <w:r w:rsidR="0066680B">
        <w:t>.</w:t>
      </w:r>
    </w:p>
    <w:p w:rsidR="00BD5FFE" w:rsidRPr="00BD5FFE" w:rsidRDefault="00BD5FFE" w:rsidP="00BD5FFE">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40" w:lineRule="auto"/>
        <w:ind w:left="1800" w:hanging="360"/>
        <w:rPr>
          <w:szCs w:val="22"/>
        </w:rPr>
      </w:pPr>
    </w:p>
    <w:p w:rsidR="009511AE" w:rsidRPr="00195DFD" w:rsidRDefault="009511AE" w:rsidP="005278D3">
      <w:pPr>
        <w:spacing w:line="276" w:lineRule="auto"/>
      </w:pPr>
      <w:r w:rsidRPr="00195DFD">
        <w:t xml:space="preserve">One school district stated that although supporting students transitioning from </w:t>
      </w:r>
      <w:r w:rsidR="001B6061">
        <w:t>grade 8 to grade 9</w:t>
      </w:r>
      <w:r w:rsidRPr="00195DFD">
        <w:t xml:space="preserve"> was not an explicit goal of their program, participating students were engaged by staff members in academic supports at the very beginning of grade</w:t>
      </w:r>
      <w:r w:rsidR="001B6061">
        <w:t xml:space="preserve"> 9</w:t>
      </w:r>
      <w:r w:rsidRPr="00195DFD">
        <w:t>. These staff members clarified expectations regarding what was necessary for students to achieve success in high school, which ultimately had a positive effect on student transition.</w:t>
      </w:r>
    </w:p>
    <w:p w:rsidR="009511AE" w:rsidRPr="00195DFD" w:rsidRDefault="009511AE" w:rsidP="005278D3">
      <w:pPr>
        <w:spacing w:line="276" w:lineRule="auto"/>
      </w:pPr>
    </w:p>
    <w:p w:rsidR="009511AE" w:rsidRDefault="009511AE" w:rsidP="005278D3">
      <w:pPr>
        <w:pStyle w:val="Quotes"/>
        <w:rPr>
          <w:rFonts w:ascii="Times New Roman" w:hAnsi="Times New Roman"/>
        </w:rPr>
      </w:pPr>
      <w:r w:rsidRPr="00195DFD">
        <w:rPr>
          <w:rFonts w:ascii="Times New Roman" w:hAnsi="Times New Roman"/>
        </w:rPr>
        <w:t xml:space="preserve">“[The transition from 8th to 9th grade was] not a focus of the program, but does occur in the sense that it begins to engage them with </w:t>
      </w:r>
      <w:r w:rsidR="0075255C">
        <w:rPr>
          <w:rFonts w:ascii="Times New Roman" w:hAnsi="Times New Roman"/>
        </w:rPr>
        <w:t xml:space="preserve">a </w:t>
      </w:r>
      <w:r w:rsidRPr="00195DFD">
        <w:rPr>
          <w:rFonts w:ascii="Times New Roman" w:hAnsi="Times New Roman"/>
        </w:rPr>
        <w:t>person that will support them academically. The students have a place to talk about skills and organization needed to be successful in high school. Students who struggle to graduate typically have difficulty their freshman year. If you can get them to be successful and passing classes at freshman level they [have] a better chance at graduating.”</w:t>
      </w:r>
    </w:p>
    <w:p w:rsidR="002E740D" w:rsidRPr="00195DFD" w:rsidRDefault="002E740D" w:rsidP="005278D3">
      <w:pPr>
        <w:pStyle w:val="Quotes"/>
        <w:rPr>
          <w:rFonts w:ascii="Times New Roman" w:hAnsi="Times New Roman"/>
        </w:rPr>
      </w:pPr>
    </w:p>
    <w:p w:rsidR="009511AE" w:rsidRPr="00EB3F16" w:rsidRDefault="009511AE" w:rsidP="00EB3F16">
      <w:pPr>
        <w:pStyle w:val="Greybar"/>
        <w:spacing w:after="0"/>
        <w:rPr>
          <w:sz w:val="22"/>
          <w:szCs w:val="22"/>
        </w:rPr>
      </w:pPr>
      <w:r w:rsidRPr="00EB3F16">
        <w:rPr>
          <w:sz w:val="22"/>
          <w:szCs w:val="22"/>
        </w:rPr>
        <w:t>Successes</w:t>
      </w:r>
    </w:p>
    <w:p w:rsidR="009511AE" w:rsidRDefault="009511AE" w:rsidP="005278D3">
      <w:pPr>
        <w:spacing w:line="276" w:lineRule="auto"/>
      </w:pPr>
    </w:p>
    <w:p w:rsidR="009511AE" w:rsidRPr="00195DFD" w:rsidRDefault="009511AE" w:rsidP="00EB3F16">
      <w:pPr>
        <w:spacing w:after="120" w:line="276" w:lineRule="auto"/>
      </w:pPr>
      <w:r w:rsidRPr="00195DFD">
        <w:t>Many successes are embedded in the effective strategies section of this report. All interviewees agreed that the greatest success of the Academic Support program was that students were more likely to receive their Competency Determination after participating in their program. Throughout the interviews, sites mentioned various other successes briefly. The following represents successes that were offered by individual sites:</w:t>
      </w:r>
    </w:p>
    <w:p w:rsidR="009511AE" w:rsidRPr="00195DFD" w:rsidRDefault="009511AE" w:rsidP="009D3EE8">
      <w:pPr>
        <w:pStyle w:val="ListParagraph"/>
        <w:numPr>
          <w:ilvl w:val="0"/>
          <w:numId w:val="43"/>
        </w:numPr>
        <w:spacing w:after="120"/>
      </w:pPr>
      <w:r w:rsidRPr="00195DFD">
        <w:rPr>
          <w:u w:val="single"/>
        </w:rPr>
        <w:lastRenderedPageBreak/>
        <w:t>Students performed better in other academic classes</w:t>
      </w:r>
      <w:r w:rsidRPr="00195DFD">
        <w:t>. One interviewee noted that students performed better in core academic classes when they felt their academic needs were being met and their struggles were being recognized through additional support services.</w:t>
      </w:r>
    </w:p>
    <w:p w:rsidR="009511AE" w:rsidRPr="00195DFD" w:rsidRDefault="009511AE" w:rsidP="009D3EE8">
      <w:pPr>
        <w:pStyle w:val="ListParagraph"/>
        <w:numPr>
          <w:ilvl w:val="0"/>
          <w:numId w:val="43"/>
        </w:numPr>
        <w:spacing w:after="120"/>
        <w:rPr>
          <w:u w:val="single"/>
        </w:rPr>
      </w:pPr>
      <w:r w:rsidRPr="00195DFD">
        <w:rPr>
          <w:u w:val="single"/>
        </w:rPr>
        <w:t>Students had increased confidence in their academic ability</w:t>
      </w:r>
      <w:r w:rsidRPr="00195DFD">
        <w:t>. One interviewee said, “Getting the students to pass the exam is a confidence booster. When you can show them that they can really do it, it really helps with confidence. When they find out they passed, they are beaming.”</w:t>
      </w:r>
    </w:p>
    <w:p w:rsidR="009511AE" w:rsidRPr="00195DFD" w:rsidRDefault="009511AE" w:rsidP="009D3EE8">
      <w:pPr>
        <w:pStyle w:val="ListParagraph"/>
        <w:numPr>
          <w:ilvl w:val="0"/>
          <w:numId w:val="43"/>
        </w:numPr>
        <w:spacing w:after="120"/>
        <w:rPr>
          <w:u w:val="single"/>
        </w:rPr>
      </w:pPr>
      <w:r w:rsidRPr="00195DFD">
        <w:rPr>
          <w:u w:val="single"/>
        </w:rPr>
        <w:t>The programs increased the likelihood that students would graduate on time</w:t>
      </w:r>
      <w:r w:rsidRPr="00195DFD">
        <w:t>. One interviewee noted that since 2007, every student who had gone through their program had received their diploma on time.</w:t>
      </w:r>
    </w:p>
    <w:p w:rsidR="009511AE" w:rsidRPr="00195DFD" w:rsidRDefault="009511AE" w:rsidP="009D3EE8">
      <w:pPr>
        <w:pStyle w:val="ListParagraph"/>
        <w:numPr>
          <w:ilvl w:val="0"/>
          <w:numId w:val="43"/>
        </w:numPr>
        <w:spacing w:after="120"/>
        <w:rPr>
          <w:u w:val="single"/>
        </w:rPr>
      </w:pPr>
      <w:r w:rsidRPr="00195DFD">
        <w:rPr>
          <w:u w:val="single"/>
        </w:rPr>
        <w:t>The programs decreased student behavior problems</w:t>
      </w:r>
      <w:r w:rsidRPr="00195DFD">
        <w:t xml:space="preserve">. One interviewee noted that when students were doing well academically they had fewer behavioral issues in class. Students felt more engaged and supported and were less likely to act out. </w:t>
      </w:r>
    </w:p>
    <w:p w:rsidR="009511AE" w:rsidRPr="00115F0C" w:rsidRDefault="009511AE" w:rsidP="009D3EE8">
      <w:pPr>
        <w:pStyle w:val="ListParagraph"/>
        <w:numPr>
          <w:ilvl w:val="0"/>
          <w:numId w:val="43"/>
        </w:numPr>
        <w:spacing w:after="120"/>
        <w:rPr>
          <w:u w:val="single"/>
        </w:rPr>
      </w:pPr>
      <w:r w:rsidRPr="00195DFD">
        <w:rPr>
          <w:u w:val="single"/>
        </w:rPr>
        <w:t>The programs increased student’s connectedness to an adult in the building</w:t>
      </w:r>
      <w:r w:rsidRPr="00195DFD">
        <w:t xml:space="preserve">. One program reported that having both a classroom instructor and an MCAS test prep teacher gave students additional adults within the school they could turn to. One interviewee said, “Students knew that two people were looking out for them in terms of mathematics.” </w:t>
      </w:r>
      <w:r w:rsidR="004B4DC2">
        <w:t xml:space="preserve">All </w:t>
      </w:r>
      <w:r w:rsidR="00480CC5">
        <w:t>Collaborative Partnerships f</w:t>
      </w:r>
      <w:r w:rsidR="00480CC5" w:rsidRPr="00480CC5">
        <w:t>or Student Success</w:t>
      </w:r>
      <w:r w:rsidR="00480CC5">
        <w:t xml:space="preserve"> </w:t>
      </w:r>
      <w:r w:rsidR="00AF6343">
        <w:t>grantee</w:t>
      </w:r>
      <w:r w:rsidR="004B4DC2">
        <w:t>s reported that students were able to build emotional connections to teachers prior to entering high school and that these relationships persisted throughout the students' high school career</w:t>
      </w:r>
      <w:r w:rsidR="00636897">
        <w:t>s</w:t>
      </w:r>
      <w:r w:rsidR="004B4DC2">
        <w:t xml:space="preserve">. </w:t>
      </w:r>
    </w:p>
    <w:p w:rsidR="00636897" w:rsidRPr="00195DFD" w:rsidRDefault="00636897" w:rsidP="009D3EE8">
      <w:pPr>
        <w:pStyle w:val="ListParagraph"/>
        <w:numPr>
          <w:ilvl w:val="0"/>
          <w:numId w:val="43"/>
        </w:numPr>
        <w:spacing w:after="120"/>
        <w:rPr>
          <w:u w:val="single"/>
        </w:rPr>
      </w:pPr>
      <w:r w:rsidRPr="00F7400E">
        <w:rPr>
          <w:u w:val="single"/>
        </w:rPr>
        <w:t>The programs increased student's connectedness to the school and to the community</w:t>
      </w:r>
      <w:r>
        <w:t xml:space="preserve">. </w:t>
      </w:r>
      <w:r w:rsidR="00480CC5">
        <w:t>Collaborative Partnerships f</w:t>
      </w:r>
      <w:r w:rsidR="00480CC5" w:rsidRPr="00480CC5">
        <w:t>or Student Success</w:t>
      </w:r>
      <w:r w:rsidR="00480CC5">
        <w:t xml:space="preserve"> </w:t>
      </w:r>
      <w:r w:rsidR="00AF6343">
        <w:t>grantee</w:t>
      </w:r>
      <w:r>
        <w:t xml:space="preserve">s reported that students were engaged in community issues as a result of their service learning projects. One noted that because their service learning project involved the physical high school building, students developed a deeper pride and sense of ownership in the building. </w:t>
      </w:r>
    </w:p>
    <w:p w:rsidR="009511AE" w:rsidRPr="00195DFD" w:rsidRDefault="009511AE" w:rsidP="009D3EE8">
      <w:pPr>
        <w:pStyle w:val="ListParagraph"/>
        <w:numPr>
          <w:ilvl w:val="0"/>
          <w:numId w:val="43"/>
        </w:numPr>
        <w:spacing w:after="120"/>
        <w:rPr>
          <w:u w:val="single"/>
        </w:rPr>
      </w:pPr>
      <w:r w:rsidRPr="00195DFD">
        <w:rPr>
          <w:u w:val="single"/>
        </w:rPr>
        <w:t>Students were eager to celebrate their success with instructors</w:t>
      </w:r>
      <w:r w:rsidRPr="00195DFD">
        <w:t xml:space="preserve">. One interviewee said, “Passing the retest is a real celebration. It means a lot to students to finally pass after struggling.” Two additional sites reported that students sought out instructors after attaining their Competency Determination to share their successes. </w:t>
      </w:r>
    </w:p>
    <w:p w:rsidR="009511AE" w:rsidRPr="00195DFD" w:rsidRDefault="009511AE" w:rsidP="009D3EE8">
      <w:pPr>
        <w:pStyle w:val="ListParagraph"/>
        <w:numPr>
          <w:ilvl w:val="0"/>
          <w:numId w:val="43"/>
        </w:numPr>
        <w:spacing w:after="120"/>
      </w:pPr>
      <w:r w:rsidRPr="00195DFD">
        <w:rPr>
          <w:u w:val="single"/>
        </w:rPr>
        <w:t>The program</w:t>
      </w:r>
      <w:r w:rsidR="00636897">
        <w:rPr>
          <w:u w:val="single"/>
        </w:rPr>
        <w:t>s</w:t>
      </w:r>
      <w:r w:rsidRPr="00195DFD">
        <w:rPr>
          <w:u w:val="single"/>
        </w:rPr>
        <w:t xml:space="preserve"> helped students visualize the rest of their life</w:t>
      </w:r>
      <w:r w:rsidRPr="00195DFD">
        <w:t xml:space="preserve">. </w:t>
      </w:r>
      <w:r w:rsidR="004B4DC2">
        <w:t>Work and Learning and Partnerships for Pathways for Success</w:t>
      </w:r>
      <w:r w:rsidR="004B4DC2" w:rsidRPr="00195DFD">
        <w:t xml:space="preserve"> </w:t>
      </w:r>
      <w:r w:rsidR="00AF6343">
        <w:t>grantee</w:t>
      </w:r>
      <w:r w:rsidRPr="00195DFD">
        <w:t xml:space="preserve">s noted that the program provided opportunities for students to start a career or enter college. The program helped students visualize what life would be like after high school. </w:t>
      </w:r>
    </w:p>
    <w:p w:rsidR="004F1359" w:rsidRDefault="004F1359" w:rsidP="00EB3F16">
      <w:pPr>
        <w:pStyle w:val="Quotes"/>
        <w:rPr>
          <w:rFonts w:ascii="Times New Roman" w:hAnsi="Times New Roman"/>
        </w:rPr>
      </w:pPr>
      <w:r w:rsidRPr="00195DFD">
        <w:rPr>
          <w:rFonts w:ascii="Times New Roman" w:hAnsi="Times New Roman"/>
        </w:rPr>
        <w:t>“Many [students] come to [the] program feeling incapable. This program provides [students with] a restart, [an opportunity] to choose to be successful and to build their self-confidence and academic confidence.”</w:t>
      </w:r>
    </w:p>
    <w:p w:rsidR="00EB3F16" w:rsidRDefault="00EB3F16" w:rsidP="00EB3F16">
      <w:pPr>
        <w:pStyle w:val="Quotes"/>
        <w:rPr>
          <w:rFonts w:ascii="Times New Roman" w:hAnsi="Times New Roman"/>
        </w:rPr>
      </w:pPr>
    </w:p>
    <w:p w:rsidR="009511AE" w:rsidRDefault="009511AE" w:rsidP="00EB3F16">
      <w:pPr>
        <w:pStyle w:val="Quotes"/>
        <w:rPr>
          <w:rFonts w:ascii="Times New Roman" w:hAnsi="Times New Roman"/>
        </w:rPr>
      </w:pPr>
      <w:r w:rsidRPr="00195DFD">
        <w:rPr>
          <w:rFonts w:ascii="Times New Roman" w:hAnsi="Times New Roman"/>
        </w:rPr>
        <w:t>“Some of what we find works really well is to focus on strength gains and exposure to community. Getting students beyond the classroom walls and [exposing] them to meaningful experiences.”</w:t>
      </w:r>
    </w:p>
    <w:p w:rsidR="00EB3F16" w:rsidRPr="00195DFD" w:rsidRDefault="00EB3F16" w:rsidP="00EB3F16">
      <w:pPr>
        <w:pStyle w:val="Quotes"/>
      </w:pPr>
    </w:p>
    <w:p w:rsidR="009511AE" w:rsidRPr="00195DFD" w:rsidRDefault="009511AE" w:rsidP="005278D3">
      <w:pPr>
        <w:pStyle w:val="Quotes"/>
        <w:rPr>
          <w:rFonts w:ascii="Times New Roman" w:hAnsi="Times New Roman"/>
        </w:rPr>
      </w:pPr>
      <w:r w:rsidRPr="00195DFD">
        <w:rPr>
          <w:rFonts w:ascii="Times New Roman" w:hAnsi="Times New Roman"/>
        </w:rPr>
        <w:t>“The program feels good for students. These are students who would typically fall through the cracks, they are failing classes, not having success on MCAS, but because they weren’t in special ed, it was, ‘Oh well.’ Now, there is a legitimate support for them that makes them feel good that their needs are being addressed and being taken seriously. It positively impacts their families. It positively impacts their classes. When they are in there and are doing well, you have less behavior problems, they are participating in class. It is all positive.”</w:t>
      </w:r>
    </w:p>
    <w:p w:rsidR="009511AE" w:rsidRPr="00195DFD" w:rsidRDefault="009511AE" w:rsidP="005278D3">
      <w:pPr>
        <w:spacing w:line="276" w:lineRule="auto"/>
      </w:pPr>
    </w:p>
    <w:p w:rsidR="009511AE" w:rsidRPr="00195DFD" w:rsidRDefault="009511AE" w:rsidP="005278D3">
      <w:pPr>
        <w:spacing w:line="276" w:lineRule="auto"/>
      </w:pPr>
      <w:r w:rsidRPr="00195DFD">
        <w:lastRenderedPageBreak/>
        <w:t>Additional successes are provided in the survey analysis section of this report.</w:t>
      </w:r>
    </w:p>
    <w:p w:rsidR="009511AE" w:rsidRPr="00195DFD" w:rsidRDefault="009511AE" w:rsidP="005278D3">
      <w:pPr>
        <w:spacing w:line="276" w:lineRule="auto"/>
      </w:pPr>
    </w:p>
    <w:p w:rsidR="009511AE" w:rsidRPr="00EB3F16" w:rsidRDefault="009511AE" w:rsidP="00EB3F16">
      <w:pPr>
        <w:pStyle w:val="Greybar"/>
        <w:spacing w:after="0"/>
        <w:rPr>
          <w:sz w:val="22"/>
          <w:szCs w:val="22"/>
        </w:rPr>
      </w:pPr>
      <w:r w:rsidRPr="00EB3F16">
        <w:rPr>
          <w:sz w:val="22"/>
          <w:szCs w:val="22"/>
        </w:rPr>
        <w:t>Challenges</w:t>
      </w:r>
    </w:p>
    <w:p w:rsidR="009511AE" w:rsidRDefault="009511AE" w:rsidP="005278D3">
      <w:pPr>
        <w:spacing w:line="276" w:lineRule="auto"/>
      </w:pPr>
    </w:p>
    <w:p w:rsidR="009511AE" w:rsidRPr="00195DFD" w:rsidRDefault="009511AE" w:rsidP="00EB3F16">
      <w:pPr>
        <w:spacing w:after="120" w:line="276" w:lineRule="auto"/>
      </w:pPr>
      <w:r w:rsidRPr="00195DFD">
        <w:t>Interviewees were asked to identify key challenges they have faced with their Academic Support programs.</w:t>
      </w:r>
      <w:r w:rsidR="0085599A">
        <w:t xml:space="preserve"> </w:t>
      </w:r>
      <w:r w:rsidRPr="00195DFD">
        <w:t>Budget cuts were cited as the cause of many challenges, including:</w:t>
      </w:r>
    </w:p>
    <w:p w:rsidR="009511AE" w:rsidRPr="00195DFD" w:rsidRDefault="009511AE" w:rsidP="009D3EE8">
      <w:pPr>
        <w:pStyle w:val="ListParagraph"/>
        <w:numPr>
          <w:ilvl w:val="0"/>
          <w:numId w:val="44"/>
        </w:numPr>
        <w:spacing w:after="120"/>
      </w:pPr>
      <w:r w:rsidRPr="00195DFD">
        <w:rPr>
          <w:u w:val="single"/>
        </w:rPr>
        <w:t>Numbers of students served</w:t>
      </w:r>
      <w:r w:rsidRPr="00195DFD">
        <w:t>. As budgets decrease in size, programs were forced to limit the number of students they could serve through their Academic Support program(s). Many sites reported not being able to serve as many students as they had in the past. Sites commented on the difficulty of having to choose which students needed the program the most, when other students would also benefit from the support.</w:t>
      </w:r>
    </w:p>
    <w:p w:rsidR="009511AE" w:rsidRPr="00195DFD" w:rsidRDefault="009511AE" w:rsidP="009D3EE8">
      <w:pPr>
        <w:pStyle w:val="ListParagraph"/>
        <w:numPr>
          <w:ilvl w:val="0"/>
          <w:numId w:val="44"/>
        </w:numPr>
        <w:spacing w:after="120"/>
      </w:pPr>
      <w:r w:rsidRPr="00195DFD">
        <w:rPr>
          <w:u w:val="single"/>
        </w:rPr>
        <w:t>Summer programming and transition programming</w:t>
      </w:r>
      <w:r w:rsidRPr="00195DFD">
        <w:t>. A few sites mentioned that previous summer programming or transition programming was eliminated in favor of direct academic remediation when faced with budget cuts. Sites with the smallest grants, especially those under $10,000, reported spending all their money on supporting academic instruction hours.</w:t>
      </w:r>
    </w:p>
    <w:p w:rsidR="009511AE" w:rsidRPr="00195DFD" w:rsidRDefault="009511AE" w:rsidP="009D3EE8">
      <w:pPr>
        <w:pStyle w:val="ListParagraph"/>
        <w:numPr>
          <w:ilvl w:val="0"/>
          <w:numId w:val="44"/>
        </w:numPr>
        <w:rPr>
          <w:u w:val="single"/>
        </w:rPr>
      </w:pPr>
      <w:r w:rsidRPr="00195DFD">
        <w:rPr>
          <w:u w:val="single"/>
        </w:rPr>
        <w:t>Additional resources or incentives</w:t>
      </w:r>
      <w:r w:rsidRPr="00195DFD">
        <w:t xml:space="preserve">. While many sites described providing resources like food as an effective strategy, some sites had to cut this from their budget. Other sites also had to make cuts in resources provided to students by eliminating academic software licenses, workbooks, and other materials they would normally provide students. Transportation assistance was also cut from some programs. Without transportation, many students were unable to access tutoring. This was especially problematic for schools in more rural areas where access to public transportation was limited. </w:t>
      </w:r>
      <w:r w:rsidR="00636897">
        <w:t xml:space="preserve">Finally, one </w:t>
      </w:r>
      <w:r w:rsidR="00480CC5">
        <w:t>Collaborative Partnerships f</w:t>
      </w:r>
      <w:r w:rsidR="00480CC5" w:rsidRPr="00480CC5">
        <w:t>or Student Success</w:t>
      </w:r>
      <w:r w:rsidR="00480CC5">
        <w:t xml:space="preserve"> </w:t>
      </w:r>
      <w:r w:rsidR="004C070B">
        <w:t xml:space="preserve">program </w:t>
      </w:r>
      <w:r w:rsidR="00636897">
        <w:t xml:space="preserve">discussed the inability to use grant funding on stipends for students and </w:t>
      </w:r>
      <w:r w:rsidR="00F47FBA">
        <w:t>how</w:t>
      </w:r>
      <w:r w:rsidR="00636897">
        <w:t xml:space="preserve"> this hindered their </w:t>
      </w:r>
      <w:r w:rsidR="00F47FBA">
        <w:t>recruiting efforts</w:t>
      </w:r>
      <w:r w:rsidR="00636897">
        <w:t xml:space="preserve"> given that many students were from low</w:t>
      </w:r>
      <w:r w:rsidR="004C070B">
        <w:t>-</w:t>
      </w:r>
      <w:r w:rsidR="00636897">
        <w:t xml:space="preserve">income families and had to work during the summer. </w:t>
      </w:r>
    </w:p>
    <w:p w:rsidR="009511AE" w:rsidRPr="00195DFD" w:rsidRDefault="009511AE" w:rsidP="005278D3">
      <w:pPr>
        <w:spacing w:line="276" w:lineRule="auto"/>
      </w:pPr>
    </w:p>
    <w:p w:rsidR="009511AE" w:rsidRPr="00195DFD" w:rsidRDefault="009511AE" w:rsidP="00EB3F16">
      <w:pPr>
        <w:spacing w:after="120" w:line="276" w:lineRule="auto"/>
      </w:pPr>
      <w:r w:rsidRPr="00195DFD">
        <w:t>Other challenges reported by sites included the following:</w:t>
      </w:r>
    </w:p>
    <w:p w:rsidR="009511AE" w:rsidRPr="00195DFD" w:rsidRDefault="009511AE" w:rsidP="009D3EE8">
      <w:pPr>
        <w:pStyle w:val="ListParagraph"/>
        <w:numPr>
          <w:ilvl w:val="0"/>
          <w:numId w:val="42"/>
        </w:numPr>
        <w:spacing w:after="120"/>
      </w:pPr>
      <w:r w:rsidRPr="00195DFD">
        <w:rPr>
          <w:u w:val="single"/>
        </w:rPr>
        <w:t>Attendance issues and student retention</w:t>
      </w:r>
      <w:r w:rsidRPr="00195DFD">
        <w:t xml:space="preserve">. </w:t>
      </w:r>
      <w:r w:rsidR="00F47FBA" w:rsidRPr="00195DFD">
        <w:t>Forty</w:t>
      </w:r>
      <w:r w:rsidRPr="00195DFD">
        <w:t xml:space="preserve"> percent of sites, mainly running after-school and Saturday programs, struggled with getting students to consistently attend sessions. Many interviewees discussed the timing of their program as critically important to the success of their program, which is discussed in more detail in the advice and strategic considerations section below. </w:t>
      </w:r>
    </w:p>
    <w:p w:rsidR="009511AE" w:rsidRPr="00195DFD" w:rsidRDefault="009511AE" w:rsidP="009D3EE8">
      <w:pPr>
        <w:pStyle w:val="ListParagraph"/>
        <w:numPr>
          <w:ilvl w:val="0"/>
          <w:numId w:val="42"/>
        </w:numPr>
        <w:spacing w:after="120"/>
      </w:pPr>
      <w:r w:rsidRPr="00195DFD">
        <w:rPr>
          <w:u w:val="single"/>
        </w:rPr>
        <w:t>Scheduling for students or teachers</w:t>
      </w:r>
      <w:r w:rsidRPr="00195DFD">
        <w:t xml:space="preserve">. Programs run during the school day were occasionally forced to assign tutoring sessions during academic classes rather than study hall periods, placing additional burden on students to keep up with their studies. Additionally, one site reported having difficulty scheduling teachers due to teachers feeling overburdened. </w:t>
      </w:r>
    </w:p>
    <w:p w:rsidR="009511AE" w:rsidRPr="00195DFD" w:rsidRDefault="009511AE" w:rsidP="009D3EE8">
      <w:pPr>
        <w:pStyle w:val="ListParagraph"/>
        <w:numPr>
          <w:ilvl w:val="0"/>
          <w:numId w:val="42"/>
        </w:numPr>
        <w:spacing w:after="120"/>
      </w:pPr>
      <w:r w:rsidRPr="00195DFD">
        <w:rPr>
          <w:u w:val="single"/>
        </w:rPr>
        <w:t>Student motivation</w:t>
      </w:r>
      <w:r w:rsidRPr="00195DFD">
        <w:t xml:space="preserve">. Many sites reported that long wait times between testing dates and MCAS test scoring made it difficult to get students motivated to join a tutoring program. Students did not want to participate in an MCAS test tutoring program prior to knowing whether they failed the test. </w:t>
      </w:r>
    </w:p>
    <w:p w:rsidR="009511AE" w:rsidRPr="00195DFD" w:rsidRDefault="009511AE" w:rsidP="009D3EE8">
      <w:pPr>
        <w:pStyle w:val="ListParagraph"/>
        <w:numPr>
          <w:ilvl w:val="0"/>
          <w:numId w:val="42"/>
        </w:numPr>
        <w:spacing w:after="120"/>
        <w:rPr>
          <w:u w:val="single"/>
        </w:rPr>
      </w:pPr>
      <w:r w:rsidRPr="00195DFD">
        <w:rPr>
          <w:u w:val="single"/>
        </w:rPr>
        <w:t>Recruiting and maintaining contact with overaged students</w:t>
      </w:r>
      <w:r w:rsidRPr="00195DFD">
        <w:t xml:space="preserve">. Overaged students tended to be highly transient and difficult to contact. </w:t>
      </w:r>
    </w:p>
    <w:p w:rsidR="009511AE" w:rsidRPr="00195DFD" w:rsidRDefault="009511AE" w:rsidP="009D3EE8">
      <w:pPr>
        <w:pStyle w:val="ListParagraph"/>
        <w:numPr>
          <w:ilvl w:val="0"/>
          <w:numId w:val="42"/>
        </w:numPr>
        <w:rPr>
          <w:u w:val="single"/>
        </w:rPr>
      </w:pPr>
      <w:r w:rsidRPr="00195DFD">
        <w:rPr>
          <w:u w:val="single"/>
        </w:rPr>
        <w:t>Parental engagement</w:t>
      </w:r>
      <w:r w:rsidRPr="00195DFD">
        <w:t>. Some sites reported that they had low parent buy-in, which affected student motivation and participation.</w:t>
      </w:r>
    </w:p>
    <w:p w:rsidR="00823BE1" w:rsidRDefault="00823BE1">
      <w:pPr>
        <w:spacing w:line="240" w:lineRule="auto"/>
      </w:pPr>
      <w:r>
        <w:br w:type="page"/>
      </w:r>
    </w:p>
    <w:p w:rsidR="009511AE" w:rsidRPr="00EB3F16" w:rsidRDefault="009511AE" w:rsidP="00EB3F16">
      <w:pPr>
        <w:pStyle w:val="Greybar"/>
        <w:spacing w:after="0"/>
        <w:rPr>
          <w:sz w:val="22"/>
          <w:szCs w:val="22"/>
        </w:rPr>
      </w:pPr>
      <w:r w:rsidRPr="00EB3F16">
        <w:rPr>
          <w:sz w:val="22"/>
          <w:szCs w:val="22"/>
        </w:rPr>
        <w:lastRenderedPageBreak/>
        <w:t>Advice</w:t>
      </w:r>
    </w:p>
    <w:p w:rsidR="009511AE" w:rsidRDefault="009511AE" w:rsidP="005278D3">
      <w:pPr>
        <w:spacing w:line="276" w:lineRule="auto"/>
      </w:pPr>
    </w:p>
    <w:p w:rsidR="009511AE" w:rsidRPr="00195DFD" w:rsidRDefault="009511AE" w:rsidP="005278D3">
      <w:pPr>
        <w:spacing w:line="276" w:lineRule="auto"/>
      </w:pPr>
      <w:r w:rsidRPr="00195DFD">
        <w:t xml:space="preserve">Interviewees were asked to provide advice to other districts in three ways: (1) To provide advice regarding challenges they had outlined for their program; (2) to provide advice for sites thinking about starting an Academic Support program; (3) to provide advice for sites who are currently implementing an Academic Support program. These questions were only asked if time permitted. Of the 27 interviewees, 17 provided an answer in regards to at least one of the advice questions. </w:t>
      </w:r>
    </w:p>
    <w:p w:rsidR="009511AE" w:rsidRPr="00195DFD" w:rsidRDefault="009511AE" w:rsidP="005278D3">
      <w:pPr>
        <w:spacing w:line="276" w:lineRule="auto"/>
      </w:pPr>
    </w:p>
    <w:p w:rsidR="009511AE" w:rsidRPr="00EB3F16" w:rsidRDefault="009511AE" w:rsidP="005278D3">
      <w:pPr>
        <w:spacing w:line="276" w:lineRule="auto"/>
        <w:rPr>
          <w:b/>
          <w:szCs w:val="22"/>
        </w:rPr>
      </w:pPr>
      <w:r w:rsidRPr="00EB3F16">
        <w:rPr>
          <w:b/>
          <w:szCs w:val="22"/>
        </w:rPr>
        <w:t>Advice for dealing with challenges</w:t>
      </w:r>
    </w:p>
    <w:p w:rsidR="009511AE" w:rsidRPr="00195DFD" w:rsidRDefault="009511AE" w:rsidP="005278D3">
      <w:pPr>
        <w:spacing w:line="276" w:lineRule="auto"/>
      </w:pPr>
    </w:p>
    <w:p w:rsidR="009511AE" w:rsidRPr="00195DFD" w:rsidRDefault="009511AE" w:rsidP="005278D3">
      <w:pPr>
        <w:spacing w:line="276" w:lineRule="auto"/>
      </w:pPr>
      <w:r w:rsidRPr="00195DFD">
        <w:t>The following section summarizes advice provided by sites related to addressing program challenges outlined in the previous section. Advice was given on the following challenges: dealing with decreased budget, challenges associated with scheduling students to tutoring services, student motivation issues, recruiting and maintaining contact with overaged students, and dealing with challenges associated with parental buy-in. The quotes provided below best describe advice that was common across interviews.</w:t>
      </w:r>
    </w:p>
    <w:p w:rsidR="009511AE" w:rsidRPr="00195DFD" w:rsidRDefault="009511AE" w:rsidP="005278D3">
      <w:pPr>
        <w:spacing w:line="276" w:lineRule="auto"/>
      </w:pPr>
    </w:p>
    <w:p w:rsidR="009511AE" w:rsidRPr="00195DFD" w:rsidRDefault="009511AE" w:rsidP="005278D3">
      <w:pPr>
        <w:spacing w:line="276" w:lineRule="auto"/>
      </w:pPr>
      <w:r w:rsidRPr="00195DFD">
        <w:rPr>
          <w:u w:val="single"/>
        </w:rPr>
        <w:t>Dealing with decreased budget</w:t>
      </w:r>
      <w:r w:rsidRPr="00195DFD">
        <w:t xml:space="preserve">. Interviewees suggested working outside of the boundaries of the grant by finding additional sources of funding, including other grants and school- or district-provided monies. </w:t>
      </w:r>
    </w:p>
    <w:p w:rsidR="009511AE" w:rsidRPr="00195DFD" w:rsidRDefault="009511AE" w:rsidP="005278D3">
      <w:pPr>
        <w:spacing w:line="276" w:lineRule="auto"/>
      </w:pPr>
    </w:p>
    <w:p w:rsidR="009511AE" w:rsidRPr="00195DFD" w:rsidRDefault="009511AE" w:rsidP="001118D1">
      <w:pPr>
        <w:spacing w:line="276" w:lineRule="auto"/>
        <w:ind w:left="720" w:right="720"/>
        <w:rPr>
          <w:i/>
        </w:rPr>
      </w:pPr>
      <w:r w:rsidRPr="00195DFD">
        <w:rPr>
          <w:i/>
        </w:rPr>
        <w:t xml:space="preserve">“Don’t just work within </w:t>
      </w:r>
      <w:r w:rsidR="00735BB2">
        <w:rPr>
          <w:i/>
        </w:rPr>
        <w:t xml:space="preserve">[the] </w:t>
      </w:r>
      <w:r w:rsidRPr="00195DFD">
        <w:rPr>
          <w:i/>
        </w:rPr>
        <w:t>boundaries of the grant. When it comes short financially, use data you’ve tracked to show the success of your program so you can get money from other sources. You need to pound the pavement!”</w:t>
      </w:r>
    </w:p>
    <w:p w:rsidR="009511AE" w:rsidRPr="00195DFD" w:rsidRDefault="009511AE" w:rsidP="005278D3">
      <w:pPr>
        <w:spacing w:line="276" w:lineRule="auto"/>
      </w:pPr>
    </w:p>
    <w:p w:rsidR="009511AE" w:rsidRPr="00195DFD" w:rsidRDefault="009511AE" w:rsidP="005278D3">
      <w:pPr>
        <w:spacing w:line="276" w:lineRule="auto"/>
      </w:pPr>
      <w:r w:rsidRPr="00195DFD">
        <w:rPr>
          <w:u w:val="single"/>
        </w:rPr>
        <w:t>Dealing with challenges associated with scheduling students</w:t>
      </w:r>
      <w:r w:rsidRPr="00195DFD">
        <w:t>. Interviewees advised program administrators to look for anything else that may affect the schedule of the program, like snow days. Additionally, interviewees advised accommodating programming by taking advantage of free periods/study halls, or scheduling students to a support program "class" rather than squeezing a program into an existing schedule (i.e. having the</w:t>
      </w:r>
      <w:r w:rsidR="00FC6ED8">
        <w:t xml:space="preserve"> program during other classes).</w:t>
      </w:r>
      <w:r w:rsidRPr="00195DFD">
        <w:t xml:space="preserve"> </w:t>
      </w:r>
    </w:p>
    <w:p w:rsidR="009511AE" w:rsidRPr="00195DFD" w:rsidRDefault="009511AE" w:rsidP="005278D3">
      <w:pPr>
        <w:spacing w:line="276" w:lineRule="auto"/>
      </w:pPr>
    </w:p>
    <w:p w:rsidR="009511AE" w:rsidRPr="00195DFD" w:rsidRDefault="009511AE" w:rsidP="005278D3">
      <w:pPr>
        <w:spacing w:line="276" w:lineRule="auto"/>
      </w:pPr>
      <w:r w:rsidRPr="00195DFD">
        <w:rPr>
          <w:u w:val="single"/>
        </w:rPr>
        <w:t>Dealing with challenges associated with student attendance</w:t>
      </w:r>
      <w:r w:rsidRPr="00195DFD">
        <w:t>. Interviewees advised flexibility with student attendance and enrollment, suggesting that enrollment cutoffs and mandatory attendance could be detrimental to the long-term success of students in the program.</w:t>
      </w:r>
      <w:r w:rsidR="00DD0F93">
        <w:t xml:space="preserve"> Additionally, a </w:t>
      </w:r>
      <w:r w:rsidR="00480CC5">
        <w:t>Collaborative Partnerships f</w:t>
      </w:r>
      <w:r w:rsidR="00480CC5" w:rsidRPr="00480CC5">
        <w:t>or Student Success</w:t>
      </w:r>
      <w:r w:rsidR="00480CC5">
        <w:t xml:space="preserve"> </w:t>
      </w:r>
      <w:r w:rsidR="00AF6343">
        <w:t>grantee</w:t>
      </w:r>
      <w:r w:rsidR="00DD0F93">
        <w:t xml:space="preserve"> recommended engaging students with a hands-on, student</w:t>
      </w:r>
      <w:r w:rsidR="004C070B">
        <w:t>-</w:t>
      </w:r>
      <w:r w:rsidR="00DD0F93">
        <w:t>centered, project</w:t>
      </w:r>
      <w:r w:rsidR="004C070B">
        <w:t>-</w:t>
      </w:r>
      <w:r w:rsidR="00DD0F93">
        <w:t>based program, stating that "if the program feels like school every day, students aren't going to come".</w:t>
      </w:r>
    </w:p>
    <w:p w:rsidR="009511AE" w:rsidRPr="00195DFD" w:rsidRDefault="009511AE" w:rsidP="001118D1">
      <w:pPr>
        <w:spacing w:line="276" w:lineRule="auto"/>
        <w:ind w:right="720"/>
      </w:pPr>
    </w:p>
    <w:p w:rsidR="009511AE" w:rsidRPr="00195DFD" w:rsidRDefault="009511AE" w:rsidP="001118D1">
      <w:pPr>
        <w:pStyle w:val="ListParagraph"/>
        <w:ind w:right="720"/>
        <w:rPr>
          <w:i/>
        </w:rPr>
      </w:pPr>
      <w:r w:rsidRPr="00195DFD">
        <w:rPr>
          <w:i/>
        </w:rPr>
        <w:t>“Encourage students to come, but a little bit of prep is better than none.”</w:t>
      </w:r>
    </w:p>
    <w:p w:rsidR="009511AE" w:rsidRPr="00195DFD" w:rsidRDefault="009511AE" w:rsidP="001118D1">
      <w:pPr>
        <w:pStyle w:val="ListParagraph"/>
        <w:ind w:right="720"/>
        <w:rPr>
          <w:i/>
        </w:rPr>
      </w:pPr>
    </w:p>
    <w:p w:rsidR="009511AE" w:rsidRPr="00195DFD" w:rsidRDefault="009511AE" w:rsidP="001118D1">
      <w:pPr>
        <w:pStyle w:val="ListParagraph"/>
        <w:ind w:right="720"/>
        <w:rPr>
          <w:i/>
        </w:rPr>
      </w:pPr>
      <w:r w:rsidRPr="00195DFD">
        <w:rPr>
          <w:i/>
        </w:rPr>
        <w:t xml:space="preserve"> “We don’t have a cutoff date for enrollment. If you want to enroll late, I want you there. If you can get what you need to pass in 4 days, I’m for it. You have to be open especially when kids are working or working parents, you have to take that into consideration.”</w:t>
      </w:r>
    </w:p>
    <w:p w:rsidR="009511AE" w:rsidRPr="00195DFD" w:rsidRDefault="009511AE" w:rsidP="005278D3">
      <w:pPr>
        <w:spacing w:line="276" w:lineRule="auto"/>
      </w:pPr>
    </w:p>
    <w:p w:rsidR="009511AE" w:rsidRPr="00195DFD" w:rsidRDefault="009511AE" w:rsidP="005278D3">
      <w:pPr>
        <w:spacing w:line="276" w:lineRule="auto"/>
      </w:pPr>
      <w:r w:rsidRPr="00195DFD">
        <w:rPr>
          <w:u w:val="single"/>
        </w:rPr>
        <w:t>Dealing with student motivation issues</w:t>
      </w:r>
      <w:r w:rsidRPr="00195DFD">
        <w:t xml:space="preserve">. Interviewees advised various approaches to student motivation, including active engagement with students, developing student-teacher relationships, and offering extra incentives like food. </w:t>
      </w:r>
    </w:p>
    <w:p w:rsidR="009511AE" w:rsidRPr="00195DFD" w:rsidRDefault="009511AE" w:rsidP="005278D3">
      <w:pPr>
        <w:spacing w:line="276" w:lineRule="auto"/>
      </w:pPr>
    </w:p>
    <w:p w:rsidR="009511AE" w:rsidRPr="00195DFD" w:rsidRDefault="009511AE" w:rsidP="001118D1">
      <w:pPr>
        <w:pStyle w:val="Quotes"/>
        <w:ind w:right="720"/>
        <w:rPr>
          <w:rFonts w:ascii="Times New Roman" w:hAnsi="Times New Roman"/>
        </w:rPr>
      </w:pPr>
      <w:r w:rsidRPr="00195DFD">
        <w:rPr>
          <w:rFonts w:ascii="Times New Roman" w:hAnsi="Times New Roman"/>
        </w:rPr>
        <w:t xml:space="preserve">“Don’t be afraid to ask questions </w:t>
      </w:r>
      <w:r w:rsidR="00735BB2">
        <w:rPr>
          <w:rFonts w:ascii="Times New Roman" w:hAnsi="Times New Roman"/>
        </w:rPr>
        <w:t>[of]</w:t>
      </w:r>
      <w:r w:rsidRPr="00195DFD">
        <w:rPr>
          <w:rFonts w:ascii="Times New Roman" w:hAnsi="Times New Roman"/>
        </w:rPr>
        <w:t xml:space="preserve"> the students. You want to show the students that you are invested because the students will become invested.”</w:t>
      </w:r>
    </w:p>
    <w:p w:rsidR="009511AE" w:rsidRPr="00195DFD" w:rsidRDefault="009511AE" w:rsidP="001118D1">
      <w:pPr>
        <w:pStyle w:val="Quotes"/>
        <w:ind w:right="720"/>
        <w:rPr>
          <w:rFonts w:ascii="Times New Roman" w:hAnsi="Times New Roman"/>
        </w:rPr>
      </w:pPr>
      <w:r w:rsidRPr="00195DFD">
        <w:rPr>
          <w:rFonts w:ascii="Times New Roman" w:hAnsi="Times New Roman"/>
        </w:rPr>
        <w:lastRenderedPageBreak/>
        <w:t>“Meet kids where they are at, especially before the impact of failure has set in.”</w:t>
      </w:r>
    </w:p>
    <w:p w:rsidR="009511AE" w:rsidRPr="00195DFD" w:rsidRDefault="009511AE" w:rsidP="005278D3">
      <w:pPr>
        <w:spacing w:line="276" w:lineRule="auto"/>
      </w:pPr>
    </w:p>
    <w:p w:rsidR="009511AE" w:rsidRPr="00195DFD" w:rsidRDefault="009511AE" w:rsidP="005278D3">
      <w:pPr>
        <w:spacing w:line="276" w:lineRule="auto"/>
      </w:pPr>
      <w:r w:rsidRPr="00195DFD">
        <w:rPr>
          <w:u w:val="single"/>
        </w:rPr>
        <w:t>Dealing with challenges associated with recruiting and maintaining contact with students</w:t>
      </w:r>
      <w:r w:rsidRPr="00195DFD">
        <w:t xml:space="preserve">. Interviewees advised programs to engage in recruitment activities throughout the year. They also suggested working with community partners to better support the needs of the student population being served and to further support student outreach. </w:t>
      </w:r>
    </w:p>
    <w:p w:rsidR="009511AE" w:rsidRPr="00195DFD" w:rsidRDefault="009511AE" w:rsidP="005278D3">
      <w:pPr>
        <w:spacing w:line="276" w:lineRule="auto"/>
      </w:pPr>
    </w:p>
    <w:p w:rsidR="009511AE" w:rsidRPr="00195DFD" w:rsidRDefault="009511AE" w:rsidP="001118D1">
      <w:pPr>
        <w:pStyle w:val="Quotes"/>
        <w:ind w:right="720"/>
        <w:rPr>
          <w:rFonts w:ascii="Times New Roman" w:hAnsi="Times New Roman"/>
        </w:rPr>
      </w:pPr>
      <w:r w:rsidRPr="00195DFD">
        <w:rPr>
          <w:rFonts w:ascii="Times New Roman" w:hAnsi="Times New Roman"/>
        </w:rPr>
        <w:t>“In terms of recruitment, people need to know [about the program]. You have to [recruit] continually. Even if it was a flyer or in newspaper, too much is going on every day. If it wasn’t relevant at the time, people forget, so you need to be constantly recruiting.”</w:t>
      </w:r>
    </w:p>
    <w:p w:rsidR="009511AE" w:rsidRPr="00195DFD" w:rsidRDefault="009511AE" w:rsidP="005278D3">
      <w:pPr>
        <w:spacing w:line="276" w:lineRule="auto"/>
      </w:pPr>
    </w:p>
    <w:p w:rsidR="009511AE" w:rsidRPr="00195DFD" w:rsidRDefault="009511AE" w:rsidP="005278D3">
      <w:pPr>
        <w:spacing w:line="276" w:lineRule="auto"/>
      </w:pPr>
      <w:r w:rsidRPr="00195DFD">
        <w:rPr>
          <w:u w:val="single"/>
        </w:rPr>
        <w:t>Dealing with challenges associated with parental buy-in</w:t>
      </w:r>
      <w:r w:rsidRPr="00195DFD">
        <w:t xml:space="preserve">. Interviewees advised programs to be in contact with as many adults present in a child’s life as possible in order to increase general support, motivation, and attendance. </w:t>
      </w:r>
    </w:p>
    <w:p w:rsidR="009511AE" w:rsidRPr="00195DFD" w:rsidRDefault="009511AE" w:rsidP="001118D1">
      <w:pPr>
        <w:spacing w:line="276" w:lineRule="auto"/>
        <w:ind w:right="720"/>
      </w:pPr>
    </w:p>
    <w:p w:rsidR="009511AE" w:rsidRPr="00195DFD" w:rsidRDefault="009511AE" w:rsidP="001118D1">
      <w:pPr>
        <w:pStyle w:val="Quotes"/>
        <w:ind w:right="720"/>
        <w:rPr>
          <w:rFonts w:ascii="Times New Roman" w:hAnsi="Times New Roman"/>
        </w:rPr>
      </w:pPr>
      <w:r w:rsidRPr="00195DFD">
        <w:rPr>
          <w:rFonts w:ascii="Times New Roman" w:hAnsi="Times New Roman"/>
        </w:rPr>
        <w:t>“Tap into all adults that are present in the kid’s life. Reach out to pa</w:t>
      </w:r>
      <w:r w:rsidR="001118D1">
        <w:rPr>
          <w:rFonts w:ascii="Times New Roman" w:hAnsi="Times New Roman"/>
        </w:rPr>
        <w:t>rents, teachers, guardians, etc.</w:t>
      </w:r>
      <w:r w:rsidRPr="00195DFD">
        <w:rPr>
          <w:rFonts w:ascii="Times New Roman" w:hAnsi="Times New Roman"/>
        </w:rPr>
        <w:t>”</w:t>
      </w:r>
    </w:p>
    <w:p w:rsidR="009511AE" w:rsidRPr="00195DFD" w:rsidRDefault="009511AE" w:rsidP="005278D3">
      <w:pPr>
        <w:spacing w:line="276" w:lineRule="auto"/>
      </w:pPr>
    </w:p>
    <w:p w:rsidR="009511AE" w:rsidRPr="00EB3F16" w:rsidRDefault="009511AE" w:rsidP="005278D3">
      <w:pPr>
        <w:spacing w:line="276" w:lineRule="auto"/>
        <w:rPr>
          <w:b/>
          <w:szCs w:val="22"/>
        </w:rPr>
      </w:pPr>
      <w:r w:rsidRPr="00EB3F16">
        <w:rPr>
          <w:b/>
          <w:szCs w:val="22"/>
        </w:rPr>
        <w:t>Advice for sites starting or currently implementing Academic Support programs</w:t>
      </w:r>
    </w:p>
    <w:p w:rsidR="009511AE" w:rsidRPr="00195DFD" w:rsidRDefault="009511AE" w:rsidP="005278D3">
      <w:pPr>
        <w:spacing w:line="276" w:lineRule="auto"/>
      </w:pPr>
    </w:p>
    <w:p w:rsidR="009511AE" w:rsidRPr="00195DFD" w:rsidRDefault="009511AE" w:rsidP="005278D3">
      <w:pPr>
        <w:spacing w:line="276" w:lineRule="auto"/>
      </w:pPr>
      <w:r w:rsidRPr="00195DFD">
        <w:t>Although we asked sites to provide advice for those sites thinking about launching similar programs and those already doing the work separately, sites did not make a clear distinction between these two groups. In general, advice offered by sites tended to reflect promising practices outlined above, like keeping class sizes small, building relationships with students, and choosing high-quality teachers. Selected examples of these themes are provided below.</w:t>
      </w:r>
    </w:p>
    <w:p w:rsidR="009511AE" w:rsidRPr="00195DFD" w:rsidRDefault="009511AE" w:rsidP="005278D3">
      <w:pPr>
        <w:spacing w:line="276" w:lineRule="auto"/>
        <w:rPr>
          <w:i/>
        </w:rPr>
      </w:pPr>
    </w:p>
    <w:p w:rsidR="009511AE" w:rsidRPr="00195DFD" w:rsidRDefault="009511AE" w:rsidP="001118D1">
      <w:pPr>
        <w:pStyle w:val="Quotes"/>
        <w:ind w:right="720"/>
        <w:rPr>
          <w:rFonts w:ascii="Times New Roman" w:hAnsi="Times New Roman"/>
        </w:rPr>
      </w:pPr>
      <w:r w:rsidRPr="00195DFD">
        <w:rPr>
          <w:rFonts w:ascii="Times New Roman" w:hAnsi="Times New Roman"/>
        </w:rPr>
        <w:t xml:space="preserve">“Address individual needs as opposed to working in a group situation where everyone is doing the same thing. One of our greatest successes is looking at individual students and their weaknesses and helping them improve on their weaknesses as opposed to [trying to do the same thing with] large group classroom instruction. Figure out what each student needs to be successful.” </w:t>
      </w:r>
    </w:p>
    <w:p w:rsidR="009511AE" w:rsidRPr="00195DFD" w:rsidRDefault="009511AE" w:rsidP="001118D1">
      <w:pPr>
        <w:spacing w:line="276" w:lineRule="auto"/>
        <w:ind w:right="720"/>
        <w:rPr>
          <w:i/>
        </w:rPr>
      </w:pPr>
    </w:p>
    <w:p w:rsidR="009511AE" w:rsidRPr="00195DFD" w:rsidRDefault="009511AE" w:rsidP="001118D1">
      <w:pPr>
        <w:pStyle w:val="Quotes"/>
        <w:ind w:right="720"/>
        <w:rPr>
          <w:rFonts w:ascii="Times New Roman" w:hAnsi="Times New Roman"/>
        </w:rPr>
      </w:pPr>
      <w:r w:rsidRPr="00195DFD">
        <w:rPr>
          <w:rFonts w:ascii="Times New Roman" w:hAnsi="Times New Roman"/>
        </w:rPr>
        <w:t>“There’s a trust factor involved when trying to recruit students to program. We have a tight communication loop to create a triage support system. It is important to put in as many supports as possible to help these kids succeed. An in-school ally, an advocate, a champion in the school, is very important [to the success of a student].”</w:t>
      </w:r>
    </w:p>
    <w:p w:rsidR="009511AE" w:rsidRPr="00195DFD" w:rsidRDefault="009511AE" w:rsidP="001118D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ind w:left="360" w:right="720"/>
        <w:rPr>
          <w:i/>
        </w:rPr>
      </w:pPr>
    </w:p>
    <w:p w:rsidR="009511AE" w:rsidRPr="00195DFD" w:rsidRDefault="009511AE" w:rsidP="001118D1">
      <w:pPr>
        <w:pStyle w:val="Quotes"/>
        <w:ind w:right="720"/>
        <w:rPr>
          <w:rFonts w:ascii="Times New Roman" w:hAnsi="Times New Roman"/>
        </w:rPr>
      </w:pPr>
      <w:r w:rsidRPr="00195DFD">
        <w:rPr>
          <w:rFonts w:ascii="Times New Roman" w:hAnsi="Times New Roman"/>
        </w:rPr>
        <w:t>“Finding the right people is key [to the success of the program]. We have had the same English and math people for years.”</w:t>
      </w:r>
    </w:p>
    <w:p w:rsidR="009511AE" w:rsidRPr="00195DFD" w:rsidRDefault="009511AE" w:rsidP="005278D3">
      <w:pPr>
        <w:spacing w:line="276" w:lineRule="auto"/>
      </w:pPr>
    </w:p>
    <w:p w:rsidR="009511AE" w:rsidRPr="00195DFD" w:rsidRDefault="009511AE" w:rsidP="005278D3">
      <w:pPr>
        <w:spacing w:line="276" w:lineRule="auto"/>
      </w:pPr>
      <w:r w:rsidRPr="00195DFD">
        <w:t>Some sites offered advice that was unique to their program experience. One site recommended patience in creating an Academic Support program, stating that curriculum and best practices emerge over time,</w:t>
      </w:r>
      <w:r w:rsidR="00DD0F93">
        <w:t xml:space="preserve"> while also</w:t>
      </w:r>
      <w:r w:rsidRPr="00195DFD">
        <w:t xml:space="preserve"> emphasizing a need to stick with the program. Another program administrator cautioned against overburdening students with supports, pointing out the need for balance and fun in students’ day-to-day lives. Additional pieces of advice centered on utilizing student workforce, defining program ownership, </w:t>
      </w:r>
      <w:r w:rsidR="00DD0F93">
        <w:t xml:space="preserve">increasing planning time, </w:t>
      </w:r>
      <w:r w:rsidRPr="00195DFD">
        <w:t xml:space="preserve">and engaging key stakeholders in the program. Selected examples of these themes are provided below: </w:t>
      </w:r>
    </w:p>
    <w:p w:rsidR="009511AE" w:rsidRPr="00195DFD" w:rsidRDefault="009511AE" w:rsidP="005278D3">
      <w:pPr>
        <w:spacing w:line="276" w:lineRule="auto"/>
      </w:pPr>
    </w:p>
    <w:p w:rsidR="009511AE" w:rsidRPr="00195DFD" w:rsidRDefault="009511AE" w:rsidP="001118D1">
      <w:pPr>
        <w:pStyle w:val="Quotes"/>
        <w:ind w:right="720"/>
        <w:rPr>
          <w:rFonts w:ascii="Times New Roman" w:hAnsi="Times New Roman"/>
        </w:rPr>
      </w:pPr>
      <w:r w:rsidRPr="00195DFD">
        <w:rPr>
          <w:rFonts w:ascii="Times New Roman" w:hAnsi="Times New Roman"/>
        </w:rPr>
        <w:lastRenderedPageBreak/>
        <w:t>“Use students to assist with the program. … Use students who are very willing, and they earn credits and community service. We have a huge force of students who spend their afternoons here during the school year every single day. This has been a tremendous help to the teachers because they are able to give these kids the one-on-one time that they need to address specific issues that we can’t generally do in a larger setting.”</w:t>
      </w:r>
    </w:p>
    <w:p w:rsidR="009511AE" w:rsidRPr="00195DFD" w:rsidRDefault="009511AE" w:rsidP="001118D1">
      <w:pPr>
        <w:spacing w:line="276" w:lineRule="auto"/>
        <w:ind w:left="360" w:right="720"/>
        <w:rPr>
          <w:i/>
        </w:rPr>
      </w:pPr>
    </w:p>
    <w:p w:rsidR="009511AE" w:rsidRPr="00195DFD" w:rsidRDefault="009511AE" w:rsidP="001118D1">
      <w:pPr>
        <w:pStyle w:val="Quotes"/>
        <w:ind w:right="720"/>
        <w:rPr>
          <w:rFonts w:ascii="Times New Roman" w:hAnsi="Times New Roman"/>
        </w:rPr>
      </w:pPr>
      <w:r w:rsidRPr="00195DFD">
        <w:rPr>
          <w:rFonts w:ascii="Times New Roman" w:hAnsi="Times New Roman"/>
        </w:rPr>
        <w:t>“It is helpful that we have someone who ‘owns’ the program. It’s not just her title. She is aware of all of the kids who need support. She develops relationships with classroom teachers and guidance, and knows the kids schedules.”</w:t>
      </w:r>
    </w:p>
    <w:p w:rsidR="009511AE" w:rsidRDefault="009511AE" w:rsidP="001118D1">
      <w:pPr>
        <w:spacing w:line="276" w:lineRule="auto"/>
        <w:ind w:left="360" w:right="720"/>
        <w:rPr>
          <w:i/>
        </w:rPr>
      </w:pPr>
    </w:p>
    <w:p w:rsidR="00DD0F93" w:rsidRPr="00093EAF" w:rsidRDefault="00DD0F93" w:rsidP="00115F0C">
      <w:pPr>
        <w:ind w:left="720"/>
        <w:rPr>
          <w:i/>
        </w:rPr>
      </w:pPr>
      <w:r w:rsidRPr="00093EAF">
        <w:rPr>
          <w:i/>
        </w:rPr>
        <w:t>"Start planning very early! If you are going to do service learning you need to plan early.</w:t>
      </w:r>
      <w:r>
        <w:rPr>
          <w:i/>
        </w:rPr>
        <w:t xml:space="preserve"> You c</w:t>
      </w:r>
      <w:r w:rsidRPr="00093EAF">
        <w:rPr>
          <w:i/>
        </w:rPr>
        <w:t xml:space="preserve">an't do that </w:t>
      </w:r>
      <w:r>
        <w:rPr>
          <w:i/>
        </w:rPr>
        <w:t xml:space="preserve">during the </w:t>
      </w:r>
      <w:r w:rsidRPr="00093EAF">
        <w:rPr>
          <w:i/>
        </w:rPr>
        <w:t>last weeks of the school year. You need time to get your partnerships together. Make sure you leave enough time for planning, have strong partnerships... Try to pull the teaching team together early."</w:t>
      </w:r>
    </w:p>
    <w:p w:rsidR="00DD0F93" w:rsidRPr="00195DFD" w:rsidRDefault="00DD0F93" w:rsidP="001118D1">
      <w:pPr>
        <w:spacing w:line="276" w:lineRule="auto"/>
        <w:ind w:left="360" w:right="720"/>
        <w:rPr>
          <w:i/>
        </w:rPr>
      </w:pPr>
    </w:p>
    <w:p w:rsidR="009511AE" w:rsidRPr="00195DFD" w:rsidRDefault="009511AE" w:rsidP="001118D1">
      <w:pPr>
        <w:pStyle w:val="Quotes"/>
        <w:ind w:right="720"/>
        <w:rPr>
          <w:rFonts w:ascii="Times New Roman" w:hAnsi="Times New Roman"/>
        </w:rPr>
      </w:pPr>
      <w:r w:rsidRPr="00195DFD">
        <w:rPr>
          <w:rFonts w:ascii="Times New Roman" w:hAnsi="Times New Roman"/>
        </w:rPr>
        <w:t xml:space="preserve"> “You need to meet key stakeholders in the school or district, like principals, in order to gain support for the program.”</w:t>
      </w:r>
    </w:p>
    <w:p w:rsidR="009511AE" w:rsidRPr="00195DFD" w:rsidRDefault="009511AE" w:rsidP="005278D3">
      <w:pPr>
        <w:spacing w:line="276" w:lineRule="auto"/>
        <w:ind w:left="360"/>
        <w:rPr>
          <w:i/>
        </w:rPr>
      </w:pPr>
    </w:p>
    <w:p w:rsidR="009511AE" w:rsidRPr="00EB3F16" w:rsidRDefault="001A2DE9" w:rsidP="00EB3F16">
      <w:pPr>
        <w:pStyle w:val="Normal12pt"/>
        <w:spacing w:after="0" w:line="276" w:lineRule="auto"/>
        <w:rPr>
          <w:b/>
          <w:sz w:val="22"/>
          <w:szCs w:val="22"/>
        </w:rPr>
      </w:pPr>
      <w:r w:rsidRPr="001A2DE9">
        <w:rPr>
          <w:b/>
          <w:sz w:val="22"/>
          <w:szCs w:val="22"/>
        </w:rPr>
        <w:t xml:space="preserve">Advice for Scheduling Academic Support </w:t>
      </w:r>
      <w:r>
        <w:rPr>
          <w:b/>
          <w:sz w:val="22"/>
          <w:szCs w:val="22"/>
        </w:rPr>
        <w:t>Programs</w:t>
      </w:r>
    </w:p>
    <w:p w:rsidR="009511AE" w:rsidRPr="00195DFD" w:rsidRDefault="009511AE" w:rsidP="005278D3">
      <w:pPr>
        <w:spacing w:line="276" w:lineRule="auto"/>
      </w:pPr>
    </w:p>
    <w:p w:rsidR="009511AE" w:rsidRPr="00195DFD" w:rsidRDefault="009511AE" w:rsidP="005278D3">
      <w:pPr>
        <w:spacing w:line="276" w:lineRule="auto"/>
      </w:pPr>
      <w:r w:rsidRPr="00195DFD">
        <w:t>Sites offered contradictory opinions in regards to the timing of their Academic Support programs, and all advocated strongly for changing the timing of the program to address attendance issues and increase student success. Some sites came to their conclusions based on trial and error over the course of multiple years of programming, while other programs had strong opinions about what would work depending on the context of their programs. Seven sites reported the timing of their programs as one of their most effective practices, while an additional five sites offered pieces of advice regarding the timing of the program.</w:t>
      </w:r>
    </w:p>
    <w:p w:rsidR="009511AE" w:rsidRPr="00195DFD" w:rsidRDefault="009511AE" w:rsidP="005278D3">
      <w:pPr>
        <w:spacing w:line="276" w:lineRule="auto"/>
      </w:pPr>
    </w:p>
    <w:p w:rsidR="009511AE" w:rsidRPr="00195DFD" w:rsidRDefault="009511AE" w:rsidP="005278D3">
      <w:pPr>
        <w:spacing w:line="276" w:lineRule="auto"/>
      </w:pPr>
      <w:r w:rsidRPr="00195DFD">
        <w:t>Of the sites for which timing of the program was one of their most effective strategies, six recommended a school day model. After-school models were found to be difficult because it was hard to get students to commit to the program, students had low buy-in when the program was seen as “optional,” and the after-school timing interfered with competing priorities like sports, family care, and work. School day programs were often thought of as more successful because students were a “captive audience.” Because students got pulled from classes or had tutoring built into their scheduling, students were able to get the support they needed and had fewer opportunities to “skip.”</w:t>
      </w:r>
    </w:p>
    <w:p w:rsidR="009511AE" w:rsidRPr="00195DFD" w:rsidRDefault="009511AE" w:rsidP="005278D3">
      <w:pPr>
        <w:spacing w:line="276" w:lineRule="auto"/>
      </w:pPr>
    </w:p>
    <w:p w:rsidR="009511AE" w:rsidRPr="00195DFD" w:rsidRDefault="009511AE" w:rsidP="005278D3">
      <w:pPr>
        <w:spacing w:line="276" w:lineRule="auto"/>
      </w:pPr>
      <w:r w:rsidRPr="00195DFD">
        <w:t xml:space="preserve">The remainder of sites offering after-school programming cautioned against placing supports during school time because it interfered with other classes. Typically, school day programs described pulling students out from study hall, but some sites did not have this as an option and had to pull students from other non-core academic classes or electives. One site running a school day program described this as a challenge because they did not want to pull students from classes they were succeeding in. For example, if a student excelled at art, the school did not want to take the student out of a class that set the student up for success and acted as a morale booster. </w:t>
      </w:r>
    </w:p>
    <w:p w:rsidR="009511AE" w:rsidRPr="00195DFD" w:rsidRDefault="009511AE" w:rsidP="005278D3">
      <w:pPr>
        <w:spacing w:line="276" w:lineRule="auto"/>
      </w:pPr>
    </w:p>
    <w:p w:rsidR="009511AE" w:rsidRPr="00195DFD" w:rsidRDefault="009511AE" w:rsidP="005278D3">
      <w:pPr>
        <w:spacing w:line="276" w:lineRule="auto"/>
      </w:pPr>
      <w:r w:rsidRPr="00195DFD">
        <w:t>One program offered the following suggestion for balancing these competing concerns:</w:t>
      </w:r>
    </w:p>
    <w:p w:rsidR="009511AE" w:rsidRPr="00195DFD" w:rsidRDefault="009511AE" w:rsidP="005278D3">
      <w:pPr>
        <w:spacing w:line="276" w:lineRule="auto"/>
      </w:pPr>
    </w:p>
    <w:p w:rsidR="009511AE" w:rsidRPr="00195DFD" w:rsidRDefault="009511AE" w:rsidP="001118D1">
      <w:pPr>
        <w:pStyle w:val="Quotes"/>
        <w:ind w:right="720"/>
        <w:rPr>
          <w:rFonts w:ascii="Times New Roman" w:hAnsi="Times New Roman"/>
        </w:rPr>
      </w:pPr>
      <w:r w:rsidRPr="00195DFD">
        <w:rPr>
          <w:rFonts w:ascii="Times New Roman" w:hAnsi="Times New Roman"/>
        </w:rPr>
        <w:t xml:space="preserve">“In our old model, we used to provide after-school tutoring, but we could never get kids to participate. Putting it in school, during their schedule, works so much better. At one point we </w:t>
      </w:r>
      <w:r w:rsidRPr="00195DFD">
        <w:rPr>
          <w:rFonts w:ascii="Times New Roman" w:hAnsi="Times New Roman"/>
        </w:rPr>
        <w:lastRenderedPageBreak/>
        <w:t>also tried a ‘pull out’ method, where students were pulled from other classes, but that started interfering with other work. I have found that trying to get an attentive group of students requires having an actual class, during the school day, which is part of their schedule, where they get academic credit. It provides academic support for other classes in addition to filling holes found using the data from previous MCAS [tests]. By doing this, we find students being successful in their academic classes. If they are doing well in their normal ELA, and math classes, it has a direct correlation to doing well/improving on the MCAS. It also addresses direct concerns on the MCAS.”</w:t>
      </w:r>
    </w:p>
    <w:p w:rsidR="00050F78" w:rsidRDefault="00050F78" w:rsidP="00050F78">
      <w:pPr>
        <w:pStyle w:val="Heading1"/>
      </w:pPr>
      <w:bookmarkStart w:id="25" w:name="_Toc485389786"/>
      <w:bookmarkStart w:id="26" w:name="_Toc486586786"/>
      <w:r>
        <w:lastRenderedPageBreak/>
        <w:t>Demographic Characteristics of Participants</w:t>
      </w:r>
      <w:bookmarkEnd w:id="25"/>
      <w:bookmarkEnd w:id="26"/>
    </w:p>
    <w:p w:rsidR="00050F78" w:rsidRDefault="00050F78" w:rsidP="00050F78"/>
    <w:p w:rsidR="00050F78" w:rsidRDefault="00050F78" w:rsidP="00050F78">
      <w:pPr>
        <w:spacing w:line="276" w:lineRule="auto"/>
      </w:pPr>
      <w:r>
        <w:t xml:space="preserve">This section provides a brief overview of the demographic composition of various pools of participating and non-participating students that are of interest for this study. </w:t>
      </w:r>
    </w:p>
    <w:p w:rsidR="00050F78" w:rsidRDefault="00050F78" w:rsidP="00050F78">
      <w:pPr>
        <w:spacing w:line="276" w:lineRule="auto"/>
      </w:pPr>
    </w:p>
    <w:p w:rsidR="00050F78" w:rsidRDefault="00050F78" w:rsidP="00050F78">
      <w:pPr>
        <w:spacing w:line="276" w:lineRule="auto"/>
      </w:pPr>
      <w:r>
        <w:t xml:space="preserve">The table </w:t>
      </w:r>
      <w:r w:rsidR="009B7017">
        <w:t>on the following page</w:t>
      </w:r>
      <w:r>
        <w:t xml:space="preserve"> summarizes the demographic composition of students who participated in the Academic Support programs, students who were eligible to participate but did not do so, and all students (grades 8–12) statewide. Data for participants and eligible non-participants were taken from SY13 and SY14.</w:t>
      </w:r>
      <w:r>
        <w:rPr>
          <w:rStyle w:val="FootnoteReference"/>
        </w:rPr>
        <w:footnoteReference w:id="13"/>
      </w:r>
      <w:r>
        <w:t xml:space="preserve"> The unduplicated pool of participants from SY13 and SY14 included 25,047 students. The pool of eligible non-participants from SY13 and SY14 included 163,762 students. To facilitate comparisons, statewide averages from SY14 are also included in the table. </w:t>
      </w:r>
    </w:p>
    <w:p w:rsidR="00050F78" w:rsidRDefault="00050F78" w:rsidP="00050F78">
      <w:pPr>
        <w:spacing w:line="240" w:lineRule="auto"/>
      </w:pPr>
      <w:r>
        <w:br w:type="page"/>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5"/>
        <w:gridCol w:w="1938"/>
        <w:gridCol w:w="2070"/>
        <w:gridCol w:w="2022"/>
      </w:tblGrid>
      <w:tr w:rsidR="00050F78" w:rsidRPr="0081265C" w:rsidTr="0019168F">
        <w:trPr>
          <w:trHeight w:hRule="exact" w:val="864"/>
          <w:tblHeader/>
          <w:jc w:val="center"/>
        </w:trPr>
        <w:tc>
          <w:tcPr>
            <w:tcW w:w="8905" w:type="dxa"/>
            <w:gridSpan w:val="4"/>
            <w:tcBorders>
              <w:bottom w:val="single" w:sz="4" w:space="0" w:color="auto"/>
            </w:tcBorders>
            <w:shd w:val="clear" w:color="auto" w:fill="8A0000"/>
            <w:tcMar>
              <w:top w:w="29" w:type="dxa"/>
              <w:left w:w="115" w:type="dxa"/>
              <w:bottom w:w="29" w:type="dxa"/>
              <w:right w:w="115" w:type="dxa"/>
            </w:tcMar>
            <w:vAlign w:val="center"/>
          </w:tcPr>
          <w:p w:rsidR="00050F78" w:rsidRPr="0019168F" w:rsidRDefault="00050F78" w:rsidP="0019168F">
            <w:pPr>
              <w:jc w:val="center"/>
              <w:rPr>
                <w:rFonts w:eastAsia="Calibri"/>
                <w:b/>
              </w:rPr>
            </w:pPr>
            <w:r w:rsidRPr="0019168F">
              <w:rPr>
                <w:rFonts w:eastAsia="Calibri"/>
                <w:b/>
              </w:rPr>
              <w:lastRenderedPageBreak/>
              <w:t>State-wide Student Participation in Academic Support Programs by Subgroup, SY13 and SY14</w:t>
            </w:r>
          </w:p>
        </w:tc>
      </w:tr>
      <w:tr w:rsidR="00050F78" w:rsidRPr="008E5C36" w:rsidTr="00D549AF">
        <w:trPr>
          <w:trHeight w:hRule="exact" w:val="1596"/>
          <w:jc w:val="center"/>
        </w:trPr>
        <w:tc>
          <w:tcPr>
            <w:tcW w:w="2875" w:type="dxa"/>
            <w:tcMar>
              <w:top w:w="29" w:type="dxa"/>
              <w:left w:w="115" w:type="dxa"/>
              <w:bottom w:w="29" w:type="dxa"/>
              <w:right w:w="115" w:type="dxa"/>
            </w:tcMar>
            <w:vAlign w:val="center"/>
          </w:tcPr>
          <w:p w:rsidR="00050F78" w:rsidRPr="00D549AF" w:rsidRDefault="00050F78" w:rsidP="004D09F2">
            <w:pPr>
              <w:spacing w:line="240" w:lineRule="auto"/>
              <w:jc w:val="center"/>
              <w:rPr>
                <w:b/>
              </w:rPr>
            </w:pPr>
            <w:r w:rsidRPr="00D549AF">
              <w:rPr>
                <w:b/>
              </w:rPr>
              <w:t>Characteristic</w:t>
            </w:r>
          </w:p>
        </w:tc>
        <w:tc>
          <w:tcPr>
            <w:tcW w:w="1938" w:type="dxa"/>
            <w:tcMar>
              <w:top w:w="29" w:type="dxa"/>
              <w:left w:w="115" w:type="dxa"/>
              <w:bottom w:w="29" w:type="dxa"/>
              <w:right w:w="115" w:type="dxa"/>
            </w:tcMar>
            <w:vAlign w:val="center"/>
          </w:tcPr>
          <w:p w:rsidR="00050F78" w:rsidRPr="00D549AF" w:rsidRDefault="00050F78" w:rsidP="004D09F2">
            <w:pPr>
              <w:spacing w:line="240" w:lineRule="auto"/>
              <w:jc w:val="center"/>
              <w:rPr>
                <w:b/>
              </w:rPr>
            </w:pPr>
            <w:r w:rsidRPr="00D549AF">
              <w:rPr>
                <w:b/>
              </w:rPr>
              <w:t xml:space="preserve">Academic Support Participants </w:t>
            </w:r>
          </w:p>
          <w:p w:rsidR="00050F78" w:rsidRPr="00D549AF" w:rsidRDefault="00050F78" w:rsidP="004D09F2">
            <w:pPr>
              <w:spacing w:line="240" w:lineRule="auto"/>
              <w:jc w:val="center"/>
              <w:rPr>
                <w:b/>
              </w:rPr>
            </w:pPr>
            <w:r w:rsidRPr="00D549AF">
              <w:rPr>
                <w:b/>
              </w:rPr>
              <w:t>(N=25,047)</w:t>
            </w:r>
          </w:p>
          <w:p w:rsidR="00D549AF" w:rsidRPr="00D549AF" w:rsidRDefault="00D549AF" w:rsidP="004D09F2">
            <w:pPr>
              <w:spacing w:line="240" w:lineRule="auto"/>
              <w:jc w:val="center"/>
              <w:rPr>
                <w:b/>
              </w:rPr>
            </w:pPr>
            <w:r w:rsidRPr="00D549AF">
              <w:rPr>
                <w:b/>
                <w:color w:val="000000"/>
                <w:sz w:val="20"/>
                <w:szCs w:val="20"/>
              </w:rPr>
              <w:t>(%)</w:t>
            </w:r>
          </w:p>
        </w:tc>
        <w:tc>
          <w:tcPr>
            <w:tcW w:w="2070" w:type="dxa"/>
            <w:vAlign w:val="center"/>
          </w:tcPr>
          <w:p w:rsidR="00050F78" w:rsidRPr="00D549AF" w:rsidRDefault="00050F78" w:rsidP="004D09F2">
            <w:pPr>
              <w:spacing w:line="240" w:lineRule="auto"/>
              <w:jc w:val="center"/>
              <w:rPr>
                <w:b/>
                <w:color w:val="000000"/>
                <w:szCs w:val="22"/>
              </w:rPr>
            </w:pPr>
            <w:r w:rsidRPr="00D549AF">
              <w:rPr>
                <w:b/>
                <w:color w:val="000000"/>
                <w:szCs w:val="22"/>
              </w:rPr>
              <w:t>Eligible to Parti</w:t>
            </w:r>
            <w:r w:rsidR="00D549AF" w:rsidRPr="00D549AF">
              <w:rPr>
                <w:b/>
                <w:color w:val="000000"/>
                <w:szCs w:val="22"/>
              </w:rPr>
              <w:t>cipate, but did not Participate</w:t>
            </w:r>
          </w:p>
          <w:p w:rsidR="00050F78" w:rsidRPr="00D549AF" w:rsidRDefault="00050F78" w:rsidP="004D09F2">
            <w:pPr>
              <w:spacing w:line="240" w:lineRule="auto"/>
              <w:jc w:val="center"/>
              <w:rPr>
                <w:b/>
                <w:color w:val="000000"/>
                <w:szCs w:val="22"/>
              </w:rPr>
            </w:pPr>
            <w:r w:rsidRPr="00D549AF">
              <w:rPr>
                <w:b/>
                <w:color w:val="000000"/>
                <w:szCs w:val="22"/>
              </w:rPr>
              <w:t>(N=163,762)</w:t>
            </w:r>
          </w:p>
          <w:p w:rsidR="00D549AF" w:rsidRPr="00D549AF" w:rsidRDefault="00D549AF" w:rsidP="004D09F2">
            <w:pPr>
              <w:spacing w:line="240" w:lineRule="auto"/>
              <w:jc w:val="center"/>
              <w:rPr>
                <w:b/>
                <w:color w:val="000000"/>
                <w:szCs w:val="22"/>
              </w:rPr>
            </w:pPr>
            <w:r w:rsidRPr="00D549AF">
              <w:rPr>
                <w:b/>
                <w:color w:val="000000"/>
                <w:sz w:val="20"/>
                <w:szCs w:val="20"/>
              </w:rPr>
              <w:t>(%)</w:t>
            </w:r>
          </w:p>
          <w:p w:rsidR="00050F78" w:rsidRPr="00D549AF" w:rsidRDefault="00050F78" w:rsidP="004D09F2">
            <w:pPr>
              <w:spacing w:line="240" w:lineRule="auto"/>
              <w:jc w:val="center"/>
              <w:rPr>
                <w:b/>
              </w:rPr>
            </w:pPr>
          </w:p>
        </w:tc>
        <w:tc>
          <w:tcPr>
            <w:tcW w:w="2022" w:type="dxa"/>
            <w:vAlign w:val="center"/>
          </w:tcPr>
          <w:p w:rsidR="00050F78" w:rsidRPr="00D549AF" w:rsidRDefault="00050F78" w:rsidP="004D09F2">
            <w:pPr>
              <w:spacing w:line="240" w:lineRule="auto"/>
              <w:jc w:val="center"/>
              <w:rPr>
                <w:b/>
              </w:rPr>
            </w:pPr>
            <w:r w:rsidRPr="00D549AF">
              <w:rPr>
                <w:b/>
              </w:rPr>
              <w:t>SY14 State Average for all 8</w:t>
            </w:r>
            <w:r w:rsidRPr="00D549AF">
              <w:rPr>
                <w:b/>
                <w:vertAlign w:val="superscript"/>
              </w:rPr>
              <w:t>th</w:t>
            </w:r>
            <w:r w:rsidRPr="00D549AF">
              <w:rPr>
                <w:b/>
              </w:rPr>
              <w:t>–12</w:t>
            </w:r>
            <w:r w:rsidRPr="00D549AF">
              <w:rPr>
                <w:b/>
                <w:vertAlign w:val="superscript"/>
              </w:rPr>
              <w:t>th</w:t>
            </w:r>
            <w:r w:rsidR="00D549AF" w:rsidRPr="00D549AF">
              <w:rPr>
                <w:b/>
              </w:rPr>
              <w:t xml:space="preserve"> Grade Students</w:t>
            </w:r>
            <w:r w:rsidRPr="00D549AF">
              <w:rPr>
                <w:b/>
              </w:rPr>
              <w:t xml:space="preserve"> </w:t>
            </w:r>
          </w:p>
          <w:p w:rsidR="00050F78" w:rsidRPr="00D549AF" w:rsidRDefault="00050F78" w:rsidP="004D09F2">
            <w:pPr>
              <w:spacing w:line="240" w:lineRule="auto"/>
              <w:jc w:val="center"/>
              <w:rPr>
                <w:b/>
              </w:rPr>
            </w:pPr>
            <w:r w:rsidRPr="00D549AF">
              <w:rPr>
                <w:b/>
              </w:rPr>
              <w:t>(N=368,092)</w:t>
            </w:r>
          </w:p>
          <w:p w:rsidR="00D549AF" w:rsidRPr="00D549AF" w:rsidRDefault="00D549AF" w:rsidP="004D09F2">
            <w:pPr>
              <w:spacing w:line="240" w:lineRule="auto"/>
              <w:jc w:val="center"/>
              <w:rPr>
                <w:b/>
                <w:color w:val="000000"/>
                <w:szCs w:val="22"/>
              </w:rPr>
            </w:pPr>
            <w:r w:rsidRPr="00D549AF">
              <w:rPr>
                <w:b/>
                <w:color w:val="000000"/>
                <w:sz w:val="20"/>
                <w:szCs w:val="20"/>
              </w:rPr>
              <w:t>(%)</w:t>
            </w:r>
          </w:p>
        </w:tc>
      </w:tr>
      <w:tr w:rsidR="00050F78" w:rsidRPr="008E5C36" w:rsidTr="0019168F">
        <w:trPr>
          <w:trHeight w:hRule="exact" w:val="360"/>
          <w:jc w:val="center"/>
        </w:trPr>
        <w:tc>
          <w:tcPr>
            <w:tcW w:w="8905" w:type="dxa"/>
            <w:gridSpan w:val="4"/>
            <w:shd w:val="clear" w:color="auto" w:fill="D9D9D9"/>
            <w:tcMar>
              <w:top w:w="29" w:type="dxa"/>
              <w:left w:w="115" w:type="dxa"/>
              <w:bottom w:w="29" w:type="dxa"/>
              <w:right w:w="115" w:type="dxa"/>
            </w:tcMar>
            <w:vAlign w:val="center"/>
          </w:tcPr>
          <w:p w:rsidR="00050F78" w:rsidRPr="0019168F" w:rsidRDefault="00050F78" w:rsidP="0019168F">
            <w:pPr>
              <w:spacing w:line="240" w:lineRule="auto"/>
              <w:ind w:right="718"/>
              <w:rPr>
                <w:rFonts w:eastAsia="Calibri"/>
                <w:b/>
              </w:rPr>
            </w:pPr>
            <w:r w:rsidRPr="0019168F">
              <w:rPr>
                <w:rFonts w:eastAsia="Calibri"/>
                <w:b/>
              </w:rPr>
              <w:t xml:space="preserve">Early Warning Indicator System Risk Level </w:t>
            </w:r>
          </w:p>
        </w:tc>
      </w:tr>
      <w:tr w:rsidR="0086343B" w:rsidRPr="0081265C" w:rsidTr="0019168F">
        <w:trPr>
          <w:trHeight w:hRule="exact" w:val="360"/>
          <w:jc w:val="center"/>
        </w:trPr>
        <w:tc>
          <w:tcPr>
            <w:tcW w:w="2875" w:type="dxa"/>
            <w:shd w:val="clear" w:color="auto" w:fill="auto"/>
            <w:tcMar>
              <w:top w:w="29" w:type="dxa"/>
              <w:left w:w="115" w:type="dxa"/>
              <w:bottom w:w="29" w:type="dxa"/>
              <w:right w:w="115" w:type="dxa"/>
            </w:tcMar>
            <w:vAlign w:val="center"/>
          </w:tcPr>
          <w:p w:rsidR="00050F78" w:rsidRPr="0019168F" w:rsidRDefault="00050F78" w:rsidP="0019168F">
            <w:pPr>
              <w:spacing w:line="240" w:lineRule="auto"/>
              <w:jc w:val="both"/>
              <w:rPr>
                <w:rFonts w:eastAsia="Calibri"/>
              </w:rPr>
            </w:pPr>
            <w:r w:rsidRPr="0019168F">
              <w:rPr>
                <w:rFonts w:eastAsia="Calibri"/>
              </w:rPr>
              <w:t>High Risk</w:t>
            </w:r>
          </w:p>
        </w:tc>
        <w:tc>
          <w:tcPr>
            <w:tcW w:w="193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22</w:t>
            </w:r>
          </w:p>
        </w:tc>
        <w:tc>
          <w:tcPr>
            <w:tcW w:w="2070" w:type="dxa"/>
            <w:shd w:val="clear" w:color="auto" w:fill="auto"/>
            <w:vAlign w:val="bottom"/>
          </w:tcPr>
          <w:p w:rsidR="00050F78" w:rsidRPr="0019168F" w:rsidRDefault="00050F78" w:rsidP="0019168F">
            <w:pPr>
              <w:spacing w:line="240" w:lineRule="auto"/>
              <w:ind w:right="15"/>
              <w:jc w:val="center"/>
              <w:rPr>
                <w:rFonts w:eastAsia="Calibri"/>
              </w:rPr>
            </w:pPr>
            <w:r w:rsidRPr="0019168F">
              <w:rPr>
                <w:rFonts w:eastAsia="Calibri"/>
                <w:color w:val="000000"/>
              </w:rPr>
              <w:t>24</w:t>
            </w:r>
          </w:p>
        </w:tc>
        <w:tc>
          <w:tcPr>
            <w:tcW w:w="2022" w:type="dxa"/>
            <w:shd w:val="clear" w:color="auto" w:fill="auto"/>
            <w:vAlign w:val="bottom"/>
          </w:tcPr>
          <w:p w:rsidR="00050F78" w:rsidRPr="0019168F" w:rsidRDefault="00050F78" w:rsidP="0019168F">
            <w:pPr>
              <w:spacing w:line="240" w:lineRule="auto"/>
              <w:ind w:right="15"/>
              <w:jc w:val="center"/>
              <w:rPr>
                <w:rFonts w:eastAsia="Calibri"/>
                <w:color w:val="000000"/>
              </w:rPr>
            </w:pPr>
            <w:r w:rsidRPr="0019168F">
              <w:rPr>
                <w:rFonts w:eastAsia="Calibri"/>
                <w:color w:val="000000"/>
              </w:rPr>
              <w:t>14</w:t>
            </w:r>
          </w:p>
        </w:tc>
      </w:tr>
      <w:tr w:rsidR="0086343B" w:rsidRPr="0081265C" w:rsidTr="0019168F">
        <w:trPr>
          <w:trHeight w:hRule="exact" w:val="360"/>
          <w:jc w:val="center"/>
        </w:trPr>
        <w:tc>
          <w:tcPr>
            <w:tcW w:w="2875" w:type="dxa"/>
            <w:shd w:val="clear" w:color="auto" w:fill="auto"/>
            <w:tcMar>
              <w:top w:w="29" w:type="dxa"/>
              <w:left w:w="115" w:type="dxa"/>
              <w:bottom w:w="29" w:type="dxa"/>
              <w:right w:w="115" w:type="dxa"/>
            </w:tcMar>
            <w:vAlign w:val="center"/>
          </w:tcPr>
          <w:p w:rsidR="00050F78" w:rsidRPr="0019168F" w:rsidRDefault="00050F78" w:rsidP="0019168F">
            <w:pPr>
              <w:spacing w:line="240" w:lineRule="auto"/>
              <w:jc w:val="both"/>
              <w:rPr>
                <w:rFonts w:eastAsia="Calibri"/>
              </w:rPr>
            </w:pPr>
            <w:r w:rsidRPr="0019168F">
              <w:rPr>
                <w:rFonts w:eastAsia="Calibri"/>
              </w:rPr>
              <w:t>Moderate Risk</w:t>
            </w:r>
          </w:p>
        </w:tc>
        <w:tc>
          <w:tcPr>
            <w:tcW w:w="193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jc w:val="center"/>
              <w:rPr>
                <w:rFonts w:eastAsia="Calibri"/>
                <w:color w:val="000000"/>
              </w:rPr>
            </w:pPr>
            <w:r w:rsidRPr="0019168F">
              <w:rPr>
                <w:rFonts w:eastAsia="Calibri"/>
                <w:color w:val="000000"/>
              </w:rPr>
              <w:t>22</w:t>
            </w:r>
          </w:p>
        </w:tc>
        <w:tc>
          <w:tcPr>
            <w:tcW w:w="2070" w:type="dxa"/>
            <w:shd w:val="clear" w:color="auto" w:fill="auto"/>
            <w:vAlign w:val="bottom"/>
          </w:tcPr>
          <w:p w:rsidR="00050F78" w:rsidRPr="0019168F" w:rsidRDefault="00050F78" w:rsidP="0019168F">
            <w:pPr>
              <w:spacing w:line="240" w:lineRule="auto"/>
              <w:jc w:val="center"/>
              <w:rPr>
                <w:rFonts w:eastAsia="Calibri"/>
                <w:color w:val="000000"/>
              </w:rPr>
            </w:pPr>
            <w:r w:rsidRPr="0019168F">
              <w:rPr>
                <w:rFonts w:eastAsia="Calibri"/>
                <w:color w:val="000000"/>
              </w:rPr>
              <w:t>27</w:t>
            </w:r>
          </w:p>
        </w:tc>
        <w:tc>
          <w:tcPr>
            <w:tcW w:w="2022" w:type="dxa"/>
            <w:shd w:val="clear" w:color="auto" w:fill="auto"/>
            <w:vAlign w:val="center"/>
          </w:tcPr>
          <w:p w:rsidR="00050F78" w:rsidRPr="0019168F" w:rsidRDefault="00050F78" w:rsidP="0019168F">
            <w:pPr>
              <w:spacing w:line="240" w:lineRule="auto"/>
              <w:jc w:val="center"/>
              <w:rPr>
                <w:rFonts w:eastAsia="Calibri"/>
                <w:color w:val="000000"/>
              </w:rPr>
            </w:pPr>
            <w:r w:rsidRPr="0019168F">
              <w:rPr>
                <w:rFonts w:eastAsia="Calibri"/>
                <w:color w:val="000000"/>
              </w:rPr>
              <w:t>13</w:t>
            </w:r>
          </w:p>
        </w:tc>
      </w:tr>
      <w:tr w:rsidR="0086343B" w:rsidRPr="0081265C" w:rsidTr="0019168F">
        <w:trPr>
          <w:trHeight w:hRule="exact" w:val="360"/>
          <w:jc w:val="center"/>
        </w:trPr>
        <w:tc>
          <w:tcPr>
            <w:tcW w:w="2875" w:type="dxa"/>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jc w:val="both"/>
              <w:rPr>
                <w:rFonts w:eastAsia="Calibri"/>
              </w:rPr>
            </w:pPr>
            <w:r w:rsidRPr="0019168F">
              <w:rPr>
                <w:rFonts w:eastAsia="Calibri"/>
              </w:rPr>
              <w:t>Low Risk</w:t>
            </w:r>
          </w:p>
        </w:tc>
        <w:tc>
          <w:tcPr>
            <w:tcW w:w="1938" w:type="dxa"/>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jc w:val="center"/>
              <w:rPr>
                <w:rFonts w:eastAsia="Calibri"/>
                <w:color w:val="000000"/>
              </w:rPr>
            </w:pPr>
            <w:r w:rsidRPr="0019168F">
              <w:rPr>
                <w:rFonts w:eastAsia="Calibri"/>
                <w:color w:val="000000"/>
              </w:rPr>
              <w:t xml:space="preserve">56 </w:t>
            </w:r>
          </w:p>
        </w:tc>
        <w:tc>
          <w:tcPr>
            <w:tcW w:w="2070" w:type="dxa"/>
            <w:tcBorders>
              <w:bottom w:val="single" w:sz="4" w:space="0" w:color="auto"/>
            </w:tcBorders>
            <w:shd w:val="clear" w:color="auto" w:fill="auto"/>
            <w:vAlign w:val="bottom"/>
          </w:tcPr>
          <w:p w:rsidR="00050F78" w:rsidRPr="0019168F" w:rsidRDefault="00050F78" w:rsidP="0019168F">
            <w:pPr>
              <w:spacing w:line="240" w:lineRule="auto"/>
              <w:jc w:val="center"/>
              <w:rPr>
                <w:rFonts w:eastAsia="Calibri"/>
                <w:color w:val="000000"/>
              </w:rPr>
            </w:pPr>
            <w:r w:rsidRPr="0019168F">
              <w:rPr>
                <w:rFonts w:eastAsia="Calibri"/>
                <w:color w:val="000000"/>
              </w:rPr>
              <w:t>49</w:t>
            </w:r>
          </w:p>
        </w:tc>
        <w:tc>
          <w:tcPr>
            <w:tcW w:w="2022" w:type="dxa"/>
            <w:tcBorders>
              <w:bottom w:val="single" w:sz="4" w:space="0" w:color="auto"/>
            </w:tcBorders>
            <w:shd w:val="clear" w:color="auto" w:fill="auto"/>
            <w:vAlign w:val="bottom"/>
          </w:tcPr>
          <w:p w:rsidR="00050F78" w:rsidRPr="0019168F" w:rsidRDefault="00050F78" w:rsidP="0019168F">
            <w:pPr>
              <w:spacing w:line="240" w:lineRule="auto"/>
              <w:jc w:val="center"/>
              <w:rPr>
                <w:rFonts w:eastAsia="Calibri"/>
                <w:color w:val="000000"/>
              </w:rPr>
            </w:pPr>
            <w:r w:rsidRPr="0019168F">
              <w:rPr>
                <w:rFonts w:eastAsia="Calibri"/>
                <w:color w:val="000000"/>
              </w:rPr>
              <w:t>73</w:t>
            </w:r>
          </w:p>
        </w:tc>
      </w:tr>
      <w:tr w:rsidR="00050F78" w:rsidRPr="008E5C36" w:rsidTr="0019168F">
        <w:trPr>
          <w:trHeight w:hRule="exact" w:val="360"/>
          <w:jc w:val="center"/>
        </w:trPr>
        <w:tc>
          <w:tcPr>
            <w:tcW w:w="8905" w:type="dxa"/>
            <w:gridSpan w:val="4"/>
            <w:shd w:val="clear" w:color="auto" w:fill="D9D9D9"/>
            <w:tcMar>
              <w:top w:w="29" w:type="dxa"/>
              <w:left w:w="115" w:type="dxa"/>
              <w:bottom w:w="29" w:type="dxa"/>
              <w:right w:w="115" w:type="dxa"/>
            </w:tcMar>
            <w:vAlign w:val="center"/>
          </w:tcPr>
          <w:p w:rsidR="00050F78" w:rsidRPr="0019168F" w:rsidRDefault="00050F78" w:rsidP="0019168F">
            <w:pPr>
              <w:spacing w:line="240" w:lineRule="auto"/>
              <w:ind w:right="718"/>
              <w:rPr>
                <w:rFonts w:eastAsia="Calibri"/>
                <w:b/>
              </w:rPr>
            </w:pPr>
            <w:r w:rsidRPr="0019168F">
              <w:rPr>
                <w:rFonts w:eastAsia="Calibri"/>
                <w:b/>
              </w:rPr>
              <w:t>Special Populations</w:t>
            </w:r>
          </w:p>
        </w:tc>
      </w:tr>
      <w:tr w:rsidR="0086343B" w:rsidRPr="0081265C" w:rsidTr="0019168F">
        <w:trPr>
          <w:trHeight w:hRule="exact" w:val="360"/>
          <w:jc w:val="center"/>
        </w:trPr>
        <w:tc>
          <w:tcPr>
            <w:tcW w:w="2875"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Students with Disabilities</w:t>
            </w:r>
          </w:p>
        </w:tc>
        <w:tc>
          <w:tcPr>
            <w:tcW w:w="193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jc w:val="center"/>
              <w:rPr>
                <w:rFonts w:eastAsia="Calibri"/>
                <w:color w:val="000000"/>
              </w:rPr>
            </w:pPr>
            <w:r w:rsidRPr="0019168F">
              <w:rPr>
                <w:rFonts w:eastAsia="Calibri"/>
                <w:color w:val="000000"/>
              </w:rPr>
              <w:t>37</w:t>
            </w:r>
          </w:p>
        </w:tc>
        <w:tc>
          <w:tcPr>
            <w:tcW w:w="2070" w:type="dxa"/>
            <w:shd w:val="clear" w:color="auto" w:fill="auto"/>
            <w:vAlign w:val="bottom"/>
          </w:tcPr>
          <w:p w:rsidR="00050F78" w:rsidRPr="0019168F" w:rsidRDefault="00050F78" w:rsidP="0019168F">
            <w:pPr>
              <w:spacing w:line="240" w:lineRule="auto"/>
              <w:jc w:val="center"/>
              <w:rPr>
                <w:rFonts w:eastAsia="Calibri"/>
                <w:color w:val="000000"/>
              </w:rPr>
            </w:pPr>
            <w:r w:rsidRPr="0019168F">
              <w:rPr>
                <w:rFonts w:eastAsia="Calibri"/>
                <w:color w:val="000000"/>
              </w:rPr>
              <w:t>30</w:t>
            </w:r>
          </w:p>
        </w:tc>
        <w:tc>
          <w:tcPr>
            <w:tcW w:w="2022" w:type="dxa"/>
            <w:shd w:val="clear" w:color="auto" w:fill="auto"/>
            <w:vAlign w:val="bottom"/>
          </w:tcPr>
          <w:p w:rsidR="00050F78" w:rsidRPr="0019168F" w:rsidRDefault="00050F78" w:rsidP="0019168F">
            <w:pPr>
              <w:spacing w:line="240" w:lineRule="auto"/>
              <w:jc w:val="center"/>
              <w:rPr>
                <w:rFonts w:eastAsia="Calibri"/>
                <w:color w:val="000000"/>
              </w:rPr>
            </w:pPr>
            <w:r w:rsidRPr="0019168F">
              <w:rPr>
                <w:rFonts w:eastAsia="Calibri"/>
                <w:color w:val="000000"/>
              </w:rPr>
              <w:t>18</w:t>
            </w:r>
          </w:p>
        </w:tc>
      </w:tr>
      <w:tr w:rsidR="0086343B" w:rsidRPr="0081265C" w:rsidTr="0019168F">
        <w:trPr>
          <w:trHeight w:hRule="exact" w:val="360"/>
          <w:jc w:val="center"/>
        </w:trPr>
        <w:tc>
          <w:tcPr>
            <w:tcW w:w="2875"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English Language Learners</w:t>
            </w:r>
          </w:p>
        </w:tc>
        <w:tc>
          <w:tcPr>
            <w:tcW w:w="193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jc w:val="center"/>
              <w:rPr>
                <w:rFonts w:eastAsia="Calibri"/>
                <w:color w:val="000000"/>
              </w:rPr>
            </w:pPr>
            <w:r w:rsidRPr="0019168F">
              <w:rPr>
                <w:rFonts w:eastAsia="Calibri"/>
                <w:color w:val="000000"/>
              </w:rPr>
              <w:t>17</w:t>
            </w:r>
          </w:p>
        </w:tc>
        <w:tc>
          <w:tcPr>
            <w:tcW w:w="2070" w:type="dxa"/>
            <w:shd w:val="clear" w:color="auto" w:fill="auto"/>
            <w:vAlign w:val="bottom"/>
          </w:tcPr>
          <w:p w:rsidR="00050F78" w:rsidRPr="0019168F" w:rsidRDefault="00050F78" w:rsidP="0019168F">
            <w:pPr>
              <w:spacing w:line="240" w:lineRule="auto"/>
              <w:jc w:val="center"/>
              <w:rPr>
                <w:rFonts w:eastAsia="Calibri"/>
                <w:color w:val="000000"/>
              </w:rPr>
            </w:pPr>
            <w:r w:rsidRPr="0019168F">
              <w:rPr>
                <w:rFonts w:eastAsia="Calibri"/>
                <w:color w:val="000000"/>
              </w:rPr>
              <w:t>7</w:t>
            </w:r>
          </w:p>
        </w:tc>
        <w:tc>
          <w:tcPr>
            <w:tcW w:w="2022" w:type="dxa"/>
            <w:shd w:val="clear" w:color="auto" w:fill="auto"/>
            <w:vAlign w:val="bottom"/>
          </w:tcPr>
          <w:p w:rsidR="00050F78" w:rsidRPr="0019168F" w:rsidRDefault="00050F78" w:rsidP="0019168F">
            <w:pPr>
              <w:spacing w:line="240" w:lineRule="auto"/>
              <w:jc w:val="center"/>
              <w:rPr>
                <w:rFonts w:eastAsia="Calibri"/>
                <w:color w:val="000000"/>
              </w:rPr>
            </w:pPr>
            <w:r w:rsidRPr="0019168F">
              <w:rPr>
                <w:rFonts w:eastAsia="Calibri"/>
                <w:color w:val="000000"/>
              </w:rPr>
              <w:t>5</w:t>
            </w:r>
          </w:p>
        </w:tc>
      </w:tr>
      <w:tr w:rsidR="0086343B" w:rsidRPr="0081265C" w:rsidTr="0019168F">
        <w:trPr>
          <w:trHeight w:hRule="exact" w:val="381"/>
          <w:jc w:val="center"/>
        </w:trPr>
        <w:tc>
          <w:tcPr>
            <w:tcW w:w="2875"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Free or Reduced-Price Lunch</w:t>
            </w:r>
          </w:p>
        </w:tc>
        <w:tc>
          <w:tcPr>
            <w:tcW w:w="193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jc w:val="center"/>
              <w:rPr>
                <w:rFonts w:eastAsia="Calibri"/>
                <w:color w:val="000000"/>
              </w:rPr>
            </w:pPr>
            <w:r w:rsidRPr="0019168F">
              <w:rPr>
                <w:rFonts w:eastAsia="Calibri"/>
                <w:color w:val="000000"/>
              </w:rPr>
              <w:t>57</w:t>
            </w:r>
          </w:p>
        </w:tc>
        <w:tc>
          <w:tcPr>
            <w:tcW w:w="2070" w:type="dxa"/>
            <w:shd w:val="clear" w:color="auto" w:fill="auto"/>
            <w:vAlign w:val="bottom"/>
          </w:tcPr>
          <w:p w:rsidR="00050F78" w:rsidRPr="0019168F" w:rsidRDefault="00050F78" w:rsidP="0019168F">
            <w:pPr>
              <w:spacing w:line="240" w:lineRule="auto"/>
              <w:jc w:val="center"/>
              <w:rPr>
                <w:rFonts w:eastAsia="Calibri"/>
                <w:color w:val="000000"/>
              </w:rPr>
            </w:pPr>
            <w:r w:rsidRPr="0019168F">
              <w:rPr>
                <w:rFonts w:eastAsia="Calibri"/>
                <w:color w:val="000000"/>
              </w:rPr>
              <w:t>52</w:t>
            </w:r>
          </w:p>
        </w:tc>
        <w:tc>
          <w:tcPr>
            <w:tcW w:w="2022" w:type="dxa"/>
            <w:shd w:val="clear" w:color="auto" w:fill="auto"/>
            <w:vAlign w:val="bottom"/>
          </w:tcPr>
          <w:p w:rsidR="00050F78" w:rsidRPr="0019168F" w:rsidRDefault="00050F78" w:rsidP="0019168F">
            <w:pPr>
              <w:spacing w:line="240" w:lineRule="auto"/>
              <w:jc w:val="center"/>
              <w:rPr>
                <w:rFonts w:eastAsia="Calibri"/>
                <w:color w:val="000000"/>
              </w:rPr>
            </w:pPr>
            <w:r w:rsidRPr="0019168F">
              <w:rPr>
                <w:rFonts w:eastAsia="Calibri"/>
                <w:color w:val="000000"/>
              </w:rPr>
              <w:t>36</w:t>
            </w:r>
          </w:p>
        </w:tc>
      </w:tr>
      <w:tr w:rsidR="00050F78" w:rsidRPr="0081265C" w:rsidTr="0019168F">
        <w:trPr>
          <w:trHeight w:hRule="exact" w:val="360"/>
          <w:jc w:val="center"/>
        </w:trPr>
        <w:tc>
          <w:tcPr>
            <w:tcW w:w="8905" w:type="dxa"/>
            <w:gridSpan w:val="4"/>
            <w:shd w:val="clear" w:color="auto" w:fill="D9D9D9"/>
            <w:tcMar>
              <w:top w:w="29" w:type="dxa"/>
              <w:left w:w="115" w:type="dxa"/>
              <w:bottom w:w="29" w:type="dxa"/>
              <w:right w:w="115" w:type="dxa"/>
            </w:tcMar>
            <w:vAlign w:val="center"/>
          </w:tcPr>
          <w:p w:rsidR="00050F78" w:rsidRPr="0019168F" w:rsidRDefault="00050F78" w:rsidP="0019168F">
            <w:pPr>
              <w:spacing w:line="240" w:lineRule="auto"/>
              <w:ind w:right="15"/>
              <w:rPr>
                <w:rFonts w:eastAsia="Calibri"/>
                <w:b/>
              </w:rPr>
            </w:pPr>
            <w:r w:rsidRPr="0019168F">
              <w:rPr>
                <w:rFonts w:eastAsia="Calibri"/>
                <w:b/>
              </w:rPr>
              <w:t xml:space="preserve">Gender </w:t>
            </w:r>
          </w:p>
        </w:tc>
      </w:tr>
      <w:tr w:rsidR="0086343B" w:rsidRPr="0081265C" w:rsidTr="0019168F">
        <w:trPr>
          <w:trHeight w:hRule="exact" w:val="360"/>
          <w:jc w:val="center"/>
        </w:trPr>
        <w:tc>
          <w:tcPr>
            <w:tcW w:w="2875"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Male</w:t>
            </w:r>
          </w:p>
        </w:tc>
        <w:tc>
          <w:tcPr>
            <w:tcW w:w="193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jc w:val="center"/>
              <w:rPr>
                <w:rFonts w:eastAsia="Calibri"/>
                <w:color w:val="000000"/>
              </w:rPr>
            </w:pPr>
            <w:r w:rsidRPr="0019168F">
              <w:rPr>
                <w:rFonts w:eastAsia="Calibri"/>
                <w:color w:val="000000"/>
              </w:rPr>
              <w:t>52</w:t>
            </w:r>
          </w:p>
        </w:tc>
        <w:tc>
          <w:tcPr>
            <w:tcW w:w="2070" w:type="dxa"/>
            <w:shd w:val="clear" w:color="auto" w:fill="auto"/>
            <w:vAlign w:val="bottom"/>
          </w:tcPr>
          <w:p w:rsidR="00050F78" w:rsidRPr="0019168F" w:rsidRDefault="00050F78" w:rsidP="0019168F">
            <w:pPr>
              <w:spacing w:line="240" w:lineRule="auto"/>
              <w:jc w:val="center"/>
              <w:rPr>
                <w:rFonts w:eastAsia="Calibri"/>
                <w:color w:val="000000"/>
              </w:rPr>
            </w:pPr>
            <w:r w:rsidRPr="0019168F">
              <w:rPr>
                <w:rFonts w:eastAsia="Calibri"/>
                <w:color w:val="000000"/>
              </w:rPr>
              <w:t>53</w:t>
            </w:r>
          </w:p>
        </w:tc>
        <w:tc>
          <w:tcPr>
            <w:tcW w:w="2022" w:type="dxa"/>
            <w:shd w:val="clear" w:color="auto" w:fill="auto"/>
            <w:vAlign w:val="bottom"/>
          </w:tcPr>
          <w:p w:rsidR="00050F78" w:rsidRPr="0019168F" w:rsidRDefault="00050F78" w:rsidP="0019168F">
            <w:pPr>
              <w:spacing w:line="240" w:lineRule="auto"/>
              <w:jc w:val="center"/>
              <w:rPr>
                <w:rFonts w:eastAsia="Calibri"/>
                <w:color w:val="000000"/>
              </w:rPr>
            </w:pPr>
            <w:r w:rsidRPr="0019168F">
              <w:rPr>
                <w:rFonts w:eastAsia="Calibri"/>
                <w:color w:val="000000"/>
              </w:rPr>
              <w:t>51</w:t>
            </w:r>
          </w:p>
        </w:tc>
      </w:tr>
      <w:tr w:rsidR="0086343B" w:rsidRPr="0081265C" w:rsidTr="0019168F">
        <w:trPr>
          <w:trHeight w:hRule="exact" w:val="360"/>
          <w:jc w:val="center"/>
        </w:trPr>
        <w:tc>
          <w:tcPr>
            <w:tcW w:w="2875" w:type="dxa"/>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Female</w:t>
            </w:r>
          </w:p>
        </w:tc>
        <w:tc>
          <w:tcPr>
            <w:tcW w:w="1938" w:type="dxa"/>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jc w:val="center"/>
              <w:rPr>
                <w:rFonts w:eastAsia="Calibri"/>
                <w:color w:val="000000"/>
              </w:rPr>
            </w:pPr>
            <w:r w:rsidRPr="0019168F">
              <w:rPr>
                <w:rFonts w:eastAsia="Calibri"/>
                <w:color w:val="000000"/>
              </w:rPr>
              <w:t>48</w:t>
            </w:r>
          </w:p>
        </w:tc>
        <w:tc>
          <w:tcPr>
            <w:tcW w:w="2070" w:type="dxa"/>
            <w:tcBorders>
              <w:bottom w:val="single" w:sz="4" w:space="0" w:color="auto"/>
            </w:tcBorders>
            <w:shd w:val="clear" w:color="auto" w:fill="auto"/>
            <w:vAlign w:val="bottom"/>
          </w:tcPr>
          <w:p w:rsidR="00050F78" w:rsidRPr="0019168F" w:rsidRDefault="00050F78" w:rsidP="0019168F">
            <w:pPr>
              <w:spacing w:line="240" w:lineRule="auto"/>
              <w:jc w:val="center"/>
              <w:rPr>
                <w:rFonts w:eastAsia="Calibri"/>
                <w:color w:val="000000"/>
              </w:rPr>
            </w:pPr>
            <w:r w:rsidRPr="0019168F">
              <w:rPr>
                <w:rFonts w:eastAsia="Calibri"/>
                <w:color w:val="000000"/>
              </w:rPr>
              <w:t>47</w:t>
            </w:r>
          </w:p>
        </w:tc>
        <w:tc>
          <w:tcPr>
            <w:tcW w:w="2022" w:type="dxa"/>
            <w:tcBorders>
              <w:bottom w:val="single" w:sz="4" w:space="0" w:color="auto"/>
            </w:tcBorders>
            <w:shd w:val="clear" w:color="auto" w:fill="auto"/>
            <w:vAlign w:val="bottom"/>
          </w:tcPr>
          <w:p w:rsidR="00050F78" w:rsidRPr="0019168F" w:rsidRDefault="00050F78" w:rsidP="0019168F">
            <w:pPr>
              <w:spacing w:line="240" w:lineRule="auto"/>
              <w:jc w:val="center"/>
              <w:rPr>
                <w:rFonts w:eastAsia="Calibri"/>
                <w:color w:val="000000"/>
              </w:rPr>
            </w:pPr>
            <w:r w:rsidRPr="0019168F">
              <w:rPr>
                <w:rFonts w:eastAsia="Calibri"/>
                <w:color w:val="000000"/>
              </w:rPr>
              <w:t>49</w:t>
            </w:r>
          </w:p>
        </w:tc>
      </w:tr>
      <w:tr w:rsidR="00050F78" w:rsidRPr="008E5C36" w:rsidTr="0019168F">
        <w:trPr>
          <w:trHeight w:hRule="exact" w:val="360"/>
          <w:jc w:val="center"/>
        </w:trPr>
        <w:tc>
          <w:tcPr>
            <w:tcW w:w="8905" w:type="dxa"/>
            <w:gridSpan w:val="4"/>
            <w:shd w:val="clear" w:color="auto" w:fill="D9D9D9"/>
            <w:tcMar>
              <w:top w:w="29" w:type="dxa"/>
              <w:left w:w="115" w:type="dxa"/>
              <w:bottom w:w="29" w:type="dxa"/>
              <w:right w:w="115" w:type="dxa"/>
            </w:tcMar>
            <w:vAlign w:val="center"/>
          </w:tcPr>
          <w:p w:rsidR="00050F78" w:rsidRPr="0019168F" w:rsidRDefault="00050F78" w:rsidP="0019168F">
            <w:pPr>
              <w:spacing w:line="240" w:lineRule="auto"/>
              <w:ind w:right="718"/>
              <w:rPr>
                <w:rFonts w:eastAsia="Calibri"/>
                <w:b/>
              </w:rPr>
            </w:pPr>
            <w:r w:rsidRPr="0019168F">
              <w:rPr>
                <w:rFonts w:eastAsia="Calibri"/>
                <w:b/>
              </w:rPr>
              <w:t xml:space="preserve">Race/Ethnicity </w:t>
            </w:r>
          </w:p>
        </w:tc>
      </w:tr>
      <w:tr w:rsidR="0086343B" w:rsidRPr="0081265C" w:rsidTr="0019168F">
        <w:trPr>
          <w:trHeight w:hRule="exact" w:val="360"/>
          <w:jc w:val="center"/>
        </w:trPr>
        <w:tc>
          <w:tcPr>
            <w:tcW w:w="2875"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African American/Black</w:t>
            </w:r>
          </w:p>
        </w:tc>
        <w:tc>
          <w:tcPr>
            <w:tcW w:w="193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jc w:val="center"/>
              <w:rPr>
                <w:rFonts w:eastAsia="Calibri"/>
                <w:color w:val="000000"/>
              </w:rPr>
            </w:pPr>
            <w:r w:rsidRPr="0019168F">
              <w:rPr>
                <w:rFonts w:eastAsia="Calibri"/>
                <w:color w:val="000000"/>
              </w:rPr>
              <w:t>16</w:t>
            </w:r>
          </w:p>
        </w:tc>
        <w:tc>
          <w:tcPr>
            <w:tcW w:w="2070" w:type="dxa"/>
            <w:shd w:val="clear" w:color="auto" w:fill="auto"/>
            <w:vAlign w:val="center"/>
          </w:tcPr>
          <w:p w:rsidR="00050F78" w:rsidRPr="0019168F" w:rsidRDefault="00050F78" w:rsidP="0019168F">
            <w:pPr>
              <w:spacing w:line="240" w:lineRule="auto"/>
              <w:jc w:val="center"/>
              <w:rPr>
                <w:rFonts w:eastAsia="Calibri"/>
                <w:color w:val="000000"/>
              </w:rPr>
            </w:pPr>
            <w:r w:rsidRPr="0019168F">
              <w:rPr>
                <w:rFonts w:eastAsia="Calibri"/>
                <w:color w:val="000000"/>
              </w:rPr>
              <w:t>13</w:t>
            </w:r>
          </w:p>
        </w:tc>
        <w:tc>
          <w:tcPr>
            <w:tcW w:w="2022" w:type="dxa"/>
            <w:shd w:val="clear" w:color="auto" w:fill="auto"/>
            <w:vAlign w:val="center"/>
          </w:tcPr>
          <w:p w:rsidR="00050F78" w:rsidRPr="0019168F" w:rsidRDefault="00050F78" w:rsidP="0019168F">
            <w:pPr>
              <w:spacing w:line="240" w:lineRule="auto"/>
              <w:jc w:val="center"/>
              <w:rPr>
                <w:rFonts w:eastAsia="Calibri"/>
                <w:color w:val="000000"/>
              </w:rPr>
            </w:pPr>
            <w:r w:rsidRPr="0019168F">
              <w:rPr>
                <w:rFonts w:eastAsia="Calibri"/>
                <w:color w:val="000000"/>
              </w:rPr>
              <w:t>9</w:t>
            </w:r>
          </w:p>
        </w:tc>
      </w:tr>
      <w:tr w:rsidR="0086343B" w:rsidTr="0019168F">
        <w:trPr>
          <w:trHeight w:hRule="exact" w:val="507"/>
          <w:jc w:val="center"/>
        </w:trPr>
        <w:tc>
          <w:tcPr>
            <w:tcW w:w="2875" w:type="dxa"/>
            <w:shd w:val="clear" w:color="auto" w:fill="auto"/>
            <w:tcMar>
              <w:top w:w="29" w:type="dxa"/>
              <w:left w:w="115" w:type="dxa"/>
              <w:bottom w:w="29" w:type="dxa"/>
              <w:right w:w="115" w:type="dxa"/>
            </w:tcMar>
            <w:vAlign w:val="center"/>
          </w:tcPr>
          <w:p w:rsidR="009B7017" w:rsidRPr="0019168F" w:rsidRDefault="009B7017" w:rsidP="0019168F">
            <w:pPr>
              <w:spacing w:line="240" w:lineRule="auto"/>
              <w:rPr>
                <w:rFonts w:eastAsia="Calibri"/>
              </w:rPr>
            </w:pPr>
            <w:r w:rsidRPr="0019168F">
              <w:rPr>
                <w:rFonts w:eastAsia="Calibri"/>
              </w:rPr>
              <w:t>American Indian or Alaskan Native</w:t>
            </w:r>
          </w:p>
        </w:tc>
        <w:tc>
          <w:tcPr>
            <w:tcW w:w="1938" w:type="dxa"/>
            <w:shd w:val="clear" w:color="auto" w:fill="auto"/>
            <w:tcMar>
              <w:top w:w="29" w:type="dxa"/>
              <w:left w:w="115" w:type="dxa"/>
              <w:bottom w:w="29" w:type="dxa"/>
              <w:right w:w="115" w:type="dxa"/>
            </w:tcMar>
            <w:vAlign w:val="center"/>
          </w:tcPr>
          <w:p w:rsidR="009B7017" w:rsidRPr="0019168F" w:rsidRDefault="009B7017" w:rsidP="0019168F">
            <w:pPr>
              <w:spacing w:line="240" w:lineRule="auto"/>
              <w:ind w:right="15"/>
              <w:jc w:val="center"/>
              <w:rPr>
                <w:rFonts w:eastAsia="Calibri"/>
              </w:rPr>
            </w:pPr>
            <w:r w:rsidRPr="0019168F">
              <w:rPr>
                <w:rFonts w:eastAsia="Calibri"/>
              </w:rPr>
              <w:t>0</w:t>
            </w:r>
          </w:p>
        </w:tc>
        <w:tc>
          <w:tcPr>
            <w:tcW w:w="2070" w:type="dxa"/>
            <w:shd w:val="clear" w:color="auto" w:fill="auto"/>
            <w:vAlign w:val="center"/>
          </w:tcPr>
          <w:p w:rsidR="009B7017" w:rsidRPr="0019168F" w:rsidRDefault="009B7017" w:rsidP="0019168F">
            <w:pPr>
              <w:spacing w:line="240" w:lineRule="auto"/>
              <w:ind w:right="15"/>
              <w:jc w:val="center"/>
              <w:rPr>
                <w:rFonts w:eastAsia="Calibri"/>
              </w:rPr>
            </w:pPr>
            <w:r w:rsidRPr="0019168F">
              <w:rPr>
                <w:rFonts w:eastAsia="Calibri"/>
                <w:color w:val="000000"/>
              </w:rPr>
              <w:t>0</w:t>
            </w:r>
          </w:p>
        </w:tc>
        <w:tc>
          <w:tcPr>
            <w:tcW w:w="2022" w:type="dxa"/>
            <w:shd w:val="clear" w:color="auto" w:fill="auto"/>
            <w:vAlign w:val="center"/>
          </w:tcPr>
          <w:p w:rsidR="009B7017" w:rsidRPr="0019168F" w:rsidRDefault="009B7017" w:rsidP="0019168F">
            <w:pPr>
              <w:spacing w:line="240" w:lineRule="auto"/>
              <w:ind w:right="15"/>
              <w:jc w:val="center"/>
              <w:rPr>
                <w:rFonts w:eastAsia="Calibri"/>
                <w:color w:val="000000"/>
              </w:rPr>
            </w:pPr>
            <w:r w:rsidRPr="0019168F">
              <w:rPr>
                <w:rFonts w:eastAsia="Calibri"/>
                <w:color w:val="000000"/>
              </w:rPr>
              <w:t>0</w:t>
            </w:r>
          </w:p>
        </w:tc>
      </w:tr>
      <w:tr w:rsidR="0086343B" w:rsidRPr="0081265C" w:rsidTr="0019168F">
        <w:trPr>
          <w:trHeight w:hRule="exact" w:val="360"/>
          <w:jc w:val="center"/>
        </w:trPr>
        <w:tc>
          <w:tcPr>
            <w:tcW w:w="2875"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Asian</w:t>
            </w:r>
          </w:p>
        </w:tc>
        <w:tc>
          <w:tcPr>
            <w:tcW w:w="193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jc w:val="center"/>
              <w:rPr>
                <w:rFonts w:eastAsia="Calibri"/>
                <w:color w:val="000000"/>
              </w:rPr>
            </w:pPr>
            <w:r w:rsidRPr="0019168F">
              <w:rPr>
                <w:rFonts w:eastAsia="Calibri"/>
                <w:color w:val="000000"/>
              </w:rPr>
              <w:t xml:space="preserve">4 </w:t>
            </w:r>
          </w:p>
        </w:tc>
        <w:tc>
          <w:tcPr>
            <w:tcW w:w="2070" w:type="dxa"/>
            <w:shd w:val="clear" w:color="auto" w:fill="auto"/>
            <w:vAlign w:val="center"/>
          </w:tcPr>
          <w:p w:rsidR="00050F78" w:rsidRPr="0019168F" w:rsidRDefault="00050F78" w:rsidP="0019168F">
            <w:pPr>
              <w:spacing w:line="240" w:lineRule="auto"/>
              <w:jc w:val="center"/>
              <w:rPr>
                <w:rFonts w:eastAsia="Calibri"/>
                <w:color w:val="000000"/>
              </w:rPr>
            </w:pPr>
            <w:r w:rsidRPr="0019168F">
              <w:rPr>
                <w:rFonts w:eastAsia="Calibri"/>
                <w:color w:val="000000"/>
              </w:rPr>
              <w:t>3</w:t>
            </w:r>
          </w:p>
        </w:tc>
        <w:tc>
          <w:tcPr>
            <w:tcW w:w="2022" w:type="dxa"/>
            <w:shd w:val="clear" w:color="auto" w:fill="auto"/>
            <w:vAlign w:val="center"/>
          </w:tcPr>
          <w:p w:rsidR="00050F78" w:rsidRPr="0019168F" w:rsidRDefault="00050F78" w:rsidP="0019168F">
            <w:pPr>
              <w:spacing w:line="240" w:lineRule="auto"/>
              <w:jc w:val="center"/>
              <w:rPr>
                <w:rFonts w:eastAsia="Calibri"/>
                <w:color w:val="000000"/>
              </w:rPr>
            </w:pPr>
            <w:r w:rsidRPr="0019168F">
              <w:rPr>
                <w:rFonts w:eastAsia="Calibri"/>
                <w:color w:val="000000"/>
              </w:rPr>
              <w:t>6</w:t>
            </w:r>
          </w:p>
        </w:tc>
      </w:tr>
      <w:tr w:rsidR="0086343B" w:rsidRPr="0081265C" w:rsidTr="0019168F">
        <w:trPr>
          <w:trHeight w:hRule="exact" w:val="360"/>
          <w:jc w:val="center"/>
        </w:trPr>
        <w:tc>
          <w:tcPr>
            <w:tcW w:w="2875"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Hispanic/Latino</w:t>
            </w:r>
          </w:p>
        </w:tc>
        <w:tc>
          <w:tcPr>
            <w:tcW w:w="193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jc w:val="center"/>
              <w:rPr>
                <w:rFonts w:eastAsia="Calibri"/>
                <w:color w:val="000000"/>
              </w:rPr>
            </w:pPr>
            <w:r w:rsidRPr="0019168F">
              <w:rPr>
                <w:rFonts w:eastAsia="Calibri"/>
                <w:color w:val="000000"/>
              </w:rPr>
              <w:t>27</w:t>
            </w:r>
          </w:p>
        </w:tc>
        <w:tc>
          <w:tcPr>
            <w:tcW w:w="2070" w:type="dxa"/>
            <w:shd w:val="clear" w:color="auto" w:fill="auto"/>
            <w:vAlign w:val="center"/>
          </w:tcPr>
          <w:p w:rsidR="00050F78" w:rsidRPr="0019168F" w:rsidRDefault="00050F78" w:rsidP="0019168F">
            <w:pPr>
              <w:spacing w:line="240" w:lineRule="auto"/>
              <w:jc w:val="center"/>
              <w:rPr>
                <w:rFonts w:eastAsia="Calibri"/>
                <w:color w:val="000000"/>
              </w:rPr>
            </w:pPr>
            <w:r w:rsidRPr="0019168F">
              <w:rPr>
                <w:rFonts w:eastAsia="Calibri"/>
                <w:color w:val="000000"/>
              </w:rPr>
              <w:t>23</w:t>
            </w:r>
          </w:p>
        </w:tc>
        <w:tc>
          <w:tcPr>
            <w:tcW w:w="2022" w:type="dxa"/>
            <w:shd w:val="clear" w:color="auto" w:fill="auto"/>
            <w:vAlign w:val="center"/>
          </w:tcPr>
          <w:p w:rsidR="00050F78" w:rsidRPr="0019168F" w:rsidRDefault="00050F78" w:rsidP="0019168F">
            <w:pPr>
              <w:spacing w:line="240" w:lineRule="auto"/>
              <w:jc w:val="center"/>
              <w:rPr>
                <w:rFonts w:eastAsia="Calibri"/>
                <w:color w:val="000000"/>
              </w:rPr>
            </w:pPr>
            <w:r w:rsidRPr="0019168F">
              <w:rPr>
                <w:rFonts w:eastAsia="Calibri"/>
                <w:color w:val="000000"/>
              </w:rPr>
              <w:t>15</w:t>
            </w:r>
          </w:p>
        </w:tc>
      </w:tr>
      <w:tr w:rsidR="0086343B" w:rsidRPr="0081265C" w:rsidTr="0019168F">
        <w:trPr>
          <w:trHeight w:hRule="exact" w:val="579"/>
          <w:jc w:val="center"/>
        </w:trPr>
        <w:tc>
          <w:tcPr>
            <w:tcW w:w="2875"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Multi-Race, Non-Hispanic or Latino</w:t>
            </w:r>
          </w:p>
        </w:tc>
        <w:tc>
          <w:tcPr>
            <w:tcW w:w="193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2</w:t>
            </w:r>
          </w:p>
        </w:tc>
        <w:tc>
          <w:tcPr>
            <w:tcW w:w="2070"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2</w:t>
            </w:r>
          </w:p>
        </w:tc>
        <w:tc>
          <w:tcPr>
            <w:tcW w:w="2022" w:type="dxa"/>
            <w:shd w:val="clear" w:color="auto" w:fill="auto"/>
            <w:vAlign w:val="center"/>
          </w:tcPr>
          <w:p w:rsidR="00050F78" w:rsidRPr="0019168F" w:rsidRDefault="00050F78" w:rsidP="0019168F">
            <w:pPr>
              <w:spacing w:line="240" w:lineRule="auto"/>
              <w:ind w:right="15"/>
              <w:jc w:val="center"/>
              <w:rPr>
                <w:rFonts w:eastAsia="Calibri"/>
                <w:color w:val="000000"/>
              </w:rPr>
            </w:pPr>
            <w:r w:rsidRPr="0019168F">
              <w:rPr>
                <w:rFonts w:eastAsia="Calibri"/>
                <w:color w:val="000000"/>
              </w:rPr>
              <w:t>2</w:t>
            </w:r>
          </w:p>
        </w:tc>
      </w:tr>
      <w:tr w:rsidR="0086343B" w:rsidRPr="0081265C" w:rsidTr="0019168F">
        <w:trPr>
          <w:trHeight w:hRule="exact" w:val="525"/>
          <w:jc w:val="center"/>
        </w:trPr>
        <w:tc>
          <w:tcPr>
            <w:tcW w:w="2875"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Native Hawaiian or Pacific Islander</w:t>
            </w:r>
          </w:p>
        </w:tc>
        <w:tc>
          <w:tcPr>
            <w:tcW w:w="193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0</w:t>
            </w:r>
          </w:p>
        </w:tc>
        <w:tc>
          <w:tcPr>
            <w:tcW w:w="2070"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0</w:t>
            </w:r>
          </w:p>
        </w:tc>
        <w:tc>
          <w:tcPr>
            <w:tcW w:w="2022" w:type="dxa"/>
            <w:shd w:val="clear" w:color="auto" w:fill="auto"/>
            <w:vAlign w:val="center"/>
          </w:tcPr>
          <w:p w:rsidR="00050F78" w:rsidRPr="0019168F" w:rsidRDefault="00050F78" w:rsidP="0019168F">
            <w:pPr>
              <w:spacing w:line="240" w:lineRule="auto"/>
              <w:ind w:right="15"/>
              <w:jc w:val="center"/>
              <w:rPr>
                <w:rFonts w:eastAsia="Calibri"/>
                <w:color w:val="000000"/>
              </w:rPr>
            </w:pPr>
            <w:r w:rsidRPr="0019168F">
              <w:rPr>
                <w:rFonts w:eastAsia="Calibri"/>
                <w:color w:val="000000"/>
              </w:rPr>
              <w:t>0</w:t>
            </w:r>
          </w:p>
        </w:tc>
      </w:tr>
      <w:tr w:rsidR="0086343B" w:rsidRPr="0081265C" w:rsidTr="0019168F">
        <w:trPr>
          <w:trHeight w:hRule="exact" w:val="360"/>
          <w:jc w:val="center"/>
        </w:trPr>
        <w:tc>
          <w:tcPr>
            <w:tcW w:w="2875" w:type="dxa"/>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White</w:t>
            </w:r>
          </w:p>
        </w:tc>
        <w:tc>
          <w:tcPr>
            <w:tcW w:w="1938" w:type="dxa"/>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50</w:t>
            </w:r>
          </w:p>
        </w:tc>
        <w:tc>
          <w:tcPr>
            <w:tcW w:w="2070" w:type="dxa"/>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57</w:t>
            </w:r>
          </w:p>
        </w:tc>
        <w:tc>
          <w:tcPr>
            <w:tcW w:w="2022" w:type="dxa"/>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color w:val="000000"/>
              </w:rPr>
            </w:pPr>
            <w:r w:rsidRPr="0019168F">
              <w:rPr>
                <w:rFonts w:eastAsia="Calibri"/>
                <w:color w:val="000000"/>
              </w:rPr>
              <w:t>68</w:t>
            </w:r>
          </w:p>
        </w:tc>
      </w:tr>
      <w:tr w:rsidR="00050F78" w:rsidRPr="008E5C36" w:rsidTr="0019168F">
        <w:trPr>
          <w:trHeight w:hRule="exact" w:val="360"/>
          <w:jc w:val="center"/>
        </w:trPr>
        <w:tc>
          <w:tcPr>
            <w:tcW w:w="8905" w:type="dxa"/>
            <w:gridSpan w:val="4"/>
            <w:shd w:val="clear" w:color="auto" w:fill="D9D9D9"/>
            <w:tcMar>
              <w:top w:w="29" w:type="dxa"/>
              <w:left w:w="115" w:type="dxa"/>
              <w:bottom w:w="29" w:type="dxa"/>
              <w:right w:w="115" w:type="dxa"/>
            </w:tcMar>
            <w:vAlign w:val="center"/>
          </w:tcPr>
          <w:p w:rsidR="00050F78" w:rsidRPr="0019168F" w:rsidRDefault="00050F78" w:rsidP="0019168F">
            <w:pPr>
              <w:spacing w:line="240" w:lineRule="auto"/>
              <w:ind w:right="718"/>
              <w:rPr>
                <w:rFonts w:eastAsia="Calibri"/>
                <w:b/>
              </w:rPr>
            </w:pPr>
            <w:r w:rsidRPr="0019168F">
              <w:rPr>
                <w:rFonts w:eastAsia="Calibri"/>
                <w:b/>
              </w:rPr>
              <w:t>Grade Level</w:t>
            </w:r>
          </w:p>
        </w:tc>
      </w:tr>
      <w:tr w:rsidR="0086343B" w:rsidRPr="0081265C" w:rsidTr="0019168F">
        <w:trPr>
          <w:trHeight w:hRule="exact" w:val="360"/>
          <w:jc w:val="center"/>
        </w:trPr>
        <w:tc>
          <w:tcPr>
            <w:tcW w:w="2875"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Grade</w:t>
            </w:r>
            <w:r w:rsidR="009B7017" w:rsidRPr="0019168F">
              <w:rPr>
                <w:rFonts w:eastAsia="Calibri"/>
              </w:rPr>
              <w:t xml:space="preserve"> 8</w:t>
            </w:r>
          </w:p>
        </w:tc>
        <w:tc>
          <w:tcPr>
            <w:tcW w:w="193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3</w:t>
            </w:r>
          </w:p>
        </w:tc>
        <w:tc>
          <w:tcPr>
            <w:tcW w:w="2070"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22</w:t>
            </w:r>
          </w:p>
        </w:tc>
        <w:tc>
          <w:tcPr>
            <w:tcW w:w="2022" w:type="dxa"/>
            <w:shd w:val="clear" w:color="auto" w:fill="auto"/>
            <w:vAlign w:val="center"/>
          </w:tcPr>
          <w:p w:rsidR="00050F78" w:rsidRPr="0019168F" w:rsidRDefault="00050F78" w:rsidP="0019168F">
            <w:pPr>
              <w:spacing w:line="240" w:lineRule="auto"/>
              <w:ind w:right="15"/>
              <w:jc w:val="center"/>
              <w:rPr>
                <w:rFonts w:eastAsia="Calibri"/>
                <w:color w:val="000000"/>
              </w:rPr>
            </w:pPr>
            <w:r w:rsidRPr="0019168F">
              <w:rPr>
                <w:rFonts w:eastAsia="Calibri"/>
                <w:color w:val="000000"/>
              </w:rPr>
              <w:t>20</w:t>
            </w:r>
          </w:p>
        </w:tc>
      </w:tr>
      <w:tr w:rsidR="0086343B" w:rsidRPr="0081265C" w:rsidTr="0019168F">
        <w:trPr>
          <w:trHeight w:hRule="exact" w:val="360"/>
          <w:jc w:val="center"/>
        </w:trPr>
        <w:tc>
          <w:tcPr>
            <w:tcW w:w="2875"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Grade</w:t>
            </w:r>
            <w:r w:rsidR="009B7017" w:rsidRPr="0019168F">
              <w:rPr>
                <w:rFonts w:eastAsia="Calibri"/>
              </w:rPr>
              <w:t xml:space="preserve"> 9</w:t>
            </w:r>
          </w:p>
        </w:tc>
        <w:tc>
          <w:tcPr>
            <w:tcW w:w="193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14</w:t>
            </w:r>
          </w:p>
        </w:tc>
        <w:tc>
          <w:tcPr>
            <w:tcW w:w="2070"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25</w:t>
            </w:r>
          </w:p>
        </w:tc>
        <w:tc>
          <w:tcPr>
            <w:tcW w:w="2022" w:type="dxa"/>
            <w:shd w:val="clear" w:color="auto" w:fill="auto"/>
            <w:vAlign w:val="center"/>
          </w:tcPr>
          <w:p w:rsidR="00050F78" w:rsidRPr="0019168F" w:rsidRDefault="00050F78" w:rsidP="0019168F">
            <w:pPr>
              <w:spacing w:line="240" w:lineRule="auto"/>
              <w:ind w:right="15"/>
              <w:jc w:val="center"/>
              <w:rPr>
                <w:rFonts w:eastAsia="Calibri"/>
                <w:color w:val="000000"/>
              </w:rPr>
            </w:pPr>
            <w:r w:rsidRPr="0019168F">
              <w:rPr>
                <w:rFonts w:eastAsia="Calibri"/>
                <w:color w:val="000000"/>
              </w:rPr>
              <w:t>21</w:t>
            </w:r>
          </w:p>
        </w:tc>
      </w:tr>
      <w:tr w:rsidR="0086343B" w:rsidRPr="0081265C" w:rsidTr="0019168F">
        <w:trPr>
          <w:trHeight w:hRule="exact" w:val="360"/>
          <w:jc w:val="center"/>
        </w:trPr>
        <w:tc>
          <w:tcPr>
            <w:tcW w:w="2875"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Grade</w:t>
            </w:r>
            <w:r w:rsidR="009B7017" w:rsidRPr="0019168F">
              <w:rPr>
                <w:rFonts w:eastAsia="Calibri"/>
              </w:rPr>
              <w:t xml:space="preserve"> 10</w:t>
            </w:r>
          </w:p>
        </w:tc>
        <w:tc>
          <w:tcPr>
            <w:tcW w:w="193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33</w:t>
            </w:r>
          </w:p>
        </w:tc>
        <w:tc>
          <w:tcPr>
            <w:tcW w:w="2070"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17</w:t>
            </w:r>
          </w:p>
        </w:tc>
        <w:tc>
          <w:tcPr>
            <w:tcW w:w="2022" w:type="dxa"/>
            <w:shd w:val="clear" w:color="auto" w:fill="auto"/>
            <w:vAlign w:val="center"/>
          </w:tcPr>
          <w:p w:rsidR="00050F78" w:rsidRPr="0019168F" w:rsidRDefault="00050F78" w:rsidP="0019168F">
            <w:pPr>
              <w:spacing w:line="240" w:lineRule="auto"/>
              <w:ind w:right="15"/>
              <w:jc w:val="center"/>
              <w:rPr>
                <w:rFonts w:eastAsia="Calibri"/>
                <w:color w:val="000000"/>
              </w:rPr>
            </w:pPr>
            <w:r w:rsidRPr="0019168F">
              <w:rPr>
                <w:rFonts w:eastAsia="Calibri"/>
                <w:color w:val="000000"/>
              </w:rPr>
              <w:t>20</w:t>
            </w:r>
          </w:p>
        </w:tc>
      </w:tr>
      <w:tr w:rsidR="0086343B" w:rsidRPr="0081265C" w:rsidTr="0019168F">
        <w:trPr>
          <w:trHeight w:hRule="exact" w:val="360"/>
          <w:jc w:val="center"/>
        </w:trPr>
        <w:tc>
          <w:tcPr>
            <w:tcW w:w="2875"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Grade</w:t>
            </w:r>
            <w:r w:rsidR="009B7017" w:rsidRPr="0019168F">
              <w:rPr>
                <w:rFonts w:eastAsia="Calibri"/>
              </w:rPr>
              <w:t xml:space="preserve"> 11</w:t>
            </w:r>
          </w:p>
        </w:tc>
        <w:tc>
          <w:tcPr>
            <w:tcW w:w="193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31</w:t>
            </w:r>
          </w:p>
        </w:tc>
        <w:tc>
          <w:tcPr>
            <w:tcW w:w="2070" w:type="dxa"/>
            <w:shd w:val="clear" w:color="auto" w:fill="auto"/>
            <w:vAlign w:val="center"/>
          </w:tcPr>
          <w:p w:rsidR="00050F78" w:rsidRPr="0019168F" w:rsidRDefault="00050F78" w:rsidP="0019168F">
            <w:pPr>
              <w:spacing w:line="240" w:lineRule="auto"/>
              <w:ind w:right="15"/>
              <w:jc w:val="center"/>
              <w:rPr>
                <w:rFonts w:eastAsia="Calibri"/>
                <w:color w:val="000000"/>
              </w:rPr>
            </w:pPr>
            <w:r w:rsidRPr="0019168F">
              <w:rPr>
                <w:rFonts w:eastAsia="Calibri"/>
                <w:color w:val="000000"/>
              </w:rPr>
              <w:t>17</w:t>
            </w:r>
          </w:p>
        </w:tc>
        <w:tc>
          <w:tcPr>
            <w:tcW w:w="2022" w:type="dxa"/>
            <w:shd w:val="clear" w:color="auto" w:fill="auto"/>
            <w:vAlign w:val="center"/>
          </w:tcPr>
          <w:p w:rsidR="00050F78" w:rsidRPr="0019168F" w:rsidRDefault="00050F78" w:rsidP="0019168F">
            <w:pPr>
              <w:spacing w:line="240" w:lineRule="auto"/>
              <w:ind w:right="15"/>
              <w:jc w:val="center"/>
              <w:rPr>
                <w:rFonts w:eastAsia="Calibri"/>
                <w:color w:val="000000"/>
              </w:rPr>
            </w:pPr>
            <w:r w:rsidRPr="0019168F">
              <w:rPr>
                <w:rFonts w:eastAsia="Calibri"/>
                <w:color w:val="000000"/>
              </w:rPr>
              <w:t>19</w:t>
            </w:r>
          </w:p>
        </w:tc>
      </w:tr>
      <w:tr w:rsidR="0086343B" w:rsidRPr="0081265C" w:rsidTr="0019168F">
        <w:trPr>
          <w:trHeight w:hRule="exact" w:val="360"/>
          <w:jc w:val="center"/>
        </w:trPr>
        <w:tc>
          <w:tcPr>
            <w:tcW w:w="2875"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Grade</w:t>
            </w:r>
            <w:r w:rsidR="009B7017" w:rsidRPr="0019168F">
              <w:rPr>
                <w:rFonts w:eastAsia="Calibri"/>
              </w:rPr>
              <w:t xml:space="preserve"> 12</w:t>
            </w:r>
          </w:p>
        </w:tc>
        <w:tc>
          <w:tcPr>
            <w:tcW w:w="193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16</w:t>
            </w:r>
          </w:p>
        </w:tc>
        <w:tc>
          <w:tcPr>
            <w:tcW w:w="2070"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17</w:t>
            </w:r>
          </w:p>
        </w:tc>
        <w:tc>
          <w:tcPr>
            <w:tcW w:w="2022" w:type="dxa"/>
            <w:shd w:val="clear" w:color="auto" w:fill="auto"/>
            <w:vAlign w:val="center"/>
          </w:tcPr>
          <w:p w:rsidR="00050F78" w:rsidRPr="0019168F" w:rsidRDefault="00050F78" w:rsidP="0019168F">
            <w:pPr>
              <w:spacing w:line="240" w:lineRule="auto"/>
              <w:ind w:right="15"/>
              <w:jc w:val="center"/>
              <w:rPr>
                <w:rFonts w:eastAsia="Calibri"/>
                <w:color w:val="000000"/>
              </w:rPr>
            </w:pPr>
            <w:r w:rsidRPr="0019168F">
              <w:rPr>
                <w:rFonts w:eastAsia="Calibri"/>
                <w:color w:val="000000"/>
              </w:rPr>
              <w:t>19</w:t>
            </w:r>
          </w:p>
        </w:tc>
      </w:tr>
      <w:tr w:rsidR="0086343B" w:rsidRPr="0081265C" w:rsidTr="0019168F">
        <w:trPr>
          <w:trHeight w:hRule="exact" w:val="360"/>
          <w:jc w:val="center"/>
        </w:trPr>
        <w:tc>
          <w:tcPr>
            <w:tcW w:w="2875"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Other</w:t>
            </w:r>
          </w:p>
        </w:tc>
        <w:tc>
          <w:tcPr>
            <w:tcW w:w="193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4</w:t>
            </w:r>
          </w:p>
        </w:tc>
        <w:tc>
          <w:tcPr>
            <w:tcW w:w="2070"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0</w:t>
            </w:r>
          </w:p>
        </w:tc>
        <w:tc>
          <w:tcPr>
            <w:tcW w:w="2022" w:type="dxa"/>
            <w:shd w:val="clear" w:color="auto" w:fill="auto"/>
            <w:vAlign w:val="center"/>
          </w:tcPr>
          <w:p w:rsidR="00050F78" w:rsidRPr="0019168F" w:rsidRDefault="00050F78" w:rsidP="0019168F">
            <w:pPr>
              <w:spacing w:line="240" w:lineRule="auto"/>
              <w:ind w:right="15"/>
              <w:jc w:val="center"/>
              <w:rPr>
                <w:rFonts w:eastAsia="Calibri"/>
                <w:color w:val="000000"/>
              </w:rPr>
            </w:pPr>
            <w:r w:rsidRPr="0019168F">
              <w:rPr>
                <w:rFonts w:eastAsia="Calibri"/>
                <w:color w:val="000000"/>
              </w:rPr>
              <w:t>1</w:t>
            </w:r>
          </w:p>
        </w:tc>
      </w:tr>
    </w:tbl>
    <w:p w:rsidR="00050F78" w:rsidRDefault="00050F78" w:rsidP="00050F78">
      <w:pPr>
        <w:spacing w:line="276" w:lineRule="auto"/>
      </w:pPr>
      <w:r>
        <w:lastRenderedPageBreak/>
        <w:t>A total of 188,809 students were eligible to participate in Academic Support programs between SY13 and SY14</w:t>
      </w:r>
      <w:r w:rsidR="001B6061">
        <w:t>.</w:t>
      </w:r>
      <w:r>
        <w:rPr>
          <w:rStyle w:val="FootnoteReference"/>
        </w:rPr>
        <w:footnoteReference w:id="14"/>
      </w:r>
      <w:r>
        <w:t xml:space="preserve"> Of those, 25,047 students actually participated in programming. </w:t>
      </w:r>
    </w:p>
    <w:p w:rsidR="00050F78" w:rsidRDefault="00050F78" w:rsidP="00050F78">
      <w:pPr>
        <w:spacing w:line="276" w:lineRule="auto"/>
      </w:pPr>
    </w:p>
    <w:p w:rsidR="00050F78" w:rsidRDefault="00050F78" w:rsidP="00050F78">
      <w:pPr>
        <w:spacing w:line="276" w:lineRule="auto"/>
      </w:pPr>
      <w:r>
        <w:t>The demographic composition of participating students was notably different from eligible non</w:t>
      </w:r>
      <w:r w:rsidR="001B6061">
        <w:t>-</w:t>
      </w:r>
      <w:r>
        <w:t>participants and students grade</w:t>
      </w:r>
      <w:r w:rsidR="001B6061">
        <w:t>s</w:t>
      </w:r>
      <w:r>
        <w:t xml:space="preserve"> </w:t>
      </w:r>
      <w:r w:rsidR="001B6061">
        <w:t xml:space="preserve">8–12 </w:t>
      </w:r>
      <w:r>
        <w:t>statewide during these years. Students with disabilities, English language learners, and students receiving free or reduced price lunch were over represented in the sample of students served by Academic Support groups when compared to percentages of these same groups among eligible non-participants and students grade</w:t>
      </w:r>
      <w:r w:rsidR="001B6061">
        <w:t xml:space="preserve">s 8–12 </w:t>
      </w:r>
      <w:r>
        <w:t>statewide.</w:t>
      </w:r>
    </w:p>
    <w:p w:rsidR="00050F78" w:rsidRDefault="00050F78" w:rsidP="00050F78">
      <w:pPr>
        <w:spacing w:line="276" w:lineRule="auto"/>
      </w:pPr>
    </w:p>
    <w:p w:rsidR="00050F78" w:rsidRDefault="00050F78" w:rsidP="00050F78">
      <w:pPr>
        <w:spacing w:line="276" w:lineRule="auto"/>
      </w:pPr>
      <w:r>
        <w:t xml:space="preserve">In SY13 and SY14, the portion of Academic Support participants that were students with disabilities (37 percent) was larger than the portion of eligible non-participants (30 percent) and all students statewide (18 percent) of the same group. </w:t>
      </w:r>
    </w:p>
    <w:p w:rsidR="00050F78" w:rsidRDefault="00050F78" w:rsidP="00050F78">
      <w:pPr>
        <w:spacing w:line="276" w:lineRule="auto"/>
      </w:pPr>
    </w:p>
    <w:p w:rsidR="00050F78" w:rsidRDefault="00050F78" w:rsidP="00050F78">
      <w:pPr>
        <w:spacing w:line="276" w:lineRule="auto"/>
      </w:pPr>
      <w:r>
        <w:t xml:space="preserve">The percent of participating students that were English language learners (17 percent), was over three times as large as the percent of all students statewide that were identified as such (5 percent). Similarly, 57 percent of participating students received free or reduced-price lunch, as opposed to 36 percent of all students statewide. </w:t>
      </w:r>
    </w:p>
    <w:p w:rsidR="00050F78" w:rsidRDefault="00050F78" w:rsidP="00050F78">
      <w:pPr>
        <w:spacing w:line="276" w:lineRule="auto"/>
      </w:pPr>
    </w:p>
    <w:p w:rsidR="00050F78" w:rsidRDefault="00050F78" w:rsidP="00050F78">
      <w:pPr>
        <w:spacing w:line="276" w:lineRule="auto"/>
      </w:pPr>
      <w:r>
        <w:t>The table also indicates that 44 percent of Academic Support participants and 43 percent of eligible non-participants were identified as being at “high” or “moderate” risk of not achieving important academic milestones, while only 27 percent of all students statewide were designated as such. The percentage of participants designated as “low risk” (56 percent) was higher than the percentage of</w:t>
      </w:r>
      <w:r w:rsidR="009B7017">
        <w:t xml:space="preserve"> eligible non-participants in that group </w:t>
      </w:r>
      <w:r>
        <w:t xml:space="preserve">(49 percent). This may be due to a number of factors, such as low-risk students being more motivated to participate in Academic Support programs, as they are (likely) passing more classes and/or closer to the MCAS proficiency cutoff than moderate or high-risk students. </w:t>
      </w:r>
    </w:p>
    <w:p w:rsidR="00050F78" w:rsidRDefault="00050F78" w:rsidP="00050F78">
      <w:pPr>
        <w:spacing w:line="276" w:lineRule="auto"/>
      </w:pPr>
    </w:p>
    <w:p w:rsidR="00050F78" w:rsidRDefault="00050F78" w:rsidP="00050F78">
      <w:pPr>
        <w:spacing w:line="276" w:lineRule="auto"/>
      </w:pPr>
      <w:r>
        <w:t>The percentage of participants who were African-American/Black (16 percent) was higher than the percentage of eligible non-participants (13 percent) and all students statewide (9 percent) who were identified as such. Similarly, 27 percent of participants were Hispanic/Latino, while 23 percent of eligible non-participants and 15 percent of all students statewide were identified as such.</w:t>
      </w:r>
    </w:p>
    <w:p w:rsidR="00050F78" w:rsidRDefault="00050F78" w:rsidP="00050F78">
      <w:pPr>
        <w:spacing w:line="276" w:lineRule="auto"/>
      </w:pPr>
    </w:p>
    <w:p w:rsidR="00050F78" w:rsidRDefault="00050F78" w:rsidP="00050F78">
      <w:pPr>
        <w:spacing w:line="276" w:lineRule="auto"/>
      </w:pPr>
      <w:r>
        <w:t xml:space="preserve">The table </w:t>
      </w:r>
      <w:r w:rsidR="009B7017">
        <w:t>on the next page</w:t>
      </w:r>
      <w:r>
        <w:t xml:space="preserve"> summarizes the demographic composition of Academic Support participants by grant type. The last grant type listed in the table, Higher Education Institutions and Partners, did not exist at the time of the interviews and survey dissemination (SY16), but was included in analysis of data from SY13 and SY14.</w:t>
      </w:r>
    </w:p>
    <w:p w:rsidR="00050F78" w:rsidRDefault="00050F78" w:rsidP="00050F78">
      <w:pPr>
        <w:spacing w:line="276" w:lineRule="auto"/>
      </w:pPr>
    </w:p>
    <w:p w:rsidR="00050F78" w:rsidRDefault="00050F78" w:rsidP="00050F78">
      <w:pPr>
        <w:spacing w:line="276" w:lineRule="auto"/>
      </w:pPr>
      <w:r>
        <w:t xml:space="preserve">Allocation grant programs served more students (22,336) than all other grant combined from SY13 to SY14. Competitive Academic Support grants funded smaller groups of students. This is because Allocation grants were awarded to all schools that applied, whereas competitive Academic Support grants were awarded to a small number of schools or institutions through a competitive application process. </w:t>
      </w:r>
    </w:p>
    <w:p w:rsidR="00050F78" w:rsidRDefault="00050F78" w:rsidP="00050F78">
      <w:pPr>
        <w:spacing w:line="276" w:lineRule="auto"/>
      </w:pPr>
    </w:p>
    <w:p w:rsidR="00050F78" w:rsidRDefault="00050F78" w:rsidP="00050F78">
      <w:pPr>
        <w:spacing w:line="276" w:lineRule="auto"/>
      </w:pPr>
    </w:p>
    <w:p w:rsidR="00050F78" w:rsidRDefault="00050F78" w:rsidP="00050F78">
      <w:pPr>
        <w:spacing w:line="276" w:lineRule="auto"/>
      </w:pPr>
    </w:p>
    <w:p w:rsidR="00050F78" w:rsidRDefault="00050F78" w:rsidP="00050F78">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0" w:type="dxa"/>
        </w:tblCellMar>
        <w:tblLook w:val="04A0" w:firstRow="1" w:lastRow="0" w:firstColumn="1" w:lastColumn="0" w:noHBand="0" w:noVBand="1"/>
      </w:tblPr>
      <w:tblGrid>
        <w:gridCol w:w="1823"/>
        <w:gridCol w:w="1568"/>
        <w:gridCol w:w="1309"/>
        <w:gridCol w:w="1491"/>
        <w:gridCol w:w="1664"/>
        <w:gridCol w:w="1495"/>
      </w:tblGrid>
      <w:tr w:rsidR="00050F78" w:rsidRPr="0081265C" w:rsidTr="0019168F">
        <w:trPr>
          <w:cantSplit/>
          <w:trHeight w:hRule="exact" w:val="864"/>
          <w:tblHeader/>
          <w:jc w:val="center"/>
        </w:trPr>
        <w:tc>
          <w:tcPr>
            <w:tcW w:w="9350" w:type="dxa"/>
            <w:gridSpan w:val="6"/>
            <w:tcBorders>
              <w:bottom w:val="single" w:sz="4" w:space="0" w:color="auto"/>
            </w:tcBorders>
            <w:shd w:val="clear" w:color="auto" w:fill="8A0000"/>
            <w:tcMar>
              <w:top w:w="29" w:type="dxa"/>
              <w:left w:w="115" w:type="dxa"/>
              <w:bottom w:w="29" w:type="dxa"/>
              <w:right w:w="115" w:type="dxa"/>
            </w:tcMar>
            <w:vAlign w:val="center"/>
          </w:tcPr>
          <w:p w:rsidR="00050F78" w:rsidRPr="0019168F" w:rsidRDefault="00050F78" w:rsidP="0019168F">
            <w:pPr>
              <w:jc w:val="center"/>
              <w:rPr>
                <w:rFonts w:eastAsia="Calibri"/>
                <w:b/>
              </w:rPr>
            </w:pPr>
            <w:r w:rsidRPr="0019168F">
              <w:rPr>
                <w:rFonts w:eastAsia="Calibri"/>
                <w:b/>
              </w:rPr>
              <w:lastRenderedPageBreak/>
              <w:t>State-wide Student Participation in Academic Support Programs by Grant Type and Subgroup, SY13 and SY14</w:t>
            </w:r>
          </w:p>
        </w:tc>
      </w:tr>
      <w:tr w:rsidR="0086343B" w:rsidRPr="008E5C36" w:rsidTr="0019168F">
        <w:trPr>
          <w:cantSplit/>
          <w:trHeight w:hRule="exact" w:val="1956"/>
          <w:jc w:val="center"/>
        </w:trPr>
        <w:tc>
          <w:tcPr>
            <w:tcW w:w="1823" w:type="dxa"/>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jc w:val="center"/>
              <w:rPr>
                <w:rFonts w:eastAsia="Calibri"/>
                <w:b/>
              </w:rPr>
            </w:pPr>
            <w:r w:rsidRPr="0019168F">
              <w:rPr>
                <w:rFonts w:eastAsia="Calibri"/>
                <w:b/>
              </w:rPr>
              <w:t>Characteristic</w:t>
            </w:r>
          </w:p>
        </w:tc>
        <w:tc>
          <w:tcPr>
            <w:tcW w:w="1568" w:type="dxa"/>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jc w:val="center"/>
              <w:rPr>
                <w:rFonts w:eastAsia="Calibri"/>
                <w:b/>
              </w:rPr>
            </w:pPr>
            <w:r w:rsidRPr="0019168F">
              <w:rPr>
                <w:rFonts w:eastAsia="Calibri"/>
                <w:b/>
              </w:rPr>
              <w:t xml:space="preserve">Allocation Participants </w:t>
            </w:r>
          </w:p>
          <w:p w:rsidR="00050F78" w:rsidRPr="0019168F" w:rsidRDefault="00050F78" w:rsidP="0019168F">
            <w:pPr>
              <w:spacing w:line="240" w:lineRule="auto"/>
              <w:jc w:val="center"/>
              <w:rPr>
                <w:rFonts w:eastAsia="Calibri"/>
                <w:b/>
              </w:rPr>
            </w:pPr>
            <w:r w:rsidRPr="0019168F">
              <w:rPr>
                <w:rFonts w:eastAsia="Calibri"/>
                <w:b/>
              </w:rPr>
              <w:t>(N=22,336)</w:t>
            </w:r>
          </w:p>
          <w:p w:rsidR="00D549AF" w:rsidRPr="0019168F" w:rsidRDefault="00D549AF" w:rsidP="0019168F">
            <w:pPr>
              <w:spacing w:line="240" w:lineRule="auto"/>
              <w:jc w:val="center"/>
              <w:rPr>
                <w:rFonts w:eastAsia="Calibri"/>
                <w:b/>
              </w:rPr>
            </w:pPr>
            <w:r w:rsidRPr="0019168F">
              <w:rPr>
                <w:rFonts w:eastAsia="Calibri"/>
                <w:b/>
                <w:color w:val="000000"/>
                <w:sz w:val="20"/>
                <w:szCs w:val="20"/>
              </w:rPr>
              <w:t>(%)</w:t>
            </w:r>
          </w:p>
        </w:tc>
        <w:tc>
          <w:tcPr>
            <w:tcW w:w="1309" w:type="dxa"/>
            <w:tcBorders>
              <w:bottom w:val="single" w:sz="4" w:space="0" w:color="auto"/>
            </w:tcBorders>
            <w:shd w:val="clear" w:color="auto" w:fill="auto"/>
            <w:vAlign w:val="center"/>
          </w:tcPr>
          <w:p w:rsidR="00050F78" w:rsidRPr="0019168F" w:rsidRDefault="00D549AF" w:rsidP="0019168F">
            <w:pPr>
              <w:spacing w:line="240" w:lineRule="auto"/>
              <w:ind w:right="115"/>
              <w:jc w:val="center"/>
              <w:rPr>
                <w:rFonts w:eastAsia="Calibri"/>
                <w:b/>
              </w:rPr>
            </w:pPr>
            <w:r w:rsidRPr="0019168F">
              <w:rPr>
                <w:rFonts w:eastAsia="Calibri"/>
                <w:b/>
              </w:rPr>
              <w:t>Work &amp; Learning Participants</w:t>
            </w:r>
          </w:p>
          <w:p w:rsidR="00050F78" w:rsidRPr="0019168F" w:rsidRDefault="00050F78" w:rsidP="0019168F">
            <w:pPr>
              <w:spacing w:line="240" w:lineRule="auto"/>
              <w:ind w:right="115"/>
              <w:jc w:val="center"/>
              <w:rPr>
                <w:rFonts w:eastAsia="Calibri"/>
                <w:b/>
              </w:rPr>
            </w:pPr>
            <w:r w:rsidRPr="0019168F">
              <w:rPr>
                <w:rFonts w:eastAsia="Calibri"/>
                <w:b/>
              </w:rPr>
              <w:t>(N=649)</w:t>
            </w:r>
          </w:p>
          <w:p w:rsidR="00D549AF" w:rsidRPr="0019168F" w:rsidRDefault="00D549AF" w:rsidP="0019168F">
            <w:pPr>
              <w:spacing w:line="240" w:lineRule="auto"/>
              <w:ind w:right="115"/>
              <w:jc w:val="center"/>
              <w:rPr>
                <w:rFonts w:eastAsia="Calibri"/>
                <w:b/>
              </w:rPr>
            </w:pPr>
            <w:r w:rsidRPr="0019168F">
              <w:rPr>
                <w:rFonts w:eastAsia="Calibri"/>
                <w:b/>
                <w:color w:val="000000"/>
                <w:sz w:val="20"/>
                <w:szCs w:val="20"/>
              </w:rPr>
              <w:t>(%)</w:t>
            </w:r>
          </w:p>
        </w:tc>
        <w:tc>
          <w:tcPr>
            <w:tcW w:w="1491" w:type="dxa"/>
            <w:tcBorders>
              <w:bottom w:val="single" w:sz="4" w:space="0" w:color="auto"/>
            </w:tcBorders>
            <w:shd w:val="clear" w:color="auto" w:fill="auto"/>
            <w:vAlign w:val="center"/>
          </w:tcPr>
          <w:p w:rsidR="00050F78" w:rsidRPr="0019168F" w:rsidRDefault="00050F78" w:rsidP="0019168F">
            <w:pPr>
              <w:spacing w:line="240" w:lineRule="auto"/>
              <w:ind w:right="76"/>
              <w:jc w:val="center"/>
              <w:rPr>
                <w:rFonts w:eastAsia="Calibri"/>
                <w:b/>
              </w:rPr>
            </w:pPr>
            <w:r w:rsidRPr="0019168F">
              <w:rPr>
                <w:rFonts w:eastAsia="Calibri"/>
                <w:b/>
              </w:rPr>
              <w:t>Pathways for Partners</w:t>
            </w:r>
            <w:r w:rsidR="00D549AF" w:rsidRPr="0019168F">
              <w:rPr>
                <w:rFonts w:eastAsia="Calibri"/>
                <w:b/>
              </w:rPr>
              <w:t xml:space="preserve">hips to Success Participants </w:t>
            </w:r>
          </w:p>
          <w:p w:rsidR="00050F78" w:rsidRPr="0019168F" w:rsidRDefault="00050F78" w:rsidP="0019168F">
            <w:pPr>
              <w:spacing w:line="240" w:lineRule="auto"/>
              <w:ind w:right="76"/>
              <w:jc w:val="center"/>
              <w:rPr>
                <w:rFonts w:eastAsia="Calibri"/>
                <w:b/>
              </w:rPr>
            </w:pPr>
            <w:r w:rsidRPr="0019168F">
              <w:rPr>
                <w:rFonts w:eastAsia="Calibri"/>
                <w:b/>
              </w:rPr>
              <w:t>(N=834)</w:t>
            </w:r>
          </w:p>
          <w:p w:rsidR="00D549AF" w:rsidRPr="0019168F" w:rsidRDefault="00D549AF" w:rsidP="0019168F">
            <w:pPr>
              <w:spacing w:line="240" w:lineRule="auto"/>
              <w:ind w:right="76"/>
              <w:jc w:val="center"/>
              <w:rPr>
                <w:rFonts w:eastAsia="Calibri"/>
                <w:b/>
              </w:rPr>
            </w:pPr>
            <w:r w:rsidRPr="0019168F">
              <w:rPr>
                <w:rFonts w:eastAsia="Calibri"/>
                <w:b/>
                <w:color w:val="000000"/>
                <w:sz w:val="20"/>
                <w:szCs w:val="20"/>
              </w:rPr>
              <w:t>(%)</w:t>
            </w:r>
          </w:p>
        </w:tc>
        <w:tc>
          <w:tcPr>
            <w:tcW w:w="1664" w:type="dxa"/>
            <w:tcBorders>
              <w:bottom w:val="single" w:sz="4" w:space="0" w:color="auto"/>
            </w:tcBorders>
            <w:shd w:val="clear" w:color="auto" w:fill="auto"/>
            <w:vAlign w:val="center"/>
          </w:tcPr>
          <w:p w:rsidR="00050F78" w:rsidRPr="0019168F" w:rsidRDefault="00050F78" w:rsidP="0019168F">
            <w:pPr>
              <w:spacing w:line="240" w:lineRule="auto"/>
              <w:ind w:right="120"/>
              <w:jc w:val="center"/>
              <w:rPr>
                <w:rFonts w:eastAsia="Calibri"/>
                <w:b/>
              </w:rPr>
            </w:pPr>
            <w:r w:rsidRPr="0019168F">
              <w:rPr>
                <w:rFonts w:eastAsia="Calibri"/>
                <w:b/>
              </w:rPr>
              <w:t xml:space="preserve">Collaborative Partnerships for </w:t>
            </w:r>
            <w:r w:rsidR="00D549AF" w:rsidRPr="0019168F">
              <w:rPr>
                <w:rFonts w:eastAsia="Calibri"/>
                <w:b/>
              </w:rPr>
              <w:t>Student Success Participants</w:t>
            </w:r>
          </w:p>
          <w:p w:rsidR="00050F78" w:rsidRPr="0019168F" w:rsidRDefault="00050F78" w:rsidP="0019168F">
            <w:pPr>
              <w:spacing w:line="240" w:lineRule="auto"/>
              <w:ind w:right="120"/>
              <w:jc w:val="center"/>
              <w:rPr>
                <w:rFonts w:eastAsia="Calibri"/>
                <w:b/>
              </w:rPr>
            </w:pPr>
            <w:r w:rsidRPr="0019168F">
              <w:rPr>
                <w:rFonts w:eastAsia="Calibri"/>
                <w:b/>
              </w:rPr>
              <w:t>(N=760)</w:t>
            </w:r>
          </w:p>
          <w:p w:rsidR="00D549AF" w:rsidRPr="0019168F" w:rsidRDefault="00D549AF" w:rsidP="0019168F">
            <w:pPr>
              <w:spacing w:line="240" w:lineRule="auto"/>
              <w:ind w:right="120"/>
              <w:jc w:val="center"/>
              <w:rPr>
                <w:rFonts w:eastAsia="Calibri"/>
                <w:b/>
              </w:rPr>
            </w:pPr>
            <w:r w:rsidRPr="0019168F">
              <w:rPr>
                <w:rFonts w:eastAsia="Calibri"/>
                <w:b/>
                <w:color w:val="000000"/>
                <w:sz w:val="20"/>
                <w:szCs w:val="20"/>
              </w:rPr>
              <w:t>(%)</w:t>
            </w:r>
          </w:p>
        </w:tc>
        <w:tc>
          <w:tcPr>
            <w:tcW w:w="1495" w:type="dxa"/>
            <w:tcBorders>
              <w:bottom w:val="single" w:sz="4" w:space="0" w:color="auto"/>
            </w:tcBorders>
            <w:shd w:val="clear" w:color="auto" w:fill="auto"/>
            <w:vAlign w:val="center"/>
          </w:tcPr>
          <w:p w:rsidR="00050F78" w:rsidRPr="0019168F" w:rsidRDefault="00050F78" w:rsidP="0019168F">
            <w:pPr>
              <w:spacing w:line="240" w:lineRule="auto"/>
              <w:ind w:right="85"/>
              <w:jc w:val="center"/>
              <w:rPr>
                <w:rFonts w:eastAsia="Calibri"/>
                <w:b/>
              </w:rPr>
            </w:pPr>
            <w:r w:rsidRPr="0019168F">
              <w:rPr>
                <w:rFonts w:eastAsia="Calibri"/>
                <w:b/>
              </w:rPr>
              <w:t>Higher Education Institutio</w:t>
            </w:r>
            <w:r w:rsidR="00D549AF" w:rsidRPr="0019168F">
              <w:rPr>
                <w:rFonts w:eastAsia="Calibri"/>
                <w:b/>
              </w:rPr>
              <w:t>ns and Partners Participants</w:t>
            </w:r>
          </w:p>
          <w:p w:rsidR="00050F78" w:rsidRPr="0019168F" w:rsidRDefault="00050F78" w:rsidP="0019168F">
            <w:pPr>
              <w:spacing w:line="240" w:lineRule="auto"/>
              <w:ind w:right="85"/>
              <w:jc w:val="center"/>
              <w:rPr>
                <w:rFonts w:eastAsia="Calibri"/>
                <w:b/>
              </w:rPr>
            </w:pPr>
            <w:r w:rsidRPr="0019168F">
              <w:rPr>
                <w:rFonts w:eastAsia="Calibri"/>
                <w:b/>
              </w:rPr>
              <w:t>(N=512)</w:t>
            </w:r>
          </w:p>
          <w:p w:rsidR="00D549AF" w:rsidRPr="0019168F" w:rsidRDefault="00D549AF" w:rsidP="0019168F">
            <w:pPr>
              <w:spacing w:line="240" w:lineRule="auto"/>
              <w:ind w:right="85"/>
              <w:jc w:val="center"/>
              <w:rPr>
                <w:rFonts w:eastAsia="Calibri"/>
                <w:b/>
              </w:rPr>
            </w:pPr>
            <w:r w:rsidRPr="0019168F">
              <w:rPr>
                <w:rFonts w:eastAsia="Calibri"/>
                <w:b/>
                <w:color w:val="000000"/>
                <w:sz w:val="20"/>
                <w:szCs w:val="20"/>
              </w:rPr>
              <w:t>(%)</w:t>
            </w:r>
          </w:p>
        </w:tc>
      </w:tr>
      <w:tr w:rsidR="00050F78" w:rsidRPr="008E5C36" w:rsidTr="0019168F">
        <w:trPr>
          <w:cantSplit/>
          <w:trHeight w:hRule="exact" w:val="360"/>
          <w:jc w:val="center"/>
        </w:trPr>
        <w:tc>
          <w:tcPr>
            <w:tcW w:w="9350" w:type="dxa"/>
            <w:gridSpan w:val="6"/>
            <w:shd w:val="clear" w:color="auto" w:fill="D9D9D9"/>
            <w:tcMar>
              <w:top w:w="29" w:type="dxa"/>
              <w:left w:w="115" w:type="dxa"/>
              <w:bottom w:w="29" w:type="dxa"/>
              <w:right w:w="115" w:type="dxa"/>
            </w:tcMar>
            <w:vAlign w:val="center"/>
          </w:tcPr>
          <w:p w:rsidR="00050F78" w:rsidRPr="0019168F" w:rsidRDefault="00050F78" w:rsidP="0019168F">
            <w:pPr>
              <w:spacing w:line="240" w:lineRule="auto"/>
              <w:ind w:right="718"/>
              <w:rPr>
                <w:rFonts w:eastAsia="Calibri"/>
                <w:b/>
              </w:rPr>
            </w:pPr>
            <w:r w:rsidRPr="0019168F">
              <w:rPr>
                <w:rFonts w:eastAsia="Calibri"/>
                <w:b/>
              </w:rPr>
              <w:t>Early Warning Indicator System Risk Level</w:t>
            </w:r>
          </w:p>
        </w:tc>
      </w:tr>
      <w:tr w:rsidR="0086343B" w:rsidRPr="0081265C" w:rsidTr="0019168F">
        <w:trPr>
          <w:cantSplit/>
          <w:trHeight w:val="420"/>
          <w:jc w:val="center"/>
        </w:trPr>
        <w:tc>
          <w:tcPr>
            <w:tcW w:w="1823"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High Risk</w:t>
            </w:r>
          </w:p>
        </w:tc>
        <w:tc>
          <w:tcPr>
            <w:tcW w:w="156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20</w:t>
            </w:r>
          </w:p>
        </w:tc>
        <w:tc>
          <w:tcPr>
            <w:tcW w:w="1309"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52</w:t>
            </w:r>
          </w:p>
        </w:tc>
        <w:tc>
          <w:tcPr>
            <w:tcW w:w="1491"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61</w:t>
            </w:r>
          </w:p>
        </w:tc>
        <w:tc>
          <w:tcPr>
            <w:tcW w:w="1664"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25</w:t>
            </w:r>
          </w:p>
        </w:tc>
        <w:tc>
          <w:tcPr>
            <w:tcW w:w="1495"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46</w:t>
            </w:r>
          </w:p>
        </w:tc>
      </w:tr>
      <w:tr w:rsidR="0086343B" w:rsidRPr="0081265C" w:rsidTr="0019168F">
        <w:trPr>
          <w:cantSplit/>
          <w:trHeight w:val="384"/>
          <w:jc w:val="center"/>
        </w:trPr>
        <w:tc>
          <w:tcPr>
            <w:tcW w:w="1823"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Moderate Risk</w:t>
            </w:r>
          </w:p>
        </w:tc>
        <w:tc>
          <w:tcPr>
            <w:tcW w:w="156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22</w:t>
            </w:r>
          </w:p>
        </w:tc>
        <w:tc>
          <w:tcPr>
            <w:tcW w:w="1309"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19</w:t>
            </w:r>
          </w:p>
        </w:tc>
        <w:tc>
          <w:tcPr>
            <w:tcW w:w="1491"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12</w:t>
            </w:r>
          </w:p>
        </w:tc>
        <w:tc>
          <w:tcPr>
            <w:tcW w:w="1664"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 xml:space="preserve">21 </w:t>
            </w:r>
          </w:p>
        </w:tc>
        <w:tc>
          <w:tcPr>
            <w:tcW w:w="1495"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22</w:t>
            </w:r>
          </w:p>
        </w:tc>
      </w:tr>
      <w:tr w:rsidR="0086343B" w:rsidRPr="0081265C" w:rsidTr="0019168F">
        <w:trPr>
          <w:cantSplit/>
          <w:trHeight w:val="330"/>
          <w:jc w:val="center"/>
        </w:trPr>
        <w:tc>
          <w:tcPr>
            <w:tcW w:w="1823" w:type="dxa"/>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Low Risk</w:t>
            </w:r>
          </w:p>
        </w:tc>
        <w:tc>
          <w:tcPr>
            <w:tcW w:w="1568" w:type="dxa"/>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58</w:t>
            </w:r>
          </w:p>
        </w:tc>
        <w:tc>
          <w:tcPr>
            <w:tcW w:w="1309" w:type="dxa"/>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29</w:t>
            </w:r>
          </w:p>
        </w:tc>
        <w:tc>
          <w:tcPr>
            <w:tcW w:w="1491" w:type="dxa"/>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27</w:t>
            </w:r>
          </w:p>
        </w:tc>
        <w:tc>
          <w:tcPr>
            <w:tcW w:w="1664" w:type="dxa"/>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 xml:space="preserve">54 </w:t>
            </w:r>
          </w:p>
        </w:tc>
        <w:tc>
          <w:tcPr>
            <w:tcW w:w="1495" w:type="dxa"/>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32</w:t>
            </w:r>
          </w:p>
        </w:tc>
      </w:tr>
      <w:tr w:rsidR="00050F78" w:rsidRPr="008E5C36" w:rsidTr="0019168F">
        <w:trPr>
          <w:cantSplit/>
          <w:trHeight w:hRule="exact" w:val="360"/>
          <w:jc w:val="center"/>
        </w:trPr>
        <w:tc>
          <w:tcPr>
            <w:tcW w:w="9350" w:type="dxa"/>
            <w:gridSpan w:val="6"/>
            <w:shd w:val="clear" w:color="auto" w:fill="D9D9D9"/>
            <w:tcMar>
              <w:top w:w="29" w:type="dxa"/>
              <w:left w:w="115" w:type="dxa"/>
              <w:bottom w:w="29" w:type="dxa"/>
              <w:right w:w="115" w:type="dxa"/>
            </w:tcMar>
            <w:vAlign w:val="center"/>
          </w:tcPr>
          <w:p w:rsidR="00050F78" w:rsidRPr="0019168F" w:rsidRDefault="00050F78" w:rsidP="0019168F">
            <w:pPr>
              <w:spacing w:line="240" w:lineRule="auto"/>
              <w:ind w:right="718"/>
              <w:rPr>
                <w:rFonts w:eastAsia="Calibri"/>
                <w:b/>
              </w:rPr>
            </w:pPr>
            <w:r w:rsidRPr="0019168F">
              <w:rPr>
                <w:rFonts w:eastAsia="Calibri"/>
                <w:b/>
              </w:rPr>
              <w:t>Special Populations</w:t>
            </w:r>
          </w:p>
        </w:tc>
      </w:tr>
      <w:tr w:rsidR="0086343B" w:rsidRPr="0081265C" w:rsidTr="0019168F">
        <w:trPr>
          <w:cantSplit/>
          <w:trHeight w:hRule="exact" w:val="561"/>
          <w:jc w:val="center"/>
        </w:trPr>
        <w:tc>
          <w:tcPr>
            <w:tcW w:w="1823"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Students with Disabilities</w:t>
            </w:r>
          </w:p>
        </w:tc>
        <w:tc>
          <w:tcPr>
            <w:tcW w:w="156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37</w:t>
            </w:r>
          </w:p>
        </w:tc>
        <w:tc>
          <w:tcPr>
            <w:tcW w:w="1309"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42</w:t>
            </w:r>
          </w:p>
        </w:tc>
        <w:tc>
          <w:tcPr>
            <w:tcW w:w="1491"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46</w:t>
            </w:r>
          </w:p>
        </w:tc>
        <w:tc>
          <w:tcPr>
            <w:tcW w:w="1664"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32</w:t>
            </w:r>
          </w:p>
        </w:tc>
        <w:tc>
          <w:tcPr>
            <w:tcW w:w="1495"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 xml:space="preserve">37 </w:t>
            </w:r>
          </w:p>
        </w:tc>
      </w:tr>
      <w:tr w:rsidR="0086343B" w:rsidRPr="0081265C" w:rsidTr="0019168F">
        <w:trPr>
          <w:cantSplit/>
          <w:trHeight w:hRule="exact" w:val="786"/>
          <w:jc w:val="center"/>
        </w:trPr>
        <w:tc>
          <w:tcPr>
            <w:tcW w:w="1823"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English Language Learners</w:t>
            </w:r>
          </w:p>
        </w:tc>
        <w:tc>
          <w:tcPr>
            <w:tcW w:w="156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16</w:t>
            </w:r>
          </w:p>
        </w:tc>
        <w:tc>
          <w:tcPr>
            <w:tcW w:w="1309"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34</w:t>
            </w:r>
          </w:p>
        </w:tc>
        <w:tc>
          <w:tcPr>
            <w:tcW w:w="1491"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20</w:t>
            </w:r>
          </w:p>
        </w:tc>
        <w:tc>
          <w:tcPr>
            <w:tcW w:w="1664"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15</w:t>
            </w:r>
          </w:p>
        </w:tc>
        <w:tc>
          <w:tcPr>
            <w:tcW w:w="1495"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38</w:t>
            </w:r>
          </w:p>
        </w:tc>
      </w:tr>
      <w:tr w:rsidR="0086343B" w:rsidRPr="0081265C" w:rsidTr="0019168F">
        <w:trPr>
          <w:cantSplit/>
          <w:trHeight w:hRule="exact" w:val="579"/>
          <w:jc w:val="center"/>
        </w:trPr>
        <w:tc>
          <w:tcPr>
            <w:tcW w:w="1823"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Free or Reduced-Price Lunch</w:t>
            </w:r>
          </w:p>
        </w:tc>
        <w:tc>
          <w:tcPr>
            <w:tcW w:w="156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55</w:t>
            </w:r>
          </w:p>
        </w:tc>
        <w:tc>
          <w:tcPr>
            <w:tcW w:w="1309"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84</w:t>
            </w:r>
          </w:p>
        </w:tc>
        <w:tc>
          <w:tcPr>
            <w:tcW w:w="1491"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66</w:t>
            </w:r>
          </w:p>
        </w:tc>
        <w:tc>
          <w:tcPr>
            <w:tcW w:w="1664"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66</w:t>
            </w:r>
          </w:p>
        </w:tc>
        <w:tc>
          <w:tcPr>
            <w:tcW w:w="1495"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74</w:t>
            </w:r>
          </w:p>
        </w:tc>
      </w:tr>
      <w:tr w:rsidR="00050F78" w:rsidRPr="0081265C" w:rsidTr="0019168F">
        <w:trPr>
          <w:cantSplit/>
          <w:trHeight w:hRule="exact" w:val="360"/>
          <w:jc w:val="center"/>
        </w:trPr>
        <w:tc>
          <w:tcPr>
            <w:tcW w:w="9350" w:type="dxa"/>
            <w:gridSpan w:val="6"/>
            <w:shd w:val="clear" w:color="auto" w:fill="D9D9D9"/>
            <w:tcMar>
              <w:top w:w="29" w:type="dxa"/>
              <w:left w:w="115" w:type="dxa"/>
              <w:bottom w:w="29" w:type="dxa"/>
              <w:right w:w="115" w:type="dxa"/>
            </w:tcMar>
            <w:vAlign w:val="center"/>
          </w:tcPr>
          <w:p w:rsidR="00050F78" w:rsidRPr="0019168F" w:rsidRDefault="00050F78" w:rsidP="0019168F">
            <w:pPr>
              <w:spacing w:line="240" w:lineRule="auto"/>
              <w:ind w:right="15"/>
              <w:rPr>
                <w:rFonts w:eastAsia="Calibri"/>
                <w:b/>
              </w:rPr>
            </w:pPr>
            <w:r w:rsidRPr="0019168F">
              <w:rPr>
                <w:rFonts w:eastAsia="Calibri"/>
                <w:b/>
              </w:rPr>
              <w:t>Gender</w:t>
            </w:r>
          </w:p>
        </w:tc>
      </w:tr>
      <w:tr w:rsidR="0086343B" w:rsidRPr="0081265C" w:rsidTr="0019168F">
        <w:trPr>
          <w:cantSplit/>
          <w:trHeight w:hRule="exact" w:val="360"/>
          <w:jc w:val="center"/>
        </w:trPr>
        <w:tc>
          <w:tcPr>
            <w:tcW w:w="1823"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Male</w:t>
            </w:r>
          </w:p>
        </w:tc>
        <w:tc>
          <w:tcPr>
            <w:tcW w:w="156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52</w:t>
            </w:r>
          </w:p>
        </w:tc>
        <w:tc>
          <w:tcPr>
            <w:tcW w:w="1309"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48</w:t>
            </w:r>
          </w:p>
        </w:tc>
        <w:tc>
          <w:tcPr>
            <w:tcW w:w="1491"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48</w:t>
            </w:r>
          </w:p>
        </w:tc>
        <w:tc>
          <w:tcPr>
            <w:tcW w:w="1664"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58</w:t>
            </w:r>
          </w:p>
        </w:tc>
        <w:tc>
          <w:tcPr>
            <w:tcW w:w="1495"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39</w:t>
            </w:r>
          </w:p>
        </w:tc>
      </w:tr>
      <w:tr w:rsidR="0086343B" w:rsidRPr="0081265C" w:rsidTr="0019168F">
        <w:trPr>
          <w:cantSplit/>
          <w:trHeight w:hRule="exact" w:val="360"/>
          <w:jc w:val="center"/>
        </w:trPr>
        <w:tc>
          <w:tcPr>
            <w:tcW w:w="1823" w:type="dxa"/>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Female</w:t>
            </w:r>
          </w:p>
        </w:tc>
        <w:tc>
          <w:tcPr>
            <w:tcW w:w="1568" w:type="dxa"/>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48</w:t>
            </w:r>
          </w:p>
        </w:tc>
        <w:tc>
          <w:tcPr>
            <w:tcW w:w="1309" w:type="dxa"/>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52</w:t>
            </w:r>
          </w:p>
        </w:tc>
        <w:tc>
          <w:tcPr>
            <w:tcW w:w="1491" w:type="dxa"/>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52</w:t>
            </w:r>
          </w:p>
        </w:tc>
        <w:tc>
          <w:tcPr>
            <w:tcW w:w="1664" w:type="dxa"/>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43</w:t>
            </w:r>
          </w:p>
        </w:tc>
        <w:tc>
          <w:tcPr>
            <w:tcW w:w="1495" w:type="dxa"/>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61</w:t>
            </w:r>
          </w:p>
        </w:tc>
      </w:tr>
      <w:tr w:rsidR="00050F78" w:rsidRPr="008E5C36" w:rsidTr="0019168F">
        <w:trPr>
          <w:cantSplit/>
          <w:trHeight w:hRule="exact" w:val="360"/>
          <w:jc w:val="center"/>
        </w:trPr>
        <w:tc>
          <w:tcPr>
            <w:tcW w:w="9350" w:type="dxa"/>
            <w:gridSpan w:val="6"/>
            <w:shd w:val="clear" w:color="auto" w:fill="D9D9D9"/>
            <w:tcMar>
              <w:top w:w="29" w:type="dxa"/>
              <w:left w:w="115" w:type="dxa"/>
              <w:bottom w:w="29" w:type="dxa"/>
              <w:right w:w="115" w:type="dxa"/>
            </w:tcMar>
            <w:vAlign w:val="center"/>
          </w:tcPr>
          <w:p w:rsidR="00050F78" w:rsidRPr="0019168F" w:rsidRDefault="00050F78" w:rsidP="0019168F">
            <w:pPr>
              <w:spacing w:line="240" w:lineRule="auto"/>
              <w:ind w:right="718"/>
              <w:rPr>
                <w:rFonts w:eastAsia="Calibri"/>
                <w:b/>
              </w:rPr>
            </w:pPr>
            <w:r w:rsidRPr="0019168F">
              <w:rPr>
                <w:rFonts w:eastAsia="Calibri"/>
                <w:b/>
              </w:rPr>
              <w:t>Race/Ethnicity</w:t>
            </w:r>
          </w:p>
        </w:tc>
      </w:tr>
      <w:tr w:rsidR="0086343B" w:rsidRPr="0081265C" w:rsidTr="0019168F">
        <w:trPr>
          <w:cantSplit/>
          <w:trHeight w:hRule="exact" w:val="669"/>
          <w:jc w:val="center"/>
        </w:trPr>
        <w:tc>
          <w:tcPr>
            <w:tcW w:w="1823"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African American/Black</w:t>
            </w:r>
          </w:p>
        </w:tc>
        <w:tc>
          <w:tcPr>
            <w:tcW w:w="156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15</w:t>
            </w:r>
          </w:p>
        </w:tc>
        <w:tc>
          <w:tcPr>
            <w:tcW w:w="1309"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26</w:t>
            </w:r>
          </w:p>
        </w:tc>
        <w:tc>
          <w:tcPr>
            <w:tcW w:w="1491"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30</w:t>
            </w:r>
          </w:p>
        </w:tc>
        <w:tc>
          <w:tcPr>
            <w:tcW w:w="1664"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16</w:t>
            </w:r>
          </w:p>
        </w:tc>
        <w:tc>
          <w:tcPr>
            <w:tcW w:w="1495"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37</w:t>
            </w:r>
          </w:p>
        </w:tc>
      </w:tr>
      <w:tr w:rsidR="0086343B" w:rsidRPr="0081265C" w:rsidTr="0019168F">
        <w:trPr>
          <w:cantSplit/>
          <w:trHeight w:hRule="exact" w:val="876"/>
          <w:jc w:val="center"/>
        </w:trPr>
        <w:tc>
          <w:tcPr>
            <w:tcW w:w="1823" w:type="dxa"/>
            <w:shd w:val="clear" w:color="auto" w:fill="auto"/>
            <w:tcMar>
              <w:top w:w="29" w:type="dxa"/>
              <w:left w:w="115" w:type="dxa"/>
              <w:bottom w:w="29" w:type="dxa"/>
              <w:right w:w="115" w:type="dxa"/>
            </w:tcMar>
            <w:vAlign w:val="center"/>
          </w:tcPr>
          <w:p w:rsidR="009B7017" w:rsidRPr="0019168F" w:rsidRDefault="009B7017" w:rsidP="0019168F">
            <w:pPr>
              <w:spacing w:line="240" w:lineRule="auto"/>
              <w:rPr>
                <w:rFonts w:eastAsia="Calibri"/>
              </w:rPr>
            </w:pPr>
            <w:r w:rsidRPr="0019168F">
              <w:rPr>
                <w:rFonts w:eastAsia="Calibri"/>
              </w:rPr>
              <w:t>American Indian or Alaskan Native</w:t>
            </w:r>
          </w:p>
        </w:tc>
        <w:tc>
          <w:tcPr>
            <w:tcW w:w="1568" w:type="dxa"/>
            <w:shd w:val="clear" w:color="auto" w:fill="auto"/>
            <w:tcMar>
              <w:top w:w="29" w:type="dxa"/>
              <w:left w:w="115" w:type="dxa"/>
              <w:bottom w:w="29" w:type="dxa"/>
              <w:right w:w="115" w:type="dxa"/>
            </w:tcMar>
            <w:vAlign w:val="center"/>
          </w:tcPr>
          <w:p w:rsidR="009B7017" w:rsidRPr="0019168F" w:rsidRDefault="009B7017" w:rsidP="0019168F">
            <w:pPr>
              <w:spacing w:line="240" w:lineRule="auto"/>
              <w:ind w:right="15"/>
              <w:jc w:val="center"/>
              <w:rPr>
                <w:rFonts w:eastAsia="Calibri"/>
              </w:rPr>
            </w:pPr>
            <w:r w:rsidRPr="0019168F">
              <w:rPr>
                <w:rFonts w:eastAsia="Calibri"/>
                <w:color w:val="000000"/>
              </w:rPr>
              <w:t>0</w:t>
            </w:r>
          </w:p>
        </w:tc>
        <w:tc>
          <w:tcPr>
            <w:tcW w:w="1309" w:type="dxa"/>
            <w:shd w:val="clear" w:color="auto" w:fill="auto"/>
            <w:vAlign w:val="center"/>
          </w:tcPr>
          <w:p w:rsidR="009B7017" w:rsidRPr="0019168F" w:rsidRDefault="009B7017" w:rsidP="0019168F">
            <w:pPr>
              <w:spacing w:line="240" w:lineRule="auto"/>
              <w:ind w:right="15"/>
              <w:jc w:val="center"/>
              <w:rPr>
                <w:rFonts w:eastAsia="Calibri"/>
              </w:rPr>
            </w:pPr>
            <w:r w:rsidRPr="0019168F">
              <w:rPr>
                <w:rFonts w:eastAsia="Calibri"/>
                <w:color w:val="000000"/>
              </w:rPr>
              <w:t>1</w:t>
            </w:r>
          </w:p>
        </w:tc>
        <w:tc>
          <w:tcPr>
            <w:tcW w:w="1491" w:type="dxa"/>
            <w:shd w:val="clear" w:color="auto" w:fill="auto"/>
            <w:vAlign w:val="center"/>
          </w:tcPr>
          <w:p w:rsidR="009B7017" w:rsidRPr="0019168F" w:rsidRDefault="009B7017" w:rsidP="0019168F">
            <w:pPr>
              <w:spacing w:line="240" w:lineRule="auto"/>
              <w:ind w:right="15"/>
              <w:jc w:val="center"/>
              <w:rPr>
                <w:rFonts w:eastAsia="Calibri"/>
              </w:rPr>
            </w:pPr>
            <w:r w:rsidRPr="0019168F">
              <w:rPr>
                <w:rFonts w:eastAsia="Calibri"/>
                <w:color w:val="000000"/>
              </w:rPr>
              <w:t>0</w:t>
            </w:r>
          </w:p>
        </w:tc>
        <w:tc>
          <w:tcPr>
            <w:tcW w:w="1664" w:type="dxa"/>
            <w:shd w:val="clear" w:color="auto" w:fill="auto"/>
            <w:vAlign w:val="center"/>
          </w:tcPr>
          <w:p w:rsidR="009B7017" w:rsidRPr="0019168F" w:rsidRDefault="009B7017" w:rsidP="0019168F">
            <w:pPr>
              <w:spacing w:line="240" w:lineRule="auto"/>
              <w:ind w:right="15"/>
              <w:jc w:val="center"/>
              <w:rPr>
                <w:rFonts w:eastAsia="Calibri"/>
              </w:rPr>
            </w:pPr>
            <w:r w:rsidRPr="0019168F">
              <w:rPr>
                <w:rFonts w:eastAsia="Calibri"/>
                <w:color w:val="000000"/>
              </w:rPr>
              <w:t>1</w:t>
            </w:r>
          </w:p>
        </w:tc>
        <w:tc>
          <w:tcPr>
            <w:tcW w:w="1495" w:type="dxa"/>
            <w:shd w:val="clear" w:color="auto" w:fill="auto"/>
            <w:vAlign w:val="center"/>
          </w:tcPr>
          <w:p w:rsidR="009B7017" w:rsidRPr="0019168F" w:rsidRDefault="009B7017" w:rsidP="0019168F">
            <w:pPr>
              <w:spacing w:line="240" w:lineRule="auto"/>
              <w:ind w:right="15"/>
              <w:jc w:val="center"/>
              <w:rPr>
                <w:rFonts w:eastAsia="Calibri"/>
              </w:rPr>
            </w:pPr>
            <w:r w:rsidRPr="0019168F">
              <w:rPr>
                <w:rFonts w:eastAsia="Calibri"/>
                <w:color w:val="000000"/>
              </w:rPr>
              <w:t>0</w:t>
            </w:r>
          </w:p>
        </w:tc>
      </w:tr>
      <w:tr w:rsidR="0086343B" w:rsidRPr="0081265C" w:rsidTr="0019168F">
        <w:trPr>
          <w:cantSplit/>
          <w:trHeight w:hRule="exact" w:val="360"/>
          <w:jc w:val="center"/>
        </w:trPr>
        <w:tc>
          <w:tcPr>
            <w:tcW w:w="1823"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Asian</w:t>
            </w:r>
          </w:p>
        </w:tc>
        <w:tc>
          <w:tcPr>
            <w:tcW w:w="156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 xml:space="preserve">4 </w:t>
            </w:r>
          </w:p>
        </w:tc>
        <w:tc>
          <w:tcPr>
            <w:tcW w:w="1309"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5</w:t>
            </w:r>
          </w:p>
        </w:tc>
        <w:tc>
          <w:tcPr>
            <w:tcW w:w="1491"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w:t>
            </w:r>
          </w:p>
        </w:tc>
        <w:tc>
          <w:tcPr>
            <w:tcW w:w="1664"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7</w:t>
            </w:r>
          </w:p>
        </w:tc>
        <w:tc>
          <w:tcPr>
            <w:tcW w:w="1495"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6</w:t>
            </w:r>
          </w:p>
        </w:tc>
      </w:tr>
      <w:tr w:rsidR="0086343B" w:rsidRPr="0081265C" w:rsidTr="0019168F">
        <w:trPr>
          <w:cantSplit/>
          <w:trHeight w:hRule="exact" w:val="432"/>
          <w:jc w:val="center"/>
        </w:trPr>
        <w:tc>
          <w:tcPr>
            <w:tcW w:w="1823"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Hispanic/Latino</w:t>
            </w:r>
          </w:p>
        </w:tc>
        <w:tc>
          <w:tcPr>
            <w:tcW w:w="156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26</w:t>
            </w:r>
          </w:p>
        </w:tc>
        <w:tc>
          <w:tcPr>
            <w:tcW w:w="1309"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38</w:t>
            </w:r>
          </w:p>
        </w:tc>
        <w:tc>
          <w:tcPr>
            <w:tcW w:w="1491"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30</w:t>
            </w:r>
          </w:p>
        </w:tc>
        <w:tc>
          <w:tcPr>
            <w:tcW w:w="1664"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29</w:t>
            </w:r>
          </w:p>
        </w:tc>
        <w:tc>
          <w:tcPr>
            <w:tcW w:w="1495"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38</w:t>
            </w:r>
          </w:p>
        </w:tc>
      </w:tr>
      <w:tr w:rsidR="0086343B" w:rsidRPr="0081265C" w:rsidTr="0019168F">
        <w:trPr>
          <w:cantSplit/>
          <w:trHeight w:hRule="exact" w:val="907"/>
          <w:jc w:val="center"/>
        </w:trPr>
        <w:tc>
          <w:tcPr>
            <w:tcW w:w="1823"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Multi-Race, Non-Hispanic or Latino</w:t>
            </w:r>
          </w:p>
        </w:tc>
        <w:tc>
          <w:tcPr>
            <w:tcW w:w="156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2</w:t>
            </w:r>
          </w:p>
        </w:tc>
        <w:tc>
          <w:tcPr>
            <w:tcW w:w="1309"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 xml:space="preserve">1 </w:t>
            </w:r>
          </w:p>
        </w:tc>
        <w:tc>
          <w:tcPr>
            <w:tcW w:w="1491"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1</w:t>
            </w:r>
          </w:p>
        </w:tc>
        <w:tc>
          <w:tcPr>
            <w:tcW w:w="1664"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w:t>
            </w:r>
          </w:p>
        </w:tc>
        <w:tc>
          <w:tcPr>
            <w:tcW w:w="1495"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2</w:t>
            </w:r>
          </w:p>
        </w:tc>
      </w:tr>
      <w:tr w:rsidR="0086343B" w:rsidRPr="0081265C" w:rsidTr="0019168F">
        <w:trPr>
          <w:cantSplit/>
          <w:trHeight w:hRule="exact" w:val="907"/>
          <w:jc w:val="center"/>
        </w:trPr>
        <w:tc>
          <w:tcPr>
            <w:tcW w:w="1823"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Native Hawaiian or Pacific Islander</w:t>
            </w:r>
          </w:p>
        </w:tc>
        <w:tc>
          <w:tcPr>
            <w:tcW w:w="156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0</w:t>
            </w:r>
          </w:p>
        </w:tc>
        <w:tc>
          <w:tcPr>
            <w:tcW w:w="1309"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 xml:space="preserve">0 </w:t>
            </w:r>
          </w:p>
        </w:tc>
        <w:tc>
          <w:tcPr>
            <w:tcW w:w="1491"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0</w:t>
            </w:r>
          </w:p>
        </w:tc>
        <w:tc>
          <w:tcPr>
            <w:tcW w:w="1664"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0</w:t>
            </w:r>
          </w:p>
        </w:tc>
        <w:tc>
          <w:tcPr>
            <w:tcW w:w="1495"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0</w:t>
            </w:r>
          </w:p>
        </w:tc>
      </w:tr>
      <w:tr w:rsidR="0086343B" w:rsidRPr="0081265C" w:rsidTr="0019168F">
        <w:trPr>
          <w:cantSplit/>
          <w:trHeight w:hRule="exact" w:val="360"/>
          <w:jc w:val="center"/>
        </w:trPr>
        <w:tc>
          <w:tcPr>
            <w:tcW w:w="1823" w:type="dxa"/>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White</w:t>
            </w:r>
          </w:p>
        </w:tc>
        <w:tc>
          <w:tcPr>
            <w:tcW w:w="1568" w:type="dxa"/>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52</w:t>
            </w:r>
          </w:p>
        </w:tc>
        <w:tc>
          <w:tcPr>
            <w:tcW w:w="1309" w:type="dxa"/>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29</w:t>
            </w:r>
          </w:p>
        </w:tc>
        <w:tc>
          <w:tcPr>
            <w:tcW w:w="1491" w:type="dxa"/>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35</w:t>
            </w:r>
          </w:p>
        </w:tc>
        <w:tc>
          <w:tcPr>
            <w:tcW w:w="1664" w:type="dxa"/>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44</w:t>
            </w:r>
          </w:p>
        </w:tc>
        <w:tc>
          <w:tcPr>
            <w:tcW w:w="1495" w:type="dxa"/>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18</w:t>
            </w:r>
          </w:p>
        </w:tc>
      </w:tr>
      <w:tr w:rsidR="00050F78" w:rsidRPr="008E5C36" w:rsidTr="0019168F">
        <w:trPr>
          <w:cantSplit/>
          <w:trHeight w:hRule="exact" w:val="360"/>
          <w:jc w:val="center"/>
        </w:trPr>
        <w:tc>
          <w:tcPr>
            <w:tcW w:w="9350" w:type="dxa"/>
            <w:gridSpan w:val="6"/>
            <w:shd w:val="clear" w:color="auto" w:fill="D9D9D9"/>
            <w:tcMar>
              <w:top w:w="29" w:type="dxa"/>
              <w:left w:w="115" w:type="dxa"/>
              <w:bottom w:w="29" w:type="dxa"/>
              <w:right w:w="115" w:type="dxa"/>
            </w:tcMar>
            <w:vAlign w:val="center"/>
          </w:tcPr>
          <w:p w:rsidR="00050F78" w:rsidRPr="0019168F" w:rsidRDefault="00050F78" w:rsidP="0019168F">
            <w:pPr>
              <w:spacing w:line="240" w:lineRule="auto"/>
              <w:ind w:right="718"/>
              <w:rPr>
                <w:rFonts w:eastAsia="Calibri"/>
                <w:b/>
              </w:rPr>
            </w:pPr>
            <w:r w:rsidRPr="0019168F">
              <w:rPr>
                <w:rFonts w:eastAsia="Calibri"/>
                <w:b/>
              </w:rPr>
              <w:lastRenderedPageBreak/>
              <w:t>Grade Level</w:t>
            </w:r>
          </w:p>
        </w:tc>
      </w:tr>
      <w:tr w:rsidR="0086343B" w:rsidRPr="0081265C" w:rsidTr="0019168F">
        <w:trPr>
          <w:cantSplit/>
          <w:trHeight w:hRule="exact" w:val="360"/>
          <w:jc w:val="center"/>
        </w:trPr>
        <w:tc>
          <w:tcPr>
            <w:tcW w:w="1823"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Grade</w:t>
            </w:r>
            <w:r w:rsidR="009B7017" w:rsidRPr="0019168F">
              <w:rPr>
                <w:rFonts w:eastAsia="Calibri"/>
              </w:rPr>
              <w:t xml:space="preserve"> 8</w:t>
            </w:r>
          </w:p>
        </w:tc>
        <w:tc>
          <w:tcPr>
            <w:tcW w:w="156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w:t>
            </w:r>
          </w:p>
        </w:tc>
        <w:tc>
          <w:tcPr>
            <w:tcW w:w="1309"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0</w:t>
            </w:r>
          </w:p>
        </w:tc>
        <w:tc>
          <w:tcPr>
            <w:tcW w:w="1491"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0</w:t>
            </w:r>
          </w:p>
        </w:tc>
        <w:tc>
          <w:tcPr>
            <w:tcW w:w="1664"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4</w:t>
            </w:r>
          </w:p>
        </w:tc>
        <w:tc>
          <w:tcPr>
            <w:tcW w:w="1495"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0</w:t>
            </w:r>
          </w:p>
        </w:tc>
      </w:tr>
      <w:tr w:rsidR="0086343B" w:rsidRPr="0081265C" w:rsidTr="0019168F">
        <w:trPr>
          <w:cantSplit/>
          <w:trHeight w:hRule="exact" w:val="360"/>
          <w:jc w:val="center"/>
        </w:trPr>
        <w:tc>
          <w:tcPr>
            <w:tcW w:w="1823"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Grade</w:t>
            </w:r>
            <w:r w:rsidR="009B7017" w:rsidRPr="0019168F">
              <w:rPr>
                <w:rFonts w:eastAsia="Calibri"/>
              </w:rPr>
              <w:t xml:space="preserve"> 9</w:t>
            </w:r>
          </w:p>
        </w:tc>
        <w:tc>
          <w:tcPr>
            <w:tcW w:w="156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14</w:t>
            </w:r>
          </w:p>
        </w:tc>
        <w:tc>
          <w:tcPr>
            <w:tcW w:w="1309"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4</w:t>
            </w:r>
          </w:p>
        </w:tc>
        <w:tc>
          <w:tcPr>
            <w:tcW w:w="1491"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1</w:t>
            </w:r>
          </w:p>
        </w:tc>
        <w:tc>
          <w:tcPr>
            <w:tcW w:w="1664"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23</w:t>
            </w:r>
          </w:p>
        </w:tc>
        <w:tc>
          <w:tcPr>
            <w:tcW w:w="1495"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1</w:t>
            </w:r>
          </w:p>
        </w:tc>
      </w:tr>
      <w:tr w:rsidR="0086343B" w:rsidRPr="0081265C" w:rsidTr="0019168F">
        <w:trPr>
          <w:cantSplit/>
          <w:trHeight w:hRule="exact" w:val="360"/>
          <w:jc w:val="center"/>
        </w:trPr>
        <w:tc>
          <w:tcPr>
            <w:tcW w:w="1823"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Grade</w:t>
            </w:r>
            <w:r w:rsidR="009B7017" w:rsidRPr="0019168F">
              <w:rPr>
                <w:rFonts w:eastAsia="Calibri"/>
              </w:rPr>
              <w:t xml:space="preserve"> 10</w:t>
            </w:r>
          </w:p>
        </w:tc>
        <w:tc>
          <w:tcPr>
            <w:tcW w:w="156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34</w:t>
            </w:r>
          </w:p>
        </w:tc>
        <w:tc>
          <w:tcPr>
            <w:tcW w:w="1309"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9</w:t>
            </w:r>
          </w:p>
        </w:tc>
        <w:tc>
          <w:tcPr>
            <w:tcW w:w="1491"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1</w:t>
            </w:r>
          </w:p>
        </w:tc>
        <w:tc>
          <w:tcPr>
            <w:tcW w:w="1664"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 xml:space="preserve">59 </w:t>
            </w:r>
          </w:p>
        </w:tc>
        <w:tc>
          <w:tcPr>
            <w:tcW w:w="1495"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 xml:space="preserve">5 </w:t>
            </w:r>
          </w:p>
        </w:tc>
      </w:tr>
      <w:tr w:rsidR="0086343B" w:rsidRPr="0081265C" w:rsidTr="0019168F">
        <w:trPr>
          <w:cantSplit/>
          <w:trHeight w:hRule="exact" w:val="360"/>
          <w:jc w:val="center"/>
        </w:trPr>
        <w:tc>
          <w:tcPr>
            <w:tcW w:w="1823"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Grade</w:t>
            </w:r>
            <w:r w:rsidR="009B7017" w:rsidRPr="0019168F">
              <w:rPr>
                <w:rFonts w:eastAsia="Calibri"/>
              </w:rPr>
              <w:t xml:space="preserve"> 11</w:t>
            </w:r>
          </w:p>
        </w:tc>
        <w:tc>
          <w:tcPr>
            <w:tcW w:w="156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33</w:t>
            </w:r>
          </w:p>
        </w:tc>
        <w:tc>
          <w:tcPr>
            <w:tcW w:w="1309"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 xml:space="preserve">27 </w:t>
            </w:r>
          </w:p>
        </w:tc>
        <w:tc>
          <w:tcPr>
            <w:tcW w:w="1491"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4</w:t>
            </w:r>
          </w:p>
        </w:tc>
        <w:tc>
          <w:tcPr>
            <w:tcW w:w="1664"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 xml:space="preserve">12 </w:t>
            </w:r>
          </w:p>
        </w:tc>
        <w:tc>
          <w:tcPr>
            <w:tcW w:w="1495"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 xml:space="preserve">22 </w:t>
            </w:r>
          </w:p>
        </w:tc>
      </w:tr>
      <w:tr w:rsidR="0086343B" w:rsidRPr="0081265C" w:rsidTr="0019168F">
        <w:trPr>
          <w:cantSplit/>
          <w:trHeight w:hRule="exact" w:val="360"/>
          <w:jc w:val="center"/>
        </w:trPr>
        <w:tc>
          <w:tcPr>
            <w:tcW w:w="1823"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Grade</w:t>
            </w:r>
            <w:r w:rsidR="009B7017" w:rsidRPr="0019168F">
              <w:rPr>
                <w:rFonts w:eastAsia="Calibri"/>
              </w:rPr>
              <w:t xml:space="preserve"> 12</w:t>
            </w:r>
          </w:p>
        </w:tc>
        <w:tc>
          <w:tcPr>
            <w:tcW w:w="156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15</w:t>
            </w:r>
          </w:p>
        </w:tc>
        <w:tc>
          <w:tcPr>
            <w:tcW w:w="1309"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53</w:t>
            </w:r>
          </w:p>
        </w:tc>
        <w:tc>
          <w:tcPr>
            <w:tcW w:w="1491"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12</w:t>
            </w:r>
          </w:p>
        </w:tc>
        <w:tc>
          <w:tcPr>
            <w:tcW w:w="1664"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 xml:space="preserve">3 </w:t>
            </w:r>
          </w:p>
        </w:tc>
        <w:tc>
          <w:tcPr>
            <w:tcW w:w="1495"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36</w:t>
            </w:r>
          </w:p>
        </w:tc>
      </w:tr>
      <w:tr w:rsidR="0086343B" w:rsidRPr="0081265C" w:rsidTr="0019168F">
        <w:trPr>
          <w:cantSplit/>
          <w:trHeight w:hRule="exact" w:val="360"/>
          <w:jc w:val="center"/>
        </w:trPr>
        <w:tc>
          <w:tcPr>
            <w:tcW w:w="1823" w:type="dxa"/>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Other</w:t>
            </w:r>
          </w:p>
        </w:tc>
        <w:tc>
          <w:tcPr>
            <w:tcW w:w="1568" w:type="dxa"/>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color w:val="000000"/>
              </w:rPr>
              <w:t>1</w:t>
            </w:r>
          </w:p>
        </w:tc>
        <w:tc>
          <w:tcPr>
            <w:tcW w:w="1309"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8</w:t>
            </w:r>
          </w:p>
        </w:tc>
        <w:tc>
          <w:tcPr>
            <w:tcW w:w="1491"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82</w:t>
            </w:r>
          </w:p>
        </w:tc>
        <w:tc>
          <w:tcPr>
            <w:tcW w:w="1664"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0</w:t>
            </w:r>
          </w:p>
        </w:tc>
        <w:tc>
          <w:tcPr>
            <w:tcW w:w="1495" w:type="dxa"/>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color w:val="000000"/>
              </w:rPr>
              <w:t>36</w:t>
            </w:r>
          </w:p>
        </w:tc>
      </w:tr>
    </w:tbl>
    <w:p w:rsidR="00050F78" w:rsidRDefault="00050F78" w:rsidP="00050F78">
      <w:pPr>
        <w:spacing w:line="276" w:lineRule="auto"/>
      </w:pPr>
    </w:p>
    <w:p w:rsidR="00050F78" w:rsidRDefault="00050F78" w:rsidP="00050F78">
      <w:pPr>
        <w:spacing w:line="276" w:lineRule="auto"/>
      </w:pPr>
      <w:r>
        <w:t xml:space="preserve">Notable differences in demographic composition exist across grant type. Work and Learning grant programs, Higher Education Institutions and Partners grant programs, and Pathways for Partnerships to Success grant programs served a higher percentage of students who were designated as high-risk by EWIS when compared Allocation and Collaborative Partnerships for Student Success grant programs. </w:t>
      </w:r>
    </w:p>
    <w:p w:rsidR="00050F78" w:rsidRDefault="00050F78" w:rsidP="00050F78">
      <w:pPr>
        <w:spacing w:line="276" w:lineRule="auto"/>
      </w:pPr>
    </w:p>
    <w:p w:rsidR="00050F78" w:rsidRDefault="00050F78" w:rsidP="00050F78">
      <w:pPr>
        <w:spacing w:line="276" w:lineRule="auto"/>
      </w:pPr>
      <w:r>
        <w:t xml:space="preserve">For all grant types, over half of students served received free or reduced-price lunch. A larger percentage of female students were served by Higher Education Institutions and Partners grant programs than other grant types (61%), whereas a noticeably larger percentage of male students were served by Collaborative Partnerships for Student Success grant programs (58%). </w:t>
      </w:r>
    </w:p>
    <w:p w:rsidR="00050F78" w:rsidRDefault="00050F78" w:rsidP="00050F78">
      <w:pPr>
        <w:spacing w:line="276" w:lineRule="auto"/>
      </w:pPr>
    </w:p>
    <w:p w:rsidR="00050F78" w:rsidRDefault="00050F78" w:rsidP="00050F78">
      <w:pPr>
        <w:spacing w:line="276" w:lineRule="auto"/>
      </w:pPr>
      <w:r>
        <w:t>Work and Learning, Pathways for Partnerships to Success, and Higher Education Institutions and Partners grant programs served a noticeably higher percentage of African-American students. The percentage of Hispanic students served was higher for competitive grant programs as compared to the percentage of Hispanic/Latino students served by Allocation grants. Allocation grant programs served more white students than all other grant types (by percent), particularly Higher Education Institutions and Partners.</w:t>
      </w:r>
    </w:p>
    <w:p w:rsidR="00050F78" w:rsidRDefault="00050F78" w:rsidP="00050F78">
      <w:pPr>
        <w:spacing w:line="276" w:lineRule="auto"/>
      </w:pPr>
    </w:p>
    <w:p w:rsidR="00050F78" w:rsidRDefault="00050F78" w:rsidP="00050F78">
      <w:pPr>
        <w:spacing w:line="276" w:lineRule="auto"/>
      </w:pPr>
      <w:r w:rsidRPr="000869C7">
        <w:t>Observed variations in students served by grade level were consistent with program design. Allocation and CPSS</w:t>
      </w:r>
      <w:r>
        <w:t xml:space="preserve"> programs were targeted largely at students who were in danger of failing or had recently failed one or more</w:t>
      </w:r>
      <w:r w:rsidR="001B6061">
        <w:t xml:space="preserve"> </w:t>
      </w:r>
      <w:r>
        <w:t xml:space="preserve">grade </w:t>
      </w:r>
      <w:r w:rsidR="001B6061">
        <w:t xml:space="preserve">10 </w:t>
      </w:r>
      <w:r>
        <w:t>MCAS subject assessments.</w:t>
      </w:r>
      <w:r w:rsidRPr="000869C7">
        <w:t xml:space="preserve"> </w:t>
      </w:r>
      <w:r>
        <w:t xml:space="preserve">Participants in these programs </w:t>
      </w:r>
      <w:r w:rsidRPr="000869C7">
        <w:t>were more likely to be grade</w:t>
      </w:r>
      <w:r w:rsidR="001B6061">
        <w:t xml:space="preserve"> 10 and 11</w:t>
      </w:r>
      <w:r w:rsidRPr="000869C7">
        <w:t xml:space="preserve"> students, </w:t>
      </w:r>
      <w:r>
        <w:t xml:space="preserve">reflecting the aim of the Allocation and CPSS programs. </w:t>
      </w:r>
      <w:r w:rsidRPr="000869C7">
        <w:t>Work and Learning, Pathways for Partnerships to Success</w:t>
      </w:r>
      <w:r>
        <w:t>,</w:t>
      </w:r>
      <w:r w:rsidRPr="000869C7">
        <w:t xml:space="preserve"> and Higher Education Institutions</w:t>
      </w:r>
      <w:r w:rsidR="00512ED6">
        <w:t xml:space="preserve"> </w:t>
      </w:r>
      <w:r w:rsidRPr="000869C7">
        <w:t xml:space="preserve">and Partners programs </w:t>
      </w:r>
      <w:r>
        <w:t xml:space="preserve">were targeted mainly at serving older students, emphasizing pathways to higher education and employment, and </w:t>
      </w:r>
      <w:r w:rsidRPr="000869C7">
        <w:t xml:space="preserve">were more likely to serve grade </w:t>
      </w:r>
      <w:r w:rsidR="001B6061">
        <w:t xml:space="preserve">12 </w:t>
      </w:r>
      <w:r w:rsidRPr="000869C7">
        <w:t>(or older) students.</w:t>
      </w:r>
    </w:p>
    <w:p w:rsidR="00050F78" w:rsidRDefault="00050F78" w:rsidP="00050F78">
      <w:pPr>
        <w:spacing w:line="276" w:lineRule="auto"/>
      </w:pPr>
    </w:p>
    <w:p w:rsidR="00050F78" w:rsidRDefault="00050F78" w:rsidP="00050F78">
      <w:pPr>
        <w:spacing w:line="276" w:lineRule="auto"/>
      </w:pPr>
      <w:r>
        <w:t xml:space="preserve">Additional information regarding district level composition of students served by grant type is provided in Appendix </w:t>
      </w:r>
      <w:r w:rsidR="00796D71">
        <w:t>I</w:t>
      </w:r>
      <w:r>
        <w:t>. Tables report the number of students participating in Academic Support programs, broken down by grant type, by district, and by eligibility to participate in Academic Support programs.</w:t>
      </w:r>
    </w:p>
    <w:p w:rsidR="00050F78" w:rsidRDefault="00050F78" w:rsidP="00050F78">
      <w:pPr>
        <w:spacing w:line="276" w:lineRule="auto"/>
      </w:pPr>
    </w:p>
    <w:p w:rsidR="00050F78" w:rsidRDefault="00050F78" w:rsidP="00050F78">
      <w:pPr>
        <w:spacing w:line="276" w:lineRule="auto"/>
      </w:pPr>
      <w:r>
        <w:t xml:space="preserve">The table below shows the demographic composition of students who participated in Academic Support programs disaggregated by the accountability level of the school district in which they were enrolled during their final year of participation. Level 1 districts are the highest performing, and Level 5 districts are the lowest performing. </w:t>
      </w:r>
    </w:p>
    <w:p w:rsidR="00050F78" w:rsidRDefault="00050F78" w:rsidP="00050F78">
      <w:pPr>
        <w:spacing w:line="276"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5"/>
        <w:gridCol w:w="1412"/>
        <w:gridCol w:w="33"/>
        <w:gridCol w:w="1421"/>
        <w:gridCol w:w="1419"/>
        <w:gridCol w:w="33"/>
        <w:gridCol w:w="1355"/>
        <w:gridCol w:w="31"/>
        <w:gridCol w:w="1351"/>
      </w:tblGrid>
      <w:tr w:rsidR="00050F78" w:rsidRPr="0081265C" w:rsidTr="0019168F">
        <w:trPr>
          <w:trHeight w:hRule="exact" w:val="864"/>
          <w:tblHeader/>
          <w:jc w:val="center"/>
        </w:trPr>
        <w:tc>
          <w:tcPr>
            <w:tcW w:w="5000" w:type="pct"/>
            <w:gridSpan w:val="9"/>
            <w:tcBorders>
              <w:bottom w:val="single" w:sz="4" w:space="0" w:color="auto"/>
            </w:tcBorders>
            <w:shd w:val="clear" w:color="auto" w:fill="8A0000"/>
            <w:tcMar>
              <w:top w:w="29" w:type="dxa"/>
              <w:left w:w="115" w:type="dxa"/>
              <w:bottom w:w="29" w:type="dxa"/>
              <w:right w:w="115" w:type="dxa"/>
            </w:tcMar>
            <w:vAlign w:val="center"/>
          </w:tcPr>
          <w:p w:rsidR="00050F78" w:rsidRPr="0019168F" w:rsidRDefault="00050F78" w:rsidP="0019168F">
            <w:pPr>
              <w:jc w:val="center"/>
              <w:rPr>
                <w:rFonts w:eastAsia="Calibri"/>
                <w:b/>
              </w:rPr>
            </w:pPr>
            <w:r w:rsidRPr="0019168F">
              <w:rPr>
                <w:rFonts w:eastAsia="Calibri"/>
              </w:rPr>
              <w:lastRenderedPageBreak/>
              <w:br w:type="page"/>
            </w:r>
            <w:r w:rsidRPr="0019168F">
              <w:rPr>
                <w:rFonts w:eastAsia="Calibri"/>
                <w:b/>
              </w:rPr>
              <w:t>State-wide Student Participation in Academic Support Programs by Accountability Level and Subgroup, SY13 and SY14</w:t>
            </w:r>
          </w:p>
        </w:tc>
      </w:tr>
      <w:tr w:rsidR="00050F78" w:rsidRPr="008E5C36" w:rsidTr="004D09F2">
        <w:trPr>
          <w:trHeight w:hRule="exact" w:val="912"/>
          <w:jc w:val="center"/>
        </w:trPr>
        <w:tc>
          <w:tcPr>
            <w:tcW w:w="1579" w:type="pct"/>
            <w:shd w:val="clear" w:color="auto" w:fill="auto"/>
            <w:tcMar>
              <w:top w:w="29" w:type="dxa"/>
              <w:left w:w="115" w:type="dxa"/>
              <w:bottom w:w="29" w:type="dxa"/>
              <w:right w:w="115" w:type="dxa"/>
            </w:tcMar>
            <w:vAlign w:val="center"/>
          </w:tcPr>
          <w:p w:rsidR="00050F78" w:rsidRPr="00D549AF" w:rsidRDefault="00050F78" w:rsidP="004D09F2">
            <w:pPr>
              <w:spacing w:line="240" w:lineRule="auto"/>
              <w:rPr>
                <w:b/>
              </w:rPr>
            </w:pPr>
            <w:r w:rsidRPr="00D549AF">
              <w:rPr>
                <w:b/>
              </w:rPr>
              <w:t>Characteristic</w:t>
            </w:r>
          </w:p>
        </w:tc>
        <w:tc>
          <w:tcPr>
            <w:tcW w:w="685" w:type="pct"/>
            <w:shd w:val="clear" w:color="auto" w:fill="auto"/>
            <w:vAlign w:val="center"/>
          </w:tcPr>
          <w:p w:rsidR="00050F78" w:rsidRPr="00D549AF" w:rsidRDefault="00050F78" w:rsidP="004D09F2">
            <w:pPr>
              <w:spacing w:line="240" w:lineRule="auto"/>
              <w:jc w:val="center"/>
              <w:rPr>
                <w:b/>
              </w:rPr>
            </w:pPr>
            <w:r w:rsidRPr="00D549AF">
              <w:rPr>
                <w:b/>
              </w:rPr>
              <w:t>Level 1</w:t>
            </w:r>
          </w:p>
          <w:p w:rsidR="00050F78" w:rsidRPr="00D549AF" w:rsidRDefault="00050F78" w:rsidP="004D09F2">
            <w:pPr>
              <w:spacing w:line="240" w:lineRule="auto"/>
              <w:jc w:val="center"/>
              <w:rPr>
                <w:b/>
              </w:rPr>
            </w:pPr>
            <w:r w:rsidRPr="00D549AF">
              <w:rPr>
                <w:b/>
              </w:rPr>
              <w:t>(N=1,652)</w:t>
            </w:r>
          </w:p>
          <w:p w:rsidR="00D549AF" w:rsidRPr="00D549AF" w:rsidRDefault="00D549AF" w:rsidP="004D09F2">
            <w:pPr>
              <w:spacing w:line="240" w:lineRule="auto"/>
              <w:jc w:val="center"/>
              <w:rPr>
                <w:b/>
              </w:rPr>
            </w:pPr>
            <w:r w:rsidRPr="00D549AF">
              <w:rPr>
                <w:b/>
                <w:color w:val="000000"/>
                <w:sz w:val="20"/>
                <w:szCs w:val="20"/>
              </w:rPr>
              <w:t>(%)</w:t>
            </w:r>
          </w:p>
        </w:tc>
        <w:tc>
          <w:tcPr>
            <w:tcW w:w="705" w:type="pct"/>
            <w:gridSpan w:val="2"/>
            <w:shd w:val="clear" w:color="auto" w:fill="auto"/>
            <w:vAlign w:val="center"/>
          </w:tcPr>
          <w:p w:rsidR="00050F78" w:rsidRPr="00D549AF" w:rsidRDefault="00050F78" w:rsidP="004D09F2">
            <w:pPr>
              <w:spacing w:line="240" w:lineRule="auto"/>
              <w:jc w:val="center"/>
              <w:rPr>
                <w:b/>
              </w:rPr>
            </w:pPr>
            <w:r w:rsidRPr="00D549AF">
              <w:rPr>
                <w:b/>
              </w:rPr>
              <w:t xml:space="preserve">Level 2 </w:t>
            </w:r>
          </w:p>
          <w:p w:rsidR="00050F78" w:rsidRPr="00D549AF" w:rsidRDefault="00050F78" w:rsidP="004D09F2">
            <w:pPr>
              <w:spacing w:line="240" w:lineRule="auto"/>
              <w:jc w:val="center"/>
              <w:rPr>
                <w:b/>
              </w:rPr>
            </w:pPr>
            <w:r w:rsidRPr="00D549AF">
              <w:rPr>
                <w:b/>
              </w:rPr>
              <w:t>(N=8,337)</w:t>
            </w:r>
          </w:p>
          <w:p w:rsidR="00D549AF" w:rsidRPr="00D549AF" w:rsidRDefault="00D549AF" w:rsidP="004D09F2">
            <w:pPr>
              <w:spacing w:line="240" w:lineRule="auto"/>
              <w:jc w:val="center"/>
              <w:rPr>
                <w:b/>
              </w:rPr>
            </w:pPr>
            <w:r w:rsidRPr="00D549AF">
              <w:rPr>
                <w:b/>
                <w:color w:val="000000"/>
                <w:sz w:val="20"/>
                <w:szCs w:val="20"/>
              </w:rPr>
              <w:t>(%)</w:t>
            </w:r>
          </w:p>
        </w:tc>
        <w:tc>
          <w:tcPr>
            <w:tcW w:w="704" w:type="pct"/>
            <w:gridSpan w:val="2"/>
            <w:shd w:val="clear" w:color="auto" w:fill="auto"/>
            <w:vAlign w:val="center"/>
          </w:tcPr>
          <w:p w:rsidR="00050F78" w:rsidRPr="00D549AF" w:rsidRDefault="00050F78" w:rsidP="004D09F2">
            <w:pPr>
              <w:spacing w:line="240" w:lineRule="auto"/>
              <w:jc w:val="center"/>
              <w:rPr>
                <w:b/>
              </w:rPr>
            </w:pPr>
            <w:r w:rsidRPr="00D549AF">
              <w:rPr>
                <w:b/>
              </w:rPr>
              <w:t>Level 3</w:t>
            </w:r>
          </w:p>
          <w:p w:rsidR="00050F78" w:rsidRPr="00D549AF" w:rsidRDefault="00050F78" w:rsidP="004D09F2">
            <w:pPr>
              <w:spacing w:line="240" w:lineRule="auto"/>
              <w:jc w:val="center"/>
              <w:rPr>
                <w:b/>
              </w:rPr>
            </w:pPr>
            <w:r w:rsidRPr="00D549AF">
              <w:rPr>
                <w:b/>
              </w:rPr>
              <w:t>(N=8,455)</w:t>
            </w:r>
          </w:p>
          <w:p w:rsidR="00D549AF" w:rsidRPr="00D549AF" w:rsidRDefault="00D549AF" w:rsidP="004D09F2">
            <w:pPr>
              <w:spacing w:line="240" w:lineRule="auto"/>
              <w:jc w:val="center"/>
              <w:rPr>
                <w:b/>
              </w:rPr>
            </w:pPr>
            <w:r w:rsidRPr="00D549AF">
              <w:rPr>
                <w:b/>
                <w:color w:val="000000"/>
                <w:sz w:val="20"/>
                <w:szCs w:val="20"/>
              </w:rPr>
              <w:t>(%)</w:t>
            </w:r>
          </w:p>
        </w:tc>
        <w:tc>
          <w:tcPr>
            <w:tcW w:w="657" w:type="pct"/>
            <w:shd w:val="clear" w:color="auto" w:fill="auto"/>
            <w:vAlign w:val="center"/>
          </w:tcPr>
          <w:p w:rsidR="00050F78" w:rsidRPr="00D549AF" w:rsidRDefault="00050F78" w:rsidP="004D09F2">
            <w:pPr>
              <w:spacing w:line="240" w:lineRule="auto"/>
              <w:jc w:val="center"/>
              <w:rPr>
                <w:b/>
              </w:rPr>
            </w:pPr>
            <w:r w:rsidRPr="00D549AF">
              <w:rPr>
                <w:b/>
              </w:rPr>
              <w:t>Level 4</w:t>
            </w:r>
          </w:p>
          <w:p w:rsidR="00050F78" w:rsidRPr="00D549AF" w:rsidRDefault="00050F78" w:rsidP="004D09F2">
            <w:pPr>
              <w:spacing w:line="240" w:lineRule="auto"/>
              <w:jc w:val="center"/>
              <w:rPr>
                <w:b/>
              </w:rPr>
            </w:pPr>
            <w:r w:rsidRPr="00D549AF">
              <w:rPr>
                <w:b/>
              </w:rPr>
              <w:t>(N=5,181)</w:t>
            </w:r>
          </w:p>
          <w:p w:rsidR="00D549AF" w:rsidRPr="00D549AF" w:rsidRDefault="00D549AF" w:rsidP="004D09F2">
            <w:pPr>
              <w:spacing w:line="240" w:lineRule="auto"/>
              <w:jc w:val="center"/>
              <w:rPr>
                <w:b/>
              </w:rPr>
            </w:pPr>
            <w:r w:rsidRPr="00D549AF">
              <w:rPr>
                <w:b/>
                <w:color w:val="000000"/>
                <w:sz w:val="20"/>
                <w:szCs w:val="20"/>
              </w:rPr>
              <w:t>(%)</w:t>
            </w:r>
          </w:p>
        </w:tc>
        <w:tc>
          <w:tcPr>
            <w:tcW w:w="670" w:type="pct"/>
            <w:gridSpan w:val="2"/>
            <w:shd w:val="clear" w:color="auto" w:fill="auto"/>
            <w:vAlign w:val="center"/>
          </w:tcPr>
          <w:p w:rsidR="00050F78" w:rsidRPr="00D549AF" w:rsidRDefault="00050F78" w:rsidP="004D09F2">
            <w:pPr>
              <w:spacing w:line="240" w:lineRule="auto"/>
              <w:jc w:val="center"/>
              <w:rPr>
                <w:b/>
              </w:rPr>
            </w:pPr>
            <w:r w:rsidRPr="00D549AF">
              <w:rPr>
                <w:b/>
              </w:rPr>
              <w:t>Level 5</w:t>
            </w:r>
          </w:p>
          <w:p w:rsidR="00050F78" w:rsidRPr="00D549AF" w:rsidRDefault="00050F78" w:rsidP="004D09F2">
            <w:pPr>
              <w:spacing w:line="240" w:lineRule="auto"/>
              <w:jc w:val="center"/>
              <w:rPr>
                <w:b/>
              </w:rPr>
            </w:pPr>
            <w:r w:rsidRPr="00D549AF">
              <w:rPr>
                <w:b/>
              </w:rPr>
              <w:t>(N=776)</w:t>
            </w:r>
          </w:p>
          <w:p w:rsidR="00D549AF" w:rsidRPr="00D549AF" w:rsidRDefault="00D549AF" w:rsidP="004D09F2">
            <w:pPr>
              <w:spacing w:line="240" w:lineRule="auto"/>
              <w:jc w:val="center"/>
              <w:rPr>
                <w:b/>
              </w:rPr>
            </w:pPr>
            <w:r w:rsidRPr="00D549AF">
              <w:rPr>
                <w:b/>
                <w:color w:val="000000"/>
                <w:sz w:val="20"/>
                <w:szCs w:val="20"/>
              </w:rPr>
              <w:t>(%)</w:t>
            </w:r>
          </w:p>
        </w:tc>
      </w:tr>
      <w:tr w:rsidR="00050F78" w:rsidRPr="008E5C36" w:rsidTr="0019168F">
        <w:trPr>
          <w:trHeight w:hRule="exact" w:val="426"/>
          <w:jc w:val="center"/>
        </w:trPr>
        <w:tc>
          <w:tcPr>
            <w:tcW w:w="5000" w:type="pct"/>
            <w:gridSpan w:val="9"/>
            <w:shd w:val="clear" w:color="auto" w:fill="D9D9D9"/>
            <w:tcMar>
              <w:top w:w="29" w:type="dxa"/>
              <w:left w:w="115" w:type="dxa"/>
              <w:bottom w:w="29" w:type="dxa"/>
              <w:right w:w="115" w:type="dxa"/>
            </w:tcMar>
            <w:vAlign w:val="center"/>
          </w:tcPr>
          <w:p w:rsidR="00050F78" w:rsidRPr="0019168F" w:rsidRDefault="00050F78" w:rsidP="0019168F">
            <w:pPr>
              <w:spacing w:line="240" w:lineRule="auto"/>
              <w:rPr>
                <w:rFonts w:eastAsia="Calibri"/>
                <w:b/>
              </w:rPr>
            </w:pPr>
            <w:r w:rsidRPr="0019168F">
              <w:rPr>
                <w:rFonts w:eastAsia="Calibri"/>
                <w:b/>
              </w:rPr>
              <w:t>Early Warning Indicator System Risk Level</w:t>
            </w:r>
          </w:p>
        </w:tc>
      </w:tr>
      <w:tr w:rsidR="0086343B" w:rsidRPr="0081265C" w:rsidTr="0019168F">
        <w:trPr>
          <w:trHeight w:hRule="exact" w:val="360"/>
          <w:jc w:val="center"/>
        </w:trPr>
        <w:tc>
          <w:tcPr>
            <w:tcW w:w="1579" w:type="pct"/>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High Risk</w:t>
            </w:r>
          </w:p>
        </w:tc>
        <w:tc>
          <w:tcPr>
            <w:tcW w:w="701" w:type="pct"/>
            <w:gridSpan w:val="2"/>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5</w:t>
            </w:r>
          </w:p>
        </w:tc>
        <w:tc>
          <w:tcPr>
            <w:tcW w:w="689"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11 </w:t>
            </w:r>
          </w:p>
        </w:tc>
        <w:tc>
          <w:tcPr>
            <w:tcW w:w="688"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26 </w:t>
            </w:r>
          </w:p>
        </w:tc>
        <w:tc>
          <w:tcPr>
            <w:tcW w:w="688" w:type="pct"/>
            <w:gridSpan w:val="3"/>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38 </w:t>
            </w:r>
          </w:p>
        </w:tc>
        <w:tc>
          <w:tcPr>
            <w:tcW w:w="655"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34 </w:t>
            </w:r>
          </w:p>
        </w:tc>
      </w:tr>
      <w:tr w:rsidR="0086343B" w:rsidRPr="0081265C" w:rsidTr="0019168F">
        <w:trPr>
          <w:trHeight w:hRule="exact" w:val="360"/>
          <w:jc w:val="center"/>
        </w:trPr>
        <w:tc>
          <w:tcPr>
            <w:tcW w:w="1579" w:type="pct"/>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Moderate Risk</w:t>
            </w:r>
          </w:p>
        </w:tc>
        <w:tc>
          <w:tcPr>
            <w:tcW w:w="701" w:type="pct"/>
            <w:gridSpan w:val="2"/>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 xml:space="preserve">14 </w:t>
            </w:r>
          </w:p>
        </w:tc>
        <w:tc>
          <w:tcPr>
            <w:tcW w:w="689"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18 </w:t>
            </w:r>
          </w:p>
        </w:tc>
        <w:tc>
          <w:tcPr>
            <w:tcW w:w="688"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26</w:t>
            </w:r>
          </w:p>
        </w:tc>
        <w:tc>
          <w:tcPr>
            <w:tcW w:w="688" w:type="pct"/>
            <w:gridSpan w:val="3"/>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24</w:t>
            </w:r>
          </w:p>
        </w:tc>
        <w:tc>
          <w:tcPr>
            <w:tcW w:w="655"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26 </w:t>
            </w:r>
          </w:p>
        </w:tc>
      </w:tr>
      <w:tr w:rsidR="0086343B" w:rsidRPr="0081265C" w:rsidTr="0019168F">
        <w:trPr>
          <w:trHeight w:hRule="exact" w:val="360"/>
          <w:jc w:val="center"/>
        </w:trPr>
        <w:tc>
          <w:tcPr>
            <w:tcW w:w="1579" w:type="pct"/>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Low Risk</w:t>
            </w:r>
          </w:p>
        </w:tc>
        <w:tc>
          <w:tcPr>
            <w:tcW w:w="701" w:type="pct"/>
            <w:gridSpan w:val="2"/>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82</w:t>
            </w:r>
          </w:p>
        </w:tc>
        <w:tc>
          <w:tcPr>
            <w:tcW w:w="689" w:type="pct"/>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71 </w:t>
            </w:r>
          </w:p>
        </w:tc>
        <w:tc>
          <w:tcPr>
            <w:tcW w:w="688" w:type="pct"/>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47 </w:t>
            </w:r>
          </w:p>
        </w:tc>
        <w:tc>
          <w:tcPr>
            <w:tcW w:w="688" w:type="pct"/>
            <w:gridSpan w:val="3"/>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38 </w:t>
            </w:r>
          </w:p>
        </w:tc>
        <w:tc>
          <w:tcPr>
            <w:tcW w:w="655" w:type="pct"/>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40 </w:t>
            </w:r>
          </w:p>
        </w:tc>
      </w:tr>
      <w:tr w:rsidR="00050F78" w:rsidRPr="008E5C36" w:rsidTr="0019168F">
        <w:trPr>
          <w:trHeight w:hRule="exact" w:val="360"/>
          <w:jc w:val="center"/>
        </w:trPr>
        <w:tc>
          <w:tcPr>
            <w:tcW w:w="5000" w:type="pct"/>
            <w:gridSpan w:val="9"/>
            <w:shd w:val="clear" w:color="auto" w:fill="D9D9D9"/>
            <w:tcMar>
              <w:top w:w="29" w:type="dxa"/>
              <w:left w:w="115" w:type="dxa"/>
              <w:bottom w:w="29" w:type="dxa"/>
              <w:right w:w="115" w:type="dxa"/>
            </w:tcMar>
            <w:vAlign w:val="center"/>
          </w:tcPr>
          <w:p w:rsidR="00050F78" w:rsidRPr="0019168F" w:rsidRDefault="00050F78" w:rsidP="0019168F">
            <w:pPr>
              <w:spacing w:line="240" w:lineRule="auto"/>
              <w:ind w:right="718"/>
              <w:rPr>
                <w:rFonts w:eastAsia="Calibri"/>
                <w:b/>
              </w:rPr>
            </w:pPr>
            <w:r w:rsidRPr="0019168F">
              <w:rPr>
                <w:rFonts w:eastAsia="Calibri"/>
                <w:b/>
              </w:rPr>
              <w:t>Special Populations</w:t>
            </w:r>
          </w:p>
        </w:tc>
      </w:tr>
      <w:tr w:rsidR="0086343B" w:rsidRPr="0081265C" w:rsidTr="0019168F">
        <w:trPr>
          <w:trHeight w:hRule="exact" w:val="360"/>
          <w:jc w:val="center"/>
        </w:trPr>
        <w:tc>
          <w:tcPr>
            <w:tcW w:w="1579" w:type="pct"/>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Students with Disabilities</w:t>
            </w:r>
          </w:p>
        </w:tc>
        <w:tc>
          <w:tcPr>
            <w:tcW w:w="701" w:type="pct"/>
            <w:gridSpan w:val="2"/>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52</w:t>
            </w:r>
          </w:p>
        </w:tc>
        <w:tc>
          <w:tcPr>
            <w:tcW w:w="689"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43 </w:t>
            </w:r>
          </w:p>
        </w:tc>
        <w:tc>
          <w:tcPr>
            <w:tcW w:w="688"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32 </w:t>
            </w:r>
          </w:p>
        </w:tc>
        <w:tc>
          <w:tcPr>
            <w:tcW w:w="688" w:type="pct"/>
            <w:gridSpan w:val="3"/>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31 </w:t>
            </w:r>
          </w:p>
        </w:tc>
        <w:tc>
          <w:tcPr>
            <w:tcW w:w="655"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23</w:t>
            </w:r>
          </w:p>
        </w:tc>
      </w:tr>
      <w:tr w:rsidR="0086343B" w:rsidRPr="0081265C" w:rsidTr="0019168F">
        <w:trPr>
          <w:trHeight w:hRule="exact" w:val="552"/>
          <w:jc w:val="center"/>
        </w:trPr>
        <w:tc>
          <w:tcPr>
            <w:tcW w:w="1579" w:type="pct"/>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English Language Learners</w:t>
            </w:r>
          </w:p>
        </w:tc>
        <w:tc>
          <w:tcPr>
            <w:tcW w:w="701" w:type="pct"/>
            <w:gridSpan w:val="2"/>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3</w:t>
            </w:r>
          </w:p>
        </w:tc>
        <w:tc>
          <w:tcPr>
            <w:tcW w:w="689"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4 </w:t>
            </w:r>
          </w:p>
        </w:tc>
        <w:tc>
          <w:tcPr>
            <w:tcW w:w="688"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19 </w:t>
            </w:r>
          </w:p>
        </w:tc>
        <w:tc>
          <w:tcPr>
            <w:tcW w:w="688" w:type="pct"/>
            <w:gridSpan w:val="3"/>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35 </w:t>
            </w:r>
          </w:p>
        </w:tc>
        <w:tc>
          <w:tcPr>
            <w:tcW w:w="655"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44 </w:t>
            </w:r>
          </w:p>
        </w:tc>
      </w:tr>
      <w:tr w:rsidR="0086343B" w:rsidRPr="0081265C" w:rsidTr="0019168F">
        <w:trPr>
          <w:trHeight w:hRule="exact" w:val="606"/>
          <w:jc w:val="center"/>
        </w:trPr>
        <w:tc>
          <w:tcPr>
            <w:tcW w:w="1579" w:type="pct"/>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Free or Reduced-Price Lunch</w:t>
            </w:r>
          </w:p>
        </w:tc>
        <w:tc>
          <w:tcPr>
            <w:tcW w:w="701" w:type="pct"/>
            <w:gridSpan w:val="2"/>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35</w:t>
            </w:r>
          </w:p>
        </w:tc>
        <w:tc>
          <w:tcPr>
            <w:tcW w:w="689"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35 </w:t>
            </w:r>
          </w:p>
        </w:tc>
        <w:tc>
          <w:tcPr>
            <w:tcW w:w="688"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68 </w:t>
            </w:r>
          </w:p>
        </w:tc>
        <w:tc>
          <w:tcPr>
            <w:tcW w:w="688" w:type="pct"/>
            <w:gridSpan w:val="3"/>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77 </w:t>
            </w:r>
          </w:p>
        </w:tc>
        <w:tc>
          <w:tcPr>
            <w:tcW w:w="655"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90 </w:t>
            </w:r>
          </w:p>
        </w:tc>
      </w:tr>
      <w:tr w:rsidR="00050F78" w:rsidRPr="0081265C" w:rsidTr="0019168F">
        <w:trPr>
          <w:trHeight w:hRule="exact" w:val="360"/>
          <w:jc w:val="center"/>
        </w:trPr>
        <w:tc>
          <w:tcPr>
            <w:tcW w:w="5000" w:type="pct"/>
            <w:gridSpan w:val="9"/>
            <w:shd w:val="clear" w:color="auto" w:fill="D9D9D9"/>
            <w:tcMar>
              <w:top w:w="29" w:type="dxa"/>
              <w:left w:w="115" w:type="dxa"/>
              <w:bottom w:w="29" w:type="dxa"/>
              <w:right w:w="115" w:type="dxa"/>
            </w:tcMar>
            <w:vAlign w:val="center"/>
          </w:tcPr>
          <w:p w:rsidR="00050F78" w:rsidRPr="0019168F" w:rsidRDefault="00050F78" w:rsidP="0019168F">
            <w:pPr>
              <w:spacing w:line="240" w:lineRule="auto"/>
              <w:ind w:right="15"/>
              <w:rPr>
                <w:rFonts w:eastAsia="Calibri"/>
                <w:b/>
              </w:rPr>
            </w:pPr>
            <w:r w:rsidRPr="0019168F">
              <w:rPr>
                <w:rFonts w:eastAsia="Calibri"/>
                <w:b/>
              </w:rPr>
              <w:t>Gender</w:t>
            </w:r>
          </w:p>
        </w:tc>
      </w:tr>
      <w:tr w:rsidR="0086343B" w:rsidRPr="0081265C" w:rsidTr="0019168F">
        <w:trPr>
          <w:trHeight w:hRule="exact" w:val="360"/>
          <w:jc w:val="center"/>
        </w:trPr>
        <w:tc>
          <w:tcPr>
            <w:tcW w:w="1579" w:type="pct"/>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Male</w:t>
            </w:r>
          </w:p>
        </w:tc>
        <w:tc>
          <w:tcPr>
            <w:tcW w:w="701" w:type="pct"/>
            <w:gridSpan w:val="2"/>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57</w:t>
            </w:r>
          </w:p>
        </w:tc>
        <w:tc>
          <w:tcPr>
            <w:tcW w:w="689"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52 </w:t>
            </w:r>
          </w:p>
        </w:tc>
        <w:tc>
          <w:tcPr>
            <w:tcW w:w="688"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53 </w:t>
            </w:r>
          </w:p>
        </w:tc>
        <w:tc>
          <w:tcPr>
            <w:tcW w:w="688" w:type="pct"/>
            <w:gridSpan w:val="3"/>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50 </w:t>
            </w:r>
          </w:p>
        </w:tc>
        <w:tc>
          <w:tcPr>
            <w:tcW w:w="655"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51 </w:t>
            </w:r>
          </w:p>
        </w:tc>
      </w:tr>
      <w:tr w:rsidR="0086343B" w:rsidRPr="0081265C" w:rsidTr="0019168F">
        <w:trPr>
          <w:trHeight w:hRule="exact" w:val="360"/>
          <w:jc w:val="center"/>
        </w:trPr>
        <w:tc>
          <w:tcPr>
            <w:tcW w:w="1579" w:type="pct"/>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Female</w:t>
            </w:r>
          </w:p>
        </w:tc>
        <w:tc>
          <w:tcPr>
            <w:tcW w:w="701" w:type="pct"/>
            <w:gridSpan w:val="2"/>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 xml:space="preserve">43 </w:t>
            </w:r>
          </w:p>
        </w:tc>
        <w:tc>
          <w:tcPr>
            <w:tcW w:w="689" w:type="pct"/>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48 </w:t>
            </w:r>
          </w:p>
        </w:tc>
        <w:tc>
          <w:tcPr>
            <w:tcW w:w="688" w:type="pct"/>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47 </w:t>
            </w:r>
          </w:p>
        </w:tc>
        <w:tc>
          <w:tcPr>
            <w:tcW w:w="688" w:type="pct"/>
            <w:gridSpan w:val="3"/>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50</w:t>
            </w:r>
          </w:p>
        </w:tc>
        <w:tc>
          <w:tcPr>
            <w:tcW w:w="655" w:type="pct"/>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49 </w:t>
            </w:r>
          </w:p>
        </w:tc>
      </w:tr>
      <w:tr w:rsidR="00050F78" w:rsidRPr="008E5C36" w:rsidTr="0019168F">
        <w:trPr>
          <w:trHeight w:hRule="exact" w:val="360"/>
          <w:jc w:val="center"/>
        </w:trPr>
        <w:tc>
          <w:tcPr>
            <w:tcW w:w="5000" w:type="pct"/>
            <w:gridSpan w:val="9"/>
            <w:shd w:val="clear" w:color="auto" w:fill="D9D9D9"/>
            <w:tcMar>
              <w:top w:w="29" w:type="dxa"/>
              <w:left w:w="115" w:type="dxa"/>
              <w:bottom w:w="29" w:type="dxa"/>
              <w:right w:w="115" w:type="dxa"/>
            </w:tcMar>
            <w:vAlign w:val="center"/>
          </w:tcPr>
          <w:p w:rsidR="00050F78" w:rsidRPr="0019168F" w:rsidRDefault="00050F78" w:rsidP="0019168F">
            <w:pPr>
              <w:spacing w:line="240" w:lineRule="auto"/>
              <w:ind w:right="718"/>
              <w:rPr>
                <w:rFonts w:eastAsia="Calibri"/>
                <w:b/>
              </w:rPr>
            </w:pPr>
            <w:r w:rsidRPr="0019168F">
              <w:rPr>
                <w:rFonts w:eastAsia="Calibri"/>
                <w:b/>
              </w:rPr>
              <w:t>Race/Ethnicity</w:t>
            </w:r>
          </w:p>
        </w:tc>
      </w:tr>
      <w:tr w:rsidR="0086343B" w:rsidRPr="0081265C" w:rsidTr="0019168F">
        <w:trPr>
          <w:trHeight w:hRule="exact" w:val="360"/>
          <w:jc w:val="center"/>
        </w:trPr>
        <w:tc>
          <w:tcPr>
            <w:tcW w:w="1579" w:type="pct"/>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African American/Black</w:t>
            </w:r>
          </w:p>
        </w:tc>
        <w:tc>
          <w:tcPr>
            <w:tcW w:w="701" w:type="pct"/>
            <w:gridSpan w:val="2"/>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4</w:t>
            </w:r>
          </w:p>
        </w:tc>
        <w:tc>
          <w:tcPr>
            <w:tcW w:w="689"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10 </w:t>
            </w:r>
          </w:p>
        </w:tc>
        <w:tc>
          <w:tcPr>
            <w:tcW w:w="688"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18 </w:t>
            </w:r>
          </w:p>
        </w:tc>
        <w:tc>
          <w:tcPr>
            <w:tcW w:w="688" w:type="pct"/>
            <w:gridSpan w:val="3"/>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30 </w:t>
            </w:r>
          </w:p>
        </w:tc>
        <w:tc>
          <w:tcPr>
            <w:tcW w:w="655"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2</w:t>
            </w:r>
          </w:p>
        </w:tc>
      </w:tr>
      <w:tr w:rsidR="0086343B" w:rsidRPr="0081265C" w:rsidTr="0019168F">
        <w:trPr>
          <w:trHeight w:hRule="exact" w:val="516"/>
          <w:jc w:val="center"/>
        </w:trPr>
        <w:tc>
          <w:tcPr>
            <w:tcW w:w="1579" w:type="pct"/>
            <w:shd w:val="clear" w:color="auto" w:fill="auto"/>
            <w:tcMar>
              <w:top w:w="29" w:type="dxa"/>
              <w:left w:w="115" w:type="dxa"/>
              <w:bottom w:w="29" w:type="dxa"/>
              <w:right w:w="115" w:type="dxa"/>
            </w:tcMar>
            <w:vAlign w:val="center"/>
          </w:tcPr>
          <w:p w:rsidR="009B7017" w:rsidRPr="0019168F" w:rsidRDefault="009B7017" w:rsidP="0019168F">
            <w:pPr>
              <w:spacing w:line="240" w:lineRule="auto"/>
              <w:rPr>
                <w:rFonts w:eastAsia="Calibri"/>
              </w:rPr>
            </w:pPr>
            <w:r w:rsidRPr="0019168F">
              <w:rPr>
                <w:rFonts w:eastAsia="Calibri"/>
              </w:rPr>
              <w:t>American Indian or Alaskan Native</w:t>
            </w:r>
          </w:p>
        </w:tc>
        <w:tc>
          <w:tcPr>
            <w:tcW w:w="701" w:type="pct"/>
            <w:gridSpan w:val="2"/>
            <w:shd w:val="clear" w:color="auto" w:fill="auto"/>
            <w:tcMar>
              <w:top w:w="29" w:type="dxa"/>
              <w:left w:w="115" w:type="dxa"/>
              <w:bottom w:w="29" w:type="dxa"/>
              <w:right w:w="115" w:type="dxa"/>
            </w:tcMar>
            <w:vAlign w:val="center"/>
          </w:tcPr>
          <w:p w:rsidR="009B7017" w:rsidRPr="0019168F" w:rsidRDefault="009B7017" w:rsidP="0019168F">
            <w:pPr>
              <w:spacing w:line="240" w:lineRule="auto"/>
              <w:ind w:right="15"/>
              <w:jc w:val="center"/>
              <w:rPr>
                <w:rFonts w:eastAsia="Calibri"/>
              </w:rPr>
            </w:pPr>
            <w:r w:rsidRPr="0019168F">
              <w:rPr>
                <w:rFonts w:eastAsia="Calibri"/>
              </w:rPr>
              <w:t xml:space="preserve">0 </w:t>
            </w:r>
          </w:p>
        </w:tc>
        <w:tc>
          <w:tcPr>
            <w:tcW w:w="689" w:type="pct"/>
            <w:shd w:val="clear" w:color="auto" w:fill="auto"/>
            <w:vAlign w:val="center"/>
          </w:tcPr>
          <w:p w:rsidR="009B7017" w:rsidRPr="0019168F" w:rsidRDefault="009B7017" w:rsidP="0019168F">
            <w:pPr>
              <w:spacing w:line="240" w:lineRule="auto"/>
              <w:ind w:right="15"/>
              <w:jc w:val="center"/>
              <w:rPr>
                <w:rFonts w:eastAsia="Calibri"/>
              </w:rPr>
            </w:pPr>
            <w:r w:rsidRPr="0019168F">
              <w:rPr>
                <w:rFonts w:eastAsia="Calibri"/>
              </w:rPr>
              <w:t xml:space="preserve">0 </w:t>
            </w:r>
          </w:p>
        </w:tc>
        <w:tc>
          <w:tcPr>
            <w:tcW w:w="688" w:type="pct"/>
            <w:shd w:val="clear" w:color="auto" w:fill="auto"/>
            <w:vAlign w:val="center"/>
          </w:tcPr>
          <w:p w:rsidR="009B7017" w:rsidRPr="0019168F" w:rsidRDefault="009B7017" w:rsidP="0019168F">
            <w:pPr>
              <w:spacing w:line="240" w:lineRule="auto"/>
              <w:ind w:right="15"/>
              <w:jc w:val="center"/>
              <w:rPr>
                <w:rFonts w:eastAsia="Calibri"/>
              </w:rPr>
            </w:pPr>
            <w:r w:rsidRPr="0019168F">
              <w:rPr>
                <w:rFonts w:eastAsia="Calibri"/>
              </w:rPr>
              <w:t xml:space="preserve">0 </w:t>
            </w:r>
          </w:p>
        </w:tc>
        <w:tc>
          <w:tcPr>
            <w:tcW w:w="688" w:type="pct"/>
            <w:gridSpan w:val="3"/>
            <w:shd w:val="clear" w:color="auto" w:fill="auto"/>
            <w:vAlign w:val="center"/>
          </w:tcPr>
          <w:p w:rsidR="009B7017" w:rsidRPr="0019168F" w:rsidRDefault="009B7017" w:rsidP="0019168F">
            <w:pPr>
              <w:spacing w:line="240" w:lineRule="auto"/>
              <w:ind w:right="15"/>
              <w:jc w:val="center"/>
              <w:rPr>
                <w:rFonts w:eastAsia="Calibri"/>
              </w:rPr>
            </w:pPr>
            <w:r w:rsidRPr="0019168F">
              <w:rPr>
                <w:rFonts w:eastAsia="Calibri"/>
              </w:rPr>
              <w:t xml:space="preserve">0 </w:t>
            </w:r>
          </w:p>
        </w:tc>
        <w:tc>
          <w:tcPr>
            <w:tcW w:w="655" w:type="pct"/>
            <w:shd w:val="clear" w:color="auto" w:fill="auto"/>
            <w:vAlign w:val="center"/>
          </w:tcPr>
          <w:p w:rsidR="009B7017" w:rsidRPr="0019168F" w:rsidRDefault="009B7017" w:rsidP="0019168F">
            <w:pPr>
              <w:spacing w:line="240" w:lineRule="auto"/>
              <w:ind w:right="15"/>
              <w:jc w:val="center"/>
              <w:rPr>
                <w:rFonts w:eastAsia="Calibri"/>
              </w:rPr>
            </w:pPr>
            <w:r w:rsidRPr="0019168F">
              <w:rPr>
                <w:rFonts w:eastAsia="Calibri"/>
              </w:rPr>
              <w:t xml:space="preserve">0 </w:t>
            </w:r>
          </w:p>
        </w:tc>
      </w:tr>
      <w:tr w:rsidR="0086343B" w:rsidRPr="0081265C" w:rsidTr="0019168F">
        <w:trPr>
          <w:trHeight w:hRule="exact" w:val="360"/>
          <w:jc w:val="center"/>
        </w:trPr>
        <w:tc>
          <w:tcPr>
            <w:tcW w:w="1579" w:type="pct"/>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Asian</w:t>
            </w:r>
          </w:p>
        </w:tc>
        <w:tc>
          <w:tcPr>
            <w:tcW w:w="701" w:type="pct"/>
            <w:gridSpan w:val="2"/>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2</w:t>
            </w:r>
          </w:p>
        </w:tc>
        <w:tc>
          <w:tcPr>
            <w:tcW w:w="689"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3 </w:t>
            </w:r>
          </w:p>
        </w:tc>
        <w:tc>
          <w:tcPr>
            <w:tcW w:w="688"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6 </w:t>
            </w:r>
          </w:p>
        </w:tc>
        <w:tc>
          <w:tcPr>
            <w:tcW w:w="688" w:type="pct"/>
            <w:gridSpan w:val="3"/>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4</w:t>
            </w:r>
          </w:p>
        </w:tc>
        <w:tc>
          <w:tcPr>
            <w:tcW w:w="655"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0 </w:t>
            </w:r>
          </w:p>
        </w:tc>
      </w:tr>
      <w:tr w:rsidR="0086343B" w:rsidRPr="0081265C" w:rsidTr="0019168F">
        <w:trPr>
          <w:trHeight w:hRule="exact" w:val="360"/>
          <w:jc w:val="center"/>
        </w:trPr>
        <w:tc>
          <w:tcPr>
            <w:tcW w:w="1579" w:type="pct"/>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Hispanic/Latino</w:t>
            </w:r>
          </w:p>
        </w:tc>
        <w:tc>
          <w:tcPr>
            <w:tcW w:w="701" w:type="pct"/>
            <w:gridSpan w:val="2"/>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 xml:space="preserve">11 </w:t>
            </w:r>
          </w:p>
        </w:tc>
        <w:tc>
          <w:tcPr>
            <w:tcW w:w="689"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10</w:t>
            </w:r>
          </w:p>
        </w:tc>
        <w:tc>
          <w:tcPr>
            <w:tcW w:w="688"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31 </w:t>
            </w:r>
          </w:p>
        </w:tc>
        <w:tc>
          <w:tcPr>
            <w:tcW w:w="688" w:type="pct"/>
            <w:gridSpan w:val="3"/>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40 </w:t>
            </w:r>
          </w:p>
        </w:tc>
        <w:tc>
          <w:tcPr>
            <w:tcW w:w="655"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93 </w:t>
            </w:r>
          </w:p>
        </w:tc>
      </w:tr>
      <w:tr w:rsidR="0086343B" w:rsidRPr="0081265C" w:rsidTr="0019168F">
        <w:trPr>
          <w:trHeight w:hRule="exact" w:val="759"/>
          <w:jc w:val="center"/>
        </w:trPr>
        <w:tc>
          <w:tcPr>
            <w:tcW w:w="1579" w:type="pct"/>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Multi-Race, Non-Hispanic or Latino</w:t>
            </w:r>
          </w:p>
        </w:tc>
        <w:tc>
          <w:tcPr>
            <w:tcW w:w="701" w:type="pct"/>
            <w:gridSpan w:val="2"/>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2</w:t>
            </w:r>
          </w:p>
        </w:tc>
        <w:tc>
          <w:tcPr>
            <w:tcW w:w="689"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2</w:t>
            </w:r>
          </w:p>
        </w:tc>
        <w:tc>
          <w:tcPr>
            <w:tcW w:w="688"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2 </w:t>
            </w:r>
          </w:p>
        </w:tc>
        <w:tc>
          <w:tcPr>
            <w:tcW w:w="688" w:type="pct"/>
            <w:gridSpan w:val="3"/>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2 </w:t>
            </w:r>
          </w:p>
        </w:tc>
        <w:tc>
          <w:tcPr>
            <w:tcW w:w="655"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0 </w:t>
            </w:r>
          </w:p>
        </w:tc>
      </w:tr>
      <w:tr w:rsidR="0086343B" w:rsidRPr="0081265C" w:rsidTr="0019168F">
        <w:trPr>
          <w:trHeight w:hRule="exact" w:val="597"/>
          <w:jc w:val="center"/>
        </w:trPr>
        <w:tc>
          <w:tcPr>
            <w:tcW w:w="1579" w:type="pct"/>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Native Hawaiian or Pacific Islander</w:t>
            </w:r>
          </w:p>
        </w:tc>
        <w:tc>
          <w:tcPr>
            <w:tcW w:w="701" w:type="pct"/>
            <w:gridSpan w:val="2"/>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 xml:space="preserve">0 </w:t>
            </w:r>
          </w:p>
        </w:tc>
        <w:tc>
          <w:tcPr>
            <w:tcW w:w="689"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0 </w:t>
            </w:r>
          </w:p>
        </w:tc>
        <w:tc>
          <w:tcPr>
            <w:tcW w:w="688"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0</w:t>
            </w:r>
          </w:p>
        </w:tc>
        <w:tc>
          <w:tcPr>
            <w:tcW w:w="688" w:type="pct"/>
            <w:gridSpan w:val="3"/>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0 </w:t>
            </w:r>
          </w:p>
        </w:tc>
        <w:tc>
          <w:tcPr>
            <w:tcW w:w="655"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0 </w:t>
            </w:r>
          </w:p>
        </w:tc>
      </w:tr>
      <w:tr w:rsidR="0086343B" w:rsidRPr="0081265C" w:rsidTr="0019168F">
        <w:trPr>
          <w:trHeight w:hRule="exact" w:val="360"/>
          <w:jc w:val="center"/>
        </w:trPr>
        <w:tc>
          <w:tcPr>
            <w:tcW w:w="1579" w:type="pct"/>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White</w:t>
            </w:r>
          </w:p>
        </w:tc>
        <w:tc>
          <w:tcPr>
            <w:tcW w:w="701" w:type="pct"/>
            <w:gridSpan w:val="2"/>
            <w:tcBorders>
              <w:bottom w:val="single" w:sz="4" w:space="0" w:color="auto"/>
            </w:tcBorders>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 xml:space="preserve">80 </w:t>
            </w:r>
          </w:p>
        </w:tc>
        <w:tc>
          <w:tcPr>
            <w:tcW w:w="689" w:type="pct"/>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75 </w:t>
            </w:r>
          </w:p>
        </w:tc>
        <w:tc>
          <w:tcPr>
            <w:tcW w:w="688" w:type="pct"/>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42 </w:t>
            </w:r>
          </w:p>
        </w:tc>
        <w:tc>
          <w:tcPr>
            <w:tcW w:w="688" w:type="pct"/>
            <w:gridSpan w:val="3"/>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24 </w:t>
            </w:r>
          </w:p>
        </w:tc>
        <w:tc>
          <w:tcPr>
            <w:tcW w:w="655" w:type="pct"/>
            <w:tcBorders>
              <w:bottom w:val="single" w:sz="4" w:space="0" w:color="auto"/>
            </w:tcBorders>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4 </w:t>
            </w:r>
          </w:p>
        </w:tc>
      </w:tr>
      <w:tr w:rsidR="00050F78" w:rsidRPr="008E5C36" w:rsidTr="0019168F">
        <w:trPr>
          <w:trHeight w:hRule="exact" w:val="360"/>
          <w:jc w:val="center"/>
        </w:trPr>
        <w:tc>
          <w:tcPr>
            <w:tcW w:w="5000" w:type="pct"/>
            <w:gridSpan w:val="9"/>
            <w:shd w:val="clear" w:color="auto" w:fill="D9D9D9"/>
            <w:tcMar>
              <w:top w:w="29" w:type="dxa"/>
              <w:left w:w="115" w:type="dxa"/>
              <w:bottom w:w="29" w:type="dxa"/>
              <w:right w:w="115" w:type="dxa"/>
            </w:tcMar>
            <w:vAlign w:val="center"/>
          </w:tcPr>
          <w:p w:rsidR="00050F78" w:rsidRPr="0019168F" w:rsidRDefault="00050F78" w:rsidP="0019168F">
            <w:pPr>
              <w:spacing w:line="240" w:lineRule="auto"/>
              <w:ind w:right="718"/>
              <w:rPr>
                <w:rFonts w:eastAsia="Calibri"/>
                <w:b/>
              </w:rPr>
            </w:pPr>
            <w:r w:rsidRPr="0019168F">
              <w:rPr>
                <w:rFonts w:eastAsia="Calibri"/>
                <w:b/>
              </w:rPr>
              <w:t>Grade Level</w:t>
            </w:r>
          </w:p>
        </w:tc>
      </w:tr>
      <w:tr w:rsidR="0086343B" w:rsidRPr="0081265C" w:rsidTr="0019168F">
        <w:trPr>
          <w:trHeight w:hRule="exact" w:val="360"/>
          <w:jc w:val="center"/>
        </w:trPr>
        <w:tc>
          <w:tcPr>
            <w:tcW w:w="1579" w:type="pct"/>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Grade</w:t>
            </w:r>
            <w:r w:rsidR="009B7017" w:rsidRPr="0019168F">
              <w:rPr>
                <w:rFonts w:eastAsia="Calibri"/>
              </w:rPr>
              <w:t xml:space="preserve"> 8</w:t>
            </w:r>
          </w:p>
        </w:tc>
        <w:tc>
          <w:tcPr>
            <w:tcW w:w="701" w:type="pct"/>
            <w:gridSpan w:val="2"/>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 xml:space="preserve">1 </w:t>
            </w:r>
          </w:p>
        </w:tc>
        <w:tc>
          <w:tcPr>
            <w:tcW w:w="689"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4</w:t>
            </w:r>
          </w:p>
        </w:tc>
        <w:tc>
          <w:tcPr>
            <w:tcW w:w="688"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3 </w:t>
            </w:r>
          </w:p>
        </w:tc>
        <w:tc>
          <w:tcPr>
            <w:tcW w:w="688" w:type="pct"/>
            <w:gridSpan w:val="3"/>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0 </w:t>
            </w:r>
          </w:p>
        </w:tc>
        <w:tc>
          <w:tcPr>
            <w:tcW w:w="655"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0 </w:t>
            </w:r>
          </w:p>
        </w:tc>
      </w:tr>
      <w:tr w:rsidR="0086343B" w:rsidRPr="0081265C" w:rsidTr="0019168F">
        <w:trPr>
          <w:trHeight w:hRule="exact" w:val="360"/>
          <w:jc w:val="center"/>
        </w:trPr>
        <w:tc>
          <w:tcPr>
            <w:tcW w:w="1579" w:type="pct"/>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Grade</w:t>
            </w:r>
            <w:r w:rsidR="009B7017" w:rsidRPr="0019168F">
              <w:rPr>
                <w:rFonts w:eastAsia="Calibri"/>
              </w:rPr>
              <w:t xml:space="preserve"> 9</w:t>
            </w:r>
          </w:p>
        </w:tc>
        <w:tc>
          <w:tcPr>
            <w:tcW w:w="701" w:type="pct"/>
            <w:gridSpan w:val="2"/>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 xml:space="preserve">5 </w:t>
            </w:r>
          </w:p>
        </w:tc>
        <w:tc>
          <w:tcPr>
            <w:tcW w:w="689"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13 </w:t>
            </w:r>
          </w:p>
        </w:tc>
        <w:tc>
          <w:tcPr>
            <w:tcW w:w="688"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16 </w:t>
            </w:r>
          </w:p>
        </w:tc>
        <w:tc>
          <w:tcPr>
            <w:tcW w:w="688" w:type="pct"/>
            <w:gridSpan w:val="3"/>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15 </w:t>
            </w:r>
          </w:p>
        </w:tc>
        <w:tc>
          <w:tcPr>
            <w:tcW w:w="655"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9 </w:t>
            </w:r>
          </w:p>
        </w:tc>
      </w:tr>
      <w:tr w:rsidR="0086343B" w:rsidRPr="0081265C" w:rsidTr="0019168F">
        <w:trPr>
          <w:trHeight w:hRule="exact" w:val="360"/>
          <w:jc w:val="center"/>
        </w:trPr>
        <w:tc>
          <w:tcPr>
            <w:tcW w:w="1579" w:type="pct"/>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Grade</w:t>
            </w:r>
            <w:r w:rsidR="009B7017" w:rsidRPr="0019168F">
              <w:rPr>
                <w:rFonts w:eastAsia="Calibri"/>
              </w:rPr>
              <w:t xml:space="preserve"> 10</w:t>
            </w:r>
          </w:p>
        </w:tc>
        <w:tc>
          <w:tcPr>
            <w:tcW w:w="701" w:type="pct"/>
            <w:gridSpan w:val="2"/>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 xml:space="preserve">45 </w:t>
            </w:r>
          </w:p>
        </w:tc>
        <w:tc>
          <w:tcPr>
            <w:tcW w:w="689"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37 </w:t>
            </w:r>
          </w:p>
        </w:tc>
        <w:tc>
          <w:tcPr>
            <w:tcW w:w="688"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32 </w:t>
            </w:r>
          </w:p>
        </w:tc>
        <w:tc>
          <w:tcPr>
            <w:tcW w:w="688" w:type="pct"/>
            <w:gridSpan w:val="3"/>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27 </w:t>
            </w:r>
          </w:p>
        </w:tc>
        <w:tc>
          <w:tcPr>
            <w:tcW w:w="655"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27 </w:t>
            </w:r>
          </w:p>
        </w:tc>
      </w:tr>
      <w:tr w:rsidR="0086343B" w:rsidRPr="0081265C" w:rsidTr="0019168F">
        <w:trPr>
          <w:trHeight w:hRule="exact" w:val="360"/>
          <w:jc w:val="center"/>
        </w:trPr>
        <w:tc>
          <w:tcPr>
            <w:tcW w:w="1579" w:type="pct"/>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Grade</w:t>
            </w:r>
            <w:r w:rsidR="009B7017" w:rsidRPr="0019168F">
              <w:rPr>
                <w:rFonts w:eastAsia="Calibri"/>
              </w:rPr>
              <w:t xml:space="preserve"> 11</w:t>
            </w:r>
          </w:p>
        </w:tc>
        <w:tc>
          <w:tcPr>
            <w:tcW w:w="701" w:type="pct"/>
            <w:gridSpan w:val="2"/>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 xml:space="preserve">40 </w:t>
            </w:r>
          </w:p>
        </w:tc>
        <w:tc>
          <w:tcPr>
            <w:tcW w:w="689"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35 </w:t>
            </w:r>
          </w:p>
        </w:tc>
        <w:tc>
          <w:tcPr>
            <w:tcW w:w="688"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29</w:t>
            </w:r>
          </w:p>
        </w:tc>
        <w:tc>
          <w:tcPr>
            <w:tcW w:w="688" w:type="pct"/>
            <w:gridSpan w:val="3"/>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27 </w:t>
            </w:r>
          </w:p>
        </w:tc>
        <w:tc>
          <w:tcPr>
            <w:tcW w:w="655"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24 </w:t>
            </w:r>
          </w:p>
        </w:tc>
      </w:tr>
      <w:tr w:rsidR="0086343B" w:rsidRPr="0081265C" w:rsidTr="0019168F">
        <w:trPr>
          <w:trHeight w:hRule="exact" w:val="360"/>
          <w:jc w:val="center"/>
        </w:trPr>
        <w:tc>
          <w:tcPr>
            <w:tcW w:w="1579" w:type="pct"/>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Grade</w:t>
            </w:r>
            <w:r w:rsidR="009B7017" w:rsidRPr="0019168F">
              <w:rPr>
                <w:rFonts w:eastAsia="Calibri"/>
              </w:rPr>
              <w:t xml:space="preserve"> 12</w:t>
            </w:r>
          </w:p>
        </w:tc>
        <w:tc>
          <w:tcPr>
            <w:tcW w:w="701" w:type="pct"/>
            <w:gridSpan w:val="2"/>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8</w:t>
            </w:r>
          </w:p>
        </w:tc>
        <w:tc>
          <w:tcPr>
            <w:tcW w:w="689"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10 </w:t>
            </w:r>
          </w:p>
        </w:tc>
        <w:tc>
          <w:tcPr>
            <w:tcW w:w="688"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18 </w:t>
            </w:r>
          </w:p>
        </w:tc>
        <w:tc>
          <w:tcPr>
            <w:tcW w:w="688" w:type="pct"/>
            <w:gridSpan w:val="3"/>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22 </w:t>
            </w:r>
          </w:p>
        </w:tc>
        <w:tc>
          <w:tcPr>
            <w:tcW w:w="655"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36 </w:t>
            </w:r>
          </w:p>
        </w:tc>
      </w:tr>
      <w:tr w:rsidR="0086343B" w:rsidRPr="0081265C" w:rsidTr="0019168F">
        <w:trPr>
          <w:trHeight w:hRule="exact" w:val="360"/>
          <w:jc w:val="center"/>
        </w:trPr>
        <w:tc>
          <w:tcPr>
            <w:tcW w:w="1579" w:type="pct"/>
            <w:shd w:val="clear" w:color="auto" w:fill="auto"/>
            <w:tcMar>
              <w:top w:w="29" w:type="dxa"/>
              <w:left w:w="115" w:type="dxa"/>
              <w:bottom w:w="29" w:type="dxa"/>
              <w:right w:w="115" w:type="dxa"/>
            </w:tcMar>
            <w:vAlign w:val="center"/>
          </w:tcPr>
          <w:p w:rsidR="00050F78" w:rsidRPr="0019168F" w:rsidRDefault="00050F78" w:rsidP="0019168F">
            <w:pPr>
              <w:spacing w:line="240" w:lineRule="auto"/>
              <w:rPr>
                <w:rFonts w:eastAsia="Calibri"/>
              </w:rPr>
            </w:pPr>
            <w:r w:rsidRPr="0019168F">
              <w:rPr>
                <w:rFonts w:eastAsia="Calibri"/>
              </w:rPr>
              <w:t>Other</w:t>
            </w:r>
          </w:p>
        </w:tc>
        <w:tc>
          <w:tcPr>
            <w:tcW w:w="701" w:type="pct"/>
            <w:gridSpan w:val="2"/>
            <w:shd w:val="clear" w:color="auto" w:fill="auto"/>
            <w:tcMar>
              <w:top w:w="29" w:type="dxa"/>
              <w:left w:w="115" w:type="dxa"/>
              <w:bottom w:w="29" w:type="dxa"/>
              <w:right w:w="115" w:type="dxa"/>
            </w:tcMar>
            <w:vAlign w:val="center"/>
          </w:tcPr>
          <w:p w:rsidR="00050F78" w:rsidRPr="0019168F" w:rsidRDefault="00050F78" w:rsidP="0019168F">
            <w:pPr>
              <w:spacing w:line="240" w:lineRule="auto"/>
              <w:ind w:right="15"/>
              <w:jc w:val="center"/>
              <w:rPr>
                <w:rFonts w:eastAsia="Calibri"/>
              </w:rPr>
            </w:pPr>
            <w:r w:rsidRPr="0019168F">
              <w:rPr>
                <w:rFonts w:eastAsia="Calibri"/>
              </w:rPr>
              <w:t xml:space="preserve">0 </w:t>
            </w:r>
          </w:p>
        </w:tc>
        <w:tc>
          <w:tcPr>
            <w:tcW w:w="689"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1 </w:t>
            </w:r>
          </w:p>
        </w:tc>
        <w:tc>
          <w:tcPr>
            <w:tcW w:w="688"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1 </w:t>
            </w:r>
          </w:p>
        </w:tc>
        <w:tc>
          <w:tcPr>
            <w:tcW w:w="688" w:type="pct"/>
            <w:gridSpan w:val="3"/>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9</w:t>
            </w:r>
          </w:p>
        </w:tc>
        <w:tc>
          <w:tcPr>
            <w:tcW w:w="655" w:type="pct"/>
            <w:shd w:val="clear" w:color="auto" w:fill="auto"/>
            <w:vAlign w:val="center"/>
          </w:tcPr>
          <w:p w:rsidR="00050F78" w:rsidRPr="0019168F" w:rsidRDefault="00050F78" w:rsidP="0019168F">
            <w:pPr>
              <w:spacing w:line="240" w:lineRule="auto"/>
              <w:ind w:right="15"/>
              <w:jc w:val="center"/>
              <w:rPr>
                <w:rFonts w:eastAsia="Calibri"/>
              </w:rPr>
            </w:pPr>
            <w:r w:rsidRPr="0019168F">
              <w:rPr>
                <w:rFonts w:eastAsia="Calibri"/>
              </w:rPr>
              <w:t xml:space="preserve">4 </w:t>
            </w:r>
          </w:p>
        </w:tc>
      </w:tr>
    </w:tbl>
    <w:p w:rsidR="00050F78" w:rsidRDefault="002E2ABD" w:rsidP="00050F78">
      <w:r>
        <w:lastRenderedPageBreak/>
        <w:t xml:space="preserve">The </w:t>
      </w:r>
      <w:r w:rsidR="006A1BC5">
        <w:t>table represents a total of 24,401 Academic Support participants.</w:t>
      </w:r>
      <w:r w:rsidR="006A1BC5">
        <w:rPr>
          <w:rStyle w:val="FootnoteReference"/>
        </w:rPr>
        <w:footnoteReference w:id="15"/>
      </w:r>
      <w:r w:rsidR="006A1BC5">
        <w:t xml:space="preserve"> The greatest numbers of participants were served by Level 2 and Level 3 districts and the smallest number were served by Level 5 districts.</w:t>
      </w:r>
    </w:p>
    <w:p w:rsidR="006A1BC5" w:rsidRDefault="006A1BC5" w:rsidP="00050F78"/>
    <w:p w:rsidR="00050F78" w:rsidRDefault="00050F78" w:rsidP="00050F78">
      <w:pPr>
        <w:spacing w:line="276" w:lineRule="auto"/>
      </w:pPr>
      <w:r>
        <w:t xml:space="preserve">The table above shows summarizes the demographic composition of Academic Support participants served by districts assigned to different levels of accountability. Districts assigned to accountability Level 1 or Level 2 were more likely to serve students designated by EWIS as low-risk than districts assigned to accountability Level 3, Level 4, or Level 5. </w:t>
      </w:r>
    </w:p>
    <w:p w:rsidR="00050F78" w:rsidRDefault="00050F78" w:rsidP="00050F78">
      <w:pPr>
        <w:spacing w:line="276" w:lineRule="auto"/>
      </w:pPr>
    </w:p>
    <w:p w:rsidR="00050F78" w:rsidRDefault="00050F78" w:rsidP="00050F78">
      <w:pPr>
        <w:spacing w:line="276" w:lineRule="auto"/>
      </w:pPr>
      <w:r>
        <w:t xml:space="preserve">The percentage of participants who received free or reduced-price lunch decreased as accountability level decreased (from 90 percent of participants served by districts assigned to accountability Level 5 districts to 35 percent of participants served by districts assigned to accountability Level 1 districts). This could be due to the fact that the percentage of low-income students in districts with higher accountability levels is likely to be higher than in districts with lower accountability levels. </w:t>
      </w:r>
    </w:p>
    <w:p w:rsidR="00050F78" w:rsidRDefault="00050F78" w:rsidP="00050F78">
      <w:pPr>
        <w:spacing w:line="276" w:lineRule="auto"/>
      </w:pPr>
    </w:p>
    <w:p w:rsidR="00050F78" w:rsidRDefault="00050F78" w:rsidP="00050F78">
      <w:pPr>
        <w:spacing w:line="276" w:lineRule="auto"/>
      </w:pPr>
      <w:r>
        <w:t xml:space="preserve">The percentage of participants who were English language learners decreased as accountability level decreased (from 44 percent of participants served by districts assigned to accountability Level 5 districts to 3 percent of participants served by districts assigned to accountability Level 1 districts). The percentage of participants with disabilities served increased as accountability level decreased (from 23 percent of participants served by districts assigned to accountability Level 5 districts to 52 percent of participants served by districts assigned to accountability Level 1 districts). </w:t>
      </w:r>
    </w:p>
    <w:p w:rsidR="00050F78" w:rsidRDefault="00050F78" w:rsidP="00050F78">
      <w:pPr>
        <w:spacing w:line="276" w:lineRule="auto"/>
      </w:pPr>
    </w:p>
    <w:p w:rsidR="006A1BC5" w:rsidRDefault="00050F78" w:rsidP="006B2C9D">
      <w:r>
        <w:t>The percentage of male students was higher than the percentage of female students at Level 1 schools, whereas the percentages of male and female students were more similar at higher district accountability levels. Most participants (93 percent) served at districts assigned to accountability Level 5 were Hispanic/Latino, while the majority of students served at districts assigned to accountability Level 1 were white</w:t>
      </w:r>
      <w:r w:rsidR="006B2C9D">
        <w:t>.</w:t>
      </w:r>
    </w:p>
    <w:p w:rsidR="006A1BC5" w:rsidRDefault="006A1BC5">
      <w:pPr>
        <w:spacing w:line="240" w:lineRule="auto"/>
      </w:pPr>
      <w:r>
        <w:br w:type="page"/>
      </w:r>
    </w:p>
    <w:p w:rsidR="00586673" w:rsidRPr="001749C5" w:rsidRDefault="00586673" w:rsidP="00586673">
      <w:pPr>
        <w:pStyle w:val="Heading1"/>
      </w:pPr>
      <w:bookmarkStart w:id="27" w:name="_Toc485389787"/>
      <w:bookmarkStart w:id="28" w:name="_Toc486586787"/>
      <w:r w:rsidRPr="001749C5">
        <w:lastRenderedPageBreak/>
        <w:t>S</w:t>
      </w:r>
      <w:r w:rsidR="001749C5" w:rsidRPr="00EB3F16">
        <w:t>trategic Considerations</w:t>
      </w:r>
      <w:bookmarkEnd w:id="27"/>
      <w:bookmarkEnd w:id="28"/>
    </w:p>
    <w:p w:rsidR="009511AE" w:rsidRDefault="009511AE" w:rsidP="005278D3">
      <w:pPr>
        <w:spacing w:line="276" w:lineRule="auto"/>
      </w:pPr>
    </w:p>
    <w:p w:rsidR="006E0AC3" w:rsidRPr="00195DFD" w:rsidRDefault="006E0AC3" w:rsidP="006E0AC3">
      <w:pPr>
        <w:spacing w:line="276" w:lineRule="auto"/>
      </w:pPr>
      <w:r w:rsidRPr="00195DFD">
        <w:t xml:space="preserve">The following recommendations for ESE may help enhance the impact of Academic Support programs and reduce key barriers to success. </w:t>
      </w:r>
    </w:p>
    <w:p w:rsidR="006E0AC3" w:rsidRPr="00A9267A" w:rsidRDefault="006E0AC3" w:rsidP="006E0AC3">
      <w:pPr>
        <w:spacing w:line="276" w:lineRule="auto"/>
      </w:pPr>
    </w:p>
    <w:p w:rsidR="006E0AC3" w:rsidRPr="001E5C34" w:rsidRDefault="006E0AC3" w:rsidP="006E0AC3">
      <w:pPr>
        <w:spacing w:line="276" w:lineRule="auto"/>
      </w:pPr>
      <w:r w:rsidRPr="001E5C34">
        <w:t>ESE may wish to offer sites guidance and/or technical assistance. Survey and interview findings suggest the following activities may be appropriate:</w:t>
      </w:r>
    </w:p>
    <w:p w:rsidR="006E0AC3" w:rsidRDefault="006E0AC3" w:rsidP="006E0AC3">
      <w:pPr>
        <w:spacing w:line="276" w:lineRule="auto"/>
        <w:rPr>
          <w:b/>
        </w:rPr>
      </w:pPr>
    </w:p>
    <w:p w:rsidR="006E0AC3" w:rsidRPr="00195DFD" w:rsidRDefault="006E0AC3" w:rsidP="00046A82">
      <w:pPr>
        <w:pStyle w:val="ListParagraph"/>
        <w:numPr>
          <w:ilvl w:val="0"/>
          <w:numId w:val="64"/>
        </w:numPr>
        <w:contextualSpacing/>
      </w:pPr>
      <w:r w:rsidRPr="00A9267A">
        <w:rPr>
          <w:u w:val="single"/>
        </w:rPr>
        <w:t>Offer</w:t>
      </w:r>
      <w:r w:rsidRPr="001E5C34">
        <w:rPr>
          <w:u w:val="single"/>
        </w:rPr>
        <w:t xml:space="preserve"> technical assistance regarding programmatic timing and structure</w:t>
      </w:r>
      <w:r w:rsidRPr="001E5C34">
        <w:t>.</w:t>
      </w:r>
      <w:r w:rsidRPr="00A9267A">
        <w:rPr>
          <w:b/>
        </w:rPr>
        <w:t xml:space="preserve"> </w:t>
      </w:r>
      <w:r w:rsidRPr="00195DFD">
        <w:t xml:space="preserve">Specific attention should be dedicated to the potential benefits and challenges associated with the timing of the program (in school versus after school) and the structure of the program (all year long versus shorter, more intensive sessions). Program timing and structure came up as elements programs struggled with the most. Many interviewees discussed adjusting the timing or structure of their programs over multiple years, with many trying new things every year with the hope of identifying a program configuration that worked well for their students and staff. While some sites were satisfied with the timing and structure of their programs, ESE may wish to provide guidance to sites regarding key considerations for designing and optimizing their programs. </w:t>
      </w:r>
    </w:p>
    <w:p w:rsidR="006E0AC3" w:rsidRPr="00195DFD" w:rsidRDefault="006E0AC3" w:rsidP="006E0AC3">
      <w:pPr>
        <w:spacing w:line="276" w:lineRule="auto"/>
      </w:pPr>
    </w:p>
    <w:p w:rsidR="006E0AC3" w:rsidRPr="00195DFD" w:rsidRDefault="006E0AC3" w:rsidP="00046A82">
      <w:pPr>
        <w:pStyle w:val="ListParagraph"/>
        <w:numPr>
          <w:ilvl w:val="0"/>
          <w:numId w:val="64"/>
        </w:numPr>
        <w:contextualSpacing/>
      </w:pPr>
      <w:r w:rsidRPr="00A9267A">
        <w:rPr>
          <w:u w:val="single"/>
        </w:rPr>
        <w:t>Provid</w:t>
      </w:r>
      <w:r>
        <w:rPr>
          <w:u w:val="single"/>
        </w:rPr>
        <w:t>e</w:t>
      </w:r>
      <w:r w:rsidRPr="001E5C34">
        <w:rPr>
          <w:u w:val="single"/>
        </w:rPr>
        <w:t xml:space="preserve"> sites with strategies for maximizing grant impacts</w:t>
      </w:r>
      <w:r w:rsidRPr="001E5C34">
        <w:t xml:space="preserve">. </w:t>
      </w:r>
      <w:r w:rsidRPr="00195DFD">
        <w:t xml:space="preserve">Some sites reported being able to combine their Academic Support grants with other funding streams, and as a result were able to serve greater numbers of students and provide additional services. Other sites were not able to procure additional funds and struggled to provide the same level of services they had in previous years. Some sites reported cuts to summer programming or a reduction in the number of students they were able to serve. Sites receiving smaller Allocation grants often reported spending all of their money on direct instructional support. With 76 percent of all schools receiving Allocation funding now receiving grants under $10,000, ESE may wish to provide guidance on maximizing grant impacts, bolstering funds through other grant opportunities, or raising funds through their respective sites in order to ensure the sustainability of the Academic Support programs. </w:t>
      </w:r>
    </w:p>
    <w:p w:rsidR="006E0AC3" w:rsidRPr="00195DFD" w:rsidRDefault="006E0AC3" w:rsidP="006E0AC3">
      <w:pPr>
        <w:spacing w:line="276" w:lineRule="auto"/>
      </w:pPr>
    </w:p>
    <w:p w:rsidR="006E0AC3" w:rsidRPr="00195DFD" w:rsidRDefault="006E0AC3" w:rsidP="00046A82">
      <w:pPr>
        <w:pStyle w:val="ListParagraph"/>
        <w:numPr>
          <w:ilvl w:val="0"/>
          <w:numId w:val="64"/>
        </w:numPr>
        <w:contextualSpacing/>
      </w:pPr>
      <w:r w:rsidRPr="00A9267A">
        <w:rPr>
          <w:u w:val="single"/>
        </w:rPr>
        <w:t>Identify</w:t>
      </w:r>
      <w:r w:rsidRPr="001E5C34">
        <w:rPr>
          <w:u w:val="single"/>
        </w:rPr>
        <w:t xml:space="preserve"> strategies to enhance early intervention efforts</w:t>
      </w:r>
      <w:r w:rsidRPr="001E5C34">
        <w:t>.</w:t>
      </w:r>
      <w:r w:rsidRPr="00195DFD">
        <w:t xml:space="preserve"> Early intervention can help reduce the number of students having to take a retest and in doing so avoid many of the negative ramifications that can come to the student after having experienced a failure. The current </w:t>
      </w:r>
      <w:r>
        <w:t xml:space="preserve">Allocation </w:t>
      </w:r>
      <w:r w:rsidRPr="00195DFD">
        <w:t xml:space="preserve">grant guidelines require that all students assigned an achievement level of “warning” or “failure” on their previous MCAS test must be served before students assigned an achievement level of “needs improvement” on their grade 8 MCAS test who may be in danger of failing their grade 10 MCAS test. Because of the size and scope of the current </w:t>
      </w:r>
      <w:r>
        <w:t xml:space="preserve">Allocation </w:t>
      </w:r>
      <w:r w:rsidRPr="00195DFD">
        <w:t xml:space="preserve">grant, many sites had to make difficult decisions regarding which students to serve—those who were likely to fail or those who have failed already because they did not have enough resources to serve all students in need of support. One site labeled this the “wait until failure model.” Although a few interviewees stated the importance of early intervention, few were able to serve 8th or 9th graders. ESE may wish to help districts identify </w:t>
      </w:r>
      <w:r>
        <w:t xml:space="preserve">strategies to enhance early intervention efforts. </w:t>
      </w:r>
    </w:p>
    <w:p w:rsidR="006E0AC3" w:rsidRPr="00195DFD" w:rsidRDefault="006E0AC3" w:rsidP="006E0AC3">
      <w:pPr>
        <w:spacing w:line="276" w:lineRule="auto"/>
      </w:pPr>
    </w:p>
    <w:p w:rsidR="006E0AC3" w:rsidRPr="00195DFD" w:rsidRDefault="006E0AC3" w:rsidP="001118D1">
      <w:pPr>
        <w:pStyle w:val="Quotes"/>
        <w:ind w:left="1080" w:right="720"/>
        <w:rPr>
          <w:rFonts w:ascii="Times New Roman" w:hAnsi="Times New Roman"/>
        </w:rPr>
      </w:pPr>
      <w:r w:rsidRPr="00195DFD">
        <w:rPr>
          <w:rFonts w:ascii="Times New Roman" w:hAnsi="Times New Roman"/>
        </w:rPr>
        <w:t xml:space="preserve">“Because funds keep getting cut, there are often only enough funds to target kids who have already failed. I have enough data to identify kids who may be in danger of failing using, for </w:t>
      </w:r>
      <w:r w:rsidRPr="00195DFD">
        <w:rPr>
          <w:rFonts w:ascii="Times New Roman" w:hAnsi="Times New Roman"/>
        </w:rPr>
        <w:lastRenderedPageBreak/>
        <w:t xml:space="preserve">instance, 8th-grade ELA MCAS scores and 9th-grade ELA grades to know that they should be getting services. It doesn’t sit well to wait until they fail. Everyone should have access to these services because they are really important. A lot of students that really need this don’t get included, which is a shame.” </w:t>
      </w:r>
    </w:p>
    <w:p w:rsidR="006E0AC3" w:rsidRDefault="006E0AC3" w:rsidP="006E0AC3">
      <w:pPr>
        <w:spacing w:line="276" w:lineRule="auto"/>
        <w:rPr>
          <w:b/>
        </w:rPr>
      </w:pPr>
    </w:p>
    <w:p w:rsidR="006E0AC3" w:rsidRDefault="006E0AC3" w:rsidP="004E28C5">
      <w:pPr>
        <w:pStyle w:val="ListParagraph"/>
        <w:numPr>
          <w:ilvl w:val="0"/>
          <w:numId w:val="15"/>
        </w:numPr>
        <w:contextualSpacing/>
      </w:pPr>
      <w:r w:rsidRPr="00A9267A">
        <w:rPr>
          <w:u w:val="single"/>
        </w:rPr>
        <w:t>Encourag</w:t>
      </w:r>
      <w:r>
        <w:rPr>
          <w:u w:val="single"/>
        </w:rPr>
        <w:t>e</w:t>
      </w:r>
      <w:r w:rsidRPr="001E5C34">
        <w:rPr>
          <w:u w:val="single"/>
        </w:rPr>
        <w:t xml:space="preserve"> sites to consider accommodations for students</w:t>
      </w:r>
      <w:r>
        <w:rPr>
          <w:u w:val="single"/>
        </w:rPr>
        <w:t xml:space="preserve"> required to retest</w:t>
      </w:r>
      <w:r w:rsidRPr="00A9267A">
        <w:t xml:space="preserve">. </w:t>
      </w:r>
      <w:r w:rsidRPr="00195DFD">
        <w:t xml:space="preserve">Overaged students face unique obstacles to achieving their Competency Determination. One site serving overaged students described them as wary of school, while a competitive </w:t>
      </w:r>
      <w:r w:rsidR="00AF6343">
        <w:t>grantee</w:t>
      </w:r>
      <w:r w:rsidRPr="00195DFD">
        <w:t xml:space="preserve"> spoke of the trauma students feel when forced to enter a school that they left in the first place in order to take their MCAS test. Because there are no regional testing centers, students are assigned to their “sending” school for testing, which may cause feelings of failure to resurface. One site reported that being surrounded by younger students also alienated students and made it more difficult for them to do well upon retesting.</w:t>
      </w:r>
      <w:r>
        <w:t xml:space="preserve"> ESE may wish to</w:t>
      </w:r>
      <w:r w:rsidRPr="00195DFD">
        <w:t xml:space="preserve"> </w:t>
      </w:r>
      <w:r>
        <w:t>encourage sites to consider accommodations for students, especially overaged students,</w:t>
      </w:r>
      <w:r w:rsidR="0085599A">
        <w:t xml:space="preserve"> </w:t>
      </w:r>
      <w:r>
        <w:t>who are required to retest in order to help them feel more confident—and ultimately be more successful—when retesting.</w:t>
      </w:r>
    </w:p>
    <w:p w:rsidR="006E0AC3" w:rsidRPr="00195DFD" w:rsidRDefault="006E0AC3" w:rsidP="006E0AC3">
      <w:pPr>
        <w:spacing w:line="276" w:lineRule="auto"/>
        <w:contextualSpacing/>
      </w:pPr>
    </w:p>
    <w:p w:rsidR="006E0AC3" w:rsidRPr="00195DFD" w:rsidRDefault="006E0AC3" w:rsidP="002E740D">
      <w:pPr>
        <w:pStyle w:val="Quotes"/>
        <w:ind w:left="1080" w:right="720"/>
        <w:contextualSpacing/>
        <w:rPr>
          <w:rFonts w:ascii="Times New Roman" w:hAnsi="Times New Roman"/>
        </w:rPr>
      </w:pPr>
      <w:r w:rsidRPr="00195DFD">
        <w:rPr>
          <w:rFonts w:ascii="Times New Roman" w:hAnsi="Times New Roman"/>
        </w:rPr>
        <w:t>“At the career panel we had student share reflections about failing the MCAS. We addressed socio-emotional components. Many of the students opened up and discussed the trauma of failing the MCAS and the stigma of being a failure—not only from other students but from family members who said they are not smart enough. They got emotional and pivoted to provide more of a therapeutic session—to get them feeling positive about taking the test. Many [were] feeling nervous and had high anxiety. After the test, students said they felt prepared and really tried.”</w:t>
      </w:r>
    </w:p>
    <w:p w:rsidR="006E0AC3" w:rsidRDefault="006E0AC3" w:rsidP="006E0AC3">
      <w:pPr>
        <w:spacing w:line="276" w:lineRule="auto"/>
      </w:pPr>
    </w:p>
    <w:p w:rsidR="009A0280" w:rsidRDefault="009A0280" w:rsidP="009A0280">
      <w:r>
        <w:t>ESE may wish to consider strategies for improving competitive grantees’ access to information regarding student performance on MCAS in order to help these programs better serve their students.</w:t>
      </w:r>
    </w:p>
    <w:p w:rsidR="006E0AC3" w:rsidRPr="00195DFD" w:rsidRDefault="006E0AC3" w:rsidP="006E0AC3">
      <w:pPr>
        <w:spacing w:line="276" w:lineRule="auto"/>
      </w:pPr>
    </w:p>
    <w:p w:rsidR="006E0AC3" w:rsidRPr="00195DFD" w:rsidRDefault="006E0AC3" w:rsidP="00046A82">
      <w:pPr>
        <w:pStyle w:val="ListParagraph"/>
        <w:numPr>
          <w:ilvl w:val="0"/>
          <w:numId w:val="65"/>
        </w:numPr>
        <w:contextualSpacing/>
      </w:pPr>
      <w:r w:rsidRPr="001E5C34">
        <w:rPr>
          <w:u w:val="single"/>
        </w:rPr>
        <w:t xml:space="preserve">Streamline the process through which competitive </w:t>
      </w:r>
      <w:r w:rsidR="00AF6343">
        <w:rPr>
          <w:u w:val="single"/>
        </w:rPr>
        <w:t>grantee</w:t>
      </w:r>
      <w:r w:rsidRPr="001E5C34">
        <w:rPr>
          <w:u w:val="single"/>
        </w:rPr>
        <w:t>s are able to access student information.</w:t>
      </w:r>
      <w:r w:rsidRPr="00A9267A">
        <w:t xml:space="preserve"> </w:t>
      </w:r>
      <w:r w:rsidRPr="00195DFD">
        <w:t xml:space="preserve">Competitive </w:t>
      </w:r>
      <w:r w:rsidR="00AF6343">
        <w:t>grantee</w:t>
      </w:r>
      <w:r w:rsidRPr="00195DFD">
        <w:t xml:space="preserve">s require a more streamlined approach to gathering information regarding the students in their programs. Specifically, competitive </w:t>
      </w:r>
      <w:r w:rsidR="00AF6343">
        <w:t>grantee</w:t>
      </w:r>
      <w:r w:rsidRPr="00195DFD">
        <w:t xml:space="preserve">s face barriers in accessing past MCAS testing data for their students without the assistance from the student’s sending school. ESE may wish to offer additional support to competitive </w:t>
      </w:r>
      <w:r w:rsidR="00AF6343">
        <w:t>grantee</w:t>
      </w:r>
      <w:r>
        <w:t>s</w:t>
      </w:r>
      <w:r w:rsidRPr="00195DFD">
        <w:t xml:space="preserve"> in regards to building relationships with sending schools and navigating the process through which they are able to access information about their students. </w:t>
      </w:r>
    </w:p>
    <w:p w:rsidR="006E0AC3" w:rsidRPr="00195DFD" w:rsidRDefault="006E0AC3" w:rsidP="006E0AC3">
      <w:pPr>
        <w:spacing w:line="276" w:lineRule="auto"/>
      </w:pPr>
    </w:p>
    <w:p w:rsidR="00085EC0" w:rsidRDefault="00085EC0" w:rsidP="00F95235">
      <w:pPr>
        <w:pStyle w:val="Heading1"/>
      </w:pPr>
      <w:bookmarkStart w:id="29" w:name="_Toc485389788"/>
      <w:bookmarkStart w:id="30" w:name="_Toc486586788"/>
      <w:r>
        <w:lastRenderedPageBreak/>
        <w:t>Conclusions</w:t>
      </w:r>
      <w:bookmarkEnd w:id="29"/>
      <w:bookmarkEnd w:id="30"/>
    </w:p>
    <w:p w:rsidR="00085EC0" w:rsidRPr="00085EC0" w:rsidRDefault="00085EC0" w:rsidP="00085EC0">
      <w:pPr>
        <w:spacing w:line="276" w:lineRule="auto"/>
        <w:jc w:val="center"/>
        <w:rPr>
          <w:b/>
        </w:rPr>
      </w:pPr>
    </w:p>
    <w:p w:rsidR="0090327F" w:rsidRDefault="0090327F" w:rsidP="00085EC0">
      <w:pPr>
        <w:spacing w:line="276" w:lineRule="auto"/>
        <w:contextualSpacing/>
        <w:rPr>
          <w:szCs w:val="22"/>
        </w:rPr>
      </w:pPr>
      <w:r>
        <w:rPr>
          <w:szCs w:val="22"/>
        </w:rPr>
        <w:t>The final report describes conclusion</w:t>
      </w:r>
      <w:r w:rsidR="0057624C">
        <w:rPr>
          <w:szCs w:val="22"/>
        </w:rPr>
        <w:t>s</w:t>
      </w:r>
      <w:r>
        <w:rPr>
          <w:szCs w:val="22"/>
        </w:rPr>
        <w:t xml:space="preserve"> drawn from all research activities and findings. </w:t>
      </w:r>
    </w:p>
    <w:p w:rsidR="00085EC0" w:rsidRDefault="00085EC0" w:rsidP="00085EC0">
      <w:pPr>
        <w:spacing w:line="276" w:lineRule="auto"/>
      </w:pPr>
    </w:p>
    <w:p w:rsidR="00003683" w:rsidRDefault="0090327F" w:rsidP="00085EC0">
      <w:pPr>
        <w:spacing w:line="276" w:lineRule="auto"/>
      </w:pPr>
      <w:r>
        <w:t>F</w:t>
      </w:r>
      <w:r w:rsidR="000142D3">
        <w:t xml:space="preserve">indings indicate that Academic Support programs </w:t>
      </w:r>
      <w:r w:rsidR="003878C9">
        <w:t>were</w:t>
      </w:r>
      <w:r w:rsidR="000142D3">
        <w:t xml:space="preserve"> very successful. </w:t>
      </w:r>
      <w:r>
        <w:t>Quantitative analyses consistently report that the Academic Support program</w:t>
      </w:r>
      <w:r w:rsidR="00634A2C">
        <w:t>s</w:t>
      </w:r>
      <w:r>
        <w:t xml:space="preserve"> ha</w:t>
      </w:r>
      <w:r w:rsidR="00634A2C">
        <w:t>ve</w:t>
      </w:r>
      <w:r>
        <w:t xml:space="preserve"> a strong, positive impact on increasing the likelihood that participants gained their Competency Determination. This finding is echoed by the qualitative analyses. </w:t>
      </w:r>
      <w:r w:rsidR="00085EC0">
        <w:t xml:space="preserve">Nearly all Academic Support program administrators reported—through survey and/or interview—that their program(s) met the goal of improving student performance on MCAS. </w:t>
      </w:r>
    </w:p>
    <w:p w:rsidR="00003683" w:rsidRDefault="00003683" w:rsidP="00085EC0">
      <w:pPr>
        <w:spacing w:line="276" w:lineRule="auto"/>
      </w:pPr>
    </w:p>
    <w:p w:rsidR="00085EC0" w:rsidRDefault="0090327F" w:rsidP="00085EC0">
      <w:pPr>
        <w:spacing w:line="276" w:lineRule="auto"/>
      </w:pPr>
      <w:r>
        <w:t>Quantitative analys</w:t>
      </w:r>
      <w:r w:rsidR="0053438C">
        <w:t>e</w:t>
      </w:r>
      <w:r>
        <w:t xml:space="preserve">s also confirm that Academic Support programs have a significant effect on reducing the likelihood of dropping out and increasing rates of attendance in the year following participation. Outside of these, </w:t>
      </w:r>
      <w:r w:rsidR="00003683">
        <w:t>m</w:t>
      </w:r>
      <w:r w:rsidR="00085EC0">
        <w:t>ost respondents also agreed that the program</w:t>
      </w:r>
      <w:r w:rsidR="00634A2C">
        <w:t>s</w:t>
      </w:r>
      <w:r w:rsidR="00085EC0">
        <w:t xml:space="preserve"> had additional positive outcomes</w:t>
      </w:r>
      <w:r w:rsidR="0053438C">
        <w:t>, such as</w:t>
      </w:r>
      <w:r w:rsidR="00085EC0">
        <w:t xml:space="preserve"> increased connectedness to adults, increased confidence in academic ability, increased connections with school, </w:t>
      </w:r>
      <w:r w:rsidR="000142D3">
        <w:t>increased college</w:t>
      </w:r>
      <w:r w:rsidR="00085EC0">
        <w:t xml:space="preserve"> and career readiness skills, and earning course credits. Administrators reported that students were attracted to Academic Support programs because they provided small group or targeted instruction, the program</w:t>
      </w:r>
      <w:r w:rsidR="00634A2C">
        <w:t>s were</w:t>
      </w:r>
      <w:r w:rsidR="00085EC0">
        <w:t xml:space="preserve"> free and convenient, and the program staff were engaging and supportive. </w:t>
      </w:r>
    </w:p>
    <w:p w:rsidR="000142D3" w:rsidRDefault="000142D3" w:rsidP="00085EC0">
      <w:pPr>
        <w:spacing w:line="276" w:lineRule="auto"/>
      </w:pPr>
    </w:p>
    <w:p w:rsidR="0090327F" w:rsidRDefault="0090327F" w:rsidP="00085EC0">
      <w:pPr>
        <w:spacing w:line="276" w:lineRule="auto"/>
      </w:pPr>
      <w:r>
        <w:t>Quantitative findings suggest a particularly strong impact among Allocation programs and, in particular, science</w:t>
      </w:r>
      <w:r w:rsidR="0053438C">
        <w:t>-</w:t>
      </w:r>
      <w:r>
        <w:t xml:space="preserve">focused programs. The largest positive impacts were often found for grade 10 and grade 11 students, </w:t>
      </w:r>
      <w:r w:rsidR="000A44C6">
        <w:t xml:space="preserve">while more negative outcomes, </w:t>
      </w:r>
      <w:r w:rsidR="0053438C">
        <w:t>such as</w:t>
      </w:r>
      <w:r w:rsidR="000A44C6">
        <w:t xml:space="preserve"> a lower likelihood to graduate by one year after participation</w:t>
      </w:r>
      <w:r w:rsidR="0053438C">
        <w:t>,</w:t>
      </w:r>
      <w:r w:rsidR="000A44C6">
        <w:t xml:space="preserve"> w</w:t>
      </w:r>
      <w:r w:rsidR="0053438C">
        <w:t>ere</w:t>
      </w:r>
      <w:r w:rsidR="000A44C6">
        <w:t xml:space="preserve"> seen in grade 12 students</w:t>
      </w:r>
      <w:r w:rsidR="00634A2C">
        <w:t>,</w:t>
      </w:r>
      <w:r w:rsidR="000A44C6">
        <w:t xml:space="preserve"> suggesting that program</w:t>
      </w:r>
      <w:r w:rsidR="00634A2C">
        <w:t>s</w:t>
      </w:r>
      <w:r w:rsidR="000A44C6">
        <w:t xml:space="preserve"> may be </w:t>
      </w:r>
      <w:r>
        <w:t>more effective prior to grade 12. Even though there are fewer positive results for grade 12 students and overaged students, th</w:t>
      </w:r>
      <w:r w:rsidR="00634A2C">
        <w:t xml:space="preserve">ese </w:t>
      </w:r>
      <w:r>
        <w:t>program</w:t>
      </w:r>
      <w:r w:rsidR="00634A2C">
        <w:t>s</w:t>
      </w:r>
      <w:r>
        <w:t xml:space="preserve"> </w:t>
      </w:r>
      <w:r w:rsidR="00634A2C">
        <w:t>are</w:t>
      </w:r>
      <w:r>
        <w:t xml:space="preserve"> nonetheless important for targeting these at</w:t>
      </w:r>
      <w:r w:rsidR="0053438C">
        <w:t>-</w:t>
      </w:r>
      <w:r>
        <w:t>risk youth in an effort to increase the</w:t>
      </w:r>
      <w:r w:rsidR="0053438C">
        <w:t>ir</w:t>
      </w:r>
      <w:r>
        <w:t xml:space="preserve"> likelihood of gaining their Competency Determination in order to graduate. </w:t>
      </w:r>
      <w:r w:rsidR="000A44C6">
        <w:t xml:space="preserve">Every student that </w:t>
      </w:r>
      <w:r w:rsidR="00634A2C">
        <w:t>these programs are</w:t>
      </w:r>
      <w:r w:rsidR="000A44C6">
        <w:t xml:space="preserve"> able to </w:t>
      </w:r>
      <w:r w:rsidR="006E2EBB">
        <w:t xml:space="preserve">prevent </w:t>
      </w:r>
      <w:r w:rsidR="000A44C6">
        <w:t xml:space="preserve">from dropping out of high school is a distinct success for the Commonwealth. </w:t>
      </w:r>
    </w:p>
    <w:p w:rsidR="0090327F" w:rsidRDefault="0090327F" w:rsidP="00085EC0">
      <w:pPr>
        <w:spacing w:line="276" w:lineRule="auto"/>
      </w:pPr>
    </w:p>
    <w:p w:rsidR="000142D3" w:rsidRDefault="000142D3" w:rsidP="00085EC0">
      <w:pPr>
        <w:spacing w:line="276" w:lineRule="auto"/>
      </w:pPr>
      <w:r>
        <w:t>Academic Support programs were particularly successful at serving high needs students</w:t>
      </w:r>
      <w:r w:rsidR="00FB6868">
        <w:t>,</w:t>
      </w:r>
      <w:r>
        <w:t xml:space="preserve"> including English language learners, students with disabilities, and those eligible to receive free or reduced-price lunch. These groups of students were overrepresented in the sample of students served by Academic Support programs compared to the statewide percentages of these same groups.</w:t>
      </w:r>
      <w:r w:rsidR="00003683">
        <w:t xml:space="preserve"> </w:t>
      </w:r>
    </w:p>
    <w:p w:rsidR="000A44C6" w:rsidRDefault="000A44C6" w:rsidP="00085EC0">
      <w:pPr>
        <w:spacing w:line="276" w:lineRule="auto"/>
      </w:pPr>
    </w:p>
    <w:p w:rsidR="00085EC0" w:rsidRDefault="000142D3" w:rsidP="00085EC0">
      <w:pPr>
        <w:spacing w:line="276" w:lineRule="auto"/>
      </w:pPr>
      <w:r>
        <w:t xml:space="preserve">While administrators overwhelmingly reported positive impacts on students, programs were not without challenges. </w:t>
      </w:r>
      <w:r w:rsidR="00085EC0" w:rsidRPr="00CD1701">
        <w:t>Nearly all sites said that budget cuts were a significant challenge.</w:t>
      </w:r>
      <w:r w:rsidR="00085EC0">
        <w:t xml:space="preserve"> </w:t>
      </w:r>
      <w:r w:rsidR="00085EC0" w:rsidRPr="00CD1701">
        <w:t>Budget cuts resulted in reductions in the number of students being served, elimination of summer programming, and termination of program incentives. Other challenges included attendance issues, student retention, scheduling, student motivation, recruiting and maintaining contact with overaged students, and engaging parents/guardians.</w:t>
      </w:r>
      <w:r w:rsidR="00085EC0">
        <w:t xml:space="preserve"> Although the majority of respondents highlighted the importance of their Academic Support program</w:t>
      </w:r>
      <w:r w:rsidR="00634A2C">
        <w:t>s</w:t>
      </w:r>
      <w:r w:rsidR="00085EC0">
        <w:t xml:space="preserve"> for increasing students' likelihood of gaining their Competency Determination, only 4</w:t>
      </w:r>
      <w:r w:rsidR="003E3450">
        <w:t xml:space="preserve"> percent</w:t>
      </w:r>
      <w:r w:rsidR="00085EC0">
        <w:t xml:space="preserve"> of respondents indicated that they would likely continue all of their current Academic Support activities without continued funding. More than half of respondents said </w:t>
      </w:r>
      <w:r w:rsidR="003E3450">
        <w:t xml:space="preserve">that </w:t>
      </w:r>
      <w:r w:rsidR="00085EC0">
        <w:t>their programs would cease entirely without continued support.</w:t>
      </w:r>
    </w:p>
    <w:p w:rsidR="00B83A43" w:rsidRDefault="00B83A43" w:rsidP="00085EC0">
      <w:pPr>
        <w:spacing w:line="276" w:lineRule="auto"/>
      </w:pPr>
    </w:p>
    <w:p w:rsidR="00B83A43" w:rsidRDefault="00B83A43" w:rsidP="00085EC0">
      <w:pPr>
        <w:spacing w:line="276" w:lineRule="auto"/>
      </w:pPr>
      <w:r>
        <w:lastRenderedPageBreak/>
        <w:t xml:space="preserve">Quantitative </w:t>
      </w:r>
      <w:r w:rsidR="00494613">
        <w:t xml:space="preserve">analyses and </w:t>
      </w:r>
      <w:r>
        <w:t>findings are limited only to those effects that can be measured one year after participation. More information should be gathered on the effects of participation two and three years after, especially in terms of graduation status.</w:t>
      </w:r>
    </w:p>
    <w:p w:rsidR="00085EC0" w:rsidRDefault="00085EC0" w:rsidP="00085EC0">
      <w:pPr>
        <w:spacing w:line="276" w:lineRule="auto"/>
      </w:pPr>
    </w:p>
    <w:p w:rsidR="00085EC0" w:rsidRDefault="00085EC0" w:rsidP="003C4BD1">
      <w:pPr>
        <w:spacing w:line="276" w:lineRule="auto"/>
        <w:rPr>
          <w:b/>
          <w:bCs/>
          <w:sz w:val="28"/>
          <w:szCs w:val="20"/>
        </w:rPr>
      </w:pPr>
      <w:r>
        <w:br w:type="page"/>
      </w:r>
    </w:p>
    <w:p w:rsidR="00333421" w:rsidRDefault="00F95235" w:rsidP="00F95235">
      <w:pPr>
        <w:pStyle w:val="Heading1"/>
      </w:pPr>
      <w:bookmarkStart w:id="31" w:name="_Toc485389789"/>
      <w:bookmarkStart w:id="32" w:name="_Toc486586789"/>
      <w:r>
        <w:lastRenderedPageBreak/>
        <w:t>Appendices</w:t>
      </w:r>
      <w:bookmarkEnd w:id="31"/>
      <w:bookmarkEnd w:id="32"/>
    </w:p>
    <w:p w:rsidR="00333421" w:rsidRPr="00333421" w:rsidRDefault="00333421" w:rsidP="00333421"/>
    <w:p w:rsidR="00E709A0" w:rsidRDefault="00E709A0">
      <w:pPr>
        <w:spacing w:line="240" w:lineRule="auto"/>
      </w:pPr>
      <w:r>
        <w:br w:type="page"/>
      </w:r>
    </w:p>
    <w:p w:rsidR="00E709A0" w:rsidRPr="0085453F" w:rsidRDefault="00E709A0" w:rsidP="0085453F">
      <w:pPr>
        <w:pStyle w:val="UMDISubheading"/>
        <w:rPr>
          <w:rStyle w:val="Emphasis"/>
          <w:i w:val="0"/>
        </w:rPr>
      </w:pPr>
      <w:r w:rsidRPr="0085453F">
        <w:rPr>
          <w:rStyle w:val="Emphasis"/>
          <w:i w:val="0"/>
        </w:rPr>
        <w:lastRenderedPageBreak/>
        <w:t>Appendix A</w:t>
      </w:r>
      <w:r w:rsidR="00E110E7">
        <w:rPr>
          <w:rStyle w:val="Emphasis"/>
          <w:i w:val="0"/>
        </w:rPr>
        <w:t xml:space="preserve">: </w:t>
      </w:r>
      <w:r w:rsidRPr="0085453F">
        <w:rPr>
          <w:rStyle w:val="Emphasis"/>
          <w:i w:val="0"/>
        </w:rPr>
        <w:t>Methods for Quantitative Analysis</w:t>
      </w:r>
    </w:p>
    <w:p w:rsidR="00E709A0" w:rsidRDefault="00E709A0" w:rsidP="00E709A0">
      <w:pPr>
        <w:tabs>
          <w:tab w:val="left" w:pos="1035"/>
        </w:tabs>
        <w:spacing w:line="276" w:lineRule="auto"/>
        <w:rPr>
          <w:b/>
          <w:sz w:val="32"/>
        </w:rPr>
      </w:pPr>
    </w:p>
    <w:p w:rsidR="00E709A0" w:rsidRPr="0016005B" w:rsidRDefault="00E709A0" w:rsidP="00E709A0">
      <w:pPr>
        <w:spacing w:line="276" w:lineRule="auto"/>
      </w:pPr>
      <w:r>
        <w:t>For the Academic Support outcome analyses, d</w:t>
      </w:r>
      <w:r w:rsidRPr="0016005B">
        <w:t xml:space="preserve">ifferences </w:t>
      </w:r>
      <w:r>
        <w:t xml:space="preserve">between </w:t>
      </w:r>
      <w:r w:rsidRPr="0016005B">
        <w:t>treatment and comparison group students were assessed using a quasi-experimental matched comparison group design. Multi-level mixed-effect logistic regression analyses were conducted to assess the impact of participation</w:t>
      </w:r>
      <w:r w:rsidRPr="0016005B">
        <w:softHyphen/>
        <w:t xml:space="preserve"> on</w:t>
      </w:r>
      <w:r>
        <w:t xml:space="preserve"> </w:t>
      </w:r>
      <w:r w:rsidR="00487417">
        <w:t>C</w:t>
      </w:r>
      <w:r>
        <w:t xml:space="preserve">ompetency </w:t>
      </w:r>
      <w:r w:rsidR="00487417">
        <w:t>D</w:t>
      </w:r>
      <w:r>
        <w:t>etermination,</w:t>
      </w:r>
      <w:r w:rsidRPr="0016005B">
        <w:t xml:space="preserve"> </w:t>
      </w:r>
      <w:r>
        <w:t>graduation,</w:t>
      </w:r>
      <w:r w:rsidRPr="0016005B">
        <w:t xml:space="preserve"> </w:t>
      </w:r>
      <w:r>
        <w:t xml:space="preserve">and </w:t>
      </w:r>
      <w:r w:rsidRPr="0016005B">
        <w:t>dropout status. Similarly, a multi-level mixed-effect regression analysis was conducted to assess the impact of participation on participants</w:t>
      </w:r>
      <w:r>
        <w:t>’</w:t>
      </w:r>
      <w:r w:rsidRPr="0016005B">
        <w:t xml:space="preserve"> post-intervention rate of attendance. Carefully selected covariates were included in each analysis to minimize the potential for bias. These covariates included gender, race/ethnicity, low-income status, English language learner status, disability status, grade level, rate of attendance, and pre-intervention MCAS performance. This design enabled strong inferences about the </w:t>
      </w:r>
      <w:r w:rsidR="00487417">
        <w:t>outcomes for</w:t>
      </w:r>
      <w:r w:rsidRPr="0016005B">
        <w:t xml:space="preserve"> students who participated in the intervention as compared to the expected level of student performance in the absence of the intervention.</w:t>
      </w:r>
    </w:p>
    <w:p w:rsidR="00E709A0" w:rsidRDefault="00E709A0" w:rsidP="00E709A0">
      <w:pPr>
        <w:spacing w:line="276" w:lineRule="auto"/>
      </w:pPr>
    </w:p>
    <w:p w:rsidR="00E709A0" w:rsidRDefault="00E709A0" w:rsidP="00E709A0">
      <w:pPr>
        <w:spacing w:line="276" w:lineRule="auto"/>
      </w:pPr>
      <w:r w:rsidRPr="0016005B">
        <w:t xml:space="preserve">Students were not randomly assigned to the intervention. </w:t>
      </w:r>
      <w:r>
        <w:t>In addition to specific requirements set forth by ESE, staff at e</w:t>
      </w:r>
      <w:r w:rsidRPr="0016005B">
        <w:t>ach site applied their own criteria to assign students to treatment.</w:t>
      </w:r>
      <w:r>
        <w:t xml:space="preserve"> Because funds at some sites were limited, not all students that were eligible to participate were chosen to participate. </w:t>
      </w:r>
      <w:r w:rsidRPr="0016005B">
        <w:t xml:space="preserve"> Therefore, it is likely that there were pre-intervention differences between participating students and non-participating students. These differences could have represented a significant threat (i.e., selection bias) to the validity of the study</w:t>
      </w:r>
      <w:r>
        <w:t>’</w:t>
      </w:r>
      <w:r w:rsidRPr="0016005B">
        <w:t xml:space="preserve">s findings. To reduce these differences substantially, propensity score weighting procedures were used, thereby improving the validity of the estimates of program impacts. </w:t>
      </w:r>
    </w:p>
    <w:p w:rsidR="00E709A0" w:rsidRPr="0016005B" w:rsidRDefault="00E709A0" w:rsidP="00E709A0">
      <w:pPr>
        <w:spacing w:line="276" w:lineRule="auto"/>
      </w:pPr>
    </w:p>
    <w:p w:rsidR="00E709A0" w:rsidRDefault="00E709A0" w:rsidP="00E709A0">
      <w:pPr>
        <w:spacing w:line="276" w:lineRule="auto"/>
      </w:pPr>
      <w:r w:rsidRPr="0016005B">
        <w:t xml:space="preserve">In total, </w:t>
      </w:r>
      <w:r>
        <w:t>155</w:t>
      </w:r>
      <w:r w:rsidRPr="0016005B">
        <w:t xml:space="preserve"> models comparing </w:t>
      </w:r>
      <w:r>
        <w:t xml:space="preserve">Academic Support </w:t>
      </w:r>
      <w:r w:rsidRPr="0016005B">
        <w:t>participants to non-</w:t>
      </w:r>
      <w:r>
        <w:t xml:space="preserve">participants were analyzed. Propensity score weighting results were </w:t>
      </w:r>
      <w:r w:rsidRPr="0016005B">
        <w:t>within the parameters specified in the U.S. Department of Education</w:t>
      </w:r>
      <w:r>
        <w:t>’</w:t>
      </w:r>
      <w:r w:rsidRPr="0016005B">
        <w:t xml:space="preserve">s What Works Clearinghouse </w:t>
      </w:r>
      <w:r>
        <w:t>“</w:t>
      </w:r>
      <w:r w:rsidRPr="0016005B">
        <w:t>Procedures and Standards Handbook</w:t>
      </w:r>
      <w:r>
        <w:t>” (2014) for all of the models assessed in this study.</w:t>
      </w:r>
      <w:r w:rsidRPr="0016005B">
        <w:t xml:space="preserve"> Data collected were pooled across years, reflecting an assumption that the effects of participation in </w:t>
      </w:r>
      <w:r>
        <w:t xml:space="preserve">Academic Support programs were </w:t>
      </w:r>
      <w:r w:rsidRPr="0016005B">
        <w:t>similar across years of the study.</w:t>
      </w:r>
    </w:p>
    <w:p w:rsidR="00E709A0" w:rsidRPr="0016005B" w:rsidRDefault="00E709A0" w:rsidP="00E709A0">
      <w:pPr>
        <w:spacing w:line="276" w:lineRule="auto"/>
      </w:pPr>
    </w:p>
    <w:p w:rsidR="00E709A0" w:rsidRDefault="00E709A0" w:rsidP="00E709A0">
      <w:pPr>
        <w:spacing w:line="276" w:lineRule="auto"/>
      </w:pPr>
      <w:r>
        <w:t xml:space="preserve">Results for outcomes were assessed one year after participation. </w:t>
      </w:r>
      <w:r w:rsidRPr="0016005B">
        <w:t>Separate sampling and modeling procedures were developed to assess differen</w:t>
      </w:r>
      <w:r>
        <w:t>t outcomes because outcomes were dependent on the grade level of the participating student. Analyses were conducted separately for grades 8–12 students and overaged students. The following sample selection description corresponds to analyses conducted for grades 8–12. Sampling procedure</w:t>
      </w:r>
      <w:r w:rsidR="008A6142">
        <w:t xml:space="preserve"> for overaged students</w:t>
      </w:r>
      <w:r>
        <w:t xml:space="preserve"> will be reported separately in Appendix </w:t>
      </w:r>
      <w:r w:rsidR="00796D71">
        <w:t>B</w:t>
      </w:r>
      <w:r>
        <w:t xml:space="preserve">. </w:t>
      </w:r>
      <w:r w:rsidR="008A6142">
        <w:t xml:space="preserve"> </w:t>
      </w:r>
    </w:p>
    <w:p w:rsidR="00E709A0" w:rsidRPr="0016005B" w:rsidRDefault="00E709A0" w:rsidP="00E709A0">
      <w:pPr>
        <w:spacing w:line="276" w:lineRule="auto"/>
        <w:rPr>
          <w:highlight w:val="yellow"/>
        </w:rPr>
      </w:pPr>
    </w:p>
    <w:p w:rsidR="00E709A0" w:rsidRDefault="00E709A0" w:rsidP="00E709A0">
      <w:pPr>
        <w:spacing w:line="276" w:lineRule="auto"/>
      </w:pPr>
      <w:r w:rsidRPr="00AA3F29">
        <w:rPr>
          <w:b/>
        </w:rPr>
        <w:t xml:space="preserve">Sample selection. </w:t>
      </w:r>
      <w:r>
        <w:t xml:space="preserve">Sites were not included in the final sample if they did not have both eligible participating and </w:t>
      </w:r>
      <w:r w:rsidRPr="00A02225">
        <w:rPr>
          <w:szCs w:val="22"/>
        </w:rPr>
        <w:t>eligible non-participating students. In order to nest the data, all students had to have a valid school code. Students participating in Competitive Grantee programs located off campus (at colleges or career centers) were assigned to their original/sending schools.  The</w:t>
      </w:r>
      <w:r w:rsidRPr="00BA245B">
        <w:t xml:space="preserve"> </w:t>
      </w:r>
      <w:r w:rsidRPr="00A02225">
        <w:t>resulting treatment samples included a total of 20,510 participants from 476 sites.</w:t>
      </w:r>
      <w:r w:rsidRPr="00A02225">
        <w:rPr>
          <w:rStyle w:val="FootnoteReference"/>
        </w:rPr>
        <w:footnoteReference w:id="16"/>
      </w:r>
      <w:r w:rsidRPr="00A02225">
        <w:t xml:space="preserve"> The comparison sample included all 119,231</w:t>
      </w:r>
      <w:r w:rsidRPr="00BA245B">
        <w:t xml:space="preserve"> students who were enrolled at these sites in </w:t>
      </w:r>
      <w:r>
        <w:t>the 2012–</w:t>
      </w:r>
      <w:r w:rsidR="008A6142">
        <w:t>20</w:t>
      </w:r>
      <w:r>
        <w:t>13</w:t>
      </w:r>
      <w:r w:rsidRPr="00BA245B">
        <w:t xml:space="preserve"> </w:t>
      </w:r>
      <w:r>
        <w:t>and 2013–</w:t>
      </w:r>
      <w:r w:rsidR="008A6142">
        <w:t>20</w:t>
      </w:r>
      <w:r>
        <w:t>14 school years</w:t>
      </w:r>
      <w:r w:rsidRPr="00BA245B">
        <w:t xml:space="preserve"> but did not participate </w:t>
      </w:r>
      <w:r>
        <w:t>in Academic Support programs</w:t>
      </w:r>
      <w:r w:rsidRPr="00BA245B">
        <w:t>.</w:t>
      </w:r>
    </w:p>
    <w:p w:rsidR="00E709A0" w:rsidRPr="004D186A" w:rsidRDefault="00E709A0" w:rsidP="00E709A0">
      <w:pPr>
        <w:spacing w:line="276" w:lineRule="auto"/>
        <w:ind w:firstLine="720"/>
      </w:pPr>
    </w:p>
    <w:p w:rsidR="00E709A0" w:rsidRDefault="00E709A0" w:rsidP="00E709A0">
      <w:pPr>
        <w:spacing w:line="276" w:lineRule="auto"/>
      </w:pPr>
      <w:r w:rsidRPr="00BA245B">
        <w:t>The treatment subsamples utilized for</w:t>
      </w:r>
      <w:r>
        <w:t xml:space="preserve"> </w:t>
      </w:r>
      <w:r w:rsidR="00775E8C">
        <w:t>C</w:t>
      </w:r>
      <w:r>
        <w:t xml:space="preserve">ompetency </w:t>
      </w:r>
      <w:r w:rsidR="00775E8C">
        <w:t>D</w:t>
      </w:r>
      <w:r>
        <w:t>etermination, graduation,</w:t>
      </w:r>
      <w:r w:rsidRPr="00BA245B">
        <w:t xml:space="preserve"> dropout</w:t>
      </w:r>
      <w:r>
        <w:t>, and attendance</w:t>
      </w:r>
      <w:r w:rsidRPr="00BA245B">
        <w:t xml:space="preserve"> models </w:t>
      </w:r>
      <w:r>
        <w:t xml:space="preserve">differed by outcome. </w:t>
      </w:r>
      <w:r w:rsidRPr="00BA245B">
        <w:t xml:space="preserve">Models that assessed </w:t>
      </w:r>
      <w:r>
        <w:t xml:space="preserve">Competency Determination included students in </w:t>
      </w:r>
      <w:r w:rsidR="00775E8C">
        <w:t>g</w:t>
      </w:r>
      <w:r>
        <w:t>rade</w:t>
      </w:r>
      <w:r w:rsidR="00775E8C">
        <w:t>s</w:t>
      </w:r>
      <w:r>
        <w:t xml:space="preserve"> 9, 10, 11, and 12. Models that assessed dropout status included </w:t>
      </w:r>
      <w:r w:rsidR="00775E8C">
        <w:t xml:space="preserve">students in </w:t>
      </w:r>
      <w:r>
        <w:t xml:space="preserve">all grades from 8 to 12. Models assessing graduation </w:t>
      </w:r>
      <w:r>
        <w:lastRenderedPageBreak/>
        <w:t>status included only grades 11 and 12</w:t>
      </w:r>
      <w:r w:rsidR="00775E8C">
        <w:t>,</w:t>
      </w:r>
      <w:r>
        <w:t xml:space="preserve"> as those would be the only grades expected to have graduated one year after participation. Models assessing attendance the year after </w:t>
      </w:r>
      <w:r w:rsidR="00487417">
        <w:t xml:space="preserve">participation </w:t>
      </w:r>
      <w:r>
        <w:t xml:space="preserve">included </w:t>
      </w:r>
      <w:r w:rsidR="00487417">
        <w:t xml:space="preserve">all participants, </w:t>
      </w:r>
      <w:r>
        <w:t>grades 8</w:t>
      </w:r>
      <w:r w:rsidR="00775E8C">
        <w:t xml:space="preserve"> to </w:t>
      </w:r>
      <w:r>
        <w:t xml:space="preserve">11. </w:t>
      </w:r>
    </w:p>
    <w:p w:rsidR="00E709A0" w:rsidRPr="002F0873" w:rsidRDefault="00E709A0" w:rsidP="00E709A0">
      <w:pPr>
        <w:spacing w:line="276" w:lineRule="auto"/>
      </w:pPr>
    </w:p>
    <w:p w:rsidR="00E709A0" w:rsidRDefault="00E709A0" w:rsidP="00E709A0">
      <w:pPr>
        <w:spacing w:line="276" w:lineRule="auto"/>
      </w:pPr>
      <w:r w:rsidRPr="0016005B">
        <w:t xml:space="preserve">Comparison samples also varied by </w:t>
      </w:r>
      <w:r>
        <w:t>outcome</w:t>
      </w:r>
      <w:r w:rsidRPr="0016005B">
        <w:t xml:space="preserve">. Members of the comparison group who were registered at a participating site for multiple years of the study were randomly assigned a </w:t>
      </w:r>
      <w:r>
        <w:t>“</w:t>
      </w:r>
      <w:r w:rsidRPr="0016005B">
        <w:t>year of intervention,</w:t>
      </w:r>
      <w:r>
        <w:t>”</w:t>
      </w:r>
      <w:r w:rsidRPr="0016005B">
        <w:t xml:space="preserve"> and outcomes for those students were assessed from that point in time. For example, a comparison student who was registered in a participating site in </w:t>
      </w:r>
      <w:r>
        <w:t>school years 2012–</w:t>
      </w:r>
      <w:r w:rsidR="00DD3B66">
        <w:t>20</w:t>
      </w:r>
      <w:r>
        <w:t>13 and 2013–</w:t>
      </w:r>
      <w:r w:rsidR="00DD3B66">
        <w:t>20</w:t>
      </w:r>
      <w:r>
        <w:t xml:space="preserve">14 could have been </w:t>
      </w:r>
      <w:r w:rsidRPr="0016005B">
        <w:t xml:space="preserve">randomly assigned </w:t>
      </w:r>
      <w:r>
        <w:t xml:space="preserve">to either </w:t>
      </w:r>
      <w:r w:rsidR="00DD3B66">
        <w:t xml:space="preserve">school </w:t>
      </w:r>
      <w:r>
        <w:t>year</w:t>
      </w:r>
      <w:r w:rsidRPr="0016005B">
        <w:t xml:space="preserve"> as a year of intervention. </w:t>
      </w:r>
      <w:r w:rsidR="00DD3B66">
        <w:t>Assigning this designation</w:t>
      </w:r>
      <w:r w:rsidRPr="0016005B">
        <w:t xml:space="preserve"> was required to carry out the outcome analyses.</w:t>
      </w:r>
    </w:p>
    <w:p w:rsidR="00E709A0" w:rsidRPr="0016005B" w:rsidRDefault="00E709A0" w:rsidP="00E709A0">
      <w:pPr>
        <w:spacing w:line="276" w:lineRule="auto"/>
      </w:pPr>
    </w:p>
    <w:p w:rsidR="00E709A0" w:rsidRDefault="00E709A0" w:rsidP="00E709A0">
      <w:pPr>
        <w:spacing w:line="276" w:lineRule="auto"/>
      </w:pPr>
      <w:r>
        <w:t>A</w:t>
      </w:r>
      <w:r w:rsidRPr="0016005B">
        <w:t xml:space="preserve"> subset </w:t>
      </w:r>
      <w:r>
        <w:t xml:space="preserve">of </w:t>
      </w:r>
      <w:r w:rsidRPr="0016005B">
        <w:t xml:space="preserve">analyses were conducted by </w:t>
      </w:r>
      <w:r>
        <w:t>instruction subject</w:t>
      </w:r>
      <w:r w:rsidRPr="0016005B">
        <w:t>. These analyses were limited to participants for whom we could verify their participation in one or more s</w:t>
      </w:r>
      <w:r>
        <w:t>ubjects</w:t>
      </w:r>
      <w:r w:rsidRPr="0016005B">
        <w:t>.</w:t>
      </w:r>
      <w:r>
        <w:t xml:space="preserve"> </w:t>
      </w:r>
      <w:r w:rsidR="00443511">
        <w:t>Subject specific a</w:t>
      </w:r>
      <w:r w:rsidR="00905E3A">
        <w:t xml:space="preserve">nalyses were not conducted for </w:t>
      </w:r>
      <w:r w:rsidR="00443511">
        <w:t>One-Stop Career Center program</w:t>
      </w:r>
      <w:r w:rsidR="006E2EBB">
        <w:t>s,</w:t>
      </w:r>
      <w:r>
        <w:t xml:space="preserve"> </w:t>
      </w:r>
      <w:r w:rsidR="00443511">
        <w:t>as they did not report instruction subject.</w:t>
      </w:r>
    </w:p>
    <w:p w:rsidR="00E709A0" w:rsidRPr="0016005B" w:rsidRDefault="00E709A0" w:rsidP="00E709A0">
      <w:pPr>
        <w:spacing w:line="276" w:lineRule="auto"/>
      </w:pPr>
    </w:p>
    <w:p w:rsidR="00E709A0" w:rsidRPr="00A2449F" w:rsidRDefault="00E709A0" w:rsidP="00E709A0">
      <w:pPr>
        <w:pStyle w:val="CommentText"/>
        <w:spacing w:line="276" w:lineRule="auto"/>
        <w:rPr>
          <w:sz w:val="22"/>
          <w:szCs w:val="22"/>
        </w:rPr>
      </w:pPr>
      <w:r w:rsidRPr="00A2449F">
        <w:rPr>
          <w:b/>
          <w:sz w:val="22"/>
          <w:szCs w:val="22"/>
        </w:rPr>
        <w:t xml:space="preserve">Modeling procedures. </w:t>
      </w:r>
      <w:r w:rsidRPr="00A2449F">
        <w:rPr>
          <w:sz w:val="22"/>
          <w:szCs w:val="22"/>
        </w:rPr>
        <w:t xml:space="preserve">For all students and for all subgroups of interest, mixed-effects logistic regression models were developed to assess the impact of the intervention on </w:t>
      </w:r>
      <w:r w:rsidR="009F24D3">
        <w:rPr>
          <w:sz w:val="22"/>
          <w:szCs w:val="22"/>
        </w:rPr>
        <w:t>C</w:t>
      </w:r>
      <w:r>
        <w:rPr>
          <w:sz w:val="22"/>
          <w:szCs w:val="22"/>
        </w:rPr>
        <w:t xml:space="preserve">ompetency </w:t>
      </w:r>
      <w:r w:rsidR="009F24D3">
        <w:rPr>
          <w:sz w:val="22"/>
          <w:szCs w:val="22"/>
        </w:rPr>
        <w:t>D</w:t>
      </w:r>
      <w:r>
        <w:rPr>
          <w:sz w:val="22"/>
          <w:szCs w:val="22"/>
        </w:rPr>
        <w:t xml:space="preserve">etermination, </w:t>
      </w:r>
      <w:r w:rsidRPr="00A2449F">
        <w:rPr>
          <w:sz w:val="22"/>
          <w:szCs w:val="22"/>
        </w:rPr>
        <w:t>graduation</w:t>
      </w:r>
      <w:r>
        <w:rPr>
          <w:sz w:val="22"/>
          <w:szCs w:val="22"/>
        </w:rPr>
        <w:t>, and</w:t>
      </w:r>
      <w:r w:rsidRPr="00A2449F">
        <w:rPr>
          <w:sz w:val="22"/>
          <w:szCs w:val="22"/>
        </w:rPr>
        <w:t xml:space="preserve"> dropout</w:t>
      </w:r>
      <w:r>
        <w:rPr>
          <w:sz w:val="22"/>
          <w:szCs w:val="22"/>
        </w:rPr>
        <w:t xml:space="preserve"> status</w:t>
      </w:r>
      <w:r w:rsidRPr="00A2449F">
        <w:rPr>
          <w:sz w:val="22"/>
          <w:szCs w:val="22"/>
        </w:rPr>
        <w:t xml:space="preserve">. Mixed-effects logistic regression contains both fixed effects and random effects. The equation below represents the general modeling procedure. </w:t>
      </w:r>
      <w:r>
        <w:rPr>
          <w:sz w:val="22"/>
          <w:szCs w:val="22"/>
        </w:rPr>
        <w:t xml:space="preserve">Some covariates were not included in certain analyses. For example, when </w:t>
      </w:r>
      <w:r w:rsidRPr="00667F26">
        <w:rPr>
          <w:sz w:val="22"/>
          <w:szCs w:val="22"/>
        </w:rPr>
        <w:t xml:space="preserve">assessing impacts by gender, the gender covariate </w:t>
      </w:r>
      <w:r>
        <w:rPr>
          <w:sz w:val="22"/>
          <w:szCs w:val="22"/>
        </w:rPr>
        <w:t xml:space="preserve">was </w:t>
      </w:r>
      <w:r w:rsidRPr="00667F26">
        <w:rPr>
          <w:sz w:val="22"/>
          <w:szCs w:val="22"/>
        </w:rPr>
        <w:t>removed from the model.</w:t>
      </w:r>
    </w:p>
    <w:p w:rsidR="00E709A0" w:rsidRPr="0016005B" w:rsidRDefault="00E709A0" w:rsidP="00E709A0">
      <w:pPr>
        <w:spacing w:line="276" w:lineRule="auto"/>
        <w:rPr>
          <w:highlight w:val="yellow"/>
        </w:rPr>
      </w:pPr>
    </w:p>
    <w:p w:rsidR="00E709A0" w:rsidRPr="0016005B" w:rsidRDefault="00E709A0" w:rsidP="00E709A0">
      <w:pPr>
        <w:spacing w:line="276" w:lineRule="auto"/>
        <w:ind w:left="1440" w:hanging="720"/>
        <w:rPr>
          <w:i/>
        </w:rPr>
      </w:pPr>
      <w:r w:rsidRPr="0016005B">
        <w:rPr>
          <w:i/>
          <w:iCs/>
          <w:sz w:val="20"/>
          <w:szCs w:val="20"/>
        </w:rPr>
        <w:t xml:space="preserve"> </w:t>
      </w:r>
      <w:r w:rsidRPr="0016005B">
        <w:rPr>
          <w:i/>
        </w:rPr>
        <w:t>Y</w:t>
      </w:r>
      <w:r w:rsidRPr="0016005B">
        <w:rPr>
          <w:i/>
          <w:vertAlign w:val="subscript"/>
        </w:rPr>
        <w:t>ij</w:t>
      </w:r>
      <w:r w:rsidRPr="0016005B">
        <w:t xml:space="preserve"> </w:t>
      </w:r>
      <w:r w:rsidRPr="0016005B">
        <w:rPr>
          <w:i/>
        </w:rPr>
        <w:t>= β</w:t>
      </w:r>
      <w:r w:rsidRPr="0016005B">
        <w:rPr>
          <w:i/>
          <w:vertAlign w:val="subscript"/>
        </w:rPr>
        <w:t>0</w:t>
      </w:r>
      <w:r w:rsidRPr="0016005B">
        <w:rPr>
          <w:i/>
        </w:rPr>
        <w:t xml:space="preserve"> + β</w:t>
      </w:r>
      <w:r w:rsidRPr="0016005B">
        <w:rPr>
          <w:i/>
          <w:vertAlign w:val="subscript"/>
        </w:rPr>
        <w:t>1</w:t>
      </w:r>
      <w:r w:rsidRPr="0016005B">
        <w:t>(</w:t>
      </w:r>
      <w:r w:rsidRPr="0016005B">
        <w:rPr>
          <w:i/>
        </w:rPr>
        <w:t>Participant</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sidRPr="0016005B">
        <w:rPr>
          <w:i/>
          <w:vertAlign w:val="subscript"/>
        </w:rPr>
        <w:t>2</w:t>
      </w:r>
      <w:r w:rsidRPr="0016005B">
        <w:t>(</w:t>
      </w:r>
      <w:r w:rsidRPr="0016005B">
        <w:rPr>
          <w:i/>
        </w:rPr>
        <w:t>Attendanc</w:t>
      </w:r>
      <w:r>
        <w:rPr>
          <w:i/>
        </w:rPr>
        <w:t>e Year Prior</w:t>
      </w:r>
      <w:r w:rsidRPr="0016005B">
        <w:rPr>
          <w:i/>
          <w:vertAlign w:val="subscript"/>
        </w:rPr>
        <w:t>ij</w:t>
      </w:r>
      <w:r w:rsidRPr="0016005B">
        <w:t xml:space="preserve">) </w:t>
      </w:r>
      <w:r w:rsidRPr="0016005B">
        <w:rPr>
          <w:i/>
        </w:rPr>
        <w:t>+</w:t>
      </w:r>
      <w:r w:rsidRPr="0016005B">
        <w:rPr>
          <w:i/>
          <w:vertAlign w:val="subscript"/>
        </w:rPr>
        <w:t xml:space="preserve"> </w:t>
      </w:r>
      <w:r w:rsidRPr="0016005B">
        <w:rPr>
          <w:i/>
        </w:rPr>
        <w:t>β</w:t>
      </w:r>
      <w:r w:rsidRPr="0016005B">
        <w:rPr>
          <w:i/>
          <w:vertAlign w:val="subscript"/>
        </w:rPr>
        <w:t>3</w:t>
      </w:r>
      <w:r w:rsidRPr="0016005B">
        <w:t>(</w:t>
      </w:r>
      <w:r w:rsidRPr="0016005B">
        <w:rPr>
          <w:i/>
        </w:rPr>
        <w:t>White</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sidRPr="0016005B">
        <w:rPr>
          <w:i/>
          <w:vertAlign w:val="subscript"/>
        </w:rPr>
        <w:t>4</w:t>
      </w:r>
      <w:r w:rsidRPr="0016005B">
        <w:t>(</w:t>
      </w:r>
      <w:r>
        <w:rPr>
          <w:i/>
        </w:rPr>
        <w:t>Afr. Amer./</w:t>
      </w:r>
      <w:r w:rsidRPr="0016005B">
        <w:rPr>
          <w:i/>
        </w:rPr>
        <w:t>Black</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sidRPr="0016005B">
        <w:rPr>
          <w:i/>
          <w:vertAlign w:val="subscript"/>
        </w:rPr>
        <w:t>5</w:t>
      </w:r>
      <w:r w:rsidRPr="0016005B">
        <w:t>(</w:t>
      </w:r>
      <w:r w:rsidRPr="0016005B">
        <w:rPr>
          <w:i/>
        </w:rPr>
        <w:t>Asian</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sidRPr="0016005B">
        <w:rPr>
          <w:i/>
          <w:vertAlign w:val="subscript"/>
        </w:rPr>
        <w:t>6</w:t>
      </w:r>
      <w:r w:rsidRPr="0016005B">
        <w:t>(</w:t>
      </w:r>
      <w:r w:rsidRPr="0016005B">
        <w:rPr>
          <w:i/>
        </w:rPr>
        <w:t>Hispanic</w:t>
      </w:r>
      <w:r>
        <w:rPr>
          <w:i/>
        </w:rPr>
        <w:t>/Latino</w:t>
      </w:r>
      <w:r w:rsidRPr="0016005B">
        <w:rPr>
          <w:i/>
          <w:vertAlign w:val="subscript"/>
        </w:rPr>
        <w:t>ij</w:t>
      </w:r>
      <w:r w:rsidRPr="0016005B">
        <w:t xml:space="preserve">) </w:t>
      </w:r>
      <w:r w:rsidRPr="0016005B">
        <w:rPr>
          <w:i/>
        </w:rPr>
        <w:t>+</w:t>
      </w:r>
      <w:r w:rsidRPr="0016005B">
        <w:rPr>
          <w:i/>
          <w:vertAlign w:val="subscript"/>
        </w:rPr>
        <w:t xml:space="preserve"> </w:t>
      </w:r>
      <w:r w:rsidRPr="0016005B">
        <w:rPr>
          <w:i/>
        </w:rPr>
        <w:t>β</w:t>
      </w:r>
      <w:r w:rsidRPr="0016005B">
        <w:rPr>
          <w:i/>
          <w:vertAlign w:val="subscript"/>
        </w:rPr>
        <w:t>7</w:t>
      </w:r>
      <w:r w:rsidRPr="0016005B">
        <w:t>(</w:t>
      </w:r>
      <w:r w:rsidRPr="0016005B">
        <w:rPr>
          <w:i/>
        </w:rPr>
        <w:t>Male</w:t>
      </w:r>
      <w:r w:rsidRPr="0016005B">
        <w:rPr>
          <w:i/>
          <w:vertAlign w:val="subscript"/>
        </w:rPr>
        <w:t>ij</w:t>
      </w:r>
      <w:r w:rsidRPr="0016005B">
        <w:t xml:space="preserve">) </w:t>
      </w:r>
      <w:r w:rsidRPr="0016005B">
        <w:rPr>
          <w:i/>
        </w:rPr>
        <w:t>+</w:t>
      </w:r>
      <w:r w:rsidRPr="0016005B">
        <w:rPr>
          <w:i/>
          <w:vertAlign w:val="subscript"/>
        </w:rPr>
        <w:t xml:space="preserve"> </w:t>
      </w:r>
      <w:r w:rsidRPr="0016005B">
        <w:rPr>
          <w:i/>
        </w:rPr>
        <w:t>β</w:t>
      </w:r>
      <w:r w:rsidRPr="0016005B">
        <w:rPr>
          <w:i/>
          <w:vertAlign w:val="subscript"/>
        </w:rPr>
        <w:t>8</w:t>
      </w:r>
      <w:r>
        <w:t>(</w:t>
      </w:r>
      <w:r>
        <w:rPr>
          <w:i/>
        </w:rPr>
        <w:t>FRL</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sidRPr="0016005B">
        <w:rPr>
          <w:i/>
          <w:vertAlign w:val="subscript"/>
        </w:rPr>
        <w:t>9</w:t>
      </w:r>
      <w:r w:rsidRPr="0016005B">
        <w:t>(</w:t>
      </w:r>
      <w:r w:rsidRPr="0016005B">
        <w:rPr>
          <w:i/>
        </w:rPr>
        <w:t>ELL</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sidRPr="0016005B">
        <w:rPr>
          <w:i/>
          <w:vertAlign w:val="subscript"/>
        </w:rPr>
        <w:t>10</w:t>
      </w:r>
      <w:r w:rsidRPr="0016005B">
        <w:t>(</w:t>
      </w:r>
      <w:r w:rsidRPr="0016005B">
        <w:rPr>
          <w:i/>
        </w:rPr>
        <w:t>S</w:t>
      </w:r>
      <w:r>
        <w:rPr>
          <w:i/>
        </w:rPr>
        <w:t>WD</w:t>
      </w:r>
      <w:r w:rsidRPr="0016005B">
        <w:rPr>
          <w:i/>
          <w:vertAlign w:val="subscript"/>
        </w:rPr>
        <w:t>ij</w:t>
      </w:r>
      <w:r w:rsidRPr="0016005B">
        <w:t>)</w:t>
      </w:r>
      <w:r w:rsidRPr="0016005B">
        <w:rPr>
          <w:i/>
        </w:rPr>
        <w:t xml:space="preserve"> </w:t>
      </w:r>
      <w:r>
        <w:rPr>
          <w:i/>
        </w:rPr>
        <w:t xml:space="preserve">+ </w:t>
      </w:r>
      <w:r w:rsidRPr="0016005B">
        <w:rPr>
          <w:i/>
        </w:rPr>
        <w:t>β</w:t>
      </w:r>
      <w:r w:rsidRPr="0016005B">
        <w:rPr>
          <w:i/>
          <w:vertAlign w:val="subscript"/>
        </w:rPr>
        <w:t>11</w:t>
      </w:r>
      <w:r w:rsidRPr="0016005B">
        <w:t>(</w:t>
      </w:r>
      <w:r>
        <w:rPr>
          <w:i/>
        </w:rPr>
        <w:t>Grade 09</w:t>
      </w:r>
      <w:r w:rsidRPr="0016005B">
        <w:rPr>
          <w:i/>
          <w:vertAlign w:val="subscript"/>
        </w:rPr>
        <w:t>ij</w:t>
      </w:r>
      <w:r w:rsidRPr="0016005B">
        <w:t>)</w:t>
      </w:r>
      <w:r w:rsidRPr="0016005B">
        <w:rPr>
          <w:i/>
        </w:rPr>
        <w:t>+</w:t>
      </w:r>
      <w:r w:rsidRPr="0016005B">
        <w:rPr>
          <w:i/>
          <w:vertAlign w:val="subscript"/>
        </w:rPr>
        <w:t xml:space="preserve"> </w:t>
      </w:r>
      <w:r w:rsidRPr="0016005B">
        <w:rPr>
          <w:i/>
        </w:rPr>
        <w:t>β</w:t>
      </w:r>
      <w:r w:rsidRPr="0016005B">
        <w:rPr>
          <w:i/>
          <w:vertAlign w:val="subscript"/>
        </w:rPr>
        <w:t>11</w:t>
      </w:r>
      <w:r w:rsidRPr="0016005B">
        <w:t>(</w:t>
      </w:r>
      <w:r w:rsidRPr="0016005B">
        <w:rPr>
          <w:i/>
        </w:rPr>
        <w:t>Grade 10</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sidRPr="0016005B">
        <w:rPr>
          <w:i/>
          <w:vertAlign w:val="subscript"/>
        </w:rPr>
        <w:t>12</w:t>
      </w:r>
      <w:r w:rsidRPr="0016005B">
        <w:t>(</w:t>
      </w:r>
      <w:r w:rsidRPr="0016005B">
        <w:rPr>
          <w:i/>
        </w:rPr>
        <w:t>Grade 11</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sidRPr="0016005B">
        <w:rPr>
          <w:i/>
          <w:vertAlign w:val="subscript"/>
        </w:rPr>
        <w:t>13</w:t>
      </w:r>
      <w:r w:rsidRPr="0016005B">
        <w:t>(</w:t>
      </w:r>
      <w:r w:rsidRPr="0016005B">
        <w:rPr>
          <w:i/>
        </w:rPr>
        <w:t>Grade 12</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sidRPr="0016005B">
        <w:rPr>
          <w:i/>
          <w:vertAlign w:val="subscript"/>
        </w:rPr>
        <w:t>14</w:t>
      </w:r>
      <w:r w:rsidRPr="0016005B">
        <w:t>(</w:t>
      </w:r>
      <w:r w:rsidRPr="0016005B">
        <w:rPr>
          <w:i/>
        </w:rPr>
        <w:t xml:space="preserve">ELA </w:t>
      </w:r>
      <w:r>
        <w:rPr>
          <w:i/>
        </w:rPr>
        <w:t>S</w:t>
      </w:r>
      <w:r w:rsidRPr="0016005B">
        <w:rPr>
          <w:i/>
        </w:rPr>
        <w:t xml:space="preserve">caled MCAS </w:t>
      </w:r>
      <w:r>
        <w:rPr>
          <w:i/>
        </w:rPr>
        <w:t>S</w:t>
      </w:r>
      <w:r w:rsidRPr="0016005B">
        <w:rPr>
          <w:i/>
        </w:rPr>
        <w:t>core</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sidRPr="0016005B">
        <w:rPr>
          <w:i/>
          <w:vertAlign w:val="subscript"/>
        </w:rPr>
        <w:t>15</w:t>
      </w:r>
      <w:r w:rsidRPr="0016005B">
        <w:t>(</w:t>
      </w:r>
      <w:r w:rsidRPr="0016005B">
        <w:rPr>
          <w:i/>
        </w:rPr>
        <w:t>Math</w:t>
      </w:r>
      <w:r>
        <w:rPr>
          <w:i/>
        </w:rPr>
        <w:t>ematics</w:t>
      </w:r>
      <w:r w:rsidRPr="0016005B">
        <w:rPr>
          <w:i/>
        </w:rPr>
        <w:t xml:space="preserve"> </w:t>
      </w:r>
      <w:r>
        <w:rPr>
          <w:i/>
        </w:rPr>
        <w:t>S</w:t>
      </w:r>
      <w:r w:rsidRPr="0016005B">
        <w:rPr>
          <w:i/>
        </w:rPr>
        <w:t xml:space="preserve">caled MCAS </w:t>
      </w:r>
      <w:r>
        <w:rPr>
          <w:i/>
        </w:rPr>
        <w:t>S</w:t>
      </w:r>
      <w:r w:rsidRPr="0016005B">
        <w:rPr>
          <w:i/>
        </w:rPr>
        <w:t>core</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sidRPr="0016005B">
        <w:rPr>
          <w:i/>
          <w:vertAlign w:val="subscript"/>
        </w:rPr>
        <w:t>16</w:t>
      </w:r>
      <w:r w:rsidRPr="0016005B">
        <w:t>(</w:t>
      </w:r>
      <w:r w:rsidRPr="0016005B">
        <w:rPr>
          <w:i/>
        </w:rPr>
        <w:t xml:space="preserve">Science </w:t>
      </w:r>
      <w:r>
        <w:rPr>
          <w:i/>
        </w:rPr>
        <w:t>S</w:t>
      </w:r>
      <w:r w:rsidRPr="0016005B">
        <w:rPr>
          <w:i/>
        </w:rPr>
        <w:t xml:space="preserve">caled MCAS </w:t>
      </w:r>
      <w:r>
        <w:rPr>
          <w:i/>
        </w:rPr>
        <w:t>S</w:t>
      </w:r>
      <w:r w:rsidRPr="0016005B">
        <w:rPr>
          <w:i/>
        </w:rPr>
        <w:t>core</w:t>
      </w:r>
      <w:r w:rsidRPr="0016005B">
        <w:rPr>
          <w:i/>
          <w:vertAlign w:val="subscript"/>
        </w:rPr>
        <w:t>ij</w:t>
      </w:r>
      <w:r w:rsidRPr="0016005B">
        <w:t>)</w:t>
      </w:r>
      <w:r w:rsidRPr="0016005B">
        <w:rPr>
          <w:i/>
        </w:rPr>
        <w:t xml:space="preserve"> + u</w:t>
      </w:r>
      <w:r w:rsidRPr="0016005B">
        <w:rPr>
          <w:i/>
          <w:vertAlign w:val="subscript"/>
        </w:rPr>
        <w:t>0j</w:t>
      </w:r>
      <w:r w:rsidRPr="0016005B">
        <w:rPr>
          <w:i/>
        </w:rPr>
        <w:t xml:space="preserve"> + e</w:t>
      </w:r>
      <w:r w:rsidRPr="0016005B">
        <w:rPr>
          <w:i/>
          <w:vertAlign w:val="subscript"/>
        </w:rPr>
        <w:t>ij</w:t>
      </w:r>
    </w:p>
    <w:p w:rsidR="00E709A0" w:rsidRPr="0016005B" w:rsidRDefault="00E709A0" w:rsidP="00E709A0">
      <w:pPr>
        <w:spacing w:line="276" w:lineRule="auto"/>
        <w:rPr>
          <w:i/>
        </w:rPr>
      </w:pPr>
    </w:p>
    <w:p w:rsidR="00E709A0" w:rsidRDefault="00E709A0" w:rsidP="00E709A0">
      <w:pPr>
        <w:spacing w:line="276" w:lineRule="auto"/>
        <w:ind w:left="720"/>
        <w:rPr>
          <w:i/>
        </w:rPr>
      </w:pPr>
      <w:r w:rsidRPr="0016005B">
        <w:t xml:space="preserve">For </w:t>
      </w:r>
      <w:r w:rsidRPr="0016005B">
        <w:rPr>
          <w:i/>
        </w:rPr>
        <w:t xml:space="preserve">i = </w:t>
      </w:r>
      <w:r w:rsidRPr="0016005B">
        <w:t xml:space="preserve">1, … , </w:t>
      </w:r>
      <w:r w:rsidRPr="0016005B">
        <w:rPr>
          <w:i/>
        </w:rPr>
        <w:t>n</w:t>
      </w:r>
      <w:r w:rsidRPr="0016005B">
        <w:rPr>
          <w:i/>
          <w:vertAlign w:val="subscript"/>
        </w:rPr>
        <w:t>j</w:t>
      </w:r>
      <w:r w:rsidRPr="0016005B">
        <w:rPr>
          <w:i/>
        </w:rPr>
        <w:t xml:space="preserve"> </w:t>
      </w:r>
      <w:r w:rsidRPr="0016005B">
        <w:t>students,</w:t>
      </w:r>
      <w:r w:rsidRPr="0016005B">
        <w:rPr>
          <w:i/>
        </w:rPr>
        <w:t xml:space="preserve"> </w:t>
      </w:r>
      <w:r w:rsidRPr="0016005B">
        <w:t xml:space="preserve">and </w:t>
      </w:r>
      <w:r w:rsidRPr="0016005B">
        <w:rPr>
          <w:i/>
        </w:rPr>
        <w:t xml:space="preserve">j = </w:t>
      </w:r>
      <w:r w:rsidRPr="0016005B">
        <w:t>1, … , n</w:t>
      </w:r>
      <w:r w:rsidRPr="0016005B">
        <w:rPr>
          <w:i/>
        </w:rPr>
        <w:t xml:space="preserve"> </w:t>
      </w:r>
      <w:r w:rsidRPr="0016005B">
        <w:t>sites</w:t>
      </w:r>
      <w:r w:rsidRPr="0016005B">
        <w:rPr>
          <w:i/>
        </w:rPr>
        <w:t>.</w:t>
      </w:r>
    </w:p>
    <w:p w:rsidR="00E709A0" w:rsidRPr="0016005B" w:rsidRDefault="00E709A0" w:rsidP="00E709A0">
      <w:pPr>
        <w:spacing w:line="276" w:lineRule="auto"/>
        <w:ind w:left="720"/>
        <w:rPr>
          <w:i/>
        </w:rPr>
      </w:pPr>
    </w:p>
    <w:p w:rsidR="00E709A0" w:rsidRDefault="00E709A0" w:rsidP="00E709A0">
      <w:pPr>
        <w:spacing w:line="276" w:lineRule="auto"/>
      </w:pPr>
      <w:r w:rsidRPr="0016005B">
        <w:t>Random effects were included to account for site and individual student effects by adding a random error term for each site (</w:t>
      </w:r>
      <w:r w:rsidRPr="0016005B">
        <w:rPr>
          <w:i/>
        </w:rPr>
        <w:t>u</w:t>
      </w:r>
      <w:r w:rsidRPr="0016005B">
        <w:rPr>
          <w:i/>
          <w:vertAlign w:val="subscript"/>
        </w:rPr>
        <w:t>i</w:t>
      </w:r>
      <w:r w:rsidRPr="0016005B">
        <w:t xml:space="preserve">) and </w:t>
      </w:r>
      <w:r>
        <w:t xml:space="preserve">for each </w:t>
      </w:r>
      <w:r w:rsidRPr="0016005B">
        <w:t>individual observation (</w:t>
      </w:r>
      <w:r w:rsidRPr="0016005B">
        <w:rPr>
          <w:i/>
        </w:rPr>
        <w:t>e</w:t>
      </w:r>
      <w:r w:rsidRPr="0016005B">
        <w:rPr>
          <w:i/>
          <w:vertAlign w:val="subscript"/>
        </w:rPr>
        <w:t>ij</w:t>
      </w:r>
      <w:r w:rsidRPr="0016005B">
        <w:t xml:space="preserve">). </w:t>
      </w:r>
      <w:r w:rsidRPr="0016005B">
        <w:rPr>
          <w:i/>
        </w:rPr>
        <w:t>β</w:t>
      </w:r>
      <w:r w:rsidRPr="0016005B">
        <w:rPr>
          <w:i/>
          <w:vertAlign w:val="subscript"/>
        </w:rPr>
        <w:t xml:space="preserve">0 </w:t>
      </w:r>
      <w:r w:rsidRPr="0016005B">
        <w:t>represents the intercept. The coefficients</w:t>
      </w:r>
      <w:r>
        <w:t xml:space="preserve"> </w:t>
      </w:r>
      <w:r w:rsidRPr="0016005B">
        <w:rPr>
          <w:i/>
        </w:rPr>
        <w:t>β</w:t>
      </w:r>
      <w:r w:rsidRPr="0016005B">
        <w:rPr>
          <w:i/>
          <w:vertAlign w:val="subscript"/>
        </w:rPr>
        <w:t xml:space="preserve">1 </w:t>
      </w:r>
      <w:r w:rsidRPr="0016005B">
        <w:t>through</w:t>
      </w:r>
      <w:r w:rsidRPr="0016005B">
        <w:rPr>
          <w:i/>
        </w:rPr>
        <w:t xml:space="preserve"> β</w:t>
      </w:r>
      <w:r w:rsidRPr="0016005B">
        <w:rPr>
          <w:i/>
          <w:vertAlign w:val="subscript"/>
        </w:rPr>
        <w:t xml:space="preserve">16 </w:t>
      </w:r>
      <w:r w:rsidRPr="0016005B">
        <w:t>represent the fixed effects of a given covariate on the outcome (</w:t>
      </w:r>
      <w:r w:rsidRPr="0016005B">
        <w:rPr>
          <w:i/>
        </w:rPr>
        <w:t>Y</w:t>
      </w:r>
      <w:r w:rsidRPr="0016005B">
        <w:rPr>
          <w:i/>
          <w:vertAlign w:val="subscript"/>
        </w:rPr>
        <w:t>ij</w:t>
      </w:r>
      <w:r w:rsidRPr="0016005B">
        <w:t xml:space="preserve">). </w:t>
      </w:r>
    </w:p>
    <w:p w:rsidR="00E709A0" w:rsidRPr="0016005B" w:rsidRDefault="00E709A0" w:rsidP="00E709A0">
      <w:pPr>
        <w:spacing w:line="276" w:lineRule="auto"/>
      </w:pPr>
    </w:p>
    <w:p w:rsidR="00E709A0" w:rsidRPr="001715C5" w:rsidRDefault="00E709A0" w:rsidP="00E709A0">
      <w:pPr>
        <w:spacing w:line="276" w:lineRule="auto"/>
      </w:pPr>
      <w:r w:rsidRPr="0016005B">
        <w:t xml:space="preserve">For this study, the coefficient of greatest interest was </w:t>
      </w:r>
      <w:r w:rsidRPr="0016005B">
        <w:rPr>
          <w:i/>
        </w:rPr>
        <w:t>β</w:t>
      </w:r>
      <w:r w:rsidRPr="0016005B">
        <w:rPr>
          <w:i/>
          <w:vertAlign w:val="subscript"/>
        </w:rPr>
        <w:t>1</w:t>
      </w:r>
      <w:r w:rsidRPr="0016005B">
        <w:t>,</w:t>
      </w:r>
      <w:r w:rsidRPr="0016005B">
        <w:rPr>
          <w:vertAlign w:val="subscript"/>
        </w:rPr>
        <w:t xml:space="preserve"> </w:t>
      </w:r>
      <w:r w:rsidRPr="0016005B">
        <w:t xml:space="preserve">which represents the estimated impact of program participation on the outcome of interest. Outcomes of interest included </w:t>
      </w:r>
      <w:r w:rsidR="003039E5">
        <w:t>C</w:t>
      </w:r>
      <w:r>
        <w:t xml:space="preserve">ompetency </w:t>
      </w:r>
      <w:r w:rsidR="003039E5">
        <w:t>D</w:t>
      </w:r>
      <w:r>
        <w:t>etermination, graduation status, dropout status, and percent in attendance one year after participation.</w:t>
      </w:r>
    </w:p>
    <w:p w:rsidR="00E709A0" w:rsidRDefault="00E709A0" w:rsidP="00E709A0">
      <w:pPr>
        <w:spacing w:line="240" w:lineRule="auto"/>
        <w:rPr>
          <w:szCs w:val="22"/>
        </w:rPr>
      </w:pPr>
      <w:r>
        <w:rPr>
          <w:szCs w:val="22"/>
        </w:rPr>
        <w:br w:type="page"/>
      </w:r>
    </w:p>
    <w:p w:rsidR="00E709A0" w:rsidRPr="00C0329A" w:rsidRDefault="00E709A0" w:rsidP="0085453F">
      <w:pPr>
        <w:pStyle w:val="UMDISubheading"/>
      </w:pPr>
      <w:r w:rsidRPr="00C0329A">
        <w:lastRenderedPageBreak/>
        <w:t xml:space="preserve">Appendix </w:t>
      </w:r>
      <w:r>
        <w:t>B</w:t>
      </w:r>
      <w:r w:rsidR="00425895">
        <w:t>:</w:t>
      </w:r>
      <w:r w:rsidRPr="00C0329A">
        <w:t xml:space="preserve"> Methods for </w:t>
      </w:r>
      <w:r>
        <w:t>Overaged Student Models</w:t>
      </w:r>
    </w:p>
    <w:p w:rsidR="00E709A0" w:rsidRDefault="00E709A0" w:rsidP="00E709A0">
      <w:pPr>
        <w:spacing w:line="276" w:lineRule="auto"/>
      </w:pPr>
    </w:p>
    <w:p w:rsidR="00E709A0" w:rsidRDefault="00E709A0" w:rsidP="00E709A0">
      <w:pPr>
        <w:spacing w:line="276" w:lineRule="auto"/>
      </w:pPr>
      <w:r>
        <w:t>For the Academic Support overaged student analyses, d</w:t>
      </w:r>
      <w:r w:rsidRPr="0016005B">
        <w:t xml:space="preserve">ifferences </w:t>
      </w:r>
      <w:r>
        <w:t xml:space="preserve">between </w:t>
      </w:r>
      <w:r w:rsidRPr="0016005B">
        <w:t xml:space="preserve">treatment and comparison group students were assessed using a </w:t>
      </w:r>
      <w:r>
        <w:t xml:space="preserve">logistic regression model with a </w:t>
      </w:r>
      <w:r w:rsidRPr="0016005B">
        <w:t>matched comparison group design.</w:t>
      </w:r>
      <w:r>
        <w:t xml:space="preserve"> For this particular design, the treatment group represents all overaged students participating in Academic Support programs that had a minimum amount of complete background information. Because there is no “similar” comparison group (i.e.</w:t>
      </w:r>
      <w:r w:rsidR="004577FA">
        <w:t>,</w:t>
      </w:r>
      <w:r>
        <w:t xml:space="preserve"> overaged, eligible non-participating students) for which there was information collected, the analyses used a sample of eligible non-participating grade 12 students as the comparison group. </w:t>
      </w:r>
    </w:p>
    <w:p w:rsidR="00E709A0" w:rsidRDefault="00E709A0" w:rsidP="00E709A0">
      <w:pPr>
        <w:spacing w:line="276" w:lineRule="auto"/>
      </w:pPr>
    </w:p>
    <w:p w:rsidR="00E709A0" w:rsidRDefault="00E709A0" w:rsidP="00E709A0">
      <w:pPr>
        <w:spacing w:line="276" w:lineRule="auto"/>
      </w:pPr>
      <w:r>
        <w:t>All overaged students participating in an Academic Support program were dropout students who were reengaged by the program. A small portion of students were formally reengaged</w:t>
      </w:r>
      <w:r w:rsidR="004577FA">
        <w:t>,</w:t>
      </w:r>
      <w:r>
        <w:t xml:space="preserve"> however</w:t>
      </w:r>
      <w:r w:rsidR="004577FA">
        <w:t>,</w:t>
      </w:r>
      <w:r>
        <w:t xml:space="preserve"> and</w:t>
      </w:r>
      <w:r w:rsidR="004577FA">
        <w:t>,</w:t>
      </w:r>
      <w:r>
        <w:t xml:space="preserve"> as a result</w:t>
      </w:r>
      <w:r w:rsidR="004577FA">
        <w:t>,</w:t>
      </w:r>
      <w:r>
        <w:t xml:space="preserve"> only these students had official school records. Most other students participated in programming in alternative locations, like community colleges or one</w:t>
      </w:r>
      <w:r w:rsidR="004577FA">
        <w:t>-</w:t>
      </w:r>
      <w:r>
        <w:t>stop career centers. As a result, overaged students were not able to be nested within schools. Because we cannot adequately nest students within a school, we are unable to control for inherent difference</w:t>
      </w:r>
      <w:r w:rsidR="001F728E">
        <w:t>s</w:t>
      </w:r>
      <w:r>
        <w:t xml:space="preserve"> in educational context</w:t>
      </w:r>
      <w:r w:rsidR="00BA735A">
        <w:t xml:space="preserve">. </w:t>
      </w:r>
    </w:p>
    <w:p w:rsidR="00E709A0" w:rsidRDefault="00E709A0" w:rsidP="00E709A0">
      <w:pPr>
        <w:spacing w:line="276" w:lineRule="auto"/>
      </w:pPr>
    </w:p>
    <w:p w:rsidR="00E709A0" w:rsidRDefault="00E709A0" w:rsidP="00E709A0">
      <w:pPr>
        <w:spacing w:line="276" w:lineRule="auto"/>
      </w:pPr>
      <w:r>
        <w:t>L</w:t>
      </w:r>
      <w:r w:rsidRPr="0016005B">
        <w:t>ogistic regression analyses were conducted to assess the impact of participation</w:t>
      </w:r>
      <w:r w:rsidRPr="0016005B">
        <w:softHyphen/>
        <w:t xml:space="preserve"> on</w:t>
      </w:r>
      <w:r>
        <w:t xml:space="preserve"> </w:t>
      </w:r>
      <w:r w:rsidR="00BA735A">
        <w:t>C</w:t>
      </w:r>
      <w:r>
        <w:t xml:space="preserve">ompetency </w:t>
      </w:r>
      <w:r w:rsidR="00BA735A">
        <w:t>D</w:t>
      </w:r>
      <w:r>
        <w:t>etermination,</w:t>
      </w:r>
      <w:r w:rsidRPr="0016005B">
        <w:t xml:space="preserve"> </w:t>
      </w:r>
      <w:r>
        <w:t>graduation,</w:t>
      </w:r>
      <w:r w:rsidRPr="0016005B">
        <w:t xml:space="preserve"> </w:t>
      </w:r>
      <w:r>
        <w:t xml:space="preserve">and </w:t>
      </w:r>
      <w:r w:rsidRPr="0016005B">
        <w:t xml:space="preserve">dropout status. </w:t>
      </w:r>
      <w:r>
        <w:t xml:space="preserve">Some covariates </w:t>
      </w:r>
      <w:r w:rsidRPr="0016005B">
        <w:t xml:space="preserve">were included in each analysis to minimize the potential for bias. These covariates included gender, race/ethnicity, low-income status, English language learner status, </w:t>
      </w:r>
      <w:r>
        <w:t xml:space="preserve">and </w:t>
      </w:r>
      <w:r w:rsidRPr="0016005B">
        <w:t xml:space="preserve">disability status. </w:t>
      </w:r>
    </w:p>
    <w:p w:rsidR="00E709A0" w:rsidRDefault="00E709A0" w:rsidP="00E709A0">
      <w:pPr>
        <w:spacing w:line="276" w:lineRule="auto"/>
      </w:pPr>
    </w:p>
    <w:p w:rsidR="00E709A0" w:rsidRDefault="00E709A0" w:rsidP="00E709A0">
      <w:pPr>
        <w:spacing w:line="276" w:lineRule="auto"/>
      </w:pPr>
      <w:r>
        <w:t>Unlike the all</w:t>
      </w:r>
      <w:r w:rsidR="00BA735A">
        <w:t>-</w:t>
      </w:r>
      <w:r>
        <w:t>student models, the overaged student models were unable to account for differences in previous MCAS performance</w:t>
      </w:r>
      <w:r w:rsidR="00BA735A">
        <w:t>,</w:t>
      </w:r>
      <w:r>
        <w:t xml:space="preserve"> as many students were missing complete information for these fields. This may be because many of the students had dropped out prior to having to take the exam in grade </w:t>
      </w:r>
      <w:r w:rsidR="00BA735A">
        <w:t xml:space="preserve">10 </w:t>
      </w:r>
      <w:r>
        <w:t xml:space="preserve">or because they dropped out prior to MCAS science becoming a requirement for graduation. Had we chosen to limit the sample to only those who had complete MCAS information, the majority of the sample would have been eliminated. As such, we chose to remove MCAS as a </w:t>
      </w:r>
      <w:r w:rsidR="001F728E">
        <w:t>weighting</w:t>
      </w:r>
      <w:r>
        <w:t xml:space="preserve"> factor in order to preserve as much of the sample as possible. </w:t>
      </w:r>
    </w:p>
    <w:p w:rsidR="00E709A0" w:rsidRDefault="00E709A0" w:rsidP="00E709A0">
      <w:pPr>
        <w:spacing w:line="276" w:lineRule="auto"/>
      </w:pPr>
    </w:p>
    <w:p w:rsidR="00E709A0" w:rsidRDefault="00E709A0" w:rsidP="00E709A0">
      <w:pPr>
        <w:spacing w:line="276" w:lineRule="auto"/>
      </w:pPr>
      <w:r w:rsidRPr="0051234A">
        <w:rPr>
          <w:b/>
        </w:rPr>
        <w:t>Sample Selection</w:t>
      </w:r>
      <w:r w:rsidR="00BA735A">
        <w:t>.</w:t>
      </w:r>
      <w:r>
        <w:t xml:space="preserve"> All overaged students were included in the model provided they had complete information for all of the weighting factors outline</w:t>
      </w:r>
      <w:r w:rsidR="00BA735A">
        <w:t>d</w:t>
      </w:r>
      <w:r>
        <w:t xml:space="preserve"> previously. The comparison sample included all eligible</w:t>
      </w:r>
      <w:r w:rsidR="00BA735A">
        <w:t xml:space="preserve"> </w:t>
      </w:r>
      <w:r>
        <w:t>non</w:t>
      </w:r>
      <w:r w:rsidR="00BA735A">
        <w:t>-</w:t>
      </w:r>
      <w:r>
        <w:t>participating grade 12 students who also had complete information.</w:t>
      </w:r>
      <w:r w:rsidRPr="00704224">
        <w:t xml:space="preserve"> </w:t>
      </w:r>
      <w:r>
        <w:t xml:space="preserve">These students are inherently dissimilar given their student status, which introduces bias into the models, but they </w:t>
      </w:r>
      <w:r w:rsidR="00BA735A">
        <w:t xml:space="preserve">nonetheless </w:t>
      </w:r>
      <w:r>
        <w:t xml:space="preserve">represent the best available option for a comparison group. </w:t>
      </w:r>
    </w:p>
    <w:p w:rsidR="00E709A0" w:rsidRDefault="00E709A0" w:rsidP="00E709A0">
      <w:pPr>
        <w:spacing w:line="276" w:lineRule="auto"/>
      </w:pPr>
    </w:p>
    <w:p w:rsidR="00E709A0" w:rsidRDefault="00E709A0" w:rsidP="00E709A0">
      <w:pPr>
        <w:spacing w:line="276" w:lineRule="auto"/>
      </w:pPr>
      <w:r w:rsidRPr="0016005B">
        <w:t xml:space="preserve">Students were not randomly assigned to the intervention. </w:t>
      </w:r>
      <w:r>
        <w:t>In addition to specific requirements set forth by ESE, staff at e</w:t>
      </w:r>
      <w:r w:rsidRPr="0016005B">
        <w:t>ach site applied their own criteria to assign students to treatment.</w:t>
      </w:r>
      <w:r>
        <w:t xml:space="preserve"> Because funds at some sites were limited, not all students that were eligible to participate were chosen to participate. Additionally, some funds were targeted specifically at younger students and were</w:t>
      </w:r>
      <w:r w:rsidR="00A75E5B">
        <w:t xml:space="preserve"> </w:t>
      </w:r>
      <w:r w:rsidR="00586050">
        <w:t>consequently</w:t>
      </w:r>
      <w:r>
        <w:t xml:space="preserve"> not open to overaged students (like the CPSS grant). </w:t>
      </w:r>
      <w:r w:rsidRPr="0016005B">
        <w:t>Therefore, it is likely that there were pre-intervention differences between participating students and non-participating students. These differences could have represented a significant threat (i.e., selection bias) to the validity of the study</w:t>
      </w:r>
      <w:r>
        <w:t>’</w:t>
      </w:r>
      <w:r w:rsidRPr="0016005B">
        <w:t>s findings. To reduce these differences</w:t>
      </w:r>
      <w:r>
        <w:t>,</w:t>
      </w:r>
      <w:r w:rsidRPr="0016005B">
        <w:t xml:space="preserve"> propensity score weighting procedures were used, thereby improving the validity of the estimates of program impacts.</w:t>
      </w:r>
    </w:p>
    <w:p w:rsidR="00E709A0" w:rsidRDefault="00E709A0" w:rsidP="00E709A0">
      <w:pPr>
        <w:spacing w:line="276" w:lineRule="auto"/>
      </w:pPr>
      <w:r w:rsidRPr="0016005B">
        <w:t xml:space="preserve"> </w:t>
      </w:r>
    </w:p>
    <w:p w:rsidR="00E709A0" w:rsidRDefault="00E709A0" w:rsidP="00E709A0">
      <w:pPr>
        <w:spacing w:line="276" w:lineRule="auto"/>
      </w:pPr>
      <w:r>
        <w:t xml:space="preserve">Propensity score weighting results were not </w:t>
      </w:r>
      <w:r w:rsidRPr="0016005B">
        <w:t>within the parameters specified in the U.S. Department of Education</w:t>
      </w:r>
      <w:r>
        <w:t>’</w:t>
      </w:r>
      <w:r w:rsidRPr="0016005B">
        <w:t xml:space="preserve">s What Works Clearinghouse </w:t>
      </w:r>
      <w:r>
        <w:t>“</w:t>
      </w:r>
      <w:r w:rsidRPr="0016005B">
        <w:t>Procedures and Standards Handbook</w:t>
      </w:r>
      <w:r>
        <w:t xml:space="preserve">” (2014) for all of the models assessed in this study, indicating that the weighting procedure does not adequately account for the differences </w:t>
      </w:r>
      <w:r>
        <w:lastRenderedPageBreak/>
        <w:t xml:space="preserve">prior to treatment </w:t>
      </w:r>
      <w:r w:rsidR="00443511">
        <w:t>between</w:t>
      </w:r>
      <w:r>
        <w:t xml:space="preserve"> the comparison and treatment group</w:t>
      </w:r>
      <w:r w:rsidR="00586050">
        <w:t>s</w:t>
      </w:r>
      <w:r>
        <w:t>.</w:t>
      </w:r>
      <w:r w:rsidRPr="0016005B">
        <w:t xml:space="preserve"> Data collected were pooled across years, reflecting an assumption that the effects of participation in </w:t>
      </w:r>
      <w:r>
        <w:t xml:space="preserve">Academic Support programs were </w:t>
      </w:r>
      <w:r w:rsidRPr="0016005B">
        <w:t>similar across years of the study.</w:t>
      </w:r>
    </w:p>
    <w:p w:rsidR="00E709A0" w:rsidRDefault="00E709A0" w:rsidP="00E709A0">
      <w:pPr>
        <w:spacing w:line="276" w:lineRule="auto"/>
      </w:pPr>
    </w:p>
    <w:p w:rsidR="00E709A0" w:rsidRDefault="00E709A0" w:rsidP="00E709A0">
      <w:pPr>
        <w:tabs>
          <w:tab w:val="left" w:pos="1035"/>
        </w:tabs>
      </w:pPr>
      <w:r w:rsidRPr="00A02225">
        <w:rPr>
          <w:szCs w:val="22"/>
        </w:rPr>
        <w:t>The</w:t>
      </w:r>
      <w:r w:rsidRPr="00BA245B">
        <w:t xml:space="preserve"> </w:t>
      </w:r>
      <w:r w:rsidRPr="00A02225">
        <w:t xml:space="preserve">resulting treatment samples included a total of </w:t>
      </w:r>
      <w:r>
        <w:t>1,004</w:t>
      </w:r>
      <w:r w:rsidRPr="00A02225">
        <w:t xml:space="preserve"> participants. The comparison sample included all </w:t>
      </w:r>
      <w:r>
        <w:t>28,256 grade 12</w:t>
      </w:r>
      <w:r w:rsidRPr="00BA245B">
        <w:t xml:space="preserve"> students who were enrolled at these sites in </w:t>
      </w:r>
      <w:r>
        <w:t>the 2012–13</w:t>
      </w:r>
      <w:r w:rsidR="00586050">
        <w:t xml:space="preserve"> and </w:t>
      </w:r>
      <w:r>
        <w:t>2013–14 school years</w:t>
      </w:r>
      <w:r w:rsidR="00586050">
        <w:t xml:space="preserve"> and</w:t>
      </w:r>
      <w:r>
        <w:t xml:space="preserve"> </w:t>
      </w:r>
      <w:r w:rsidR="00586050">
        <w:t xml:space="preserve">who </w:t>
      </w:r>
      <w:r>
        <w:t>were eligible</w:t>
      </w:r>
      <w:r w:rsidRPr="00BA245B">
        <w:t xml:space="preserve"> </w:t>
      </w:r>
      <w:r w:rsidR="00586050">
        <w:t xml:space="preserve">for, </w:t>
      </w:r>
      <w:r w:rsidRPr="00BA245B">
        <w:t xml:space="preserve">but did not participate </w:t>
      </w:r>
      <w:r>
        <w:t>in</w:t>
      </w:r>
      <w:r w:rsidR="00586050">
        <w:t>,</w:t>
      </w:r>
      <w:r>
        <w:t xml:space="preserve"> Academic Support programs</w:t>
      </w:r>
      <w:r w:rsidRPr="00BA245B">
        <w:t>.</w:t>
      </w:r>
    </w:p>
    <w:p w:rsidR="00E709A0" w:rsidRDefault="00E709A0" w:rsidP="00E709A0">
      <w:pPr>
        <w:tabs>
          <w:tab w:val="left" w:pos="1035"/>
        </w:tabs>
      </w:pPr>
    </w:p>
    <w:p w:rsidR="00E709A0" w:rsidRPr="00A2449F" w:rsidRDefault="00E709A0" w:rsidP="00E709A0">
      <w:pPr>
        <w:pStyle w:val="CommentText"/>
        <w:spacing w:line="276" w:lineRule="auto"/>
        <w:rPr>
          <w:sz w:val="22"/>
          <w:szCs w:val="22"/>
        </w:rPr>
      </w:pPr>
      <w:r w:rsidRPr="00A2449F">
        <w:rPr>
          <w:b/>
          <w:sz w:val="22"/>
          <w:szCs w:val="22"/>
        </w:rPr>
        <w:t xml:space="preserve">Modeling procedures. </w:t>
      </w:r>
      <w:r w:rsidRPr="00A2449F">
        <w:rPr>
          <w:sz w:val="22"/>
          <w:szCs w:val="22"/>
        </w:rPr>
        <w:t xml:space="preserve">For all students and for all subgroups of interest, logistic regression models were developed to assess the impact of the intervention on </w:t>
      </w:r>
      <w:r w:rsidR="00586050">
        <w:rPr>
          <w:sz w:val="22"/>
          <w:szCs w:val="22"/>
        </w:rPr>
        <w:t>C</w:t>
      </w:r>
      <w:r>
        <w:rPr>
          <w:sz w:val="22"/>
          <w:szCs w:val="22"/>
        </w:rPr>
        <w:t xml:space="preserve">ompetency </w:t>
      </w:r>
      <w:r w:rsidR="00586050">
        <w:rPr>
          <w:sz w:val="22"/>
          <w:szCs w:val="22"/>
        </w:rPr>
        <w:t>D</w:t>
      </w:r>
      <w:r>
        <w:rPr>
          <w:sz w:val="22"/>
          <w:szCs w:val="22"/>
        </w:rPr>
        <w:t xml:space="preserve">etermination, </w:t>
      </w:r>
      <w:r w:rsidRPr="00A2449F">
        <w:rPr>
          <w:sz w:val="22"/>
          <w:szCs w:val="22"/>
        </w:rPr>
        <w:t>graduation</w:t>
      </w:r>
      <w:r>
        <w:rPr>
          <w:sz w:val="22"/>
          <w:szCs w:val="22"/>
        </w:rPr>
        <w:t>, and</w:t>
      </w:r>
      <w:r w:rsidRPr="00A2449F">
        <w:rPr>
          <w:sz w:val="22"/>
          <w:szCs w:val="22"/>
        </w:rPr>
        <w:t xml:space="preserve"> dropout</w:t>
      </w:r>
      <w:r>
        <w:rPr>
          <w:sz w:val="22"/>
          <w:szCs w:val="22"/>
        </w:rPr>
        <w:t xml:space="preserve"> status</w:t>
      </w:r>
      <w:r w:rsidRPr="00A2449F">
        <w:rPr>
          <w:sz w:val="22"/>
          <w:szCs w:val="22"/>
        </w:rPr>
        <w:t xml:space="preserve">. The equation below represents the general modeling procedure. </w:t>
      </w:r>
      <w:r>
        <w:rPr>
          <w:sz w:val="22"/>
          <w:szCs w:val="22"/>
        </w:rPr>
        <w:t xml:space="preserve">Some covariates were not included in certain analyses. For example, when </w:t>
      </w:r>
      <w:r w:rsidRPr="00667F26">
        <w:rPr>
          <w:sz w:val="22"/>
          <w:szCs w:val="22"/>
        </w:rPr>
        <w:t xml:space="preserve">assessing impacts by gender, the gender covariate </w:t>
      </w:r>
      <w:r>
        <w:rPr>
          <w:sz w:val="22"/>
          <w:szCs w:val="22"/>
        </w:rPr>
        <w:t xml:space="preserve">was </w:t>
      </w:r>
      <w:r w:rsidRPr="00667F26">
        <w:rPr>
          <w:sz w:val="22"/>
          <w:szCs w:val="22"/>
        </w:rPr>
        <w:t>removed from the model.</w:t>
      </w:r>
    </w:p>
    <w:p w:rsidR="00E709A0" w:rsidRPr="0016005B" w:rsidRDefault="00E709A0" w:rsidP="00E709A0">
      <w:pPr>
        <w:spacing w:line="276" w:lineRule="auto"/>
        <w:rPr>
          <w:highlight w:val="yellow"/>
        </w:rPr>
      </w:pPr>
    </w:p>
    <w:p w:rsidR="00E709A0" w:rsidRPr="0016005B" w:rsidRDefault="00E709A0" w:rsidP="00E709A0">
      <w:pPr>
        <w:spacing w:line="276" w:lineRule="auto"/>
        <w:ind w:left="1440" w:hanging="720"/>
        <w:rPr>
          <w:i/>
        </w:rPr>
      </w:pPr>
      <w:r w:rsidRPr="0016005B">
        <w:rPr>
          <w:i/>
          <w:iCs/>
          <w:sz w:val="20"/>
          <w:szCs w:val="20"/>
        </w:rPr>
        <w:t xml:space="preserve"> </w:t>
      </w:r>
      <w:r w:rsidRPr="0016005B">
        <w:rPr>
          <w:i/>
        </w:rPr>
        <w:t>Y</w:t>
      </w:r>
      <w:r w:rsidRPr="0016005B">
        <w:rPr>
          <w:i/>
          <w:vertAlign w:val="subscript"/>
        </w:rPr>
        <w:t>ij</w:t>
      </w:r>
      <w:r w:rsidRPr="0016005B">
        <w:t xml:space="preserve"> </w:t>
      </w:r>
      <w:r w:rsidRPr="0016005B">
        <w:rPr>
          <w:i/>
        </w:rPr>
        <w:t>= β</w:t>
      </w:r>
      <w:r w:rsidRPr="0016005B">
        <w:rPr>
          <w:i/>
          <w:vertAlign w:val="subscript"/>
        </w:rPr>
        <w:t>0</w:t>
      </w:r>
      <w:r w:rsidRPr="0016005B">
        <w:rPr>
          <w:i/>
        </w:rPr>
        <w:t xml:space="preserve"> + β</w:t>
      </w:r>
      <w:r w:rsidRPr="0016005B">
        <w:rPr>
          <w:i/>
          <w:vertAlign w:val="subscript"/>
        </w:rPr>
        <w:t>1</w:t>
      </w:r>
      <w:r w:rsidRPr="0016005B">
        <w:t>(</w:t>
      </w:r>
      <w:r w:rsidRPr="0016005B">
        <w:rPr>
          <w:i/>
        </w:rPr>
        <w:t>Participant</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sidRPr="0016005B">
        <w:rPr>
          <w:i/>
          <w:vertAlign w:val="subscript"/>
        </w:rPr>
        <w:t>2</w:t>
      </w:r>
      <w:r w:rsidRPr="0016005B">
        <w:t>(</w:t>
      </w:r>
      <w:r w:rsidRPr="0016005B">
        <w:rPr>
          <w:i/>
        </w:rPr>
        <w:t>White</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Pr>
          <w:i/>
          <w:vertAlign w:val="subscript"/>
        </w:rPr>
        <w:t>3</w:t>
      </w:r>
      <w:r w:rsidRPr="0016005B">
        <w:t>(</w:t>
      </w:r>
      <w:r>
        <w:rPr>
          <w:i/>
        </w:rPr>
        <w:t>Afr. Amer./</w:t>
      </w:r>
      <w:r w:rsidRPr="0016005B">
        <w:rPr>
          <w:i/>
        </w:rPr>
        <w:t>Black</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Pr>
          <w:i/>
          <w:vertAlign w:val="subscript"/>
        </w:rPr>
        <w:t>4</w:t>
      </w:r>
      <w:r w:rsidRPr="0016005B">
        <w:t>(</w:t>
      </w:r>
      <w:r w:rsidRPr="0016005B">
        <w:rPr>
          <w:i/>
        </w:rPr>
        <w:t>Asian</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Pr>
          <w:i/>
          <w:vertAlign w:val="subscript"/>
        </w:rPr>
        <w:t>5</w:t>
      </w:r>
      <w:r w:rsidRPr="0016005B">
        <w:t>(</w:t>
      </w:r>
      <w:r w:rsidRPr="0016005B">
        <w:rPr>
          <w:i/>
        </w:rPr>
        <w:t>Hispanic</w:t>
      </w:r>
      <w:r>
        <w:rPr>
          <w:i/>
        </w:rPr>
        <w:t>/Latino</w:t>
      </w:r>
      <w:r w:rsidRPr="0016005B">
        <w:rPr>
          <w:i/>
          <w:vertAlign w:val="subscript"/>
        </w:rPr>
        <w:t>ij</w:t>
      </w:r>
      <w:r w:rsidRPr="0016005B">
        <w:t xml:space="preserve">) </w:t>
      </w:r>
      <w:r w:rsidRPr="0016005B">
        <w:rPr>
          <w:i/>
        </w:rPr>
        <w:t>+</w:t>
      </w:r>
      <w:r w:rsidRPr="0016005B">
        <w:rPr>
          <w:i/>
          <w:vertAlign w:val="subscript"/>
        </w:rPr>
        <w:t xml:space="preserve"> </w:t>
      </w:r>
      <w:r w:rsidRPr="0016005B">
        <w:rPr>
          <w:i/>
        </w:rPr>
        <w:t>β</w:t>
      </w:r>
      <w:r>
        <w:rPr>
          <w:i/>
          <w:vertAlign w:val="subscript"/>
        </w:rPr>
        <w:t>6</w:t>
      </w:r>
      <w:r w:rsidRPr="0016005B">
        <w:t>(</w:t>
      </w:r>
      <w:r w:rsidRPr="0016005B">
        <w:rPr>
          <w:i/>
        </w:rPr>
        <w:t>Male</w:t>
      </w:r>
      <w:r w:rsidRPr="0016005B">
        <w:rPr>
          <w:i/>
          <w:vertAlign w:val="subscript"/>
        </w:rPr>
        <w:t>ij</w:t>
      </w:r>
      <w:r w:rsidRPr="0016005B">
        <w:t xml:space="preserve">) </w:t>
      </w:r>
      <w:r w:rsidRPr="0016005B">
        <w:rPr>
          <w:i/>
        </w:rPr>
        <w:t>+</w:t>
      </w:r>
      <w:r w:rsidRPr="0016005B">
        <w:rPr>
          <w:i/>
          <w:vertAlign w:val="subscript"/>
        </w:rPr>
        <w:t xml:space="preserve"> </w:t>
      </w:r>
      <w:r w:rsidRPr="0016005B">
        <w:rPr>
          <w:i/>
        </w:rPr>
        <w:t>β</w:t>
      </w:r>
      <w:r>
        <w:rPr>
          <w:i/>
          <w:vertAlign w:val="subscript"/>
        </w:rPr>
        <w:t>7</w:t>
      </w:r>
      <w:r>
        <w:t>(</w:t>
      </w:r>
      <w:r>
        <w:rPr>
          <w:i/>
        </w:rPr>
        <w:t>FRL</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Pr>
          <w:i/>
          <w:vertAlign w:val="subscript"/>
        </w:rPr>
        <w:t>8</w:t>
      </w:r>
      <w:r w:rsidRPr="0016005B">
        <w:t>(</w:t>
      </w:r>
      <w:r w:rsidRPr="0016005B">
        <w:rPr>
          <w:i/>
        </w:rPr>
        <w:t>ELL</w:t>
      </w:r>
      <w:r w:rsidRPr="0016005B">
        <w:rPr>
          <w:i/>
          <w:vertAlign w:val="subscript"/>
        </w:rPr>
        <w:t>ij</w:t>
      </w:r>
      <w:r w:rsidRPr="0016005B">
        <w:t>)</w:t>
      </w:r>
      <w:r w:rsidRPr="0016005B">
        <w:rPr>
          <w:i/>
        </w:rPr>
        <w:t xml:space="preserve"> +</w:t>
      </w:r>
      <w:r w:rsidRPr="0016005B">
        <w:rPr>
          <w:i/>
          <w:vertAlign w:val="subscript"/>
        </w:rPr>
        <w:t xml:space="preserve"> </w:t>
      </w:r>
      <w:r w:rsidRPr="0016005B">
        <w:rPr>
          <w:i/>
        </w:rPr>
        <w:t>β</w:t>
      </w:r>
      <w:r>
        <w:rPr>
          <w:i/>
          <w:vertAlign w:val="subscript"/>
        </w:rPr>
        <w:t>9</w:t>
      </w:r>
      <w:r w:rsidRPr="0016005B">
        <w:t>(</w:t>
      </w:r>
      <w:r w:rsidRPr="0016005B">
        <w:rPr>
          <w:i/>
        </w:rPr>
        <w:t>S</w:t>
      </w:r>
      <w:r>
        <w:rPr>
          <w:i/>
        </w:rPr>
        <w:t>WD</w:t>
      </w:r>
      <w:r w:rsidRPr="0016005B">
        <w:rPr>
          <w:i/>
          <w:vertAlign w:val="subscript"/>
        </w:rPr>
        <w:t>ij</w:t>
      </w:r>
      <w:r w:rsidRPr="0016005B">
        <w:t>)</w:t>
      </w:r>
      <w:r w:rsidRPr="0016005B">
        <w:rPr>
          <w:i/>
        </w:rPr>
        <w:t xml:space="preserve"> </w:t>
      </w:r>
      <w:r>
        <w:rPr>
          <w:i/>
        </w:rPr>
        <w:t>+</w:t>
      </w:r>
      <w:r w:rsidRPr="0016005B">
        <w:rPr>
          <w:i/>
        </w:rPr>
        <w:t xml:space="preserve"> e</w:t>
      </w:r>
      <w:r w:rsidRPr="0016005B">
        <w:rPr>
          <w:i/>
          <w:vertAlign w:val="subscript"/>
        </w:rPr>
        <w:t>ij</w:t>
      </w:r>
    </w:p>
    <w:p w:rsidR="00E709A0" w:rsidRPr="0016005B" w:rsidRDefault="00E709A0" w:rsidP="00E709A0">
      <w:pPr>
        <w:spacing w:line="276" w:lineRule="auto"/>
        <w:rPr>
          <w:i/>
        </w:rPr>
      </w:pPr>
    </w:p>
    <w:p w:rsidR="00E709A0" w:rsidRDefault="00E709A0" w:rsidP="00E709A0">
      <w:pPr>
        <w:spacing w:line="276" w:lineRule="auto"/>
        <w:ind w:left="720"/>
        <w:rPr>
          <w:i/>
        </w:rPr>
      </w:pPr>
      <w:r w:rsidRPr="0016005B">
        <w:t xml:space="preserve">For </w:t>
      </w:r>
      <w:r w:rsidRPr="0016005B">
        <w:rPr>
          <w:i/>
        </w:rPr>
        <w:t xml:space="preserve">i = </w:t>
      </w:r>
      <w:r w:rsidRPr="0016005B">
        <w:t xml:space="preserve">1, … , </w:t>
      </w:r>
      <w:r w:rsidRPr="0016005B">
        <w:rPr>
          <w:i/>
        </w:rPr>
        <w:t>n</w:t>
      </w:r>
      <w:r w:rsidRPr="0016005B">
        <w:rPr>
          <w:i/>
          <w:vertAlign w:val="subscript"/>
        </w:rPr>
        <w:t>j</w:t>
      </w:r>
      <w:r w:rsidRPr="0016005B">
        <w:rPr>
          <w:i/>
        </w:rPr>
        <w:t xml:space="preserve"> </w:t>
      </w:r>
      <w:r w:rsidRPr="0016005B">
        <w:t>students,</w:t>
      </w:r>
      <w:r w:rsidRPr="0016005B">
        <w:rPr>
          <w:i/>
        </w:rPr>
        <w:t xml:space="preserve"> </w:t>
      </w:r>
      <w:r w:rsidRPr="0016005B">
        <w:t xml:space="preserve">and </w:t>
      </w:r>
      <w:r w:rsidRPr="0016005B">
        <w:rPr>
          <w:i/>
        </w:rPr>
        <w:t xml:space="preserve">j = </w:t>
      </w:r>
      <w:r w:rsidRPr="0016005B">
        <w:t>1, … , n</w:t>
      </w:r>
      <w:r w:rsidRPr="0016005B">
        <w:rPr>
          <w:i/>
        </w:rPr>
        <w:t xml:space="preserve"> </w:t>
      </w:r>
      <w:r w:rsidRPr="0016005B">
        <w:t>sites</w:t>
      </w:r>
      <w:r w:rsidRPr="0016005B">
        <w:rPr>
          <w:i/>
        </w:rPr>
        <w:t>.</w:t>
      </w:r>
    </w:p>
    <w:p w:rsidR="00E709A0" w:rsidRDefault="00E709A0" w:rsidP="00E709A0">
      <w:pPr>
        <w:spacing w:line="276" w:lineRule="auto"/>
        <w:rPr>
          <w:i/>
        </w:rPr>
      </w:pPr>
    </w:p>
    <w:p w:rsidR="00E709A0" w:rsidRDefault="00E709A0" w:rsidP="00E709A0">
      <w:pPr>
        <w:spacing w:line="276" w:lineRule="auto"/>
      </w:pPr>
      <w:r w:rsidRPr="0016005B">
        <w:rPr>
          <w:i/>
        </w:rPr>
        <w:t>β</w:t>
      </w:r>
      <w:r w:rsidRPr="0016005B">
        <w:rPr>
          <w:i/>
          <w:vertAlign w:val="subscript"/>
        </w:rPr>
        <w:t xml:space="preserve">0 </w:t>
      </w:r>
      <w:r w:rsidRPr="0016005B">
        <w:t>represents the intercept. The coefficients</w:t>
      </w:r>
      <w:r>
        <w:t xml:space="preserve"> </w:t>
      </w:r>
      <w:r w:rsidRPr="0016005B">
        <w:rPr>
          <w:i/>
        </w:rPr>
        <w:t>β</w:t>
      </w:r>
      <w:r w:rsidRPr="0016005B">
        <w:rPr>
          <w:i/>
          <w:vertAlign w:val="subscript"/>
        </w:rPr>
        <w:t xml:space="preserve">1 </w:t>
      </w:r>
      <w:r w:rsidRPr="0016005B">
        <w:t>through</w:t>
      </w:r>
      <w:r w:rsidRPr="0016005B">
        <w:rPr>
          <w:i/>
        </w:rPr>
        <w:t xml:space="preserve"> β</w:t>
      </w:r>
      <w:r>
        <w:rPr>
          <w:i/>
          <w:vertAlign w:val="subscript"/>
        </w:rPr>
        <w:t xml:space="preserve">9 </w:t>
      </w:r>
      <w:r w:rsidRPr="0016005B">
        <w:rPr>
          <w:i/>
          <w:vertAlign w:val="subscript"/>
        </w:rPr>
        <w:t xml:space="preserve"> </w:t>
      </w:r>
      <w:r w:rsidRPr="0016005B">
        <w:t>represent the effects of a given covariate on the outcome (</w:t>
      </w:r>
      <w:r w:rsidRPr="0016005B">
        <w:rPr>
          <w:i/>
        </w:rPr>
        <w:t>Y</w:t>
      </w:r>
      <w:r w:rsidRPr="0016005B">
        <w:rPr>
          <w:i/>
          <w:vertAlign w:val="subscript"/>
        </w:rPr>
        <w:t>ij</w:t>
      </w:r>
      <w:r w:rsidRPr="0016005B">
        <w:t xml:space="preserve">). </w:t>
      </w:r>
    </w:p>
    <w:p w:rsidR="00E709A0" w:rsidRPr="0016005B" w:rsidRDefault="00E709A0" w:rsidP="00E709A0">
      <w:pPr>
        <w:spacing w:line="276" w:lineRule="auto"/>
      </w:pPr>
    </w:p>
    <w:p w:rsidR="00E709A0" w:rsidRPr="001715C5" w:rsidRDefault="00E709A0" w:rsidP="00E709A0">
      <w:pPr>
        <w:spacing w:line="276" w:lineRule="auto"/>
      </w:pPr>
      <w:r w:rsidRPr="0016005B">
        <w:t xml:space="preserve">For this study, the coefficient of greatest interest was </w:t>
      </w:r>
      <w:r w:rsidRPr="0016005B">
        <w:rPr>
          <w:i/>
        </w:rPr>
        <w:t>β</w:t>
      </w:r>
      <w:r w:rsidRPr="0016005B">
        <w:rPr>
          <w:i/>
          <w:vertAlign w:val="subscript"/>
        </w:rPr>
        <w:t>1</w:t>
      </w:r>
      <w:r w:rsidRPr="0016005B">
        <w:t>,</w:t>
      </w:r>
      <w:r w:rsidRPr="0016005B">
        <w:rPr>
          <w:vertAlign w:val="subscript"/>
        </w:rPr>
        <w:t xml:space="preserve"> </w:t>
      </w:r>
      <w:r w:rsidRPr="0016005B">
        <w:t xml:space="preserve">which represents the estimated impact of program participation on the outcome of interest. Outcomes of interest included </w:t>
      </w:r>
      <w:r w:rsidR="00AD7CC3">
        <w:t>C</w:t>
      </w:r>
      <w:r>
        <w:t xml:space="preserve">ompetency </w:t>
      </w:r>
      <w:r w:rsidR="00AD7CC3">
        <w:t>D</w:t>
      </w:r>
      <w:r>
        <w:t>etermination, graduation status, dropout status, and percent in attendance one year after participation.</w:t>
      </w:r>
    </w:p>
    <w:p w:rsidR="00E709A0" w:rsidRDefault="00E709A0" w:rsidP="00E709A0">
      <w:pPr>
        <w:tabs>
          <w:tab w:val="left" w:pos="1035"/>
        </w:tabs>
      </w:pPr>
    </w:p>
    <w:p w:rsidR="00E709A0" w:rsidRPr="00C0329A" w:rsidRDefault="00E709A0" w:rsidP="00E709A0">
      <w:pPr>
        <w:tabs>
          <w:tab w:val="left" w:pos="1035"/>
        </w:tabs>
        <w:rPr>
          <w:szCs w:val="22"/>
        </w:rPr>
      </w:pPr>
    </w:p>
    <w:p w:rsidR="00E709A0" w:rsidRDefault="00E709A0" w:rsidP="00E709A0">
      <w:pPr>
        <w:spacing w:line="240" w:lineRule="auto"/>
        <w:rPr>
          <w:b/>
          <w:sz w:val="28"/>
          <w:szCs w:val="28"/>
        </w:rPr>
      </w:pPr>
      <w:r>
        <w:rPr>
          <w:b/>
          <w:sz w:val="28"/>
          <w:szCs w:val="28"/>
        </w:rPr>
        <w:br w:type="page"/>
      </w:r>
    </w:p>
    <w:p w:rsidR="000A44C6" w:rsidRDefault="000A44C6" w:rsidP="0085453F">
      <w:pPr>
        <w:pStyle w:val="UMDISubheading"/>
      </w:pPr>
      <w:r>
        <w:lastRenderedPageBreak/>
        <w:t xml:space="preserve">Appendix </w:t>
      </w:r>
      <w:r w:rsidR="00E709A0">
        <w:t>C</w:t>
      </w:r>
      <w:r>
        <w:t>: Quantitative Results for All Models</w:t>
      </w:r>
    </w:p>
    <w:p w:rsidR="000A44C6" w:rsidRDefault="000A44C6" w:rsidP="00696D19">
      <w:pPr>
        <w:spacing w:line="240"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401"/>
        <w:gridCol w:w="1350"/>
        <w:gridCol w:w="1608"/>
      </w:tblGrid>
      <w:tr w:rsidR="000A44C6" w:rsidRPr="004B4665" w:rsidTr="00443511">
        <w:trPr>
          <w:trHeight w:hRule="exact" w:val="820"/>
          <w:tblHeader/>
          <w:jc w:val="center"/>
        </w:trPr>
        <w:tc>
          <w:tcPr>
            <w:tcW w:w="8437" w:type="dxa"/>
            <w:gridSpan w:val="4"/>
            <w:shd w:val="clear" w:color="auto" w:fill="8A0000"/>
          </w:tcPr>
          <w:p w:rsidR="000A44C6" w:rsidRPr="0019168F" w:rsidRDefault="000A44C6" w:rsidP="0019168F">
            <w:pPr>
              <w:spacing w:before="120"/>
              <w:jc w:val="center"/>
              <w:rPr>
                <w:b/>
                <w:color w:val="FFFFFF"/>
                <w:szCs w:val="22"/>
              </w:rPr>
            </w:pPr>
            <w:r w:rsidRPr="0019168F">
              <w:rPr>
                <w:b/>
                <w:color w:val="FFFFFF"/>
                <w:sz w:val="24"/>
                <w:szCs w:val="22"/>
              </w:rPr>
              <w:t>Impacts of Participation in Academic Support Programs on Gaining Competency Determination</w:t>
            </w:r>
          </w:p>
        </w:tc>
      </w:tr>
      <w:tr w:rsidR="0086343B" w:rsidRPr="004B4665" w:rsidTr="0019168F">
        <w:trPr>
          <w:trHeight w:hRule="exact" w:val="360"/>
          <w:jc w:val="center"/>
        </w:trPr>
        <w:tc>
          <w:tcPr>
            <w:tcW w:w="3078" w:type="dxa"/>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19168F">
            <w:pPr>
              <w:jc w:val="center"/>
              <w:rPr>
                <w:b/>
                <w:color w:val="000000"/>
                <w:szCs w:val="22"/>
              </w:rPr>
            </w:pPr>
            <w:r w:rsidRPr="0019168F">
              <w:rPr>
                <w:b/>
                <w:color w:val="000000"/>
                <w:szCs w:val="22"/>
              </w:rPr>
              <w:t>Student Group</w:t>
            </w:r>
          </w:p>
        </w:tc>
        <w:tc>
          <w:tcPr>
            <w:tcW w:w="1350" w:type="dxa"/>
            <w:shd w:val="clear" w:color="auto" w:fill="D9D9D9"/>
            <w:vAlign w:val="center"/>
          </w:tcPr>
          <w:p w:rsidR="000A44C6" w:rsidRPr="0019168F" w:rsidRDefault="000A44C6" w:rsidP="0019168F">
            <w:pPr>
              <w:jc w:val="center"/>
              <w:rPr>
                <w:b/>
                <w:szCs w:val="22"/>
              </w:rPr>
            </w:pPr>
            <w:r w:rsidRPr="0019168F">
              <w:rPr>
                <w:b/>
                <w:szCs w:val="22"/>
              </w:rPr>
              <w:t>Odds Ratio</w:t>
            </w:r>
          </w:p>
        </w:tc>
        <w:tc>
          <w:tcPr>
            <w:tcW w:w="1608" w:type="dxa"/>
            <w:shd w:val="clear" w:color="auto" w:fill="D9D9D9"/>
            <w:vAlign w:val="center"/>
          </w:tcPr>
          <w:p w:rsidR="000A44C6" w:rsidRPr="0019168F" w:rsidRDefault="000A44C6" w:rsidP="0019168F">
            <w:pPr>
              <w:jc w:val="center"/>
              <w:rPr>
                <w:b/>
                <w:szCs w:val="22"/>
              </w:rPr>
            </w:pPr>
            <w:r w:rsidRPr="0019168F">
              <w:rPr>
                <w:b/>
                <w:szCs w:val="22"/>
              </w:rPr>
              <w:t>95% CI</w:t>
            </w:r>
          </w:p>
        </w:tc>
      </w:tr>
      <w:tr w:rsidR="0086343B" w:rsidRPr="004B4665" w:rsidTr="0019168F">
        <w:trPr>
          <w:trHeight w:hRule="exact" w:val="360"/>
          <w:jc w:val="center"/>
        </w:trPr>
        <w:tc>
          <w:tcPr>
            <w:tcW w:w="3078" w:type="dxa"/>
            <w:vMerge w:val="restart"/>
            <w:shd w:val="clear" w:color="auto" w:fill="D9D9D9"/>
            <w:vAlign w:val="center"/>
          </w:tcPr>
          <w:p w:rsidR="000A44C6" w:rsidRPr="0019168F" w:rsidRDefault="000A44C6" w:rsidP="0019168F">
            <w:pPr>
              <w:jc w:val="center"/>
              <w:rPr>
                <w:b/>
                <w:szCs w:val="22"/>
              </w:rPr>
            </w:pPr>
            <w:r w:rsidRPr="0019168F">
              <w:rPr>
                <w:b/>
                <w:szCs w:val="22"/>
              </w:rPr>
              <w:t>Subgroup</w:t>
            </w:r>
          </w:p>
        </w:tc>
        <w:tc>
          <w:tcPr>
            <w:tcW w:w="2401" w:type="dxa"/>
            <w:shd w:val="clear" w:color="auto" w:fill="auto"/>
            <w:vAlign w:val="center"/>
          </w:tcPr>
          <w:p w:rsidR="000A44C6" w:rsidRPr="0019168F" w:rsidRDefault="000A44C6" w:rsidP="00711067">
            <w:pPr>
              <w:rPr>
                <w:color w:val="000000"/>
                <w:szCs w:val="22"/>
              </w:rPr>
            </w:pPr>
            <w:r w:rsidRPr="0019168F">
              <w:rPr>
                <w:color w:val="000000"/>
                <w:szCs w:val="22"/>
              </w:rPr>
              <w:t>All</w:t>
            </w:r>
          </w:p>
        </w:tc>
        <w:tc>
          <w:tcPr>
            <w:tcW w:w="1350" w:type="dxa"/>
            <w:shd w:val="clear" w:color="auto" w:fill="auto"/>
            <w:vAlign w:val="center"/>
          </w:tcPr>
          <w:p w:rsidR="000A44C6" w:rsidRPr="0019168F" w:rsidRDefault="000A44C6" w:rsidP="0013542D">
            <w:pPr>
              <w:rPr>
                <w:color w:val="000000"/>
                <w:szCs w:val="22"/>
              </w:rPr>
            </w:pPr>
            <w:r w:rsidRPr="0019168F">
              <w:rPr>
                <w:color w:val="000000"/>
                <w:szCs w:val="22"/>
              </w:rPr>
              <w:t>1.44***</w:t>
            </w:r>
          </w:p>
        </w:tc>
        <w:tc>
          <w:tcPr>
            <w:tcW w:w="1608" w:type="dxa"/>
            <w:shd w:val="clear" w:color="auto" w:fill="auto"/>
            <w:vAlign w:val="center"/>
          </w:tcPr>
          <w:p w:rsidR="000A44C6" w:rsidRPr="0019168F" w:rsidRDefault="000A44C6" w:rsidP="0013542D">
            <w:pPr>
              <w:rPr>
                <w:color w:val="000000"/>
                <w:szCs w:val="22"/>
              </w:rPr>
            </w:pPr>
            <w:r w:rsidRPr="0019168F">
              <w:rPr>
                <w:color w:val="000000"/>
                <w:szCs w:val="22"/>
              </w:rPr>
              <w:t>[1.28, 1.60]</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Male</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1.44***</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[1.28, 1.62]</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Female</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1.42***</w:t>
            </w:r>
          </w:p>
        </w:tc>
        <w:tc>
          <w:tcPr>
            <w:tcW w:w="1608" w:type="dxa"/>
            <w:shd w:val="clear" w:color="auto" w:fill="FFFFFF"/>
            <w:vAlign w:val="center"/>
          </w:tcPr>
          <w:p w:rsidR="000A44C6" w:rsidRPr="0019168F" w:rsidRDefault="000A44C6" w:rsidP="0013542D">
            <w:pPr>
              <w:rPr>
                <w:color w:val="000000"/>
                <w:szCs w:val="22"/>
              </w:rPr>
            </w:pPr>
            <w:r w:rsidRPr="0019168F">
              <w:rPr>
                <w:color w:val="000000"/>
                <w:szCs w:val="22"/>
              </w:rPr>
              <w:t>[1.25, 1.61]</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White</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1.53***</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[1.33, 1.76]</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African Amer./Black</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1.52***</w:t>
            </w:r>
          </w:p>
        </w:tc>
        <w:tc>
          <w:tcPr>
            <w:tcW w:w="1608" w:type="dxa"/>
            <w:shd w:val="clear" w:color="auto" w:fill="FFFFFF"/>
            <w:vAlign w:val="center"/>
          </w:tcPr>
          <w:p w:rsidR="000A44C6" w:rsidRPr="0019168F" w:rsidRDefault="000A44C6" w:rsidP="0013542D">
            <w:pPr>
              <w:rPr>
                <w:color w:val="000000"/>
                <w:szCs w:val="22"/>
              </w:rPr>
            </w:pPr>
            <w:r w:rsidRPr="0019168F">
              <w:rPr>
                <w:color w:val="000000"/>
                <w:szCs w:val="22"/>
              </w:rPr>
              <w:t>[1.22, 1.89]</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Asian</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1.36</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[0.99, 1.88]</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Hispanic/Latino</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1.26**</w:t>
            </w:r>
          </w:p>
        </w:tc>
        <w:tc>
          <w:tcPr>
            <w:tcW w:w="1608" w:type="dxa"/>
            <w:shd w:val="clear" w:color="auto" w:fill="FFFFFF"/>
            <w:vAlign w:val="center"/>
          </w:tcPr>
          <w:p w:rsidR="000A44C6" w:rsidRPr="0019168F" w:rsidRDefault="000A44C6" w:rsidP="0013542D">
            <w:pPr>
              <w:rPr>
                <w:color w:val="000000"/>
                <w:szCs w:val="22"/>
              </w:rPr>
            </w:pPr>
            <w:r w:rsidRPr="0019168F">
              <w:rPr>
                <w:color w:val="000000"/>
                <w:szCs w:val="22"/>
              </w:rPr>
              <w:t>[1.07, 1.47]</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FRL</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1.31***</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[1.17, 1.47]</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ELL</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1.27**</w:t>
            </w:r>
          </w:p>
        </w:tc>
        <w:tc>
          <w:tcPr>
            <w:tcW w:w="1608" w:type="dxa"/>
            <w:shd w:val="clear" w:color="auto" w:fill="FFFFFF"/>
            <w:vAlign w:val="center"/>
          </w:tcPr>
          <w:p w:rsidR="000A44C6" w:rsidRPr="0019168F" w:rsidRDefault="000A44C6" w:rsidP="0013542D">
            <w:pPr>
              <w:rPr>
                <w:color w:val="000000"/>
                <w:szCs w:val="22"/>
              </w:rPr>
            </w:pPr>
            <w:r w:rsidRPr="0019168F">
              <w:rPr>
                <w:color w:val="000000"/>
                <w:szCs w:val="22"/>
              </w:rPr>
              <w:t>[1.07, 1.50]</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SWD</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1.47***</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[1.31, 1.64]</w:t>
            </w:r>
          </w:p>
        </w:tc>
      </w:tr>
      <w:tr w:rsidR="0086343B" w:rsidRPr="004B4665" w:rsidTr="0019168F">
        <w:trPr>
          <w:trHeight w:hRule="exact" w:val="460"/>
          <w:jc w:val="center"/>
        </w:trPr>
        <w:tc>
          <w:tcPr>
            <w:tcW w:w="3078" w:type="dxa"/>
            <w:vMerge/>
            <w:shd w:val="clear" w:color="auto" w:fill="D9D9D9"/>
            <w:vAlign w:val="center"/>
          </w:tcPr>
          <w:p w:rsidR="000A44C6" w:rsidRPr="0019168F" w:rsidRDefault="000A44C6" w:rsidP="0019168F">
            <w:pPr>
              <w:jc w:val="center"/>
              <w:rPr>
                <w:b/>
                <w:color w:val="000000"/>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Low Accountability</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1.48***</w:t>
            </w:r>
          </w:p>
        </w:tc>
        <w:tc>
          <w:tcPr>
            <w:tcW w:w="1608" w:type="dxa"/>
            <w:shd w:val="clear" w:color="auto" w:fill="FFFFFF"/>
            <w:vAlign w:val="center"/>
          </w:tcPr>
          <w:p w:rsidR="000A44C6" w:rsidRPr="0019168F" w:rsidRDefault="000A44C6" w:rsidP="0013542D">
            <w:pPr>
              <w:rPr>
                <w:color w:val="000000"/>
                <w:szCs w:val="22"/>
              </w:rPr>
            </w:pPr>
            <w:r w:rsidRPr="0019168F">
              <w:rPr>
                <w:color w:val="000000"/>
                <w:szCs w:val="22"/>
              </w:rPr>
              <w:t>[1.30, 1.69]</w:t>
            </w:r>
          </w:p>
        </w:tc>
      </w:tr>
      <w:tr w:rsidR="0086343B" w:rsidRPr="004B4665" w:rsidTr="0019168F">
        <w:trPr>
          <w:trHeight w:hRule="exact" w:val="4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High Accountability</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0.84*</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[0.73, 0.97]</w:t>
            </w:r>
          </w:p>
        </w:tc>
      </w:tr>
      <w:tr w:rsidR="0086343B" w:rsidRPr="004B4665" w:rsidTr="0019168F">
        <w:trPr>
          <w:trHeight w:hRule="exact" w:val="460"/>
          <w:jc w:val="center"/>
        </w:trPr>
        <w:tc>
          <w:tcPr>
            <w:tcW w:w="3078" w:type="dxa"/>
            <w:vMerge/>
            <w:shd w:val="clear" w:color="auto" w:fill="D9D9D9"/>
            <w:vAlign w:val="center"/>
          </w:tcPr>
          <w:p w:rsidR="000A44C6" w:rsidRPr="0019168F" w:rsidRDefault="000A44C6" w:rsidP="0019168F">
            <w:pPr>
              <w:jc w:val="center"/>
              <w:rPr>
                <w:b/>
                <w:color w:val="000000"/>
              </w:rPr>
            </w:pPr>
          </w:p>
        </w:tc>
        <w:tc>
          <w:tcPr>
            <w:tcW w:w="2401" w:type="dxa"/>
            <w:shd w:val="clear" w:color="auto" w:fill="FFFFFF"/>
            <w:vAlign w:val="center"/>
          </w:tcPr>
          <w:p w:rsidR="000A44C6" w:rsidRPr="0019168F" w:rsidRDefault="000A44C6" w:rsidP="00711067">
            <w:pPr>
              <w:rPr>
                <w:color w:val="000000"/>
              </w:rPr>
            </w:pPr>
            <w:r w:rsidRPr="0019168F">
              <w:rPr>
                <w:color w:val="000000"/>
              </w:rPr>
              <w:t>Grade 9</w:t>
            </w:r>
          </w:p>
        </w:tc>
        <w:tc>
          <w:tcPr>
            <w:tcW w:w="1350" w:type="dxa"/>
            <w:shd w:val="clear" w:color="auto" w:fill="FFFFFF"/>
            <w:vAlign w:val="center"/>
          </w:tcPr>
          <w:p w:rsidR="000A44C6" w:rsidRPr="0019168F" w:rsidRDefault="000A44C6" w:rsidP="0013542D">
            <w:pPr>
              <w:rPr>
                <w:color w:val="000000"/>
              </w:rPr>
            </w:pPr>
            <w:r w:rsidRPr="0019168F">
              <w:rPr>
                <w:color w:val="000000"/>
              </w:rPr>
              <w:t>1.84***</w:t>
            </w:r>
          </w:p>
        </w:tc>
        <w:tc>
          <w:tcPr>
            <w:tcW w:w="1608" w:type="dxa"/>
            <w:shd w:val="clear" w:color="auto" w:fill="FFFFFF"/>
            <w:vAlign w:val="center"/>
          </w:tcPr>
          <w:p w:rsidR="000A44C6" w:rsidRPr="0019168F" w:rsidRDefault="000A44C6" w:rsidP="0013542D">
            <w:pPr>
              <w:rPr>
                <w:color w:val="000000"/>
              </w:rPr>
            </w:pPr>
            <w:r w:rsidRPr="0019168F">
              <w:rPr>
                <w:color w:val="000000"/>
              </w:rPr>
              <w:t>[1.30, 2.59]</w:t>
            </w:r>
          </w:p>
        </w:tc>
      </w:tr>
      <w:tr w:rsidR="0086343B" w:rsidRPr="004B4665" w:rsidTr="0019168F">
        <w:trPr>
          <w:trHeight w:hRule="exact" w:val="460"/>
          <w:jc w:val="center"/>
        </w:trPr>
        <w:tc>
          <w:tcPr>
            <w:tcW w:w="3078" w:type="dxa"/>
            <w:vMerge/>
            <w:shd w:val="clear" w:color="auto" w:fill="D9D9D9"/>
            <w:vAlign w:val="center"/>
          </w:tcPr>
          <w:p w:rsidR="000A44C6" w:rsidRPr="0019168F" w:rsidRDefault="000A44C6" w:rsidP="0019168F">
            <w:pPr>
              <w:jc w:val="center"/>
              <w:rPr>
                <w:b/>
                <w:color w:val="000000"/>
              </w:rPr>
            </w:pPr>
          </w:p>
        </w:tc>
        <w:tc>
          <w:tcPr>
            <w:tcW w:w="2401" w:type="dxa"/>
            <w:shd w:val="clear" w:color="auto" w:fill="D9D9D9"/>
            <w:vAlign w:val="center"/>
          </w:tcPr>
          <w:p w:rsidR="000A44C6" w:rsidRPr="0019168F" w:rsidRDefault="000A44C6" w:rsidP="00711067">
            <w:pPr>
              <w:rPr>
                <w:color w:val="000000"/>
              </w:rPr>
            </w:pPr>
            <w:r w:rsidRPr="0019168F">
              <w:rPr>
                <w:color w:val="000000"/>
              </w:rPr>
              <w:t>Grade 10</w:t>
            </w:r>
          </w:p>
        </w:tc>
        <w:tc>
          <w:tcPr>
            <w:tcW w:w="1350" w:type="dxa"/>
            <w:shd w:val="clear" w:color="auto" w:fill="D9D9D9"/>
            <w:vAlign w:val="center"/>
          </w:tcPr>
          <w:p w:rsidR="000A44C6" w:rsidRPr="0019168F" w:rsidRDefault="000A44C6" w:rsidP="0013542D">
            <w:pPr>
              <w:rPr>
                <w:color w:val="000000"/>
              </w:rPr>
            </w:pPr>
            <w:r w:rsidRPr="0019168F">
              <w:rPr>
                <w:color w:val="000000"/>
              </w:rPr>
              <w:t>1.73***</w:t>
            </w:r>
          </w:p>
        </w:tc>
        <w:tc>
          <w:tcPr>
            <w:tcW w:w="1608" w:type="dxa"/>
            <w:shd w:val="clear" w:color="auto" w:fill="D9D9D9"/>
            <w:vAlign w:val="center"/>
          </w:tcPr>
          <w:p w:rsidR="000A44C6" w:rsidRPr="0019168F" w:rsidRDefault="000A44C6" w:rsidP="0013542D">
            <w:pPr>
              <w:rPr>
                <w:color w:val="000000"/>
              </w:rPr>
            </w:pPr>
            <w:r w:rsidRPr="0019168F">
              <w:rPr>
                <w:color w:val="000000"/>
              </w:rPr>
              <w:t>[1.44, 2.08]</w:t>
            </w:r>
          </w:p>
        </w:tc>
      </w:tr>
      <w:tr w:rsidR="0086343B" w:rsidRPr="004B4665" w:rsidTr="0019168F">
        <w:trPr>
          <w:trHeight w:hRule="exact" w:val="460"/>
          <w:jc w:val="center"/>
        </w:trPr>
        <w:tc>
          <w:tcPr>
            <w:tcW w:w="3078" w:type="dxa"/>
            <w:vMerge/>
            <w:shd w:val="clear" w:color="auto" w:fill="D9D9D9"/>
            <w:vAlign w:val="center"/>
          </w:tcPr>
          <w:p w:rsidR="000A44C6" w:rsidRPr="0019168F" w:rsidRDefault="000A44C6" w:rsidP="0019168F">
            <w:pPr>
              <w:jc w:val="center"/>
              <w:rPr>
                <w:b/>
                <w:color w:val="000000"/>
              </w:rPr>
            </w:pPr>
          </w:p>
        </w:tc>
        <w:tc>
          <w:tcPr>
            <w:tcW w:w="2401" w:type="dxa"/>
            <w:shd w:val="clear" w:color="auto" w:fill="FFFFFF"/>
            <w:vAlign w:val="center"/>
          </w:tcPr>
          <w:p w:rsidR="000A44C6" w:rsidRPr="0019168F" w:rsidRDefault="000A44C6" w:rsidP="00711067">
            <w:pPr>
              <w:rPr>
                <w:color w:val="000000"/>
              </w:rPr>
            </w:pPr>
            <w:r w:rsidRPr="0019168F">
              <w:rPr>
                <w:color w:val="000000"/>
              </w:rPr>
              <w:t>Grade 11</w:t>
            </w:r>
          </w:p>
        </w:tc>
        <w:tc>
          <w:tcPr>
            <w:tcW w:w="1350" w:type="dxa"/>
            <w:shd w:val="clear" w:color="auto" w:fill="FFFFFF"/>
            <w:vAlign w:val="center"/>
          </w:tcPr>
          <w:p w:rsidR="000A44C6" w:rsidRPr="0019168F" w:rsidRDefault="000A44C6" w:rsidP="0013542D">
            <w:pPr>
              <w:rPr>
                <w:color w:val="000000"/>
              </w:rPr>
            </w:pPr>
            <w:r w:rsidRPr="0019168F">
              <w:rPr>
                <w:color w:val="000000"/>
              </w:rPr>
              <w:t>1.37***</w:t>
            </w:r>
          </w:p>
        </w:tc>
        <w:tc>
          <w:tcPr>
            <w:tcW w:w="1608" w:type="dxa"/>
            <w:shd w:val="clear" w:color="auto" w:fill="FFFFFF"/>
            <w:vAlign w:val="center"/>
          </w:tcPr>
          <w:p w:rsidR="000A44C6" w:rsidRPr="0019168F" w:rsidRDefault="000A44C6" w:rsidP="0013542D">
            <w:pPr>
              <w:rPr>
                <w:color w:val="000000"/>
              </w:rPr>
            </w:pPr>
            <w:r w:rsidRPr="0019168F">
              <w:rPr>
                <w:color w:val="000000"/>
              </w:rPr>
              <w:t>[1.14, 1.65]</w:t>
            </w:r>
          </w:p>
        </w:tc>
      </w:tr>
      <w:tr w:rsidR="0086343B" w:rsidRPr="004B4665" w:rsidTr="0019168F">
        <w:trPr>
          <w:trHeight w:hRule="exact" w:val="460"/>
          <w:jc w:val="center"/>
        </w:trPr>
        <w:tc>
          <w:tcPr>
            <w:tcW w:w="3078" w:type="dxa"/>
            <w:vMerge/>
            <w:shd w:val="clear" w:color="auto" w:fill="D9D9D9"/>
            <w:vAlign w:val="center"/>
          </w:tcPr>
          <w:p w:rsidR="000A44C6" w:rsidRPr="0019168F" w:rsidRDefault="000A44C6" w:rsidP="0019168F">
            <w:pPr>
              <w:jc w:val="center"/>
              <w:rPr>
                <w:b/>
                <w:color w:val="000000"/>
              </w:rPr>
            </w:pPr>
          </w:p>
        </w:tc>
        <w:tc>
          <w:tcPr>
            <w:tcW w:w="2401" w:type="dxa"/>
            <w:shd w:val="clear" w:color="auto" w:fill="D9D9D9"/>
            <w:vAlign w:val="center"/>
          </w:tcPr>
          <w:p w:rsidR="000A44C6" w:rsidRPr="0019168F" w:rsidRDefault="000A44C6" w:rsidP="00711067">
            <w:pPr>
              <w:rPr>
                <w:color w:val="000000"/>
              </w:rPr>
            </w:pPr>
            <w:r w:rsidRPr="0019168F">
              <w:rPr>
                <w:color w:val="000000"/>
              </w:rPr>
              <w:t>Grade 12</w:t>
            </w:r>
          </w:p>
        </w:tc>
        <w:tc>
          <w:tcPr>
            <w:tcW w:w="1350" w:type="dxa"/>
            <w:shd w:val="clear" w:color="auto" w:fill="D9D9D9"/>
            <w:vAlign w:val="center"/>
          </w:tcPr>
          <w:p w:rsidR="000A44C6" w:rsidRPr="0019168F" w:rsidRDefault="000A44C6" w:rsidP="0013542D">
            <w:pPr>
              <w:rPr>
                <w:color w:val="000000"/>
              </w:rPr>
            </w:pPr>
            <w:r w:rsidRPr="0019168F">
              <w:rPr>
                <w:color w:val="000000"/>
              </w:rPr>
              <w:t>1.03</w:t>
            </w:r>
          </w:p>
        </w:tc>
        <w:tc>
          <w:tcPr>
            <w:tcW w:w="1608" w:type="dxa"/>
            <w:shd w:val="clear" w:color="auto" w:fill="D9D9D9"/>
            <w:vAlign w:val="center"/>
          </w:tcPr>
          <w:p w:rsidR="000A44C6" w:rsidRPr="0019168F" w:rsidRDefault="000A44C6" w:rsidP="0013542D">
            <w:pPr>
              <w:rPr>
                <w:color w:val="000000"/>
              </w:rPr>
            </w:pPr>
            <w:r w:rsidRPr="0019168F">
              <w:rPr>
                <w:color w:val="000000"/>
              </w:rPr>
              <w:t>[0.85, 1.24]</w:t>
            </w:r>
          </w:p>
        </w:tc>
      </w:tr>
      <w:tr w:rsidR="0086343B" w:rsidRPr="004B4665" w:rsidTr="0019168F">
        <w:trPr>
          <w:trHeight w:hRule="exact" w:val="360"/>
          <w:jc w:val="center"/>
        </w:trPr>
        <w:tc>
          <w:tcPr>
            <w:tcW w:w="3078" w:type="dxa"/>
            <w:vMerge w:val="restart"/>
            <w:shd w:val="clear" w:color="auto" w:fill="D9D9D9"/>
            <w:vAlign w:val="center"/>
          </w:tcPr>
          <w:p w:rsidR="000A44C6" w:rsidRPr="0019168F" w:rsidRDefault="000A44C6" w:rsidP="0019168F">
            <w:pPr>
              <w:jc w:val="center"/>
              <w:rPr>
                <w:b/>
                <w:szCs w:val="22"/>
              </w:rPr>
            </w:pPr>
            <w:r w:rsidRPr="0019168F">
              <w:rPr>
                <w:b/>
                <w:szCs w:val="22"/>
              </w:rPr>
              <w:t>Subject</w:t>
            </w:r>
          </w:p>
        </w:tc>
        <w:tc>
          <w:tcPr>
            <w:tcW w:w="2401" w:type="dxa"/>
            <w:shd w:val="clear" w:color="auto" w:fill="FFFFFF"/>
            <w:vAlign w:val="center"/>
          </w:tcPr>
          <w:p w:rsidR="000A44C6" w:rsidRPr="0019168F" w:rsidRDefault="000A44C6" w:rsidP="00711067">
            <w:pPr>
              <w:rPr>
                <w:szCs w:val="22"/>
              </w:rPr>
            </w:pPr>
            <w:r w:rsidRPr="0019168F">
              <w:rPr>
                <w:szCs w:val="22"/>
              </w:rPr>
              <w:t>ELA</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1.53***</w:t>
            </w:r>
          </w:p>
        </w:tc>
        <w:tc>
          <w:tcPr>
            <w:tcW w:w="1608" w:type="dxa"/>
            <w:shd w:val="clear" w:color="auto" w:fill="FFFFFF"/>
            <w:vAlign w:val="center"/>
          </w:tcPr>
          <w:p w:rsidR="000A44C6" w:rsidRPr="0019168F" w:rsidRDefault="000A44C6" w:rsidP="0013542D">
            <w:pPr>
              <w:rPr>
                <w:color w:val="000000"/>
                <w:szCs w:val="22"/>
              </w:rPr>
            </w:pPr>
            <w:r w:rsidRPr="0019168F">
              <w:rPr>
                <w:color w:val="000000"/>
                <w:szCs w:val="22"/>
              </w:rPr>
              <w:t>[1.33, 1.77]</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szCs w:val="22"/>
              </w:rPr>
            </w:pPr>
          </w:p>
        </w:tc>
        <w:tc>
          <w:tcPr>
            <w:tcW w:w="2401" w:type="dxa"/>
            <w:shd w:val="clear" w:color="auto" w:fill="D9D9D9"/>
            <w:vAlign w:val="center"/>
          </w:tcPr>
          <w:p w:rsidR="000A44C6" w:rsidRPr="0019168F" w:rsidRDefault="000A44C6" w:rsidP="00711067">
            <w:pPr>
              <w:rPr>
                <w:szCs w:val="22"/>
              </w:rPr>
            </w:pPr>
            <w:r w:rsidRPr="0019168F">
              <w:rPr>
                <w:szCs w:val="22"/>
              </w:rPr>
              <w:t>Math</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1.42***</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[1.24, 1.63]</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szCs w:val="22"/>
              </w:rPr>
            </w:pPr>
          </w:p>
        </w:tc>
        <w:tc>
          <w:tcPr>
            <w:tcW w:w="2401" w:type="dxa"/>
            <w:shd w:val="clear" w:color="auto" w:fill="FFFFFF"/>
            <w:vAlign w:val="center"/>
          </w:tcPr>
          <w:p w:rsidR="000A44C6" w:rsidRPr="0019168F" w:rsidRDefault="000A44C6" w:rsidP="00711067">
            <w:pPr>
              <w:rPr>
                <w:szCs w:val="22"/>
              </w:rPr>
            </w:pPr>
            <w:r w:rsidRPr="0019168F">
              <w:rPr>
                <w:szCs w:val="22"/>
              </w:rPr>
              <w:t>SCI</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1.57***</w:t>
            </w:r>
          </w:p>
        </w:tc>
        <w:tc>
          <w:tcPr>
            <w:tcW w:w="1608" w:type="dxa"/>
            <w:shd w:val="clear" w:color="auto" w:fill="FFFFFF"/>
            <w:vAlign w:val="center"/>
          </w:tcPr>
          <w:p w:rsidR="000A44C6" w:rsidRPr="0019168F" w:rsidRDefault="000A44C6" w:rsidP="0013542D">
            <w:pPr>
              <w:rPr>
                <w:color w:val="000000"/>
                <w:szCs w:val="22"/>
              </w:rPr>
            </w:pPr>
            <w:r w:rsidRPr="0019168F">
              <w:rPr>
                <w:color w:val="000000"/>
                <w:szCs w:val="22"/>
              </w:rPr>
              <w:t>[1.38, 1.78]</w:t>
            </w:r>
          </w:p>
        </w:tc>
      </w:tr>
      <w:tr w:rsidR="0086343B" w:rsidRPr="004B4665" w:rsidTr="0019168F">
        <w:trPr>
          <w:trHeight w:hRule="exact" w:val="360"/>
          <w:jc w:val="center"/>
        </w:trPr>
        <w:tc>
          <w:tcPr>
            <w:tcW w:w="3078" w:type="dxa"/>
            <w:vMerge w:val="restart"/>
            <w:shd w:val="clear" w:color="auto" w:fill="D9D9D9"/>
            <w:vAlign w:val="center"/>
          </w:tcPr>
          <w:p w:rsidR="000A44C6" w:rsidRPr="0019168F" w:rsidRDefault="000A44C6" w:rsidP="0019168F">
            <w:pPr>
              <w:spacing w:line="240" w:lineRule="auto"/>
              <w:jc w:val="center"/>
              <w:rPr>
                <w:b/>
                <w:bCs/>
                <w:color w:val="000000"/>
                <w:szCs w:val="22"/>
              </w:rPr>
            </w:pPr>
            <w:r w:rsidRPr="0019168F">
              <w:rPr>
                <w:rFonts w:eastAsia="Calibri"/>
                <w:b/>
                <w:bCs/>
                <w:color w:val="000000"/>
                <w:szCs w:val="22"/>
              </w:rPr>
              <w:t>Collaborative Partnerships for Student Success Grants</w:t>
            </w:r>
          </w:p>
          <w:p w:rsidR="000A44C6" w:rsidRPr="0019168F" w:rsidRDefault="000A44C6" w:rsidP="0019168F">
            <w:pPr>
              <w:jc w:val="center"/>
              <w:rPr>
                <w:b/>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All</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1.74***</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[1.25, 2.43]</w:t>
            </w:r>
          </w:p>
        </w:tc>
      </w:tr>
      <w:tr w:rsidR="0086343B" w:rsidRPr="004B4665" w:rsidTr="0019168F">
        <w:trPr>
          <w:trHeight w:hRule="exact" w:val="360"/>
          <w:jc w:val="center"/>
        </w:trPr>
        <w:tc>
          <w:tcPr>
            <w:tcW w:w="3078" w:type="dxa"/>
            <w:vMerge/>
            <w:shd w:val="clear" w:color="auto" w:fill="D9D9D9"/>
          </w:tcPr>
          <w:p w:rsidR="000A44C6" w:rsidRPr="0019168F" w:rsidRDefault="000A44C6" w:rsidP="00711067">
            <w:pPr>
              <w:rPr>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ELA</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1.85***</w:t>
            </w:r>
          </w:p>
        </w:tc>
        <w:tc>
          <w:tcPr>
            <w:tcW w:w="1608" w:type="dxa"/>
            <w:shd w:val="clear" w:color="auto" w:fill="FFFFFF"/>
            <w:vAlign w:val="center"/>
          </w:tcPr>
          <w:p w:rsidR="000A44C6" w:rsidRPr="0019168F" w:rsidRDefault="000A44C6" w:rsidP="0013542D">
            <w:pPr>
              <w:rPr>
                <w:color w:val="000000"/>
                <w:szCs w:val="22"/>
              </w:rPr>
            </w:pPr>
            <w:r w:rsidRPr="0019168F">
              <w:rPr>
                <w:color w:val="000000"/>
                <w:szCs w:val="22"/>
              </w:rPr>
              <w:t>[1.43, 2.41]</w:t>
            </w:r>
          </w:p>
        </w:tc>
      </w:tr>
      <w:tr w:rsidR="0086343B" w:rsidRPr="004B4665" w:rsidTr="0019168F">
        <w:trPr>
          <w:trHeight w:hRule="exact" w:val="360"/>
          <w:jc w:val="center"/>
        </w:trPr>
        <w:tc>
          <w:tcPr>
            <w:tcW w:w="3078" w:type="dxa"/>
            <w:vMerge/>
            <w:shd w:val="clear" w:color="auto" w:fill="D9D9D9"/>
          </w:tcPr>
          <w:p w:rsidR="000A44C6" w:rsidRPr="0019168F" w:rsidRDefault="000A44C6" w:rsidP="00711067">
            <w:pPr>
              <w:rPr>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Math</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1.55**</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[1.15, 2.10]</w:t>
            </w:r>
          </w:p>
        </w:tc>
      </w:tr>
      <w:tr w:rsidR="0086343B" w:rsidRPr="004B4665" w:rsidTr="0019168F">
        <w:trPr>
          <w:trHeight w:hRule="exact" w:val="360"/>
          <w:jc w:val="center"/>
        </w:trPr>
        <w:tc>
          <w:tcPr>
            <w:tcW w:w="3078" w:type="dxa"/>
            <w:vMerge/>
            <w:tcBorders>
              <w:bottom w:val="single" w:sz="4" w:space="0" w:color="auto"/>
            </w:tcBorders>
            <w:shd w:val="clear" w:color="auto" w:fill="D9D9D9"/>
          </w:tcPr>
          <w:p w:rsidR="000A44C6" w:rsidRPr="0019168F" w:rsidRDefault="000A44C6" w:rsidP="00711067">
            <w:pPr>
              <w:rPr>
                <w:szCs w:val="22"/>
              </w:rPr>
            </w:pPr>
          </w:p>
        </w:tc>
        <w:tc>
          <w:tcPr>
            <w:tcW w:w="2401" w:type="dxa"/>
            <w:tcBorders>
              <w:bottom w:val="single" w:sz="4" w:space="0" w:color="auto"/>
            </w:tcBorders>
            <w:shd w:val="clear" w:color="auto" w:fill="FFFFFF"/>
            <w:vAlign w:val="center"/>
          </w:tcPr>
          <w:p w:rsidR="000A44C6" w:rsidRPr="0019168F" w:rsidRDefault="000A44C6" w:rsidP="00711067">
            <w:pPr>
              <w:rPr>
                <w:color w:val="000000"/>
                <w:szCs w:val="22"/>
              </w:rPr>
            </w:pPr>
            <w:r w:rsidRPr="0019168F">
              <w:rPr>
                <w:color w:val="000000"/>
                <w:szCs w:val="22"/>
              </w:rPr>
              <w:t>SCI</w:t>
            </w:r>
          </w:p>
        </w:tc>
        <w:tc>
          <w:tcPr>
            <w:tcW w:w="1350" w:type="dxa"/>
            <w:tcBorders>
              <w:bottom w:val="single" w:sz="4" w:space="0" w:color="auto"/>
            </w:tcBorders>
            <w:shd w:val="clear" w:color="auto" w:fill="FFFFFF"/>
            <w:vAlign w:val="center"/>
          </w:tcPr>
          <w:p w:rsidR="000A44C6" w:rsidRPr="0019168F" w:rsidRDefault="000A44C6" w:rsidP="0013542D">
            <w:pPr>
              <w:rPr>
                <w:color w:val="000000"/>
                <w:szCs w:val="22"/>
              </w:rPr>
            </w:pPr>
            <w:r w:rsidRPr="0019168F">
              <w:rPr>
                <w:color w:val="000000"/>
                <w:szCs w:val="22"/>
              </w:rPr>
              <w:t>1.80*</w:t>
            </w:r>
          </w:p>
        </w:tc>
        <w:tc>
          <w:tcPr>
            <w:tcW w:w="1608" w:type="dxa"/>
            <w:tcBorders>
              <w:bottom w:val="single" w:sz="4" w:space="0" w:color="auto"/>
            </w:tcBorders>
            <w:shd w:val="clear" w:color="auto" w:fill="FFFFFF"/>
            <w:vAlign w:val="center"/>
          </w:tcPr>
          <w:p w:rsidR="000A44C6" w:rsidRPr="0019168F" w:rsidRDefault="000A44C6" w:rsidP="0013542D">
            <w:pPr>
              <w:rPr>
                <w:color w:val="000000"/>
                <w:szCs w:val="22"/>
              </w:rPr>
            </w:pPr>
            <w:r w:rsidRPr="0019168F">
              <w:rPr>
                <w:color w:val="000000"/>
                <w:szCs w:val="22"/>
              </w:rPr>
              <w:t>[1.13, 2.86]</w:t>
            </w:r>
          </w:p>
        </w:tc>
      </w:tr>
      <w:tr w:rsidR="0086343B" w:rsidRPr="004B4665" w:rsidTr="0019168F">
        <w:trPr>
          <w:trHeight w:hRule="exact" w:val="360"/>
          <w:jc w:val="center"/>
        </w:trPr>
        <w:tc>
          <w:tcPr>
            <w:tcW w:w="3078" w:type="dxa"/>
            <w:vMerge w:val="restart"/>
            <w:shd w:val="clear" w:color="auto" w:fill="D9D9D9"/>
            <w:vAlign w:val="center"/>
          </w:tcPr>
          <w:p w:rsidR="000A44C6" w:rsidRPr="0019168F" w:rsidRDefault="00673667" w:rsidP="0019168F">
            <w:pPr>
              <w:jc w:val="center"/>
              <w:rPr>
                <w:b/>
                <w:szCs w:val="22"/>
              </w:rPr>
            </w:pPr>
            <w:r w:rsidRPr="0019168F">
              <w:rPr>
                <w:b/>
                <w:szCs w:val="22"/>
              </w:rPr>
              <w:t>Academic Support Services College Transition Programs</w:t>
            </w: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All</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0.77</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[0.50, 1.18]</w:t>
            </w:r>
          </w:p>
        </w:tc>
      </w:tr>
      <w:tr w:rsidR="0086343B" w:rsidRPr="004B4665" w:rsidTr="0019168F">
        <w:trPr>
          <w:trHeight w:hRule="exact" w:val="360"/>
          <w:jc w:val="center"/>
        </w:trPr>
        <w:tc>
          <w:tcPr>
            <w:tcW w:w="3078" w:type="dxa"/>
            <w:vMerge/>
            <w:shd w:val="clear" w:color="auto" w:fill="D9D9D9"/>
          </w:tcPr>
          <w:p w:rsidR="000A44C6" w:rsidRPr="0019168F" w:rsidRDefault="000A44C6" w:rsidP="00711067">
            <w:pPr>
              <w:rPr>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ELA</w:t>
            </w:r>
          </w:p>
        </w:tc>
        <w:tc>
          <w:tcPr>
            <w:tcW w:w="1350" w:type="dxa"/>
            <w:shd w:val="clear" w:color="auto" w:fill="FFFFFF"/>
            <w:vAlign w:val="center"/>
          </w:tcPr>
          <w:p w:rsidR="000A44C6" w:rsidRPr="0019168F" w:rsidRDefault="00D52FD1" w:rsidP="0013542D">
            <w:pPr>
              <w:rPr>
                <w:color w:val="000000"/>
                <w:szCs w:val="22"/>
              </w:rPr>
            </w:pPr>
            <w:r>
              <w:rPr>
                <w:color w:val="000000"/>
                <w:szCs w:val="22"/>
              </w:rPr>
              <w:t>n/a</w:t>
            </w:r>
          </w:p>
        </w:tc>
        <w:tc>
          <w:tcPr>
            <w:tcW w:w="1608" w:type="dxa"/>
            <w:shd w:val="clear" w:color="auto" w:fill="FFFFFF"/>
            <w:vAlign w:val="center"/>
          </w:tcPr>
          <w:p w:rsidR="000A44C6" w:rsidRPr="0019168F" w:rsidRDefault="000A44C6" w:rsidP="0013542D">
            <w:pPr>
              <w:rPr>
                <w:color w:val="000000"/>
                <w:szCs w:val="22"/>
              </w:rPr>
            </w:pPr>
          </w:p>
        </w:tc>
      </w:tr>
      <w:tr w:rsidR="0086343B" w:rsidRPr="004B4665" w:rsidTr="0019168F">
        <w:trPr>
          <w:trHeight w:hRule="exact" w:val="360"/>
          <w:jc w:val="center"/>
        </w:trPr>
        <w:tc>
          <w:tcPr>
            <w:tcW w:w="3078" w:type="dxa"/>
            <w:vMerge/>
            <w:shd w:val="clear" w:color="auto" w:fill="D9D9D9"/>
          </w:tcPr>
          <w:p w:rsidR="000A44C6" w:rsidRPr="0019168F" w:rsidRDefault="000A44C6" w:rsidP="00711067">
            <w:pPr>
              <w:rPr>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Math</w:t>
            </w:r>
          </w:p>
        </w:tc>
        <w:tc>
          <w:tcPr>
            <w:tcW w:w="1350" w:type="dxa"/>
            <w:shd w:val="clear" w:color="auto" w:fill="D9D9D9"/>
            <w:vAlign w:val="center"/>
          </w:tcPr>
          <w:p w:rsidR="000A44C6" w:rsidRPr="0019168F" w:rsidRDefault="00D52FD1" w:rsidP="0013542D">
            <w:pPr>
              <w:rPr>
                <w:color w:val="000000"/>
                <w:szCs w:val="22"/>
              </w:rPr>
            </w:pPr>
            <w:r>
              <w:rPr>
                <w:color w:val="000000"/>
                <w:szCs w:val="22"/>
              </w:rPr>
              <w:t>n/a</w:t>
            </w:r>
          </w:p>
        </w:tc>
        <w:tc>
          <w:tcPr>
            <w:tcW w:w="1608" w:type="dxa"/>
            <w:shd w:val="clear" w:color="auto" w:fill="D9D9D9"/>
            <w:vAlign w:val="center"/>
          </w:tcPr>
          <w:p w:rsidR="000A44C6" w:rsidRPr="0019168F" w:rsidRDefault="000A44C6" w:rsidP="0013542D">
            <w:pPr>
              <w:rPr>
                <w:color w:val="000000"/>
                <w:szCs w:val="22"/>
              </w:rPr>
            </w:pPr>
          </w:p>
        </w:tc>
      </w:tr>
      <w:tr w:rsidR="0086343B" w:rsidRPr="004B4665" w:rsidTr="0019168F">
        <w:trPr>
          <w:trHeight w:hRule="exact" w:val="360"/>
          <w:jc w:val="center"/>
        </w:trPr>
        <w:tc>
          <w:tcPr>
            <w:tcW w:w="3078" w:type="dxa"/>
            <w:vMerge/>
            <w:tcBorders>
              <w:bottom w:val="single" w:sz="4" w:space="0" w:color="auto"/>
            </w:tcBorders>
            <w:shd w:val="clear" w:color="auto" w:fill="D9D9D9"/>
          </w:tcPr>
          <w:p w:rsidR="000A44C6" w:rsidRPr="0019168F" w:rsidRDefault="000A44C6" w:rsidP="00711067">
            <w:pPr>
              <w:rPr>
                <w:szCs w:val="22"/>
              </w:rPr>
            </w:pPr>
          </w:p>
        </w:tc>
        <w:tc>
          <w:tcPr>
            <w:tcW w:w="2401" w:type="dxa"/>
            <w:tcBorders>
              <w:bottom w:val="single" w:sz="4" w:space="0" w:color="auto"/>
            </w:tcBorders>
            <w:shd w:val="clear" w:color="auto" w:fill="FFFFFF"/>
            <w:vAlign w:val="center"/>
          </w:tcPr>
          <w:p w:rsidR="000A44C6" w:rsidRPr="0019168F" w:rsidRDefault="000A44C6" w:rsidP="00711067">
            <w:pPr>
              <w:rPr>
                <w:color w:val="000000"/>
                <w:szCs w:val="22"/>
              </w:rPr>
            </w:pPr>
            <w:r w:rsidRPr="0019168F">
              <w:rPr>
                <w:color w:val="000000"/>
                <w:szCs w:val="22"/>
              </w:rPr>
              <w:t>SCI</w:t>
            </w:r>
          </w:p>
        </w:tc>
        <w:tc>
          <w:tcPr>
            <w:tcW w:w="1350" w:type="dxa"/>
            <w:tcBorders>
              <w:bottom w:val="single" w:sz="4" w:space="0" w:color="auto"/>
            </w:tcBorders>
            <w:shd w:val="clear" w:color="auto" w:fill="FFFFFF"/>
            <w:vAlign w:val="center"/>
          </w:tcPr>
          <w:p w:rsidR="000A44C6" w:rsidRPr="0019168F" w:rsidRDefault="000A44C6" w:rsidP="0013542D">
            <w:pPr>
              <w:rPr>
                <w:color w:val="000000"/>
                <w:szCs w:val="22"/>
              </w:rPr>
            </w:pPr>
            <w:r w:rsidRPr="0019168F">
              <w:rPr>
                <w:color w:val="000000"/>
                <w:szCs w:val="22"/>
              </w:rPr>
              <w:t>0.83</w:t>
            </w:r>
          </w:p>
        </w:tc>
        <w:tc>
          <w:tcPr>
            <w:tcW w:w="1608" w:type="dxa"/>
            <w:tcBorders>
              <w:bottom w:val="single" w:sz="4" w:space="0" w:color="auto"/>
            </w:tcBorders>
            <w:shd w:val="clear" w:color="auto" w:fill="FFFFFF"/>
            <w:vAlign w:val="center"/>
          </w:tcPr>
          <w:p w:rsidR="000A44C6" w:rsidRPr="0019168F" w:rsidRDefault="000A44C6" w:rsidP="0013542D">
            <w:pPr>
              <w:rPr>
                <w:color w:val="000000"/>
                <w:szCs w:val="22"/>
              </w:rPr>
            </w:pPr>
            <w:r w:rsidRPr="0019168F">
              <w:rPr>
                <w:color w:val="000000"/>
                <w:szCs w:val="22"/>
              </w:rPr>
              <w:t>[0.53, 1.30]</w:t>
            </w:r>
          </w:p>
        </w:tc>
      </w:tr>
    </w:tbl>
    <w:p w:rsidR="00443511" w:rsidRDefault="00443511"/>
    <w:p w:rsidR="00443511" w:rsidRDefault="00443511">
      <w:pPr>
        <w:spacing w:line="240"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401"/>
        <w:gridCol w:w="1350"/>
        <w:gridCol w:w="1608"/>
      </w:tblGrid>
      <w:tr w:rsidR="00443511" w:rsidRPr="004B4665" w:rsidTr="0019168F">
        <w:trPr>
          <w:trHeight w:hRule="exact" w:val="360"/>
          <w:jc w:val="center"/>
        </w:trPr>
        <w:tc>
          <w:tcPr>
            <w:tcW w:w="3078" w:type="dxa"/>
            <w:shd w:val="clear" w:color="auto" w:fill="D9D9D9"/>
            <w:vAlign w:val="center"/>
          </w:tcPr>
          <w:p w:rsidR="00443511" w:rsidRDefault="00443511" w:rsidP="00443511">
            <w:pPr>
              <w:spacing w:line="240" w:lineRule="auto"/>
              <w:jc w:val="center"/>
              <w:rPr>
                <w:rFonts w:eastAsia="Calibri"/>
                <w:b/>
                <w:bCs/>
                <w:color w:val="000000"/>
                <w:szCs w:val="22"/>
              </w:rPr>
            </w:pPr>
          </w:p>
        </w:tc>
        <w:tc>
          <w:tcPr>
            <w:tcW w:w="2401" w:type="dxa"/>
            <w:shd w:val="clear" w:color="auto" w:fill="D9D9D9"/>
            <w:vAlign w:val="center"/>
          </w:tcPr>
          <w:p w:rsidR="00443511" w:rsidRPr="0019168F" w:rsidRDefault="00443511" w:rsidP="00D52FD1">
            <w:pPr>
              <w:jc w:val="center"/>
              <w:rPr>
                <w:color w:val="000000"/>
                <w:szCs w:val="22"/>
              </w:rPr>
            </w:pPr>
            <w:r w:rsidRPr="0019168F">
              <w:rPr>
                <w:b/>
                <w:color w:val="000000"/>
                <w:szCs w:val="22"/>
              </w:rPr>
              <w:t>Student Group</w:t>
            </w:r>
          </w:p>
        </w:tc>
        <w:tc>
          <w:tcPr>
            <w:tcW w:w="1350" w:type="dxa"/>
            <w:shd w:val="clear" w:color="auto" w:fill="D9D9D9"/>
            <w:vAlign w:val="center"/>
          </w:tcPr>
          <w:p w:rsidR="00443511" w:rsidRPr="0019168F" w:rsidRDefault="00443511" w:rsidP="00D52FD1">
            <w:pPr>
              <w:jc w:val="center"/>
              <w:rPr>
                <w:color w:val="000000"/>
                <w:szCs w:val="22"/>
              </w:rPr>
            </w:pPr>
            <w:r w:rsidRPr="0019168F">
              <w:rPr>
                <w:b/>
                <w:szCs w:val="22"/>
              </w:rPr>
              <w:t>Odds Ratio</w:t>
            </w:r>
          </w:p>
        </w:tc>
        <w:tc>
          <w:tcPr>
            <w:tcW w:w="1608" w:type="dxa"/>
            <w:shd w:val="clear" w:color="auto" w:fill="D9D9D9"/>
            <w:vAlign w:val="center"/>
          </w:tcPr>
          <w:p w:rsidR="00443511" w:rsidRPr="0019168F" w:rsidRDefault="00443511" w:rsidP="00D52FD1">
            <w:pPr>
              <w:jc w:val="center"/>
              <w:rPr>
                <w:color w:val="000000"/>
                <w:szCs w:val="22"/>
              </w:rPr>
            </w:pPr>
            <w:r w:rsidRPr="0019168F">
              <w:rPr>
                <w:b/>
                <w:szCs w:val="22"/>
              </w:rPr>
              <w:t>95% CI</w:t>
            </w:r>
          </w:p>
        </w:tc>
      </w:tr>
      <w:tr w:rsidR="00443511" w:rsidRPr="004B4665" w:rsidTr="0019168F">
        <w:trPr>
          <w:trHeight w:hRule="exact" w:val="360"/>
          <w:jc w:val="center"/>
        </w:trPr>
        <w:tc>
          <w:tcPr>
            <w:tcW w:w="3078" w:type="dxa"/>
            <w:vMerge w:val="restart"/>
            <w:shd w:val="clear" w:color="auto" w:fill="D9D9D9"/>
            <w:vAlign w:val="center"/>
          </w:tcPr>
          <w:p w:rsidR="00443511" w:rsidRDefault="00443511" w:rsidP="0019168F">
            <w:pPr>
              <w:spacing w:line="240" w:lineRule="auto"/>
              <w:jc w:val="center"/>
              <w:rPr>
                <w:rFonts w:eastAsia="Calibri"/>
                <w:b/>
                <w:bCs/>
                <w:color w:val="000000"/>
                <w:szCs w:val="22"/>
              </w:rPr>
            </w:pPr>
          </w:p>
          <w:p w:rsidR="00443511" w:rsidRPr="0019168F" w:rsidRDefault="00443511" w:rsidP="00CB3D00">
            <w:pPr>
              <w:spacing w:line="240" w:lineRule="auto"/>
              <w:jc w:val="center"/>
              <w:rPr>
                <w:b/>
                <w:bCs/>
                <w:color w:val="000000"/>
                <w:szCs w:val="22"/>
              </w:rPr>
            </w:pPr>
            <w:r w:rsidRPr="0019168F">
              <w:rPr>
                <w:rFonts w:eastAsia="Calibri"/>
                <w:b/>
                <w:bCs/>
                <w:color w:val="000000"/>
                <w:szCs w:val="22"/>
              </w:rPr>
              <w:t>Work &amp; Learning Programs</w:t>
            </w:r>
          </w:p>
          <w:p w:rsidR="00443511" w:rsidRPr="0019168F" w:rsidRDefault="00443511" w:rsidP="0019168F">
            <w:pPr>
              <w:jc w:val="center"/>
              <w:rPr>
                <w:b/>
                <w:szCs w:val="22"/>
              </w:rPr>
            </w:pPr>
          </w:p>
        </w:tc>
        <w:tc>
          <w:tcPr>
            <w:tcW w:w="2401" w:type="dxa"/>
            <w:shd w:val="clear" w:color="auto" w:fill="D9D9D9"/>
            <w:vAlign w:val="center"/>
          </w:tcPr>
          <w:p w:rsidR="00443511" w:rsidRPr="0019168F" w:rsidRDefault="00443511" w:rsidP="00711067">
            <w:pPr>
              <w:rPr>
                <w:color w:val="000000"/>
                <w:szCs w:val="22"/>
              </w:rPr>
            </w:pPr>
            <w:r w:rsidRPr="0019168F">
              <w:rPr>
                <w:color w:val="000000"/>
                <w:szCs w:val="22"/>
              </w:rPr>
              <w:t>All</w:t>
            </w:r>
          </w:p>
        </w:tc>
        <w:tc>
          <w:tcPr>
            <w:tcW w:w="1350" w:type="dxa"/>
            <w:shd w:val="clear" w:color="auto" w:fill="D9D9D9"/>
            <w:vAlign w:val="center"/>
          </w:tcPr>
          <w:p w:rsidR="00443511" w:rsidRPr="0019168F" w:rsidRDefault="00443511" w:rsidP="0013542D">
            <w:pPr>
              <w:rPr>
                <w:color w:val="000000"/>
                <w:szCs w:val="22"/>
              </w:rPr>
            </w:pPr>
            <w:r w:rsidRPr="0019168F">
              <w:rPr>
                <w:color w:val="000000"/>
                <w:szCs w:val="22"/>
              </w:rPr>
              <w:t>1.20</w:t>
            </w:r>
          </w:p>
        </w:tc>
        <w:tc>
          <w:tcPr>
            <w:tcW w:w="1608" w:type="dxa"/>
            <w:shd w:val="clear" w:color="auto" w:fill="D9D9D9"/>
            <w:vAlign w:val="center"/>
          </w:tcPr>
          <w:p w:rsidR="00443511" w:rsidRPr="0019168F" w:rsidRDefault="00443511" w:rsidP="0013542D">
            <w:pPr>
              <w:rPr>
                <w:color w:val="000000"/>
                <w:szCs w:val="22"/>
              </w:rPr>
            </w:pPr>
            <w:r w:rsidRPr="0019168F">
              <w:rPr>
                <w:color w:val="000000"/>
                <w:szCs w:val="22"/>
              </w:rPr>
              <w:t>[0.88, 1.62]</w:t>
            </w:r>
          </w:p>
        </w:tc>
      </w:tr>
      <w:tr w:rsidR="00443511" w:rsidRPr="004B4665" w:rsidTr="0019168F">
        <w:trPr>
          <w:trHeight w:hRule="exact" w:val="360"/>
          <w:jc w:val="center"/>
        </w:trPr>
        <w:tc>
          <w:tcPr>
            <w:tcW w:w="3078" w:type="dxa"/>
            <w:vMerge/>
            <w:shd w:val="clear" w:color="auto" w:fill="D9D9D9"/>
          </w:tcPr>
          <w:p w:rsidR="00443511" w:rsidRPr="0019168F" w:rsidRDefault="00443511" w:rsidP="00711067">
            <w:pPr>
              <w:rPr>
                <w:szCs w:val="22"/>
              </w:rPr>
            </w:pPr>
          </w:p>
        </w:tc>
        <w:tc>
          <w:tcPr>
            <w:tcW w:w="2401" w:type="dxa"/>
            <w:shd w:val="clear" w:color="auto" w:fill="FFFFFF"/>
            <w:vAlign w:val="center"/>
          </w:tcPr>
          <w:p w:rsidR="00443511" w:rsidRPr="0019168F" w:rsidRDefault="00443511" w:rsidP="00711067">
            <w:pPr>
              <w:rPr>
                <w:color w:val="000000"/>
                <w:szCs w:val="22"/>
              </w:rPr>
            </w:pPr>
            <w:r w:rsidRPr="0019168F">
              <w:rPr>
                <w:color w:val="000000"/>
                <w:szCs w:val="22"/>
              </w:rPr>
              <w:t>ELA</w:t>
            </w:r>
          </w:p>
        </w:tc>
        <w:tc>
          <w:tcPr>
            <w:tcW w:w="1350" w:type="dxa"/>
            <w:shd w:val="clear" w:color="auto" w:fill="FFFFFF"/>
            <w:vAlign w:val="center"/>
          </w:tcPr>
          <w:p w:rsidR="00443511" w:rsidRPr="0019168F" w:rsidRDefault="00443511" w:rsidP="0013542D">
            <w:pPr>
              <w:rPr>
                <w:color w:val="000000"/>
                <w:szCs w:val="22"/>
              </w:rPr>
            </w:pPr>
            <w:r w:rsidRPr="0019168F">
              <w:rPr>
                <w:color w:val="000000"/>
                <w:szCs w:val="22"/>
              </w:rPr>
              <w:t>1.33</w:t>
            </w:r>
          </w:p>
        </w:tc>
        <w:tc>
          <w:tcPr>
            <w:tcW w:w="1608" w:type="dxa"/>
            <w:shd w:val="clear" w:color="auto" w:fill="FFFFFF"/>
            <w:vAlign w:val="center"/>
          </w:tcPr>
          <w:p w:rsidR="00443511" w:rsidRPr="0019168F" w:rsidRDefault="00443511" w:rsidP="0013542D">
            <w:pPr>
              <w:rPr>
                <w:color w:val="000000"/>
                <w:szCs w:val="22"/>
              </w:rPr>
            </w:pPr>
            <w:r w:rsidRPr="0019168F">
              <w:rPr>
                <w:color w:val="000000"/>
                <w:szCs w:val="22"/>
              </w:rPr>
              <w:t>[0.73, 2.41]</w:t>
            </w:r>
          </w:p>
        </w:tc>
      </w:tr>
      <w:tr w:rsidR="00443511" w:rsidRPr="004B4665" w:rsidTr="0019168F">
        <w:trPr>
          <w:trHeight w:hRule="exact" w:val="360"/>
          <w:jc w:val="center"/>
        </w:trPr>
        <w:tc>
          <w:tcPr>
            <w:tcW w:w="3078" w:type="dxa"/>
            <w:vMerge/>
            <w:shd w:val="clear" w:color="auto" w:fill="D9D9D9"/>
          </w:tcPr>
          <w:p w:rsidR="00443511" w:rsidRPr="0019168F" w:rsidRDefault="00443511" w:rsidP="00711067">
            <w:pPr>
              <w:rPr>
                <w:szCs w:val="22"/>
              </w:rPr>
            </w:pPr>
          </w:p>
        </w:tc>
        <w:tc>
          <w:tcPr>
            <w:tcW w:w="2401" w:type="dxa"/>
            <w:shd w:val="clear" w:color="auto" w:fill="D9D9D9"/>
            <w:vAlign w:val="center"/>
          </w:tcPr>
          <w:p w:rsidR="00443511" w:rsidRPr="0019168F" w:rsidRDefault="00443511" w:rsidP="00711067">
            <w:pPr>
              <w:rPr>
                <w:color w:val="000000"/>
                <w:szCs w:val="22"/>
              </w:rPr>
            </w:pPr>
            <w:r w:rsidRPr="0019168F">
              <w:rPr>
                <w:color w:val="000000"/>
                <w:szCs w:val="22"/>
              </w:rPr>
              <w:t>Math</w:t>
            </w:r>
          </w:p>
        </w:tc>
        <w:tc>
          <w:tcPr>
            <w:tcW w:w="1350" w:type="dxa"/>
            <w:shd w:val="clear" w:color="auto" w:fill="D9D9D9"/>
            <w:vAlign w:val="center"/>
          </w:tcPr>
          <w:p w:rsidR="00443511" w:rsidRPr="0019168F" w:rsidRDefault="00443511" w:rsidP="0013542D">
            <w:pPr>
              <w:rPr>
                <w:color w:val="000000"/>
                <w:szCs w:val="22"/>
              </w:rPr>
            </w:pPr>
            <w:r w:rsidRPr="0019168F">
              <w:rPr>
                <w:color w:val="000000"/>
                <w:szCs w:val="22"/>
              </w:rPr>
              <w:t>1.40*</w:t>
            </w:r>
          </w:p>
        </w:tc>
        <w:tc>
          <w:tcPr>
            <w:tcW w:w="1608" w:type="dxa"/>
            <w:shd w:val="clear" w:color="auto" w:fill="D9D9D9"/>
            <w:vAlign w:val="center"/>
          </w:tcPr>
          <w:p w:rsidR="00443511" w:rsidRPr="0019168F" w:rsidRDefault="00443511" w:rsidP="0013542D">
            <w:pPr>
              <w:rPr>
                <w:color w:val="000000"/>
                <w:szCs w:val="22"/>
              </w:rPr>
            </w:pPr>
            <w:r w:rsidRPr="0019168F">
              <w:rPr>
                <w:color w:val="000000"/>
                <w:szCs w:val="22"/>
              </w:rPr>
              <w:t>[1.03, 1.91]</w:t>
            </w:r>
          </w:p>
        </w:tc>
      </w:tr>
      <w:tr w:rsidR="00443511" w:rsidRPr="004B4665" w:rsidTr="0019168F">
        <w:trPr>
          <w:trHeight w:hRule="exact" w:val="360"/>
          <w:jc w:val="center"/>
        </w:trPr>
        <w:tc>
          <w:tcPr>
            <w:tcW w:w="3078" w:type="dxa"/>
            <w:vMerge/>
            <w:tcBorders>
              <w:bottom w:val="single" w:sz="4" w:space="0" w:color="auto"/>
            </w:tcBorders>
            <w:shd w:val="clear" w:color="auto" w:fill="D9D9D9"/>
          </w:tcPr>
          <w:p w:rsidR="00443511" w:rsidRPr="0019168F" w:rsidRDefault="00443511" w:rsidP="00711067">
            <w:pPr>
              <w:rPr>
                <w:szCs w:val="22"/>
              </w:rPr>
            </w:pPr>
          </w:p>
        </w:tc>
        <w:tc>
          <w:tcPr>
            <w:tcW w:w="2401" w:type="dxa"/>
            <w:tcBorders>
              <w:bottom w:val="single" w:sz="4" w:space="0" w:color="auto"/>
            </w:tcBorders>
            <w:shd w:val="clear" w:color="auto" w:fill="FFFFFF"/>
            <w:vAlign w:val="center"/>
          </w:tcPr>
          <w:p w:rsidR="00443511" w:rsidRPr="0019168F" w:rsidRDefault="00443511" w:rsidP="00711067">
            <w:pPr>
              <w:rPr>
                <w:color w:val="000000"/>
                <w:szCs w:val="22"/>
              </w:rPr>
            </w:pPr>
            <w:r w:rsidRPr="0019168F">
              <w:rPr>
                <w:color w:val="000000"/>
                <w:szCs w:val="22"/>
              </w:rPr>
              <w:t>SCI</w:t>
            </w:r>
          </w:p>
        </w:tc>
        <w:tc>
          <w:tcPr>
            <w:tcW w:w="1350" w:type="dxa"/>
            <w:tcBorders>
              <w:bottom w:val="single" w:sz="4" w:space="0" w:color="auto"/>
            </w:tcBorders>
            <w:shd w:val="clear" w:color="auto" w:fill="FFFFFF"/>
            <w:vAlign w:val="center"/>
          </w:tcPr>
          <w:p w:rsidR="00443511" w:rsidRPr="0019168F" w:rsidRDefault="00443511" w:rsidP="0013542D">
            <w:pPr>
              <w:rPr>
                <w:color w:val="000000"/>
                <w:szCs w:val="22"/>
              </w:rPr>
            </w:pPr>
            <w:r w:rsidRPr="0019168F">
              <w:rPr>
                <w:color w:val="000000"/>
                <w:szCs w:val="22"/>
              </w:rPr>
              <w:t>1.29</w:t>
            </w:r>
          </w:p>
        </w:tc>
        <w:tc>
          <w:tcPr>
            <w:tcW w:w="1608" w:type="dxa"/>
            <w:tcBorders>
              <w:bottom w:val="single" w:sz="4" w:space="0" w:color="auto"/>
            </w:tcBorders>
            <w:shd w:val="clear" w:color="auto" w:fill="FFFFFF"/>
            <w:vAlign w:val="center"/>
          </w:tcPr>
          <w:p w:rsidR="00443511" w:rsidRPr="0019168F" w:rsidRDefault="00443511" w:rsidP="0013542D">
            <w:pPr>
              <w:rPr>
                <w:color w:val="000000"/>
                <w:szCs w:val="22"/>
              </w:rPr>
            </w:pPr>
            <w:r w:rsidRPr="0019168F">
              <w:rPr>
                <w:color w:val="000000"/>
                <w:szCs w:val="22"/>
              </w:rPr>
              <w:t>[0.86, 1.94]</w:t>
            </w:r>
          </w:p>
        </w:tc>
      </w:tr>
      <w:tr w:rsidR="00486651" w:rsidRPr="004B4665" w:rsidTr="0019168F">
        <w:trPr>
          <w:trHeight w:hRule="exact" w:val="360"/>
          <w:jc w:val="center"/>
        </w:trPr>
        <w:tc>
          <w:tcPr>
            <w:tcW w:w="3078" w:type="dxa"/>
            <w:vMerge w:val="restart"/>
            <w:shd w:val="clear" w:color="auto" w:fill="D9D9D9"/>
            <w:vAlign w:val="center"/>
          </w:tcPr>
          <w:p w:rsidR="00486651" w:rsidRPr="0019168F" w:rsidRDefault="00486651" w:rsidP="0019168F">
            <w:pPr>
              <w:spacing w:line="240" w:lineRule="auto"/>
              <w:jc w:val="center"/>
              <w:rPr>
                <w:b/>
                <w:bCs/>
                <w:color w:val="000000"/>
                <w:szCs w:val="22"/>
              </w:rPr>
            </w:pPr>
            <w:r w:rsidRPr="0019168F">
              <w:rPr>
                <w:rFonts w:eastAsia="Calibri"/>
                <w:b/>
                <w:bCs/>
                <w:color w:val="000000"/>
                <w:szCs w:val="22"/>
              </w:rPr>
              <w:t>Allocation Grants</w:t>
            </w:r>
          </w:p>
          <w:p w:rsidR="00486651" w:rsidRPr="0019168F" w:rsidRDefault="00486651" w:rsidP="0019168F">
            <w:pPr>
              <w:jc w:val="center"/>
              <w:rPr>
                <w:b/>
                <w:szCs w:val="22"/>
              </w:rPr>
            </w:pPr>
          </w:p>
        </w:tc>
        <w:tc>
          <w:tcPr>
            <w:tcW w:w="2401" w:type="dxa"/>
            <w:shd w:val="clear" w:color="auto" w:fill="D9D9D9"/>
          </w:tcPr>
          <w:p w:rsidR="00486651" w:rsidRPr="0019168F" w:rsidRDefault="00486651" w:rsidP="00711067">
            <w:pPr>
              <w:rPr>
                <w:color w:val="000000"/>
                <w:szCs w:val="22"/>
              </w:rPr>
            </w:pPr>
            <w:r w:rsidRPr="0019168F">
              <w:rPr>
                <w:color w:val="000000"/>
                <w:szCs w:val="22"/>
              </w:rPr>
              <w:t>All</w:t>
            </w:r>
          </w:p>
        </w:tc>
        <w:tc>
          <w:tcPr>
            <w:tcW w:w="1350" w:type="dxa"/>
            <w:shd w:val="clear" w:color="auto" w:fill="D9D9D9"/>
            <w:vAlign w:val="center"/>
          </w:tcPr>
          <w:p w:rsidR="00486651" w:rsidRPr="0019168F" w:rsidRDefault="00486651" w:rsidP="0013542D">
            <w:pPr>
              <w:rPr>
                <w:color w:val="000000"/>
                <w:szCs w:val="22"/>
              </w:rPr>
            </w:pPr>
            <w:r w:rsidRPr="0019168F">
              <w:rPr>
                <w:color w:val="000000"/>
                <w:szCs w:val="22"/>
              </w:rPr>
              <w:t>1.48***</w:t>
            </w:r>
          </w:p>
        </w:tc>
        <w:tc>
          <w:tcPr>
            <w:tcW w:w="1608" w:type="dxa"/>
            <w:shd w:val="clear" w:color="auto" w:fill="D9D9D9"/>
            <w:vAlign w:val="center"/>
          </w:tcPr>
          <w:p w:rsidR="00486651" w:rsidRPr="0019168F" w:rsidRDefault="00486651" w:rsidP="0013542D">
            <w:pPr>
              <w:rPr>
                <w:color w:val="000000"/>
                <w:szCs w:val="22"/>
              </w:rPr>
            </w:pPr>
            <w:r w:rsidRPr="0019168F">
              <w:rPr>
                <w:color w:val="000000"/>
                <w:szCs w:val="22"/>
              </w:rPr>
              <w:t>[1.32, 1.66]</w:t>
            </w:r>
          </w:p>
        </w:tc>
      </w:tr>
      <w:tr w:rsidR="00486651" w:rsidRPr="004B4665" w:rsidTr="0019168F">
        <w:trPr>
          <w:trHeight w:hRule="exact" w:val="360"/>
          <w:jc w:val="center"/>
        </w:trPr>
        <w:tc>
          <w:tcPr>
            <w:tcW w:w="3078" w:type="dxa"/>
            <w:vMerge/>
            <w:shd w:val="clear" w:color="auto" w:fill="D9D9D9"/>
          </w:tcPr>
          <w:p w:rsidR="00486651" w:rsidRPr="0019168F" w:rsidRDefault="00486651" w:rsidP="00711067">
            <w:pPr>
              <w:rPr>
                <w:szCs w:val="22"/>
              </w:rPr>
            </w:pPr>
          </w:p>
        </w:tc>
        <w:tc>
          <w:tcPr>
            <w:tcW w:w="2401" w:type="dxa"/>
            <w:shd w:val="clear" w:color="auto" w:fill="FFFFFF"/>
          </w:tcPr>
          <w:p w:rsidR="00486651" w:rsidRPr="0019168F" w:rsidRDefault="00486651" w:rsidP="00711067">
            <w:pPr>
              <w:rPr>
                <w:color w:val="000000"/>
                <w:szCs w:val="22"/>
              </w:rPr>
            </w:pPr>
            <w:r w:rsidRPr="0019168F">
              <w:rPr>
                <w:color w:val="000000"/>
                <w:szCs w:val="22"/>
              </w:rPr>
              <w:t>ELA</w:t>
            </w:r>
          </w:p>
        </w:tc>
        <w:tc>
          <w:tcPr>
            <w:tcW w:w="1350" w:type="dxa"/>
            <w:shd w:val="clear" w:color="auto" w:fill="FFFFFF"/>
            <w:vAlign w:val="center"/>
          </w:tcPr>
          <w:p w:rsidR="00486651" w:rsidRPr="0019168F" w:rsidRDefault="00486651" w:rsidP="0013542D">
            <w:pPr>
              <w:rPr>
                <w:color w:val="000000"/>
                <w:szCs w:val="22"/>
              </w:rPr>
            </w:pPr>
            <w:r w:rsidRPr="0019168F">
              <w:rPr>
                <w:color w:val="000000"/>
                <w:szCs w:val="22"/>
              </w:rPr>
              <w:t>1.53***</w:t>
            </w:r>
          </w:p>
        </w:tc>
        <w:tc>
          <w:tcPr>
            <w:tcW w:w="1608" w:type="dxa"/>
            <w:shd w:val="clear" w:color="auto" w:fill="FFFFFF"/>
            <w:vAlign w:val="center"/>
          </w:tcPr>
          <w:p w:rsidR="00486651" w:rsidRPr="0019168F" w:rsidRDefault="00486651" w:rsidP="0013542D">
            <w:pPr>
              <w:rPr>
                <w:color w:val="000000"/>
                <w:szCs w:val="22"/>
              </w:rPr>
            </w:pPr>
            <w:r w:rsidRPr="0019168F">
              <w:rPr>
                <w:color w:val="000000"/>
                <w:szCs w:val="22"/>
              </w:rPr>
              <w:t>[1.31, 1.79]</w:t>
            </w:r>
          </w:p>
        </w:tc>
      </w:tr>
      <w:tr w:rsidR="00486651" w:rsidRPr="004B4665" w:rsidTr="0019168F">
        <w:trPr>
          <w:trHeight w:hRule="exact" w:val="360"/>
          <w:jc w:val="center"/>
        </w:trPr>
        <w:tc>
          <w:tcPr>
            <w:tcW w:w="3078" w:type="dxa"/>
            <w:vMerge/>
            <w:shd w:val="clear" w:color="auto" w:fill="D9D9D9"/>
          </w:tcPr>
          <w:p w:rsidR="00486651" w:rsidRPr="0019168F" w:rsidRDefault="00486651" w:rsidP="00711067">
            <w:pPr>
              <w:rPr>
                <w:szCs w:val="22"/>
              </w:rPr>
            </w:pPr>
          </w:p>
        </w:tc>
        <w:tc>
          <w:tcPr>
            <w:tcW w:w="2401" w:type="dxa"/>
            <w:shd w:val="clear" w:color="auto" w:fill="D9D9D9"/>
          </w:tcPr>
          <w:p w:rsidR="00486651" w:rsidRPr="0019168F" w:rsidRDefault="00486651" w:rsidP="00711067">
            <w:pPr>
              <w:rPr>
                <w:color w:val="000000"/>
                <w:szCs w:val="22"/>
              </w:rPr>
            </w:pPr>
            <w:r w:rsidRPr="0019168F">
              <w:rPr>
                <w:color w:val="000000"/>
                <w:szCs w:val="22"/>
              </w:rPr>
              <w:t>Math</w:t>
            </w:r>
          </w:p>
        </w:tc>
        <w:tc>
          <w:tcPr>
            <w:tcW w:w="1350" w:type="dxa"/>
            <w:shd w:val="clear" w:color="auto" w:fill="D9D9D9"/>
            <w:vAlign w:val="center"/>
          </w:tcPr>
          <w:p w:rsidR="00486651" w:rsidRPr="0019168F" w:rsidRDefault="00486651" w:rsidP="0013542D">
            <w:pPr>
              <w:rPr>
                <w:color w:val="000000"/>
                <w:szCs w:val="22"/>
              </w:rPr>
            </w:pPr>
            <w:r w:rsidRPr="0019168F">
              <w:rPr>
                <w:color w:val="000000"/>
                <w:szCs w:val="22"/>
              </w:rPr>
              <w:t>1.45***</w:t>
            </w:r>
          </w:p>
        </w:tc>
        <w:tc>
          <w:tcPr>
            <w:tcW w:w="1608" w:type="dxa"/>
            <w:shd w:val="clear" w:color="auto" w:fill="D9D9D9"/>
            <w:vAlign w:val="center"/>
          </w:tcPr>
          <w:p w:rsidR="00486651" w:rsidRPr="0019168F" w:rsidRDefault="00486651" w:rsidP="0013542D">
            <w:pPr>
              <w:rPr>
                <w:color w:val="000000"/>
                <w:szCs w:val="22"/>
              </w:rPr>
            </w:pPr>
            <w:r w:rsidRPr="0019168F">
              <w:rPr>
                <w:color w:val="000000"/>
                <w:szCs w:val="22"/>
              </w:rPr>
              <w:t>[1.26, 1.67]</w:t>
            </w:r>
          </w:p>
        </w:tc>
      </w:tr>
      <w:tr w:rsidR="00486651" w:rsidRPr="004B4665" w:rsidTr="0019168F">
        <w:trPr>
          <w:trHeight w:hRule="exact" w:val="360"/>
          <w:jc w:val="center"/>
        </w:trPr>
        <w:tc>
          <w:tcPr>
            <w:tcW w:w="3078" w:type="dxa"/>
            <w:vMerge/>
            <w:shd w:val="clear" w:color="auto" w:fill="D9D9D9"/>
          </w:tcPr>
          <w:p w:rsidR="00486651" w:rsidRPr="0019168F" w:rsidRDefault="00486651" w:rsidP="00711067">
            <w:pPr>
              <w:rPr>
                <w:szCs w:val="22"/>
              </w:rPr>
            </w:pPr>
          </w:p>
        </w:tc>
        <w:tc>
          <w:tcPr>
            <w:tcW w:w="2401" w:type="dxa"/>
            <w:shd w:val="clear" w:color="auto" w:fill="FFFFFF"/>
          </w:tcPr>
          <w:p w:rsidR="00486651" w:rsidRPr="0019168F" w:rsidRDefault="00486651" w:rsidP="00711067">
            <w:pPr>
              <w:rPr>
                <w:color w:val="000000"/>
                <w:szCs w:val="22"/>
              </w:rPr>
            </w:pPr>
            <w:r w:rsidRPr="0019168F">
              <w:rPr>
                <w:color w:val="000000"/>
                <w:szCs w:val="22"/>
              </w:rPr>
              <w:t>SCI</w:t>
            </w:r>
          </w:p>
        </w:tc>
        <w:tc>
          <w:tcPr>
            <w:tcW w:w="1350" w:type="dxa"/>
            <w:shd w:val="clear" w:color="auto" w:fill="FFFFFF"/>
            <w:vAlign w:val="center"/>
          </w:tcPr>
          <w:p w:rsidR="00486651" w:rsidRPr="0019168F" w:rsidRDefault="00486651" w:rsidP="0013542D">
            <w:pPr>
              <w:rPr>
                <w:color w:val="000000"/>
                <w:szCs w:val="22"/>
              </w:rPr>
            </w:pPr>
            <w:r w:rsidRPr="0019168F">
              <w:rPr>
                <w:color w:val="000000"/>
                <w:szCs w:val="22"/>
              </w:rPr>
              <w:t>1.63***</w:t>
            </w:r>
          </w:p>
        </w:tc>
        <w:tc>
          <w:tcPr>
            <w:tcW w:w="1608" w:type="dxa"/>
            <w:shd w:val="clear" w:color="auto" w:fill="FFFFFF"/>
            <w:vAlign w:val="center"/>
          </w:tcPr>
          <w:p w:rsidR="00486651" w:rsidRPr="0019168F" w:rsidRDefault="00486651" w:rsidP="0013542D">
            <w:pPr>
              <w:rPr>
                <w:color w:val="000000"/>
                <w:szCs w:val="22"/>
              </w:rPr>
            </w:pPr>
            <w:r w:rsidRPr="0019168F">
              <w:rPr>
                <w:color w:val="000000"/>
                <w:szCs w:val="22"/>
              </w:rPr>
              <w:t>[1.42, 1.87]</w:t>
            </w:r>
          </w:p>
        </w:tc>
      </w:tr>
      <w:tr w:rsidR="00486651" w:rsidRPr="004B4665" w:rsidTr="0019168F">
        <w:trPr>
          <w:trHeight w:hRule="exact" w:val="360"/>
          <w:jc w:val="center"/>
        </w:trPr>
        <w:tc>
          <w:tcPr>
            <w:tcW w:w="3078" w:type="dxa"/>
            <w:vMerge w:val="restart"/>
            <w:shd w:val="clear" w:color="auto" w:fill="D9D9D9"/>
            <w:vAlign w:val="center"/>
          </w:tcPr>
          <w:p w:rsidR="00486651" w:rsidRPr="0019168F" w:rsidRDefault="00486651" w:rsidP="0019168F">
            <w:pPr>
              <w:jc w:val="center"/>
              <w:rPr>
                <w:b/>
                <w:szCs w:val="22"/>
              </w:rPr>
            </w:pPr>
            <w:r w:rsidRPr="0019168F">
              <w:rPr>
                <w:b/>
                <w:szCs w:val="22"/>
              </w:rPr>
              <w:t>One</w:t>
            </w:r>
            <w:r>
              <w:rPr>
                <w:b/>
                <w:szCs w:val="22"/>
              </w:rPr>
              <w:t>-</w:t>
            </w:r>
            <w:r w:rsidRPr="0019168F">
              <w:rPr>
                <w:b/>
                <w:szCs w:val="22"/>
              </w:rPr>
              <w:t>Stop Career Centers</w:t>
            </w:r>
          </w:p>
        </w:tc>
        <w:tc>
          <w:tcPr>
            <w:tcW w:w="2401" w:type="dxa"/>
            <w:shd w:val="clear" w:color="auto" w:fill="D9D9D9"/>
            <w:vAlign w:val="center"/>
          </w:tcPr>
          <w:p w:rsidR="00486651" w:rsidRPr="0019168F" w:rsidRDefault="00486651" w:rsidP="0013542D">
            <w:pPr>
              <w:rPr>
                <w:color w:val="000000"/>
                <w:szCs w:val="22"/>
              </w:rPr>
            </w:pPr>
            <w:r w:rsidRPr="0019168F">
              <w:rPr>
                <w:color w:val="000000"/>
                <w:szCs w:val="22"/>
              </w:rPr>
              <w:t>All</w:t>
            </w:r>
          </w:p>
        </w:tc>
        <w:tc>
          <w:tcPr>
            <w:tcW w:w="1350" w:type="dxa"/>
            <w:shd w:val="clear" w:color="auto" w:fill="D9D9D9"/>
            <w:vAlign w:val="center"/>
          </w:tcPr>
          <w:p w:rsidR="00486651" w:rsidRPr="0019168F" w:rsidRDefault="00486651" w:rsidP="0013542D">
            <w:pPr>
              <w:rPr>
                <w:color w:val="000000"/>
                <w:szCs w:val="22"/>
              </w:rPr>
            </w:pPr>
            <w:r w:rsidRPr="0019168F">
              <w:rPr>
                <w:color w:val="000000"/>
                <w:szCs w:val="22"/>
              </w:rPr>
              <w:t>0.44</w:t>
            </w:r>
          </w:p>
        </w:tc>
        <w:tc>
          <w:tcPr>
            <w:tcW w:w="1608" w:type="dxa"/>
            <w:shd w:val="clear" w:color="auto" w:fill="D9D9D9"/>
            <w:vAlign w:val="center"/>
          </w:tcPr>
          <w:p w:rsidR="00486651" w:rsidRPr="0019168F" w:rsidRDefault="00486651" w:rsidP="0013542D">
            <w:pPr>
              <w:rPr>
                <w:color w:val="000000"/>
                <w:szCs w:val="22"/>
              </w:rPr>
            </w:pPr>
            <w:r w:rsidRPr="0019168F">
              <w:rPr>
                <w:color w:val="000000"/>
                <w:szCs w:val="22"/>
              </w:rPr>
              <w:t>[0.18, 1.06]</w:t>
            </w:r>
          </w:p>
        </w:tc>
      </w:tr>
      <w:tr w:rsidR="00486651" w:rsidRPr="004B4665" w:rsidTr="0019168F">
        <w:trPr>
          <w:trHeight w:hRule="exact" w:val="360"/>
          <w:jc w:val="center"/>
        </w:trPr>
        <w:tc>
          <w:tcPr>
            <w:tcW w:w="3078" w:type="dxa"/>
            <w:vMerge/>
            <w:shd w:val="clear" w:color="auto" w:fill="D9D9D9"/>
          </w:tcPr>
          <w:p w:rsidR="00486651" w:rsidRPr="0019168F" w:rsidRDefault="00486651" w:rsidP="00711067">
            <w:pPr>
              <w:rPr>
                <w:szCs w:val="22"/>
              </w:rPr>
            </w:pPr>
          </w:p>
        </w:tc>
        <w:tc>
          <w:tcPr>
            <w:tcW w:w="2401" w:type="dxa"/>
            <w:shd w:val="clear" w:color="auto" w:fill="FFFFFF"/>
          </w:tcPr>
          <w:p w:rsidR="00486651" w:rsidRPr="0019168F" w:rsidRDefault="00486651" w:rsidP="00711067">
            <w:pPr>
              <w:rPr>
                <w:color w:val="000000"/>
                <w:szCs w:val="22"/>
              </w:rPr>
            </w:pPr>
            <w:r w:rsidRPr="0019168F">
              <w:rPr>
                <w:color w:val="000000"/>
                <w:szCs w:val="22"/>
              </w:rPr>
              <w:t>ELA</w:t>
            </w:r>
          </w:p>
        </w:tc>
        <w:tc>
          <w:tcPr>
            <w:tcW w:w="1350" w:type="dxa"/>
            <w:shd w:val="clear" w:color="auto" w:fill="FFFFFF"/>
            <w:vAlign w:val="center"/>
          </w:tcPr>
          <w:p w:rsidR="00486651" w:rsidRPr="0019168F" w:rsidRDefault="00486651" w:rsidP="0013542D">
            <w:pPr>
              <w:rPr>
                <w:color w:val="000000"/>
                <w:szCs w:val="22"/>
              </w:rPr>
            </w:pPr>
            <w:r w:rsidRPr="0019168F">
              <w:rPr>
                <w:color w:val="000000"/>
                <w:szCs w:val="22"/>
              </w:rPr>
              <w:t>n/a</w:t>
            </w:r>
          </w:p>
        </w:tc>
        <w:tc>
          <w:tcPr>
            <w:tcW w:w="1608" w:type="dxa"/>
            <w:shd w:val="clear" w:color="auto" w:fill="FFFFFF"/>
            <w:vAlign w:val="center"/>
          </w:tcPr>
          <w:p w:rsidR="00486651" w:rsidRPr="0019168F" w:rsidRDefault="00486651" w:rsidP="0013542D">
            <w:pPr>
              <w:rPr>
                <w:color w:val="000000"/>
                <w:szCs w:val="22"/>
              </w:rPr>
            </w:pPr>
          </w:p>
        </w:tc>
      </w:tr>
      <w:tr w:rsidR="00486651" w:rsidRPr="004B4665" w:rsidTr="0019168F">
        <w:trPr>
          <w:trHeight w:hRule="exact" w:val="360"/>
          <w:jc w:val="center"/>
        </w:trPr>
        <w:tc>
          <w:tcPr>
            <w:tcW w:w="3078" w:type="dxa"/>
            <w:vMerge/>
            <w:shd w:val="clear" w:color="auto" w:fill="D9D9D9"/>
          </w:tcPr>
          <w:p w:rsidR="00486651" w:rsidRPr="0019168F" w:rsidRDefault="00486651" w:rsidP="00711067">
            <w:pPr>
              <w:rPr>
                <w:szCs w:val="22"/>
              </w:rPr>
            </w:pPr>
          </w:p>
        </w:tc>
        <w:tc>
          <w:tcPr>
            <w:tcW w:w="2401" w:type="dxa"/>
            <w:shd w:val="clear" w:color="auto" w:fill="D9D9D9"/>
          </w:tcPr>
          <w:p w:rsidR="00486651" w:rsidRPr="0019168F" w:rsidRDefault="00486651" w:rsidP="00711067">
            <w:pPr>
              <w:rPr>
                <w:color w:val="000000"/>
                <w:szCs w:val="22"/>
              </w:rPr>
            </w:pPr>
            <w:r w:rsidRPr="0019168F">
              <w:rPr>
                <w:color w:val="000000"/>
                <w:szCs w:val="22"/>
              </w:rPr>
              <w:t>Math</w:t>
            </w:r>
          </w:p>
        </w:tc>
        <w:tc>
          <w:tcPr>
            <w:tcW w:w="1350" w:type="dxa"/>
            <w:shd w:val="clear" w:color="auto" w:fill="D9D9D9"/>
            <w:vAlign w:val="center"/>
          </w:tcPr>
          <w:p w:rsidR="00486651" w:rsidRPr="0019168F" w:rsidRDefault="00486651" w:rsidP="0013542D">
            <w:pPr>
              <w:rPr>
                <w:color w:val="000000"/>
                <w:szCs w:val="22"/>
              </w:rPr>
            </w:pPr>
            <w:r w:rsidRPr="0019168F">
              <w:rPr>
                <w:color w:val="000000"/>
                <w:szCs w:val="22"/>
              </w:rPr>
              <w:t>n/a</w:t>
            </w:r>
          </w:p>
        </w:tc>
        <w:tc>
          <w:tcPr>
            <w:tcW w:w="1608" w:type="dxa"/>
            <w:shd w:val="clear" w:color="auto" w:fill="D9D9D9"/>
            <w:vAlign w:val="center"/>
          </w:tcPr>
          <w:p w:rsidR="00486651" w:rsidRPr="0019168F" w:rsidRDefault="00486651" w:rsidP="0013542D">
            <w:pPr>
              <w:rPr>
                <w:color w:val="000000"/>
                <w:szCs w:val="22"/>
              </w:rPr>
            </w:pPr>
          </w:p>
        </w:tc>
      </w:tr>
      <w:tr w:rsidR="00486651" w:rsidRPr="004B4665" w:rsidTr="0019168F">
        <w:trPr>
          <w:trHeight w:hRule="exact" w:val="360"/>
          <w:jc w:val="center"/>
        </w:trPr>
        <w:tc>
          <w:tcPr>
            <w:tcW w:w="3078" w:type="dxa"/>
            <w:vMerge/>
            <w:shd w:val="clear" w:color="auto" w:fill="D9D9D9"/>
          </w:tcPr>
          <w:p w:rsidR="00486651" w:rsidRPr="0019168F" w:rsidRDefault="00486651" w:rsidP="00711067">
            <w:pPr>
              <w:rPr>
                <w:szCs w:val="22"/>
              </w:rPr>
            </w:pPr>
          </w:p>
        </w:tc>
        <w:tc>
          <w:tcPr>
            <w:tcW w:w="2401" w:type="dxa"/>
            <w:shd w:val="clear" w:color="auto" w:fill="FFFFFF"/>
          </w:tcPr>
          <w:p w:rsidR="00486651" w:rsidRPr="0019168F" w:rsidRDefault="00486651" w:rsidP="00711067">
            <w:pPr>
              <w:rPr>
                <w:color w:val="000000"/>
                <w:szCs w:val="22"/>
              </w:rPr>
            </w:pPr>
            <w:r w:rsidRPr="0019168F">
              <w:rPr>
                <w:color w:val="000000"/>
                <w:szCs w:val="22"/>
              </w:rPr>
              <w:t>SCI</w:t>
            </w:r>
          </w:p>
        </w:tc>
        <w:tc>
          <w:tcPr>
            <w:tcW w:w="1350" w:type="dxa"/>
            <w:shd w:val="clear" w:color="auto" w:fill="FFFFFF"/>
            <w:vAlign w:val="center"/>
          </w:tcPr>
          <w:p w:rsidR="00486651" w:rsidRPr="0019168F" w:rsidRDefault="00486651" w:rsidP="0013542D">
            <w:pPr>
              <w:rPr>
                <w:color w:val="000000"/>
                <w:szCs w:val="22"/>
              </w:rPr>
            </w:pPr>
            <w:r w:rsidRPr="0019168F">
              <w:rPr>
                <w:color w:val="000000"/>
                <w:szCs w:val="22"/>
              </w:rPr>
              <w:t>n/a</w:t>
            </w:r>
          </w:p>
        </w:tc>
        <w:tc>
          <w:tcPr>
            <w:tcW w:w="1608" w:type="dxa"/>
            <w:shd w:val="clear" w:color="auto" w:fill="FFFFFF"/>
            <w:vAlign w:val="center"/>
          </w:tcPr>
          <w:p w:rsidR="00486651" w:rsidRPr="0019168F" w:rsidRDefault="00486651" w:rsidP="0013542D">
            <w:pPr>
              <w:rPr>
                <w:color w:val="000000"/>
                <w:szCs w:val="22"/>
              </w:rPr>
            </w:pPr>
          </w:p>
        </w:tc>
      </w:tr>
    </w:tbl>
    <w:p w:rsidR="000A44C6" w:rsidRPr="004B4665" w:rsidRDefault="000A44C6" w:rsidP="000A44C6">
      <w:pPr>
        <w:rPr>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401"/>
        <w:gridCol w:w="1350"/>
        <w:gridCol w:w="1608"/>
      </w:tblGrid>
      <w:tr w:rsidR="000A44C6" w:rsidRPr="004B4665" w:rsidTr="00D52FD1">
        <w:trPr>
          <w:trHeight w:hRule="exact" w:val="820"/>
          <w:tblHeader/>
          <w:jc w:val="center"/>
        </w:trPr>
        <w:tc>
          <w:tcPr>
            <w:tcW w:w="8437" w:type="dxa"/>
            <w:gridSpan w:val="4"/>
            <w:shd w:val="clear" w:color="auto" w:fill="8A0000"/>
            <w:vAlign w:val="center"/>
          </w:tcPr>
          <w:p w:rsidR="000A44C6" w:rsidRPr="0019168F" w:rsidRDefault="000A44C6" w:rsidP="00D52FD1">
            <w:pPr>
              <w:spacing w:before="120"/>
              <w:jc w:val="center"/>
              <w:rPr>
                <w:b/>
                <w:color w:val="FFFFFF"/>
                <w:szCs w:val="22"/>
              </w:rPr>
            </w:pPr>
            <w:r w:rsidRPr="0019168F">
              <w:rPr>
                <w:b/>
                <w:color w:val="FFFFFF"/>
                <w:sz w:val="24"/>
                <w:szCs w:val="22"/>
              </w:rPr>
              <w:t>Impacts of Participation in Academic Support Programs on Graduation Status</w:t>
            </w:r>
          </w:p>
        </w:tc>
      </w:tr>
      <w:tr w:rsidR="0086343B" w:rsidRPr="004B4665" w:rsidTr="0019168F">
        <w:trPr>
          <w:trHeight w:hRule="exact" w:val="360"/>
          <w:jc w:val="center"/>
        </w:trPr>
        <w:tc>
          <w:tcPr>
            <w:tcW w:w="3078" w:type="dxa"/>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19168F">
            <w:pPr>
              <w:jc w:val="center"/>
              <w:rPr>
                <w:b/>
                <w:color w:val="000000"/>
                <w:szCs w:val="22"/>
              </w:rPr>
            </w:pPr>
            <w:r w:rsidRPr="0019168F">
              <w:rPr>
                <w:b/>
                <w:color w:val="000000"/>
                <w:szCs w:val="22"/>
              </w:rPr>
              <w:t>Student Group</w:t>
            </w:r>
          </w:p>
        </w:tc>
        <w:tc>
          <w:tcPr>
            <w:tcW w:w="1350" w:type="dxa"/>
            <w:shd w:val="clear" w:color="auto" w:fill="D9D9D9"/>
            <w:vAlign w:val="center"/>
          </w:tcPr>
          <w:p w:rsidR="000A44C6" w:rsidRPr="0019168F" w:rsidRDefault="000A44C6" w:rsidP="0019168F">
            <w:pPr>
              <w:jc w:val="center"/>
              <w:rPr>
                <w:b/>
                <w:szCs w:val="22"/>
              </w:rPr>
            </w:pPr>
            <w:r w:rsidRPr="0019168F">
              <w:rPr>
                <w:b/>
                <w:szCs w:val="22"/>
              </w:rPr>
              <w:t>Odds Ratio</w:t>
            </w:r>
          </w:p>
        </w:tc>
        <w:tc>
          <w:tcPr>
            <w:tcW w:w="1608" w:type="dxa"/>
            <w:shd w:val="clear" w:color="auto" w:fill="D9D9D9"/>
            <w:vAlign w:val="center"/>
          </w:tcPr>
          <w:p w:rsidR="000A44C6" w:rsidRPr="0019168F" w:rsidRDefault="000A44C6" w:rsidP="0019168F">
            <w:pPr>
              <w:jc w:val="center"/>
              <w:rPr>
                <w:b/>
                <w:szCs w:val="22"/>
              </w:rPr>
            </w:pPr>
            <w:r w:rsidRPr="0019168F">
              <w:rPr>
                <w:b/>
                <w:szCs w:val="22"/>
              </w:rPr>
              <w:t>95% CI</w:t>
            </w:r>
          </w:p>
        </w:tc>
      </w:tr>
      <w:tr w:rsidR="0086343B" w:rsidRPr="004B4665" w:rsidTr="0019168F">
        <w:trPr>
          <w:trHeight w:hRule="exact" w:val="360"/>
          <w:jc w:val="center"/>
        </w:trPr>
        <w:tc>
          <w:tcPr>
            <w:tcW w:w="3078" w:type="dxa"/>
            <w:vMerge w:val="restart"/>
            <w:shd w:val="clear" w:color="auto" w:fill="D9D9D9"/>
            <w:vAlign w:val="center"/>
          </w:tcPr>
          <w:p w:rsidR="000A44C6" w:rsidRPr="0019168F" w:rsidRDefault="000A44C6" w:rsidP="0019168F">
            <w:pPr>
              <w:jc w:val="center"/>
              <w:rPr>
                <w:b/>
                <w:szCs w:val="22"/>
              </w:rPr>
            </w:pPr>
            <w:r w:rsidRPr="0019168F">
              <w:rPr>
                <w:b/>
                <w:szCs w:val="22"/>
              </w:rPr>
              <w:t>Subgroup</w:t>
            </w:r>
          </w:p>
        </w:tc>
        <w:tc>
          <w:tcPr>
            <w:tcW w:w="2401" w:type="dxa"/>
            <w:shd w:val="clear" w:color="auto" w:fill="auto"/>
            <w:vAlign w:val="center"/>
          </w:tcPr>
          <w:p w:rsidR="000A44C6" w:rsidRPr="0019168F" w:rsidRDefault="000A44C6" w:rsidP="00711067">
            <w:pPr>
              <w:rPr>
                <w:color w:val="000000"/>
                <w:szCs w:val="22"/>
              </w:rPr>
            </w:pPr>
            <w:r w:rsidRPr="0019168F">
              <w:rPr>
                <w:color w:val="000000"/>
                <w:szCs w:val="22"/>
              </w:rPr>
              <w:t>All</w:t>
            </w:r>
          </w:p>
        </w:tc>
        <w:tc>
          <w:tcPr>
            <w:tcW w:w="1350" w:type="dxa"/>
            <w:shd w:val="clear" w:color="auto" w:fill="auto"/>
            <w:vAlign w:val="center"/>
          </w:tcPr>
          <w:p w:rsidR="000A44C6" w:rsidRPr="0019168F" w:rsidRDefault="000A44C6" w:rsidP="0013542D">
            <w:pPr>
              <w:rPr>
                <w:color w:val="000000"/>
                <w:szCs w:val="22"/>
              </w:rPr>
            </w:pPr>
            <w:r w:rsidRPr="0019168F">
              <w:rPr>
                <w:color w:val="000000"/>
                <w:szCs w:val="22"/>
              </w:rPr>
              <w:t>0.82*</w:t>
            </w:r>
          </w:p>
        </w:tc>
        <w:tc>
          <w:tcPr>
            <w:tcW w:w="1608" w:type="dxa"/>
            <w:shd w:val="clear" w:color="auto" w:fill="auto"/>
            <w:vAlign w:val="center"/>
          </w:tcPr>
          <w:p w:rsidR="000A44C6" w:rsidRPr="0019168F" w:rsidRDefault="000A44C6" w:rsidP="0013542D">
            <w:pPr>
              <w:rPr>
                <w:color w:val="000000"/>
                <w:szCs w:val="22"/>
              </w:rPr>
            </w:pPr>
            <w:r w:rsidRPr="0019168F">
              <w:rPr>
                <w:color w:val="000000"/>
                <w:szCs w:val="22"/>
              </w:rPr>
              <w:t>[0.70, 0.96]</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Male</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0.84*</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[0.73, 0.97]</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Female</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0.79*</w:t>
            </w:r>
          </w:p>
        </w:tc>
        <w:tc>
          <w:tcPr>
            <w:tcW w:w="1608" w:type="dxa"/>
            <w:shd w:val="clear" w:color="auto" w:fill="FFFFFF"/>
            <w:vAlign w:val="center"/>
          </w:tcPr>
          <w:p w:rsidR="000A44C6" w:rsidRPr="0019168F" w:rsidRDefault="000A44C6" w:rsidP="0013542D">
            <w:pPr>
              <w:rPr>
                <w:color w:val="000000"/>
                <w:szCs w:val="22"/>
              </w:rPr>
            </w:pPr>
            <w:r w:rsidRPr="0019168F">
              <w:rPr>
                <w:color w:val="000000"/>
                <w:szCs w:val="22"/>
              </w:rPr>
              <w:t>[0.64, 0.97]</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White</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0.82*</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[0.67, 0.99]</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rPr>
            </w:pPr>
          </w:p>
        </w:tc>
        <w:tc>
          <w:tcPr>
            <w:tcW w:w="2401" w:type="dxa"/>
            <w:shd w:val="clear" w:color="auto" w:fill="FFFFFF"/>
            <w:vAlign w:val="center"/>
          </w:tcPr>
          <w:p w:rsidR="000A44C6" w:rsidRPr="0019168F" w:rsidRDefault="000A44C6" w:rsidP="00711067">
            <w:pPr>
              <w:rPr>
                <w:color w:val="000000"/>
              </w:rPr>
            </w:pPr>
            <w:r w:rsidRPr="0019168F">
              <w:rPr>
                <w:color w:val="000000"/>
              </w:rPr>
              <w:t>Asian</w:t>
            </w:r>
          </w:p>
        </w:tc>
        <w:tc>
          <w:tcPr>
            <w:tcW w:w="1350" w:type="dxa"/>
            <w:shd w:val="clear" w:color="auto" w:fill="FFFFFF"/>
            <w:vAlign w:val="center"/>
          </w:tcPr>
          <w:p w:rsidR="000A44C6" w:rsidRPr="0019168F" w:rsidRDefault="000A44C6" w:rsidP="0013542D">
            <w:pPr>
              <w:rPr>
                <w:color w:val="000000"/>
              </w:rPr>
            </w:pPr>
            <w:r w:rsidRPr="0019168F">
              <w:rPr>
                <w:color w:val="000000"/>
              </w:rPr>
              <w:t>0.79</w:t>
            </w:r>
          </w:p>
        </w:tc>
        <w:tc>
          <w:tcPr>
            <w:tcW w:w="1608" w:type="dxa"/>
            <w:shd w:val="clear" w:color="auto" w:fill="FFFFFF"/>
            <w:vAlign w:val="center"/>
          </w:tcPr>
          <w:p w:rsidR="000A44C6" w:rsidRPr="0019168F" w:rsidRDefault="000A44C6" w:rsidP="0013542D">
            <w:pPr>
              <w:rPr>
                <w:color w:val="000000"/>
              </w:rPr>
            </w:pPr>
            <w:r w:rsidRPr="0019168F">
              <w:rPr>
                <w:color w:val="000000"/>
              </w:rPr>
              <w:t>[0.55, 1.13]</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African Amer./Black</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0.70*</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[0.52, 0.93]</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Hispanic/Latino</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1.01</w:t>
            </w:r>
          </w:p>
        </w:tc>
        <w:tc>
          <w:tcPr>
            <w:tcW w:w="1608" w:type="dxa"/>
            <w:shd w:val="clear" w:color="auto" w:fill="FFFFFF"/>
            <w:vAlign w:val="center"/>
          </w:tcPr>
          <w:p w:rsidR="000A44C6" w:rsidRPr="0019168F" w:rsidRDefault="000A44C6" w:rsidP="0013542D">
            <w:pPr>
              <w:rPr>
                <w:color w:val="000000"/>
                <w:szCs w:val="22"/>
              </w:rPr>
            </w:pPr>
            <w:r w:rsidRPr="0019168F">
              <w:rPr>
                <w:color w:val="000000"/>
                <w:szCs w:val="22"/>
              </w:rPr>
              <w:t>[0.82, 1.25]</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FRL</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0.93</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[0.78, 1.11]</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ELL</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0.89</w:t>
            </w:r>
          </w:p>
        </w:tc>
        <w:tc>
          <w:tcPr>
            <w:tcW w:w="1608" w:type="dxa"/>
            <w:shd w:val="clear" w:color="auto" w:fill="FFFFFF"/>
            <w:vAlign w:val="center"/>
          </w:tcPr>
          <w:p w:rsidR="000A44C6" w:rsidRPr="0019168F" w:rsidRDefault="000A44C6" w:rsidP="0013542D">
            <w:pPr>
              <w:rPr>
                <w:color w:val="000000"/>
                <w:szCs w:val="22"/>
              </w:rPr>
            </w:pPr>
            <w:r w:rsidRPr="0019168F">
              <w:rPr>
                <w:color w:val="000000"/>
                <w:szCs w:val="22"/>
              </w:rPr>
              <w:t>[0.71, 1.12]</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SWD</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1.02</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[0.86, 1.22]</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Low Accountability</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0.82</w:t>
            </w:r>
          </w:p>
        </w:tc>
        <w:tc>
          <w:tcPr>
            <w:tcW w:w="1608" w:type="dxa"/>
            <w:shd w:val="clear" w:color="auto" w:fill="FFFFFF"/>
            <w:vAlign w:val="center"/>
          </w:tcPr>
          <w:p w:rsidR="000A44C6" w:rsidRPr="0019168F" w:rsidRDefault="000A44C6" w:rsidP="0013542D">
            <w:pPr>
              <w:rPr>
                <w:color w:val="000000"/>
                <w:szCs w:val="22"/>
              </w:rPr>
            </w:pPr>
            <w:r w:rsidRPr="0019168F">
              <w:rPr>
                <w:color w:val="000000"/>
                <w:szCs w:val="22"/>
              </w:rPr>
              <w:t>[0.67, 1.01]</w:t>
            </w:r>
          </w:p>
        </w:tc>
      </w:tr>
      <w:tr w:rsidR="0086343B" w:rsidRPr="004B4665" w:rsidTr="0019168F">
        <w:trPr>
          <w:trHeight w:hRule="exact" w:val="4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High Accountability</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0.85</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[0.64, 0.12]</w:t>
            </w:r>
          </w:p>
        </w:tc>
      </w:tr>
      <w:tr w:rsidR="0086343B" w:rsidRPr="004B4665" w:rsidTr="0019168F">
        <w:trPr>
          <w:trHeight w:hRule="exact" w:val="460"/>
          <w:jc w:val="center"/>
        </w:trPr>
        <w:tc>
          <w:tcPr>
            <w:tcW w:w="3078" w:type="dxa"/>
            <w:vMerge/>
            <w:shd w:val="clear" w:color="auto" w:fill="D9D9D9"/>
            <w:vAlign w:val="center"/>
          </w:tcPr>
          <w:p w:rsidR="000A44C6" w:rsidRPr="0019168F" w:rsidRDefault="000A44C6" w:rsidP="0019168F">
            <w:pPr>
              <w:jc w:val="center"/>
              <w:rPr>
                <w:b/>
                <w:color w:val="000000"/>
              </w:rPr>
            </w:pPr>
          </w:p>
        </w:tc>
        <w:tc>
          <w:tcPr>
            <w:tcW w:w="2401" w:type="dxa"/>
            <w:shd w:val="clear" w:color="auto" w:fill="FFFFFF"/>
            <w:vAlign w:val="center"/>
          </w:tcPr>
          <w:p w:rsidR="000A44C6" w:rsidRPr="0019168F" w:rsidRDefault="000A44C6" w:rsidP="00711067">
            <w:pPr>
              <w:rPr>
                <w:color w:val="000000"/>
              </w:rPr>
            </w:pPr>
            <w:r w:rsidRPr="0019168F">
              <w:rPr>
                <w:color w:val="000000"/>
              </w:rPr>
              <w:t>Grade 11</w:t>
            </w:r>
          </w:p>
        </w:tc>
        <w:tc>
          <w:tcPr>
            <w:tcW w:w="1350" w:type="dxa"/>
            <w:shd w:val="clear" w:color="auto" w:fill="FFFFFF"/>
            <w:vAlign w:val="center"/>
          </w:tcPr>
          <w:p w:rsidR="000A44C6" w:rsidRPr="0019168F" w:rsidRDefault="000A44C6" w:rsidP="0013542D">
            <w:pPr>
              <w:rPr>
                <w:color w:val="000000"/>
              </w:rPr>
            </w:pPr>
            <w:r w:rsidRPr="0019168F">
              <w:rPr>
                <w:color w:val="000000"/>
              </w:rPr>
              <w:t>1.10</w:t>
            </w:r>
          </w:p>
        </w:tc>
        <w:tc>
          <w:tcPr>
            <w:tcW w:w="1608" w:type="dxa"/>
            <w:shd w:val="clear" w:color="auto" w:fill="FFFFFF"/>
            <w:vAlign w:val="center"/>
          </w:tcPr>
          <w:p w:rsidR="000A44C6" w:rsidRPr="0019168F" w:rsidRDefault="000A44C6" w:rsidP="0013542D">
            <w:pPr>
              <w:rPr>
                <w:color w:val="000000"/>
              </w:rPr>
            </w:pPr>
            <w:r w:rsidRPr="0019168F">
              <w:rPr>
                <w:color w:val="000000"/>
              </w:rPr>
              <w:t>[0.90, 1.35]</w:t>
            </w:r>
          </w:p>
        </w:tc>
      </w:tr>
      <w:tr w:rsidR="0086343B" w:rsidRPr="004B4665" w:rsidTr="0019168F">
        <w:trPr>
          <w:trHeight w:hRule="exact" w:val="460"/>
          <w:jc w:val="center"/>
        </w:trPr>
        <w:tc>
          <w:tcPr>
            <w:tcW w:w="3078" w:type="dxa"/>
            <w:vMerge/>
            <w:shd w:val="clear" w:color="auto" w:fill="D9D9D9"/>
            <w:vAlign w:val="center"/>
          </w:tcPr>
          <w:p w:rsidR="000A44C6" w:rsidRPr="0019168F" w:rsidRDefault="000A44C6" w:rsidP="0019168F">
            <w:pPr>
              <w:jc w:val="center"/>
              <w:rPr>
                <w:b/>
                <w:color w:val="000000"/>
              </w:rPr>
            </w:pPr>
          </w:p>
        </w:tc>
        <w:tc>
          <w:tcPr>
            <w:tcW w:w="2401" w:type="dxa"/>
            <w:shd w:val="clear" w:color="auto" w:fill="D9D9D9"/>
            <w:vAlign w:val="center"/>
          </w:tcPr>
          <w:p w:rsidR="000A44C6" w:rsidRPr="0019168F" w:rsidRDefault="000A44C6" w:rsidP="00711067">
            <w:pPr>
              <w:rPr>
                <w:color w:val="000000"/>
              </w:rPr>
            </w:pPr>
            <w:r w:rsidRPr="0019168F">
              <w:rPr>
                <w:color w:val="000000"/>
              </w:rPr>
              <w:t>Grade 12</w:t>
            </w:r>
          </w:p>
        </w:tc>
        <w:tc>
          <w:tcPr>
            <w:tcW w:w="1350" w:type="dxa"/>
            <w:shd w:val="clear" w:color="auto" w:fill="D9D9D9"/>
            <w:vAlign w:val="center"/>
          </w:tcPr>
          <w:p w:rsidR="000A44C6" w:rsidRPr="0019168F" w:rsidRDefault="000A44C6" w:rsidP="0013542D">
            <w:pPr>
              <w:rPr>
                <w:color w:val="000000"/>
              </w:rPr>
            </w:pPr>
            <w:r w:rsidRPr="0019168F">
              <w:rPr>
                <w:color w:val="000000"/>
              </w:rPr>
              <w:t>0.58</w:t>
            </w:r>
            <w:r w:rsidR="0013542D" w:rsidRPr="0019168F">
              <w:rPr>
                <w:color w:val="000000"/>
              </w:rPr>
              <w:t>***</w:t>
            </w:r>
          </w:p>
        </w:tc>
        <w:tc>
          <w:tcPr>
            <w:tcW w:w="1608" w:type="dxa"/>
            <w:shd w:val="clear" w:color="auto" w:fill="D9D9D9"/>
            <w:vAlign w:val="center"/>
          </w:tcPr>
          <w:p w:rsidR="000A44C6" w:rsidRPr="0019168F" w:rsidRDefault="000A44C6" w:rsidP="0013542D">
            <w:pPr>
              <w:rPr>
                <w:color w:val="000000"/>
              </w:rPr>
            </w:pPr>
            <w:r w:rsidRPr="0019168F">
              <w:rPr>
                <w:color w:val="000000"/>
              </w:rPr>
              <w:t>[0.47, 0.70]</w:t>
            </w:r>
          </w:p>
        </w:tc>
      </w:tr>
      <w:tr w:rsidR="0086343B" w:rsidRPr="004B4665" w:rsidTr="0019168F">
        <w:trPr>
          <w:trHeight w:hRule="exact" w:val="360"/>
          <w:jc w:val="center"/>
        </w:trPr>
        <w:tc>
          <w:tcPr>
            <w:tcW w:w="3078" w:type="dxa"/>
            <w:vMerge w:val="restart"/>
            <w:shd w:val="clear" w:color="auto" w:fill="D9D9D9"/>
            <w:vAlign w:val="center"/>
          </w:tcPr>
          <w:p w:rsidR="000A44C6" w:rsidRPr="0019168F" w:rsidRDefault="000A44C6" w:rsidP="0019168F">
            <w:pPr>
              <w:jc w:val="center"/>
              <w:rPr>
                <w:b/>
                <w:szCs w:val="22"/>
              </w:rPr>
            </w:pPr>
            <w:r w:rsidRPr="0019168F">
              <w:rPr>
                <w:b/>
                <w:szCs w:val="22"/>
              </w:rPr>
              <w:t>Subject</w:t>
            </w:r>
          </w:p>
        </w:tc>
        <w:tc>
          <w:tcPr>
            <w:tcW w:w="2401" w:type="dxa"/>
            <w:shd w:val="clear" w:color="auto" w:fill="FFFFFF"/>
            <w:vAlign w:val="center"/>
          </w:tcPr>
          <w:p w:rsidR="000A44C6" w:rsidRPr="0019168F" w:rsidRDefault="000A44C6" w:rsidP="00711067">
            <w:pPr>
              <w:rPr>
                <w:szCs w:val="22"/>
              </w:rPr>
            </w:pPr>
            <w:r w:rsidRPr="0019168F">
              <w:rPr>
                <w:szCs w:val="22"/>
              </w:rPr>
              <w:t>ELA</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0.89</w:t>
            </w:r>
          </w:p>
        </w:tc>
        <w:tc>
          <w:tcPr>
            <w:tcW w:w="1608" w:type="dxa"/>
            <w:shd w:val="clear" w:color="auto" w:fill="FFFFFF"/>
            <w:vAlign w:val="center"/>
          </w:tcPr>
          <w:p w:rsidR="000A44C6" w:rsidRPr="0019168F" w:rsidRDefault="000A44C6" w:rsidP="0013542D">
            <w:pPr>
              <w:rPr>
                <w:color w:val="000000"/>
                <w:szCs w:val="22"/>
              </w:rPr>
            </w:pPr>
            <w:r w:rsidRPr="0019168F">
              <w:rPr>
                <w:color w:val="000000"/>
                <w:szCs w:val="22"/>
              </w:rPr>
              <w:t>[0.74, 1.08]</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szCs w:val="22"/>
              </w:rPr>
            </w:pPr>
          </w:p>
        </w:tc>
        <w:tc>
          <w:tcPr>
            <w:tcW w:w="2401" w:type="dxa"/>
            <w:shd w:val="clear" w:color="auto" w:fill="D9D9D9"/>
            <w:vAlign w:val="center"/>
          </w:tcPr>
          <w:p w:rsidR="000A44C6" w:rsidRPr="0019168F" w:rsidRDefault="000A44C6" w:rsidP="00711067">
            <w:pPr>
              <w:rPr>
                <w:szCs w:val="22"/>
              </w:rPr>
            </w:pPr>
            <w:r w:rsidRPr="0019168F">
              <w:rPr>
                <w:szCs w:val="22"/>
              </w:rPr>
              <w:t>Math</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0.91</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[0.76, 1.10]</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szCs w:val="22"/>
              </w:rPr>
            </w:pPr>
          </w:p>
        </w:tc>
        <w:tc>
          <w:tcPr>
            <w:tcW w:w="2401" w:type="dxa"/>
            <w:shd w:val="clear" w:color="auto" w:fill="FFFFFF"/>
            <w:vAlign w:val="center"/>
          </w:tcPr>
          <w:p w:rsidR="000A44C6" w:rsidRPr="0019168F" w:rsidRDefault="000A44C6" w:rsidP="00711067">
            <w:pPr>
              <w:rPr>
                <w:szCs w:val="22"/>
              </w:rPr>
            </w:pPr>
            <w:r w:rsidRPr="0019168F">
              <w:rPr>
                <w:szCs w:val="22"/>
              </w:rPr>
              <w:t>SCI</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1.24*</w:t>
            </w:r>
          </w:p>
        </w:tc>
        <w:tc>
          <w:tcPr>
            <w:tcW w:w="1608" w:type="dxa"/>
            <w:shd w:val="clear" w:color="auto" w:fill="FFFFFF"/>
            <w:vAlign w:val="center"/>
          </w:tcPr>
          <w:p w:rsidR="000A44C6" w:rsidRPr="0019168F" w:rsidRDefault="000A44C6" w:rsidP="0013542D">
            <w:pPr>
              <w:rPr>
                <w:color w:val="000000"/>
                <w:szCs w:val="22"/>
              </w:rPr>
            </w:pPr>
            <w:r w:rsidRPr="0019168F">
              <w:rPr>
                <w:color w:val="000000"/>
                <w:szCs w:val="22"/>
              </w:rPr>
              <w:t>[1.01, 1.60]</w:t>
            </w:r>
          </w:p>
        </w:tc>
      </w:tr>
    </w:tbl>
    <w:p w:rsidR="00443511" w:rsidRDefault="00443511"/>
    <w:p w:rsidR="00823BE1" w:rsidRDefault="00823BE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401"/>
        <w:gridCol w:w="1350"/>
        <w:gridCol w:w="1608"/>
      </w:tblGrid>
      <w:tr w:rsidR="00443511" w:rsidRPr="004B4665" w:rsidTr="0019168F">
        <w:trPr>
          <w:trHeight w:hRule="exact" w:val="360"/>
          <w:jc w:val="center"/>
        </w:trPr>
        <w:tc>
          <w:tcPr>
            <w:tcW w:w="3078" w:type="dxa"/>
            <w:shd w:val="clear" w:color="auto" w:fill="D9D9D9"/>
            <w:vAlign w:val="center"/>
          </w:tcPr>
          <w:p w:rsidR="00443511" w:rsidRPr="0019168F" w:rsidRDefault="00443511" w:rsidP="00443511">
            <w:pPr>
              <w:spacing w:line="240" w:lineRule="auto"/>
              <w:jc w:val="center"/>
              <w:rPr>
                <w:rFonts w:eastAsia="Calibri"/>
                <w:b/>
                <w:bCs/>
                <w:color w:val="000000"/>
                <w:szCs w:val="22"/>
              </w:rPr>
            </w:pPr>
          </w:p>
        </w:tc>
        <w:tc>
          <w:tcPr>
            <w:tcW w:w="2401" w:type="dxa"/>
            <w:shd w:val="clear" w:color="auto" w:fill="D9D9D9"/>
            <w:vAlign w:val="center"/>
          </w:tcPr>
          <w:p w:rsidR="00443511" w:rsidRPr="0019168F" w:rsidRDefault="00443511" w:rsidP="00D52FD1">
            <w:pPr>
              <w:jc w:val="center"/>
              <w:rPr>
                <w:color w:val="000000"/>
                <w:szCs w:val="22"/>
              </w:rPr>
            </w:pPr>
            <w:r w:rsidRPr="0019168F">
              <w:rPr>
                <w:b/>
                <w:color w:val="000000"/>
                <w:szCs w:val="22"/>
              </w:rPr>
              <w:t>Student Group</w:t>
            </w:r>
          </w:p>
        </w:tc>
        <w:tc>
          <w:tcPr>
            <w:tcW w:w="1350" w:type="dxa"/>
            <w:shd w:val="clear" w:color="auto" w:fill="D9D9D9"/>
            <w:vAlign w:val="center"/>
          </w:tcPr>
          <w:p w:rsidR="00443511" w:rsidRPr="0019168F" w:rsidRDefault="00443511" w:rsidP="00D52FD1">
            <w:pPr>
              <w:jc w:val="center"/>
              <w:rPr>
                <w:color w:val="000000"/>
                <w:szCs w:val="22"/>
              </w:rPr>
            </w:pPr>
            <w:r w:rsidRPr="0019168F">
              <w:rPr>
                <w:b/>
                <w:szCs w:val="22"/>
              </w:rPr>
              <w:t>Odds Ratio</w:t>
            </w:r>
          </w:p>
        </w:tc>
        <w:tc>
          <w:tcPr>
            <w:tcW w:w="1608" w:type="dxa"/>
            <w:shd w:val="clear" w:color="auto" w:fill="D9D9D9"/>
            <w:vAlign w:val="center"/>
          </w:tcPr>
          <w:p w:rsidR="00443511" w:rsidRPr="0019168F" w:rsidRDefault="00443511" w:rsidP="00D52FD1">
            <w:pPr>
              <w:jc w:val="center"/>
              <w:rPr>
                <w:color w:val="000000"/>
                <w:szCs w:val="22"/>
              </w:rPr>
            </w:pPr>
            <w:r w:rsidRPr="0019168F">
              <w:rPr>
                <w:b/>
                <w:szCs w:val="22"/>
              </w:rPr>
              <w:t>95% CI</w:t>
            </w:r>
          </w:p>
        </w:tc>
      </w:tr>
      <w:tr w:rsidR="00443511" w:rsidRPr="004B4665" w:rsidTr="0019168F">
        <w:trPr>
          <w:trHeight w:hRule="exact" w:val="360"/>
          <w:jc w:val="center"/>
        </w:trPr>
        <w:tc>
          <w:tcPr>
            <w:tcW w:w="3078" w:type="dxa"/>
            <w:vMerge w:val="restart"/>
            <w:shd w:val="clear" w:color="auto" w:fill="D9D9D9"/>
            <w:vAlign w:val="center"/>
          </w:tcPr>
          <w:p w:rsidR="00443511" w:rsidRPr="0019168F" w:rsidRDefault="00443511" w:rsidP="00443511">
            <w:pPr>
              <w:spacing w:line="240" w:lineRule="auto"/>
              <w:jc w:val="center"/>
              <w:rPr>
                <w:b/>
                <w:bCs/>
                <w:color w:val="000000"/>
                <w:szCs w:val="22"/>
              </w:rPr>
            </w:pPr>
            <w:r w:rsidRPr="0019168F">
              <w:rPr>
                <w:rFonts w:eastAsia="Calibri"/>
                <w:b/>
                <w:bCs/>
                <w:color w:val="000000"/>
                <w:szCs w:val="22"/>
              </w:rPr>
              <w:t>Collaborative Partnerships for Student Success Grants</w:t>
            </w:r>
          </w:p>
          <w:p w:rsidR="00443511" w:rsidRPr="0019168F" w:rsidRDefault="00443511" w:rsidP="00443511">
            <w:pPr>
              <w:jc w:val="center"/>
              <w:rPr>
                <w:b/>
                <w:szCs w:val="22"/>
              </w:rPr>
            </w:pPr>
          </w:p>
        </w:tc>
        <w:tc>
          <w:tcPr>
            <w:tcW w:w="2401" w:type="dxa"/>
            <w:shd w:val="clear" w:color="auto" w:fill="D9D9D9"/>
            <w:vAlign w:val="center"/>
          </w:tcPr>
          <w:p w:rsidR="00443511" w:rsidRPr="0019168F" w:rsidRDefault="00443511" w:rsidP="00443511">
            <w:pPr>
              <w:rPr>
                <w:color w:val="000000"/>
                <w:szCs w:val="22"/>
              </w:rPr>
            </w:pPr>
            <w:r w:rsidRPr="0019168F">
              <w:rPr>
                <w:color w:val="000000"/>
                <w:szCs w:val="22"/>
              </w:rPr>
              <w:t>All</w:t>
            </w:r>
          </w:p>
        </w:tc>
        <w:tc>
          <w:tcPr>
            <w:tcW w:w="1350" w:type="dxa"/>
            <w:shd w:val="clear" w:color="auto" w:fill="D9D9D9"/>
            <w:vAlign w:val="center"/>
          </w:tcPr>
          <w:p w:rsidR="00443511" w:rsidRPr="0019168F" w:rsidRDefault="00443511" w:rsidP="00443511">
            <w:pPr>
              <w:rPr>
                <w:color w:val="000000"/>
                <w:szCs w:val="22"/>
              </w:rPr>
            </w:pPr>
            <w:r w:rsidRPr="0019168F">
              <w:rPr>
                <w:color w:val="000000"/>
                <w:szCs w:val="22"/>
              </w:rPr>
              <w:t>0.82</w:t>
            </w:r>
          </w:p>
        </w:tc>
        <w:tc>
          <w:tcPr>
            <w:tcW w:w="1608" w:type="dxa"/>
            <w:shd w:val="clear" w:color="auto" w:fill="D9D9D9"/>
            <w:vAlign w:val="center"/>
          </w:tcPr>
          <w:p w:rsidR="00443511" w:rsidRPr="0019168F" w:rsidRDefault="00443511" w:rsidP="00443511">
            <w:pPr>
              <w:rPr>
                <w:color w:val="000000"/>
                <w:szCs w:val="22"/>
              </w:rPr>
            </w:pPr>
            <w:r w:rsidRPr="0019168F">
              <w:rPr>
                <w:color w:val="000000"/>
                <w:szCs w:val="22"/>
              </w:rPr>
              <w:t>[0.35, 1.95]</w:t>
            </w:r>
          </w:p>
        </w:tc>
      </w:tr>
      <w:tr w:rsidR="00443511" w:rsidRPr="004B4665" w:rsidTr="0019168F">
        <w:trPr>
          <w:trHeight w:hRule="exact" w:val="360"/>
          <w:jc w:val="center"/>
        </w:trPr>
        <w:tc>
          <w:tcPr>
            <w:tcW w:w="3078" w:type="dxa"/>
            <w:vMerge/>
            <w:shd w:val="clear" w:color="auto" w:fill="D9D9D9"/>
          </w:tcPr>
          <w:p w:rsidR="00443511" w:rsidRPr="0019168F" w:rsidRDefault="00443511" w:rsidP="00443511">
            <w:pPr>
              <w:rPr>
                <w:szCs w:val="22"/>
              </w:rPr>
            </w:pPr>
          </w:p>
        </w:tc>
        <w:tc>
          <w:tcPr>
            <w:tcW w:w="2401" w:type="dxa"/>
            <w:shd w:val="clear" w:color="auto" w:fill="FFFFFF"/>
            <w:vAlign w:val="center"/>
          </w:tcPr>
          <w:p w:rsidR="00443511" w:rsidRPr="0019168F" w:rsidRDefault="00443511" w:rsidP="00443511">
            <w:pPr>
              <w:rPr>
                <w:color w:val="000000"/>
                <w:szCs w:val="22"/>
              </w:rPr>
            </w:pPr>
            <w:r w:rsidRPr="0019168F">
              <w:rPr>
                <w:color w:val="000000"/>
                <w:szCs w:val="22"/>
              </w:rPr>
              <w:t>ELA</w:t>
            </w:r>
          </w:p>
        </w:tc>
        <w:tc>
          <w:tcPr>
            <w:tcW w:w="1350" w:type="dxa"/>
            <w:shd w:val="clear" w:color="auto" w:fill="FFFFFF"/>
            <w:vAlign w:val="center"/>
          </w:tcPr>
          <w:p w:rsidR="00443511" w:rsidRPr="0019168F" w:rsidRDefault="00443511" w:rsidP="00443511">
            <w:pPr>
              <w:rPr>
                <w:color w:val="000000"/>
                <w:szCs w:val="22"/>
              </w:rPr>
            </w:pPr>
            <w:r w:rsidRPr="0019168F">
              <w:rPr>
                <w:color w:val="000000"/>
                <w:szCs w:val="22"/>
              </w:rPr>
              <w:t>3.69</w:t>
            </w:r>
          </w:p>
        </w:tc>
        <w:tc>
          <w:tcPr>
            <w:tcW w:w="1608" w:type="dxa"/>
            <w:shd w:val="clear" w:color="auto" w:fill="FFFFFF"/>
            <w:vAlign w:val="center"/>
          </w:tcPr>
          <w:p w:rsidR="00443511" w:rsidRPr="0019168F" w:rsidRDefault="00443511" w:rsidP="00443511">
            <w:pPr>
              <w:rPr>
                <w:color w:val="000000"/>
                <w:szCs w:val="22"/>
              </w:rPr>
            </w:pPr>
            <w:r w:rsidRPr="0019168F">
              <w:rPr>
                <w:color w:val="000000"/>
                <w:szCs w:val="22"/>
              </w:rPr>
              <w:t>[0.65, 21.03]</w:t>
            </w:r>
          </w:p>
        </w:tc>
      </w:tr>
      <w:tr w:rsidR="00443511" w:rsidRPr="004B4665" w:rsidTr="0019168F">
        <w:trPr>
          <w:trHeight w:hRule="exact" w:val="360"/>
          <w:jc w:val="center"/>
        </w:trPr>
        <w:tc>
          <w:tcPr>
            <w:tcW w:w="3078" w:type="dxa"/>
            <w:vMerge/>
            <w:shd w:val="clear" w:color="auto" w:fill="D9D9D9"/>
          </w:tcPr>
          <w:p w:rsidR="00443511" w:rsidRPr="0019168F" w:rsidRDefault="00443511" w:rsidP="00443511">
            <w:pPr>
              <w:rPr>
                <w:szCs w:val="22"/>
              </w:rPr>
            </w:pPr>
          </w:p>
        </w:tc>
        <w:tc>
          <w:tcPr>
            <w:tcW w:w="2401" w:type="dxa"/>
            <w:shd w:val="clear" w:color="auto" w:fill="D9D9D9"/>
            <w:vAlign w:val="center"/>
          </w:tcPr>
          <w:p w:rsidR="00443511" w:rsidRPr="0019168F" w:rsidRDefault="00443511" w:rsidP="00443511">
            <w:pPr>
              <w:rPr>
                <w:color w:val="000000"/>
                <w:szCs w:val="22"/>
              </w:rPr>
            </w:pPr>
            <w:r w:rsidRPr="0019168F">
              <w:rPr>
                <w:color w:val="000000"/>
                <w:szCs w:val="22"/>
              </w:rPr>
              <w:t>Math</w:t>
            </w:r>
          </w:p>
        </w:tc>
        <w:tc>
          <w:tcPr>
            <w:tcW w:w="1350" w:type="dxa"/>
            <w:shd w:val="clear" w:color="auto" w:fill="D9D9D9"/>
            <w:vAlign w:val="center"/>
          </w:tcPr>
          <w:p w:rsidR="00443511" w:rsidRPr="0019168F" w:rsidRDefault="00443511" w:rsidP="00443511">
            <w:pPr>
              <w:rPr>
                <w:color w:val="000000"/>
                <w:szCs w:val="22"/>
              </w:rPr>
            </w:pPr>
            <w:r w:rsidRPr="0019168F">
              <w:rPr>
                <w:color w:val="000000"/>
                <w:szCs w:val="22"/>
              </w:rPr>
              <w:t>1.09</w:t>
            </w:r>
          </w:p>
        </w:tc>
        <w:tc>
          <w:tcPr>
            <w:tcW w:w="1608" w:type="dxa"/>
            <w:shd w:val="clear" w:color="auto" w:fill="D9D9D9"/>
            <w:vAlign w:val="center"/>
          </w:tcPr>
          <w:p w:rsidR="00443511" w:rsidRPr="0019168F" w:rsidRDefault="00443511" w:rsidP="00443511">
            <w:pPr>
              <w:rPr>
                <w:color w:val="000000"/>
                <w:szCs w:val="22"/>
              </w:rPr>
            </w:pPr>
            <w:r w:rsidRPr="0019168F">
              <w:rPr>
                <w:color w:val="000000"/>
                <w:szCs w:val="22"/>
              </w:rPr>
              <w:t>[0.49, 2.42]</w:t>
            </w:r>
          </w:p>
        </w:tc>
      </w:tr>
      <w:tr w:rsidR="00443511" w:rsidRPr="004B4665" w:rsidTr="0019168F">
        <w:trPr>
          <w:trHeight w:hRule="exact" w:val="360"/>
          <w:jc w:val="center"/>
        </w:trPr>
        <w:tc>
          <w:tcPr>
            <w:tcW w:w="3078" w:type="dxa"/>
            <w:vMerge/>
            <w:tcBorders>
              <w:bottom w:val="single" w:sz="4" w:space="0" w:color="auto"/>
            </w:tcBorders>
            <w:shd w:val="clear" w:color="auto" w:fill="D9D9D9"/>
          </w:tcPr>
          <w:p w:rsidR="00443511" w:rsidRPr="0019168F" w:rsidRDefault="00443511" w:rsidP="00443511">
            <w:pPr>
              <w:rPr>
                <w:szCs w:val="22"/>
              </w:rPr>
            </w:pPr>
          </w:p>
        </w:tc>
        <w:tc>
          <w:tcPr>
            <w:tcW w:w="2401" w:type="dxa"/>
            <w:tcBorders>
              <w:bottom w:val="single" w:sz="4" w:space="0" w:color="auto"/>
            </w:tcBorders>
            <w:shd w:val="clear" w:color="auto" w:fill="FFFFFF"/>
            <w:vAlign w:val="center"/>
          </w:tcPr>
          <w:p w:rsidR="00443511" w:rsidRPr="0019168F" w:rsidRDefault="00443511" w:rsidP="00443511">
            <w:pPr>
              <w:rPr>
                <w:color w:val="000000"/>
                <w:szCs w:val="22"/>
              </w:rPr>
            </w:pPr>
            <w:r w:rsidRPr="0019168F">
              <w:rPr>
                <w:color w:val="000000"/>
                <w:szCs w:val="22"/>
              </w:rPr>
              <w:t>SCI</w:t>
            </w:r>
          </w:p>
        </w:tc>
        <w:tc>
          <w:tcPr>
            <w:tcW w:w="1350" w:type="dxa"/>
            <w:tcBorders>
              <w:bottom w:val="single" w:sz="4" w:space="0" w:color="auto"/>
            </w:tcBorders>
            <w:shd w:val="clear" w:color="auto" w:fill="FFFFFF"/>
            <w:vAlign w:val="center"/>
          </w:tcPr>
          <w:p w:rsidR="00443511" w:rsidRPr="0019168F" w:rsidRDefault="00443511" w:rsidP="00443511">
            <w:pPr>
              <w:rPr>
                <w:color w:val="000000"/>
                <w:szCs w:val="22"/>
              </w:rPr>
            </w:pPr>
            <w:r w:rsidRPr="0019168F">
              <w:rPr>
                <w:color w:val="000000"/>
                <w:szCs w:val="22"/>
              </w:rPr>
              <w:t>2.59</w:t>
            </w:r>
          </w:p>
        </w:tc>
        <w:tc>
          <w:tcPr>
            <w:tcW w:w="1608" w:type="dxa"/>
            <w:tcBorders>
              <w:bottom w:val="single" w:sz="4" w:space="0" w:color="auto"/>
            </w:tcBorders>
            <w:shd w:val="clear" w:color="auto" w:fill="FFFFFF"/>
            <w:vAlign w:val="center"/>
          </w:tcPr>
          <w:p w:rsidR="00443511" w:rsidRPr="0019168F" w:rsidRDefault="00443511" w:rsidP="00443511">
            <w:pPr>
              <w:rPr>
                <w:color w:val="000000"/>
                <w:szCs w:val="22"/>
              </w:rPr>
            </w:pPr>
            <w:r w:rsidRPr="0019168F">
              <w:rPr>
                <w:color w:val="000000"/>
                <w:szCs w:val="22"/>
              </w:rPr>
              <w:t>[0.43, 15.46]</w:t>
            </w:r>
          </w:p>
        </w:tc>
      </w:tr>
      <w:tr w:rsidR="00443511" w:rsidRPr="004B4665" w:rsidTr="0019168F">
        <w:trPr>
          <w:trHeight w:hRule="exact" w:val="360"/>
          <w:jc w:val="center"/>
        </w:trPr>
        <w:tc>
          <w:tcPr>
            <w:tcW w:w="3078" w:type="dxa"/>
            <w:vMerge w:val="restart"/>
            <w:shd w:val="clear" w:color="auto" w:fill="D9D9D9"/>
            <w:vAlign w:val="center"/>
          </w:tcPr>
          <w:p w:rsidR="00443511" w:rsidRPr="0019168F" w:rsidRDefault="00443511" w:rsidP="00443511">
            <w:pPr>
              <w:jc w:val="center"/>
              <w:rPr>
                <w:b/>
                <w:szCs w:val="22"/>
              </w:rPr>
            </w:pPr>
            <w:r w:rsidRPr="0019168F">
              <w:rPr>
                <w:b/>
                <w:szCs w:val="22"/>
              </w:rPr>
              <w:t>Academic Support Services College Transition Programs</w:t>
            </w:r>
          </w:p>
        </w:tc>
        <w:tc>
          <w:tcPr>
            <w:tcW w:w="2401" w:type="dxa"/>
            <w:shd w:val="clear" w:color="auto" w:fill="D9D9D9"/>
            <w:vAlign w:val="center"/>
          </w:tcPr>
          <w:p w:rsidR="00443511" w:rsidRPr="0019168F" w:rsidRDefault="00443511" w:rsidP="00443511">
            <w:pPr>
              <w:rPr>
                <w:color w:val="000000"/>
                <w:szCs w:val="22"/>
              </w:rPr>
            </w:pPr>
            <w:r w:rsidRPr="0019168F">
              <w:rPr>
                <w:color w:val="000000"/>
                <w:szCs w:val="22"/>
              </w:rPr>
              <w:t>All</w:t>
            </w:r>
          </w:p>
        </w:tc>
        <w:tc>
          <w:tcPr>
            <w:tcW w:w="1350" w:type="dxa"/>
            <w:shd w:val="clear" w:color="auto" w:fill="D9D9D9"/>
            <w:vAlign w:val="center"/>
          </w:tcPr>
          <w:p w:rsidR="00443511" w:rsidRPr="0019168F" w:rsidRDefault="00443511" w:rsidP="00443511">
            <w:pPr>
              <w:rPr>
                <w:color w:val="000000"/>
                <w:szCs w:val="22"/>
              </w:rPr>
            </w:pPr>
            <w:r w:rsidRPr="0019168F">
              <w:rPr>
                <w:color w:val="000000"/>
                <w:szCs w:val="22"/>
              </w:rPr>
              <w:t>0.66</w:t>
            </w:r>
          </w:p>
        </w:tc>
        <w:tc>
          <w:tcPr>
            <w:tcW w:w="1608" w:type="dxa"/>
            <w:shd w:val="clear" w:color="auto" w:fill="D9D9D9"/>
            <w:vAlign w:val="center"/>
          </w:tcPr>
          <w:p w:rsidR="00443511" w:rsidRPr="0019168F" w:rsidRDefault="00443511" w:rsidP="00443511">
            <w:pPr>
              <w:rPr>
                <w:color w:val="000000"/>
                <w:szCs w:val="22"/>
              </w:rPr>
            </w:pPr>
            <w:r w:rsidRPr="0019168F">
              <w:rPr>
                <w:color w:val="000000"/>
                <w:szCs w:val="22"/>
              </w:rPr>
              <w:t>[0.41, 1.08]</w:t>
            </w:r>
          </w:p>
        </w:tc>
      </w:tr>
      <w:tr w:rsidR="00443511" w:rsidRPr="004B4665" w:rsidTr="0019168F">
        <w:trPr>
          <w:trHeight w:hRule="exact" w:val="360"/>
          <w:jc w:val="center"/>
        </w:trPr>
        <w:tc>
          <w:tcPr>
            <w:tcW w:w="3078" w:type="dxa"/>
            <w:vMerge/>
            <w:shd w:val="clear" w:color="auto" w:fill="D9D9D9"/>
          </w:tcPr>
          <w:p w:rsidR="00443511" w:rsidRPr="0019168F" w:rsidRDefault="00443511" w:rsidP="00443511">
            <w:pPr>
              <w:rPr>
                <w:szCs w:val="22"/>
              </w:rPr>
            </w:pPr>
          </w:p>
        </w:tc>
        <w:tc>
          <w:tcPr>
            <w:tcW w:w="2401" w:type="dxa"/>
            <w:shd w:val="clear" w:color="auto" w:fill="FFFFFF"/>
            <w:vAlign w:val="center"/>
          </w:tcPr>
          <w:p w:rsidR="00443511" w:rsidRPr="0019168F" w:rsidRDefault="00443511" w:rsidP="00443511">
            <w:pPr>
              <w:rPr>
                <w:color w:val="000000"/>
                <w:szCs w:val="22"/>
              </w:rPr>
            </w:pPr>
            <w:r w:rsidRPr="0019168F">
              <w:rPr>
                <w:color w:val="000000"/>
                <w:szCs w:val="22"/>
              </w:rPr>
              <w:t>ELA</w:t>
            </w:r>
          </w:p>
        </w:tc>
        <w:tc>
          <w:tcPr>
            <w:tcW w:w="1350" w:type="dxa"/>
            <w:shd w:val="clear" w:color="auto" w:fill="FFFFFF"/>
            <w:vAlign w:val="center"/>
          </w:tcPr>
          <w:p w:rsidR="00443511" w:rsidRPr="0019168F" w:rsidRDefault="00D52FD1" w:rsidP="00443511">
            <w:pPr>
              <w:rPr>
                <w:color w:val="000000"/>
                <w:szCs w:val="22"/>
              </w:rPr>
            </w:pPr>
            <w:r>
              <w:rPr>
                <w:color w:val="000000"/>
                <w:szCs w:val="22"/>
              </w:rPr>
              <w:t>n/a</w:t>
            </w:r>
          </w:p>
        </w:tc>
        <w:tc>
          <w:tcPr>
            <w:tcW w:w="1608" w:type="dxa"/>
            <w:shd w:val="clear" w:color="auto" w:fill="FFFFFF"/>
            <w:vAlign w:val="center"/>
          </w:tcPr>
          <w:p w:rsidR="00443511" w:rsidRPr="0019168F" w:rsidRDefault="00443511" w:rsidP="00443511">
            <w:pPr>
              <w:rPr>
                <w:color w:val="000000"/>
                <w:szCs w:val="22"/>
              </w:rPr>
            </w:pPr>
          </w:p>
        </w:tc>
      </w:tr>
      <w:tr w:rsidR="00443511" w:rsidRPr="004B4665" w:rsidTr="0019168F">
        <w:trPr>
          <w:trHeight w:hRule="exact" w:val="360"/>
          <w:jc w:val="center"/>
        </w:trPr>
        <w:tc>
          <w:tcPr>
            <w:tcW w:w="3078" w:type="dxa"/>
            <w:vMerge/>
            <w:shd w:val="clear" w:color="auto" w:fill="D9D9D9"/>
          </w:tcPr>
          <w:p w:rsidR="00443511" w:rsidRPr="0019168F" w:rsidRDefault="00443511" w:rsidP="00443511">
            <w:pPr>
              <w:rPr>
                <w:szCs w:val="22"/>
              </w:rPr>
            </w:pPr>
          </w:p>
        </w:tc>
        <w:tc>
          <w:tcPr>
            <w:tcW w:w="2401" w:type="dxa"/>
            <w:shd w:val="clear" w:color="auto" w:fill="D9D9D9"/>
            <w:vAlign w:val="center"/>
          </w:tcPr>
          <w:p w:rsidR="00443511" w:rsidRPr="0019168F" w:rsidRDefault="00443511" w:rsidP="00443511">
            <w:pPr>
              <w:rPr>
                <w:color w:val="000000"/>
                <w:szCs w:val="22"/>
              </w:rPr>
            </w:pPr>
            <w:r w:rsidRPr="0019168F">
              <w:rPr>
                <w:color w:val="000000"/>
                <w:szCs w:val="22"/>
              </w:rPr>
              <w:t>Math</w:t>
            </w:r>
          </w:p>
        </w:tc>
        <w:tc>
          <w:tcPr>
            <w:tcW w:w="1350" w:type="dxa"/>
            <w:shd w:val="clear" w:color="auto" w:fill="D9D9D9"/>
            <w:vAlign w:val="center"/>
          </w:tcPr>
          <w:p w:rsidR="00443511" w:rsidRPr="0019168F" w:rsidRDefault="00443511" w:rsidP="00443511">
            <w:pPr>
              <w:rPr>
                <w:color w:val="000000"/>
                <w:szCs w:val="22"/>
              </w:rPr>
            </w:pPr>
            <w:r w:rsidRPr="0019168F">
              <w:rPr>
                <w:color w:val="000000"/>
                <w:szCs w:val="22"/>
              </w:rPr>
              <w:t>0.62</w:t>
            </w:r>
          </w:p>
        </w:tc>
        <w:tc>
          <w:tcPr>
            <w:tcW w:w="1608" w:type="dxa"/>
            <w:shd w:val="clear" w:color="auto" w:fill="D9D9D9"/>
            <w:vAlign w:val="center"/>
          </w:tcPr>
          <w:p w:rsidR="00443511" w:rsidRPr="0019168F" w:rsidRDefault="00443511" w:rsidP="00443511">
            <w:pPr>
              <w:rPr>
                <w:color w:val="000000"/>
                <w:szCs w:val="22"/>
              </w:rPr>
            </w:pPr>
            <w:r w:rsidRPr="0019168F">
              <w:rPr>
                <w:color w:val="000000"/>
                <w:szCs w:val="22"/>
              </w:rPr>
              <w:t>[0.35, 1.10]</w:t>
            </w:r>
          </w:p>
        </w:tc>
      </w:tr>
      <w:tr w:rsidR="00443511" w:rsidRPr="004B4665" w:rsidTr="0019168F">
        <w:trPr>
          <w:trHeight w:hRule="exact" w:val="360"/>
          <w:jc w:val="center"/>
        </w:trPr>
        <w:tc>
          <w:tcPr>
            <w:tcW w:w="3078" w:type="dxa"/>
            <w:vMerge/>
            <w:tcBorders>
              <w:bottom w:val="single" w:sz="4" w:space="0" w:color="auto"/>
            </w:tcBorders>
            <w:shd w:val="clear" w:color="auto" w:fill="D9D9D9"/>
          </w:tcPr>
          <w:p w:rsidR="00443511" w:rsidRPr="0019168F" w:rsidRDefault="00443511" w:rsidP="00443511">
            <w:pPr>
              <w:rPr>
                <w:szCs w:val="22"/>
              </w:rPr>
            </w:pPr>
          </w:p>
        </w:tc>
        <w:tc>
          <w:tcPr>
            <w:tcW w:w="2401" w:type="dxa"/>
            <w:tcBorders>
              <w:bottom w:val="single" w:sz="4" w:space="0" w:color="auto"/>
            </w:tcBorders>
            <w:shd w:val="clear" w:color="auto" w:fill="FFFFFF"/>
            <w:vAlign w:val="center"/>
          </w:tcPr>
          <w:p w:rsidR="00443511" w:rsidRPr="0019168F" w:rsidRDefault="00443511" w:rsidP="00443511">
            <w:pPr>
              <w:rPr>
                <w:color w:val="000000"/>
                <w:szCs w:val="22"/>
              </w:rPr>
            </w:pPr>
            <w:r w:rsidRPr="0019168F">
              <w:rPr>
                <w:color w:val="000000"/>
                <w:szCs w:val="22"/>
              </w:rPr>
              <w:t>SCI</w:t>
            </w:r>
          </w:p>
        </w:tc>
        <w:tc>
          <w:tcPr>
            <w:tcW w:w="1350" w:type="dxa"/>
            <w:tcBorders>
              <w:bottom w:val="single" w:sz="4" w:space="0" w:color="auto"/>
            </w:tcBorders>
            <w:shd w:val="clear" w:color="auto" w:fill="FFFFFF"/>
            <w:vAlign w:val="center"/>
          </w:tcPr>
          <w:p w:rsidR="00443511" w:rsidRPr="0019168F" w:rsidRDefault="00443511" w:rsidP="00443511">
            <w:pPr>
              <w:rPr>
                <w:color w:val="000000"/>
                <w:szCs w:val="22"/>
              </w:rPr>
            </w:pPr>
            <w:r w:rsidRPr="0019168F">
              <w:rPr>
                <w:color w:val="000000"/>
                <w:szCs w:val="22"/>
              </w:rPr>
              <w:t>0.60</w:t>
            </w:r>
          </w:p>
        </w:tc>
        <w:tc>
          <w:tcPr>
            <w:tcW w:w="1608" w:type="dxa"/>
            <w:tcBorders>
              <w:bottom w:val="single" w:sz="4" w:space="0" w:color="auto"/>
            </w:tcBorders>
            <w:shd w:val="clear" w:color="auto" w:fill="FFFFFF"/>
            <w:vAlign w:val="center"/>
          </w:tcPr>
          <w:p w:rsidR="00443511" w:rsidRPr="0019168F" w:rsidRDefault="00443511" w:rsidP="00443511">
            <w:pPr>
              <w:rPr>
                <w:color w:val="000000"/>
                <w:szCs w:val="22"/>
              </w:rPr>
            </w:pPr>
            <w:r w:rsidRPr="0019168F">
              <w:rPr>
                <w:color w:val="000000"/>
                <w:szCs w:val="22"/>
              </w:rPr>
              <w:t>[0.35, 1.03]</w:t>
            </w:r>
          </w:p>
        </w:tc>
      </w:tr>
      <w:tr w:rsidR="00443511" w:rsidRPr="004B4665" w:rsidTr="0019168F">
        <w:trPr>
          <w:trHeight w:hRule="exact" w:val="360"/>
          <w:jc w:val="center"/>
        </w:trPr>
        <w:tc>
          <w:tcPr>
            <w:tcW w:w="3078" w:type="dxa"/>
            <w:vMerge w:val="restart"/>
            <w:shd w:val="clear" w:color="auto" w:fill="D9D9D9"/>
            <w:vAlign w:val="center"/>
          </w:tcPr>
          <w:p w:rsidR="00443511" w:rsidRPr="0019168F" w:rsidRDefault="00443511" w:rsidP="00443511">
            <w:pPr>
              <w:spacing w:line="240" w:lineRule="auto"/>
              <w:jc w:val="center"/>
              <w:rPr>
                <w:b/>
                <w:bCs/>
                <w:color w:val="000000"/>
                <w:szCs w:val="22"/>
              </w:rPr>
            </w:pPr>
            <w:r w:rsidRPr="0019168F">
              <w:rPr>
                <w:rFonts w:eastAsia="Calibri"/>
                <w:b/>
                <w:bCs/>
                <w:color w:val="000000"/>
                <w:szCs w:val="22"/>
              </w:rPr>
              <w:t>Work &amp; Learning Programs</w:t>
            </w:r>
          </w:p>
          <w:p w:rsidR="00443511" w:rsidRPr="0019168F" w:rsidRDefault="00443511" w:rsidP="00443511">
            <w:pPr>
              <w:jc w:val="center"/>
              <w:rPr>
                <w:b/>
                <w:szCs w:val="22"/>
              </w:rPr>
            </w:pPr>
          </w:p>
        </w:tc>
        <w:tc>
          <w:tcPr>
            <w:tcW w:w="2401" w:type="dxa"/>
            <w:shd w:val="clear" w:color="auto" w:fill="D9D9D9"/>
            <w:vAlign w:val="center"/>
          </w:tcPr>
          <w:p w:rsidR="00443511" w:rsidRPr="0019168F" w:rsidRDefault="00443511" w:rsidP="00443511">
            <w:pPr>
              <w:rPr>
                <w:color w:val="000000"/>
                <w:szCs w:val="22"/>
              </w:rPr>
            </w:pPr>
            <w:r w:rsidRPr="0019168F">
              <w:rPr>
                <w:color w:val="000000"/>
                <w:szCs w:val="22"/>
              </w:rPr>
              <w:t>All</w:t>
            </w:r>
          </w:p>
        </w:tc>
        <w:tc>
          <w:tcPr>
            <w:tcW w:w="1350" w:type="dxa"/>
            <w:shd w:val="clear" w:color="auto" w:fill="D9D9D9"/>
            <w:vAlign w:val="center"/>
          </w:tcPr>
          <w:p w:rsidR="00443511" w:rsidRPr="0019168F" w:rsidRDefault="00443511" w:rsidP="00443511">
            <w:pPr>
              <w:rPr>
                <w:color w:val="000000"/>
                <w:szCs w:val="22"/>
              </w:rPr>
            </w:pPr>
            <w:r w:rsidRPr="0019168F">
              <w:rPr>
                <w:color w:val="000000"/>
                <w:szCs w:val="22"/>
              </w:rPr>
              <w:t>0.54*</w:t>
            </w:r>
          </w:p>
        </w:tc>
        <w:tc>
          <w:tcPr>
            <w:tcW w:w="1608" w:type="dxa"/>
            <w:shd w:val="clear" w:color="auto" w:fill="D9D9D9"/>
            <w:vAlign w:val="center"/>
          </w:tcPr>
          <w:p w:rsidR="00443511" w:rsidRPr="0019168F" w:rsidRDefault="00443511" w:rsidP="00443511">
            <w:pPr>
              <w:rPr>
                <w:color w:val="000000"/>
                <w:szCs w:val="22"/>
              </w:rPr>
            </w:pPr>
            <w:r w:rsidRPr="0019168F">
              <w:rPr>
                <w:color w:val="000000"/>
                <w:szCs w:val="22"/>
              </w:rPr>
              <w:t>[0.31, 0.94]</w:t>
            </w:r>
          </w:p>
        </w:tc>
      </w:tr>
      <w:tr w:rsidR="00443511" w:rsidRPr="004B4665" w:rsidTr="0019168F">
        <w:trPr>
          <w:trHeight w:hRule="exact" w:val="360"/>
          <w:jc w:val="center"/>
        </w:trPr>
        <w:tc>
          <w:tcPr>
            <w:tcW w:w="3078" w:type="dxa"/>
            <w:vMerge/>
            <w:shd w:val="clear" w:color="auto" w:fill="D9D9D9"/>
          </w:tcPr>
          <w:p w:rsidR="00443511" w:rsidRPr="0019168F" w:rsidRDefault="00443511" w:rsidP="00443511">
            <w:pPr>
              <w:rPr>
                <w:szCs w:val="22"/>
              </w:rPr>
            </w:pPr>
          </w:p>
        </w:tc>
        <w:tc>
          <w:tcPr>
            <w:tcW w:w="2401" w:type="dxa"/>
            <w:shd w:val="clear" w:color="auto" w:fill="FFFFFF"/>
            <w:vAlign w:val="center"/>
          </w:tcPr>
          <w:p w:rsidR="00443511" w:rsidRPr="0019168F" w:rsidRDefault="00443511" w:rsidP="00443511">
            <w:pPr>
              <w:rPr>
                <w:color w:val="000000"/>
                <w:szCs w:val="22"/>
              </w:rPr>
            </w:pPr>
            <w:r w:rsidRPr="0019168F">
              <w:rPr>
                <w:color w:val="000000"/>
                <w:szCs w:val="22"/>
              </w:rPr>
              <w:t>ELA</w:t>
            </w:r>
          </w:p>
        </w:tc>
        <w:tc>
          <w:tcPr>
            <w:tcW w:w="1350" w:type="dxa"/>
            <w:shd w:val="clear" w:color="auto" w:fill="FFFFFF"/>
            <w:vAlign w:val="center"/>
          </w:tcPr>
          <w:p w:rsidR="00443511" w:rsidRPr="0019168F" w:rsidRDefault="00443511" w:rsidP="00443511">
            <w:pPr>
              <w:rPr>
                <w:color w:val="000000"/>
                <w:szCs w:val="22"/>
              </w:rPr>
            </w:pPr>
            <w:r w:rsidRPr="0019168F">
              <w:rPr>
                <w:color w:val="000000"/>
                <w:szCs w:val="22"/>
              </w:rPr>
              <w:t>0.39**</w:t>
            </w:r>
          </w:p>
        </w:tc>
        <w:tc>
          <w:tcPr>
            <w:tcW w:w="1608" w:type="dxa"/>
            <w:shd w:val="clear" w:color="auto" w:fill="FFFFFF"/>
            <w:vAlign w:val="center"/>
          </w:tcPr>
          <w:p w:rsidR="00443511" w:rsidRPr="0019168F" w:rsidRDefault="00443511" w:rsidP="00443511">
            <w:pPr>
              <w:rPr>
                <w:color w:val="000000"/>
                <w:szCs w:val="22"/>
              </w:rPr>
            </w:pPr>
            <w:r w:rsidRPr="0019168F">
              <w:rPr>
                <w:color w:val="000000"/>
                <w:szCs w:val="22"/>
              </w:rPr>
              <w:t>[0.22, 0.71]</w:t>
            </w:r>
          </w:p>
        </w:tc>
      </w:tr>
      <w:tr w:rsidR="00443511" w:rsidRPr="004B4665" w:rsidTr="0019168F">
        <w:trPr>
          <w:trHeight w:hRule="exact" w:val="360"/>
          <w:jc w:val="center"/>
        </w:trPr>
        <w:tc>
          <w:tcPr>
            <w:tcW w:w="3078" w:type="dxa"/>
            <w:vMerge/>
            <w:shd w:val="clear" w:color="auto" w:fill="D9D9D9"/>
          </w:tcPr>
          <w:p w:rsidR="00443511" w:rsidRPr="0019168F" w:rsidRDefault="00443511" w:rsidP="00443511">
            <w:pPr>
              <w:rPr>
                <w:szCs w:val="22"/>
              </w:rPr>
            </w:pPr>
          </w:p>
        </w:tc>
        <w:tc>
          <w:tcPr>
            <w:tcW w:w="2401" w:type="dxa"/>
            <w:shd w:val="clear" w:color="auto" w:fill="D9D9D9"/>
            <w:vAlign w:val="center"/>
          </w:tcPr>
          <w:p w:rsidR="00443511" w:rsidRPr="0019168F" w:rsidRDefault="00443511" w:rsidP="00443511">
            <w:pPr>
              <w:rPr>
                <w:color w:val="000000"/>
                <w:szCs w:val="22"/>
              </w:rPr>
            </w:pPr>
            <w:r w:rsidRPr="0019168F">
              <w:rPr>
                <w:color w:val="000000"/>
                <w:szCs w:val="22"/>
              </w:rPr>
              <w:t>Math</w:t>
            </w:r>
          </w:p>
        </w:tc>
        <w:tc>
          <w:tcPr>
            <w:tcW w:w="1350" w:type="dxa"/>
            <w:shd w:val="clear" w:color="auto" w:fill="D9D9D9"/>
            <w:vAlign w:val="center"/>
          </w:tcPr>
          <w:p w:rsidR="00443511" w:rsidRPr="0019168F" w:rsidRDefault="00443511" w:rsidP="00443511">
            <w:pPr>
              <w:rPr>
                <w:color w:val="000000"/>
                <w:szCs w:val="22"/>
              </w:rPr>
            </w:pPr>
            <w:r w:rsidRPr="0019168F">
              <w:rPr>
                <w:color w:val="000000"/>
                <w:szCs w:val="22"/>
              </w:rPr>
              <w:t>0.74</w:t>
            </w:r>
          </w:p>
        </w:tc>
        <w:tc>
          <w:tcPr>
            <w:tcW w:w="1608" w:type="dxa"/>
            <w:shd w:val="clear" w:color="auto" w:fill="D9D9D9"/>
            <w:vAlign w:val="center"/>
          </w:tcPr>
          <w:p w:rsidR="00443511" w:rsidRPr="0019168F" w:rsidRDefault="00443511" w:rsidP="00443511">
            <w:pPr>
              <w:rPr>
                <w:color w:val="000000"/>
                <w:szCs w:val="22"/>
              </w:rPr>
            </w:pPr>
            <w:r w:rsidRPr="0019168F">
              <w:rPr>
                <w:color w:val="000000"/>
                <w:szCs w:val="22"/>
              </w:rPr>
              <w:t>[0.40, 1.37]</w:t>
            </w:r>
          </w:p>
        </w:tc>
      </w:tr>
      <w:tr w:rsidR="00443511" w:rsidRPr="004B4665" w:rsidTr="0019168F">
        <w:trPr>
          <w:trHeight w:hRule="exact" w:val="360"/>
          <w:jc w:val="center"/>
        </w:trPr>
        <w:tc>
          <w:tcPr>
            <w:tcW w:w="3078" w:type="dxa"/>
            <w:vMerge/>
            <w:tcBorders>
              <w:bottom w:val="single" w:sz="4" w:space="0" w:color="auto"/>
            </w:tcBorders>
            <w:shd w:val="clear" w:color="auto" w:fill="D9D9D9"/>
          </w:tcPr>
          <w:p w:rsidR="00443511" w:rsidRPr="0019168F" w:rsidRDefault="00443511" w:rsidP="00443511">
            <w:pPr>
              <w:rPr>
                <w:szCs w:val="22"/>
              </w:rPr>
            </w:pPr>
          </w:p>
        </w:tc>
        <w:tc>
          <w:tcPr>
            <w:tcW w:w="2401" w:type="dxa"/>
            <w:tcBorders>
              <w:bottom w:val="single" w:sz="4" w:space="0" w:color="auto"/>
            </w:tcBorders>
            <w:shd w:val="clear" w:color="auto" w:fill="FFFFFF"/>
            <w:vAlign w:val="center"/>
          </w:tcPr>
          <w:p w:rsidR="00443511" w:rsidRPr="0019168F" w:rsidRDefault="00443511" w:rsidP="00443511">
            <w:pPr>
              <w:rPr>
                <w:color w:val="000000"/>
                <w:szCs w:val="22"/>
              </w:rPr>
            </w:pPr>
            <w:r w:rsidRPr="0019168F">
              <w:rPr>
                <w:color w:val="000000"/>
                <w:szCs w:val="22"/>
              </w:rPr>
              <w:t>SCI</w:t>
            </w:r>
          </w:p>
        </w:tc>
        <w:tc>
          <w:tcPr>
            <w:tcW w:w="1350" w:type="dxa"/>
            <w:tcBorders>
              <w:bottom w:val="single" w:sz="4" w:space="0" w:color="auto"/>
            </w:tcBorders>
            <w:shd w:val="clear" w:color="auto" w:fill="FFFFFF"/>
            <w:vAlign w:val="center"/>
          </w:tcPr>
          <w:p w:rsidR="00443511" w:rsidRPr="0019168F" w:rsidRDefault="00443511" w:rsidP="00443511">
            <w:pPr>
              <w:rPr>
                <w:color w:val="000000"/>
                <w:szCs w:val="22"/>
              </w:rPr>
            </w:pPr>
            <w:r w:rsidRPr="0019168F">
              <w:rPr>
                <w:color w:val="000000"/>
                <w:szCs w:val="22"/>
              </w:rPr>
              <w:t>0.50**</w:t>
            </w:r>
          </w:p>
        </w:tc>
        <w:tc>
          <w:tcPr>
            <w:tcW w:w="1608" w:type="dxa"/>
            <w:tcBorders>
              <w:bottom w:val="single" w:sz="4" w:space="0" w:color="auto"/>
            </w:tcBorders>
            <w:shd w:val="clear" w:color="auto" w:fill="FFFFFF"/>
            <w:vAlign w:val="center"/>
          </w:tcPr>
          <w:p w:rsidR="00443511" w:rsidRPr="0019168F" w:rsidRDefault="00443511" w:rsidP="00443511">
            <w:pPr>
              <w:rPr>
                <w:color w:val="000000"/>
                <w:szCs w:val="22"/>
              </w:rPr>
            </w:pPr>
            <w:r w:rsidRPr="0019168F">
              <w:rPr>
                <w:color w:val="000000"/>
                <w:szCs w:val="22"/>
              </w:rPr>
              <w:t>[0.31, 0.81]</w:t>
            </w:r>
          </w:p>
        </w:tc>
      </w:tr>
      <w:tr w:rsidR="00443511" w:rsidRPr="004B4665" w:rsidTr="0019168F">
        <w:trPr>
          <w:trHeight w:hRule="exact" w:val="360"/>
          <w:jc w:val="center"/>
        </w:trPr>
        <w:tc>
          <w:tcPr>
            <w:tcW w:w="3078" w:type="dxa"/>
            <w:vMerge w:val="restart"/>
            <w:shd w:val="clear" w:color="auto" w:fill="D9D9D9"/>
            <w:vAlign w:val="center"/>
          </w:tcPr>
          <w:p w:rsidR="00443511" w:rsidRPr="0019168F" w:rsidRDefault="00443511" w:rsidP="00443511">
            <w:pPr>
              <w:spacing w:line="240" w:lineRule="auto"/>
              <w:jc w:val="center"/>
              <w:rPr>
                <w:b/>
                <w:bCs/>
                <w:color w:val="000000"/>
                <w:szCs w:val="22"/>
              </w:rPr>
            </w:pPr>
            <w:r w:rsidRPr="0019168F">
              <w:rPr>
                <w:rFonts w:eastAsia="Calibri"/>
                <w:b/>
                <w:bCs/>
                <w:color w:val="000000"/>
                <w:szCs w:val="22"/>
              </w:rPr>
              <w:t>Allocation Grants</w:t>
            </w:r>
          </w:p>
          <w:p w:rsidR="00443511" w:rsidRPr="0019168F" w:rsidRDefault="00443511" w:rsidP="00443511">
            <w:pPr>
              <w:jc w:val="center"/>
              <w:rPr>
                <w:b/>
                <w:szCs w:val="22"/>
              </w:rPr>
            </w:pPr>
          </w:p>
        </w:tc>
        <w:tc>
          <w:tcPr>
            <w:tcW w:w="2401" w:type="dxa"/>
            <w:shd w:val="clear" w:color="auto" w:fill="D9D9D9"/>
          </w:tcPr>
          <w:p w:rsidR="00443511" w:rsidRPr="0019168F" w:rsidRDefault="00443511" w:rsidP="00443511">
            <w:pPr>
              <w:rPr>
                <w:color w:val="000000"/>
                <w:szCs w:val="22"/>
              </w:rPr>
            </w:pPr>
            <w:r w:rsidRPr="0019168F">
              <w:rPr>
                <w:color w:val="000000"/>
                <w:szCs w:val="22"/>
              </w:rPr>
              <w:t>All</w:t>
            </w:r>
          </w:p>
        </w:tc>
        <w:tc>
          <w:tcPr>
            <w:tcW w:w="1350" w:type="dxa"/>
            <w:shd w:val="clear" w:color="auto" w:fill="D9D9D9"/>
            <w:vAlign w:val="center"/>
          </w:tcPr>
          <w:p w:rsidR="00443511" w:rsidRPr="0019168F" w:rsidRDefault="00443511" w:rsidP="00443511">
            <w:pPr>
              <w:rPr>
                <w:color w:val="000000"/>
                <w:szCs w:val="22"/>
              </w:rPr>
            </w:pPr>
            <w:r w:rsidRPr="0019168F">
              <w:rPr>
                <w:color w:val="000000"/>
                <w:szCs w:val="22"/>
              </w:rPr>
              <w:t>0.87</w:t>
            </w:r>
          </w:p>
        </w:tc>
        <w:tc>
          <w:tcPr>
            <w:tcW w:w="1608" w:type="dxa"/>
            <w:shd w:val="clear" w:color="auto" w:fill="D9D9D9"/>
            <w:vAlign w:val="center"/>
          </w:tcPr>
          <w:p w:rsidR="00443511" w:rsidRPr="0019168F" w:rsidRDefault="00443511" w:rsidP="00443511">
            <w:pPr>
              <w:rPr>
                <w:color w:val="000000"/>
                <w:szCs w:val="22"/>
              </w:rPr>
            </w:pPr>
            <w:r w:rsidRPr="0019168F">
              <w:rPr>
                <w:color w:val="000000"/>
                <w:szCs w:val="22"/>
              </w:rPr>
              <w:t>[0.73, 1.03]</w:t>
            </w:r>
          </w:p>
        </w:tc>
      </w:tr>
      <w:tr w:rsidR="00443511" w:rsidRPr="004B4665" w:rsidTr="0019168F">
        <w:trPr>
          <w:trHeight w:hRule="exact" w:val="360"/>
          <w:jc w:val="center"/>
        </w:trPr>
        <w:tc>
          <w:tcPr>
            <w:tcW w:w="3078" w:type="dxa"/>
            <w:vMerge/>
            <w:shd w:val="clear" w:color="auto" w:fill="D9D9D9"/>
          </w:tcPr>
          <w:p w:rsidR="00443511" w:rsidRPr="0019168F" w:rsidRDefault="00443511" w:rsidP="00443511">
            <w:pPr>
              <w:rPr>
                <w:szCs w:val="22"/>
              </w:rPr>
            </w:pPr>
          </w:p>
        </w:tc>
        <w:tc>
          <w:tcPr>
            <w:tcW w:w="2401" w:type="dxa"/>
            <w:shd w:val="clear" w:color="auto" w:fill="FFFFFF"/>
          </w:tcPr>
          <w:p w:rsidR="00443511" w:rsidRPr="0019168F" w:rsidRDefault="00443511" w:rsidP="00443511">
            <w:pPr>
              <w:rPr>
                <w:color w:val="000000"/>
                <w:szCs w:val="22"/>
              </w:rPr>
            </w:pPr>
            <w:r w:rsidRPr="0019168F">
              <w:rPr>
                <w:color w:val="000000"/>
                <w:szCs w:val="22"/>
              </w:rPr>
              <w:t>ELA</w:t>
            </w:r>
          </w:p>
        </w:tc>
        <w:tc>
          <w:tcPr>
            <w:tcW w:w="1350" w:type="dxa"/>
            <w:shd w:val="clear" w:color="auto" w:fill="FFFFFF"/>
            <w:vAlign w:val="center"/>
          </w:tcPr>
          <w:p w:rsidR="00443511" w:rsidRPr="0019168F" w:rsidRDefault="00443511" w:rsidP="00443511">
            <w:pPr>
              <w:rPr>
                <w:color w:val="000000"/>
                <w:szCs w:val="22"/>
              </w:rPr>
            </w:pPr>
            <w:r w:rsidRPr="0019168F">
              <w:rPr>
                <w:color w:val="000000"/>
                <w:szCs w:val="22"/>
              </w:rPr>
              <w:t>0.92</w:t>
            </w:r>
          </w:p>
        </w:tc>
        <w:tc>
          <w:tcPr>
            <w:tcW w:w="1608" w:type="dxa"/>
            <w:shd w:val="clear" w:color="auto" w:fill="FFFFFF"/>
            <w:vAlign w:val="center"/>
          </w:tcPr>
          <w:p w:rsidR="00443511" w:rsidRPr="0019168F" w:rsidRDefault="00443511" w:rsidP="00443511">
            <w:pPr>
              <w:rPr>
                <w:color w:val="000000"/>
                <w:szCs w:val="22"/>
              </w:rPr>
            </w:pPr>
            <w:r w:rsidRPr="0019168F">
              <w:rPr>
                <w:color w:val="000000"/>
                <w:szCs w:val="22"/>
              </w:rPr>
              <w:t>[0.76, 1.12]</w:t>
            </w:r>
          </w:p>
        </w:tc>
      </w:tr>
      <w:tr w:rsidR="00443511" w:rsidRPr="004B4665" w:rsidTr="0019168F">
        <w:trPr>
          <w:trHeight w:hRule="exact" w:val="360"/>
          <w:jc w:val="center"/>
        </w:trPr>
        <w:tc>
          <w:tcPr>
            <w:tcW w:w="3078" w:type="dxa"/>
            <w:vMerge/>
            <w:shd w:val="clear" w:color="auto" w:fill="D9D9D9"/>
          </w:tcPr>
          <w:p w:rsidR="00443511" w:rsidRPr="0019168F" w:rsidRDefault="00443511" w:rsidP="00443511">
            <w:pPr>
              <w:rPr>
                <w:szCs w:val="22"/>
              </w:rPr>
            </w:pPr>
          </w:p>
        </w:tc>
        <w:tc>
          <w:tcPr>
            <w:tcW w:w="2401" w:type="dxa"/>
            <w:shd w:val="clear" w:color="auto" w:fill="D9D9D9"/>
          </w:tcPr>
          <w:p w:rsidR="00443511" w:rsidRPr="0019168F" w:rsidRDefault="00443511" w:rsidP="00443511">
            <w:pPr>
              <w:rPr>
                <w:color w:val="000000"/>
                <w:szCs w:val="22"/>
              </w:rPr>
            </w:pPr>
            <w:r w:rsidRPr="0019168F">
              <w:rPr>
                <w:color w:val="000000"/>
                <w:szCs w:val="22"/>
              </w:rPr>
              <w:t>Math</w:t>
            </w:r>
          </w:p>
        </w:tc>
        <w:tc>
          <w:tcPr>
            <w:tcW w:w="1350" w:type="dxa"/>
            <w:shd w:val="clear" w:color="auto" w:fill="D9D9D9"/>
            <w:vAlign w:val="center"/>
          </w:tcPr>
          <w:p w:rsidR="00443511" w:rsidRPr="0019168F" w:rsidRDefault="00443511" w:rsidP="00443511">
            <w:pPr>
              <w:rPr>
                <w:color w:val="000000"/>
                <w:szCs w:val="22"/>
              </w:rPr>
            </w:pPr>
            <w:r w:rsidRPr="0019168F">
              <w:rPr>
                <w:color w:val="000000"/>
                <w:szCs w:val="22"/>
              </w:rPr>
              <w:t>0.94</w:t>
            </w:r>
          </w:p>
        </w:tc>
        <w:tc>
          <w:tcPr>
            <w:tcW w:w="1608" w:type="dxa"/>
            <w:shd w:val="clear" w:color="auto" w:fill="D9D9D9"/>
            <w:vAlign w:val="center"/>
          </w:tcPr>
          <w:p w:rsidR="00443511" w:rsidRPr="0019168F" w:rsidRDefault="00443511" w:rsidP="00443511">
            <w:pPr>
              <w:rPr>
                <w:color w:val="000000"/>
                <w:szCs w:val="22"/>
              </w:rPr>
            </w:pPr>
            <w:r w:rsidRPr="0019168F">
              <w:rPr>
                <w:color w:val="000000"/>
                <w:szCs w:val="22"/>
              </w:rPr>
              <w:t>[0.77, 1.15]</w:t>
            </w:r>
          </w:p>
        </w:tc>
      </w:tr>
      <w:tr w:rsidR="00443511" w:rsidRPr="004B4665" w:rsidTr="0019168F">
        <w:trPr>
          <w:trHeight w:hRule="exact" w:val="360"/>
          <w:jc w:val="center"/>
        </w:trPr>
        <w:tc>
          <w:tcPr>
            <w:tcW w:w="3078" w:type="dxa"/>
            <w:vMerge/>
            <w:shd w:val="clear" w:color="auto" w:fill="D9D9D9"/>
          </w:tcPr>
          <w:p w:rsidR="00443511" w:rsidRPr="0019168F" w:rsidRDefault="00443511" w:rsidP="00443511">
            <w:pPr>
              <w:rPr>
                <w:szCs w:val="22"/>
              </w:rPr>
            </w:pPr>
          </w:p>
        </w:tc>
        <w:tc>
          <w:tcPr>
            <w:tcW w:w="2401" w:type="dxa"/>
            <w:shd w:val="clear" w:color="auto" w:fill="FFFFFF"/>
          </w:tcPr>
          <w:p w:rsidR="00443511" w:rsidRPr="0019168F" w:rsidRDefault="00443511" w:rsidP="00443511">
            <w:pPr>
              <w:rPr>
                <w:color w:val="000000"/>
                <w:szCs w:val="22"/>
              </w:rPr>
            </w:pPr>
            <w:r w:rsidRPr="0019168F">
              <w:rPr>
                <w:color w:val="000000"/>
                <w:szCs w:val="22"/>
              </w:rPr>
              <w:t>SCI</w:t>
            </w:r>
          </w:p>
        </w:tc>
        <w:tc>
          <w:tcPr>
            <w:tcW w:w="1350" w:type="dxa"/>
            <w:shd w:val="clear" w:color="auto" w:fill="FFFFFF"/>
            <w:vAlign w:val="center"/>
          </w:tcPr>
          <w:p w:rsidR="00443511" w:rsidRPr="0019168F" w:rsidRDefault="00443511" w:rsidP="00443511">
            <w:pPr>
              <w:rPr>
                <w:color w:val="000000"/>
                <w:szCs w:val="22"/>
              </w:rPr>
            </w:pPr>
            <w:r w:rsidRPr="0019168F">
              <w:rPr>
                <w:color w:val="000000"/>
                <w:szCs w:val="22"/>
              </w:rPr>
              <w:t>1.48***</w:t>
            </w:r>
          </w:p>
        </w:tc>
        <w:tc>
          <w:tcPr>
            <w:tcW w:w="1608" w:type="dxa"/>
            <w:shd w:val="clear" w:color="auto" w:fill="FFFFFF"/>
            <w:vAlign w:val="center"/>
          </w:tcPr>
          <w:p w:rsidR="00443511" w:rsidRPr="0019168F" w:rsidRDefault="00443511" w:rsidP="00443511">
            <w:pPr>
              <w:rPr>
                <w:color w:val="000000"/>
                <w:szCs w:val="22"/>
              </w:rPr>
            </w:pPr>
            <w:r w:rsidRPr="0019168F">
              <w:rPr>
                <w:color w:val="000000"/>
                <w:szCs w:val="22"/>
              </w:rPr>
              <w:t>[1.18, 1.85]</w:t>
            </w:r>
          </w:p>
        </w:tc>
      </w:tr>
      <w:tr w:rsidR="00443511" w:rsidRPr="004B4665" w:rsidTr="0019168F">
        <w:trPr>
          <w:trHeight w:hRule="exact" w:val="360"/>
          <w:jc w:val="center"/>
        </w:trPr>
        <w:tc>
          <w:tcPr>
            <w:tcW w:w="3078" w:type="dxa"/>
            <w:vMerge w:val="restart"/>
            <w:shd w:val="clear" w:color="auto" w:fill="D9D9D9"/>
            <w:vAlign w:val="center"/>
          </w:tcPr>
          <w:p w:rsidR="00443511" w:rsidRPr="0019168F" w:rsidRDefault="00443511" w:rsidP="00443511">
            <w:pPr>
              <w:jc w:val="center"/>
              <w:rPr>
                <w:b/>
                <w:szCs w:val="22"/>
              </w:rPr>
            </w:pPr>
            <w:r w:rsidRPr="0019168F">
              <w:rPr>
                <w:b/>
                <w:szCs w:val="22"/>
              </w:rPr>
              <w:t>One</w:t>
            </w:r>
            <w:r>
              <w:rPr>
                <w:b/>
                <w:szCs w:val="22"/>
              </w:rPr>
              <w:t>-</w:t>
            </w:r>
            <w:r w:rsidRPr="0019168F">
              <w:rPr>
                <w:b/>
                <w:szCs w:val="22"/>
              </w:rPr>
              <w:t xml:space="preserve">Stop Career Centers </w:t>
            </w:r>
          </w:p>
        </w:tc>
        <w:tc>
          <w:tcPr>
            <w:tcW w:w="2401" w:type="dxa"/>
            <w:shd w:val="clear" w:color="auto" w:fill="D9D9D9"/>
          </w:tcPr>
          <w:p w:rsidR="00443511" w:rsidRPr="0019168F" w:rsidRDefault="00443511" w:rsidP="00443511">
            <w:pPr>
              <w:rPr>
                <w:color w:val="000000"/>
                <w:szCs w:val="22"/>
              </w:rPr>
            </w:pPr>
            <w:r w:rsidRPr="0019168F">
              <w:rPr>
                <w:color w:val="000000"/>
                <w:szCs w:val="22"/>
              </w:rPr>
              <w:t>All</w:t>
            </w:r>
          </w:p>
        </w:tc>
        <w:tc>
          <w:tcPr>
            <w:tcW w:w="1350" w:type="dxa"/>
            <w:shd w:val="clear" w:color="auto" w:fill="D9D9D9"/>
            <w:vAlign w:val="center"/>
          </w:tcPr>
          <w:p w:rsidR="00443511" w:rsidRPr="0019168F" w:rsidRDefault="00443511" w:rsidP="00443511">
            <w:pPr>
              <w:rPr>
                <w:color w:val="000000"/>
                <w:szCs w:val="22"/>
              </w:rPr>
            </w:pPr>
            <w:r w:rsidRPr="0019168F">
              <w:rPr>
                <w:color w:val="000000"/>
                <w:szCs w:val="22"/>
              </w:rPr>
              <w:t>0.44*</w:t>
            </w:r>
          </w:p>
        </w:tc>
        <w:tc>
          <w:tcPr>
            <w:tcW w:w="1608" w:type="dxa"/>
            <w:shd w:val="clear" w:color="auto" w:fill="D9D9D9"/>
            <w:vAlign w:val="center"/>
          </w:tcPr>
          <w:p w:rsidR="00443511" w:rsidRPr="0019168F" w:rsidRDefault="00443511" w:rsidP="00443511">
            <w:pPr>
              <w:rPr>
                <w:color w:val="000000"/>
                <w:szCs w:val="22"/>
              </w:rPr>
            </w:pPr>
            <w:r w:rsidRPr="0019168F">
              <w:rPr>
                <w:color w:val="000000"/>
                <w:szCs w:val="22"/>
              </w:rPr>
              <w:t>[0.19, 0.98]</w:t>
            </w:r>
          </w:p>
        </w:tc>
      </w:tr>
      <w:tr w:rsidR="00443511" w:rsidRPr="004B4665" w:rsidTr="0019168F">
        <w:trPr>
          <w:trHeight w:hRule="exact" w:val="360"/>
          <w:jc w:val="center"/>
        </w:trPr>
        <w:tc>
          <w:tcPr>
            <w:tcW w:w="3078" w:type="dxa"/>
            <w:vMerge/>
            <w:shd w:val="clear" w:color="auto" w:fill="D9D9D9"/>
          </w:tcPr>
          <w:p w:rsidR="00443511" w:rsidRPr="0019168F" w:rsidRDefault="00443511" w:rsidP="00443511">
            <w:pPr>
              <w:rPr>
                <w:szCs w:val="22"/>
              </w:rPr>
            </w:pPr>
          </w:p>
        </w:tc>
        <w:tc>
          <w:tcPr>
            <w:tcW w:w="2401" w:type="dxa"/>
            <w:shd w:val="clear" w:color="auto" w:fill="FFFFFF"/>
          </w:tcPr>
          <w:p w:rsidR="00443511" w:rsidRPr="0019168F" w:rsidRDefault="00443511" w:rsidP="00443511">
            <w:pPr>
              <w:rPr>
                <w:color w:val="000000"/>
                <w:szCs w:val="22"/>
              </w:rPr>
            </w:pPr>
            <w:r w:rsidRPr="0019168F">
              <w:rPr>
                <w:color w:val="000000"/>
                <w:szCs w:val="22"/>
              </w:rPr>
              <w:t>ELA</w:t>
            </w:r>
          </w:p>
        </w:tc>
        <w:tc>
          <w:tcPr>
            <w:tcW w:w="1350" w:type="dxa"/>
            <w:shd w:val="clear" w:color="auto" w:fill="FFFFFF"/>
            <w:vAlign w:val="center"/>
          </w:tcPr>
          <w:p w:rsidR="00443511" w:rsidRPr="0019168F" w:rsidRDefault="00443511" w:rsidP="00443511">
            <w:pPr>
              <w:rPr>
                <w:color w:val="000000"/>
                <w:szCs w:val="22"/>
              </w:rPr>
            </w:pPr>
            <w:r w:rsidRPr="0019168F">
              <w:rPr>
                <w:color w:val="000000"/>
                <w:szCs w:val="22"/>
              </w:rPr>
              <w:t>n/a</w:t>
            </w:r>
          </w:p>
        </w:tc>
        <w:tc>
          <w:tcPr>
            <w:tcW w:w="1608" w:type="dxa"/>
            <w:shd w:val="clear" w:color="auto" w:fill="FFFFFF"/>
            <w:vAlign w:val="center"/>
          </w:tcPr>
          <w:p w:rsidR="00443511" w:rsidRPr="0019168F" w:rsidRDefault="00443511" w:rsidP="00443511">
            <w:pPr>
              <w:rPr>
                <w:color w:val="000000"/>
                <w:szCs w:val="22"/>
              </w:rPr>
            </w:pPr>
          </w:p>
        </w:tc>
      </w:tr>
      <w:tr w:rsidR="00443511" w:rsidRPr="004B4665" w:rsidTr="0019168F">
        <w:trPr>
          <w:trHeight w:hRule="exact" w:val="360"/>
          <w:jc w:val="center"/>
        </w:trPr>
        <w:tc>
          <w:tcPr>
            <w:tcW w:w="3078" w:type="dxa"/>
            <w:vMerge/>
            <w:shd w:val="clear" w:color="auto" w:fill="D9D9D9"/>
          </w:tcPr>
          <w:p w:rsidR="00443511" w:rsidRPr="0019168F" w:rsidRDefault="00443511" w:rsidP="00443511">
            <w:pPr>
              <w:rPr>
                <w:szCs w:val="22"/>
              </w:rPr>
            </w:pPr>
          </w:p>
        </w:tc>
        <w:tc>
          <w:tcPr>
            <w:tcW w:w="2401" w:type="dxa"/>
            <w:shd w:val="clear" w:color="auto" w:fill="D9D9D9"/>
          </w:tcPr>
          <w:p w:rsidR="00443511" w:rsidRPr="0019168F" w:rsidRDefault="00443511" w:rsidP="00443511">
            <w:pPr>
              <w:rPr>
                <w:color w:val="000000"/>
                <w:szCs w:val="22"/>
              </w:rPr>
            </w:pPr>
            <w:r w:rsidRPr="0019168F">
              <w:rPr>
                <w:color w:val="000000"/>
                <w:szCs w:val="22"/>
              </w:rPr>
              <w:t>Math</w:t>
            </w:r>
          </w:p>
        </w:tc>
        <w:tc>
          <w:tcPr>
            <w:tcW w:w="1350" w:type="dxa"/>
            <w:shd w:val="clear" w:color="auto" w:fill="D9D9D9"/>
            <w:vAlign w:val="center"/>
          </w:tcPr>
          <w:p w:rsidR="00443511" w:rsidRPr="0019168F" w:rsidRDefault="00443511" w:rsidP="00443511">
            <w:pPr>
              <w:rPr>
                <w:color w:val="000000"/>
                <w:szCs w:val="22"/>
              </w:rPr>
            </w:pPr>
            <w:r w:rsidRPr="0019168F">
              <w:rPr>
                <w:color w:val="000000"/>
                <w:szCs w:val="22"/>
              </w:rPr>
              <w:t>n/a</w:t>
            </w:r>
          </w:p>
        </w:tc>
        <w:tc>
          <w:tcPr>
            <w:tcW w:w="1608" w:type="dxa"/>
            <w:shd w:val="clear" w:color="auto" w:fill="D9D9D9"/>
            <w:vAlign w:val="center"/>
          </w:tcPr>
          <w:p w:rsidR="00443511" w:rsidRPr="0019168F" w:rsidRDefault="00443511" w:rsidP="00443511">
            <w:pPr>
              <w:rPr>
                <w:color w:val="000000"/>
                <w:szCs w:val="22"/>
              </w:rPr>
            </w:pPr>
          </w:p>
        </w:tc>
      </w:tr>
      <w:tr w:rsidR="00443511" w:rsidRPr="004B4665" w:rsidTr="0019168F">
        <w:trPr>
          <w:trHeight w:hRule="exact" w:val="360"/>
          <w:jc w:val="center"/>
        </w:trPr>
        <w:tc>
          <w:tcPr>
            <w:tcW w:w="3078" w:type="dxa"/>
            <w:vMerge/>
            <w:shd w:val="clear" w:color="auto" w:fill="D9D9D9"/>
          </w:tcPr>
          <w:p w:rsidR="00443511" w:rsidRPr="0019168F" w:rsidRDefault="00443511" w:rsidP="00443511">
            <w:pPr>
              <w:rPr>
                <w:szCs w:val="22"/>
              </w:rPr>
            </w:pPr>
          </w:p>
        </w:tc>
        <w:tc>
          <w:tcPr>
            <w:tcW w:w="2401" w:type="dxa"/>
            <w:shd w:val="clear" w:color="auto" w:fill="FFFFFF"/>
          </w:tcPr>
          <w:p w:rsidR="00443511" w:rsidRPr="0019168F" w:rsidRDefault="00443511" w:rsidP="00443511">
            <w:pPr>
              <w:rPr>
                <w:color w:val="000000"/>
                <w:szCs w:val="22"/>
              </w:rPr>
            </w:pPr>
            <w:r w:rsidRPr="0019168F">
              <w:rPr>
                <w:color w:val="000000"/>
                <w:szCs w:val="22"/>
              </w:rPr>
              <w:t>SCI</w:t>
            </w:r>
          </w:p>
        </w:tc>
        <w:tc>
          <w:tcPr>
            <w:tcW w:w="1350" w:type="dxa"/>
            <w:shd w:val="clear" w:color="auto" w:fill="FFFFFF"/>
            <w:vAlign w:val="center"/>
          </w:tcPr>
          <w:p w:rsidR="00443511" w:rsidRPr="0019168F" w:rsidRDefault="00443511" w:rsidP="00443511">
            <w:pPr>
              <w:rPr>
                <w:color w:val="000000"/>
                <w:szCs w:val="22"/>
              </w:rPr>
            </w:pPr>
            <w:r w:rsidRPr="0019168F">
              <w:rPr>
                <w:color w:val="000000"/>
                <w:szCs w:val="22"/>
              </w:rPr>
              <w:t>n/a</w:t>
            </w:r>
          </w:p>
        </w:tc>
        <w:tc>
          <w:tcPr>
            <w:tcW w:w="1608" w:type="dxa"/>
            <w:shd w:val="clear" w:color="auto" w:fill="FFFFFF"/>
            <w:vAlign w:val="center"/>
          </w:tcPr>
          <w:p w:rsidR="00443511" w:rsidRPr="0019168F" w:rsidRDefault="00443511" w:rsidP="00443511">
            <w:pPr>
              <w:rPr>
                <w:color w:val="000000"/>
                <w:szCs w:val="22"/>
              </w:rPr>
            </w:pPr>
          </w:p>
        </w:tc>
      </w:tr>
    </w:tbl>
    <w:p w:rsidR="000A44C6" w:rsidRPr="004B4665" w:rsidRDefault="000A44C6" w:rsidP="000A44C6">
      <w:pPr>
        <w:rPr>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401"/>
        <w:gridCol w:w="1350"/>
        <w:gridCol w:w="1608"/>
      </w:tblGrid>
      <w:tr w:rsidR="000A44C6" w:rsidRPr="004B4665" w:rsidTr="00D52FD1">
        <w:trPr>
          <w:trHeight w:hRule="exact" w:val="820"/>
          <w:tblHeader/>
          <w:jc w:val="center"/>
        </w:trPr>
        <w:tc>
          <w:tcPr>
            <w:tcW w:w="8437" w:type="dxa"/>
            <w:gridSpan w:val="4"/>
            <w:shd w:val="clear" w:color="auto" w:fill="8A0000"/>
            <w:vAlign w:val="center"/>
          </w:tcPr>
          <w:p w:rsidR="000A44C6" w:rsidRPr="0019168F" w:rsidRDefault="000A44C6" w:rsidP="00D52FD1">
            <w:pPr>
              <w:spacing w:before="120"/>
              <w:jc w:val="center"/>
              <w:rPr>
                <w:b/>
                <w:color w:val="FFFFFF"/>
                <w:szCs w:val="22"/>
              </w:rPr>
            </w:pPr>
            <w:r w:rsidRPr="0019168F">
              <w:rPr>
                <w:b/>
                <w:color w:val="FFFFFF"/>
                <w:sz w:val="24"/>
                <w:szCs w:val="22"/>
              </w:rPr>
              <w:t>Impacts of Participation in Academic Support Programs on Dropout Status</w:t>
            </w:r>
          </w:p>
        </w:tc>
      </w:tr>
      <w:tr w:rsidR="0086343B" w:rsidRPr="004B4665" w:rsidTr="0019168F">
        <w:trPr>
          <w:trHeight w:hRule="exact" w:val="360"/>
          <w:jc w:val="center"/>
        </w:trPr>
        <w:tc>
          <w:tcPr>
            <w:tcW w:w="3078" w:type="dxa"/>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19168F">
            <w:pPr>
              <w:jc w:val="center"/>
              <w:rPr>
                <w:b/>
                <w:color w:val="000000"/>
                <w:szCs w:val="22"/>
              </w:rPr>
            </w:pPr>
            <w:r w:rsidRPr="0019168F">
              <w:rPr>
                <w:b/>
                <w:color w:val="000000"/>
                <w:szCs w:val="22"/>
              </w:rPr>
              <w:t>Student Group</w:t>
            </w:r>
          </w:p>
        </w:tc>
        <w:tc>
          <w:tcPr>
            <w:tcW w:w="1350" w:type="dxa"/>
            <w:shd w:val="clear" w:color="auto" w:fill="D9D9D9"/>
            <w:vAlign w:val="center"/>
          </w:tcPr>
          <w:p w:rsidR="000A44C6" w:rsidRPr="0019168F" w:rsidRDefault="000A44C6" w:rsidP="0019168F">
            <w:pPr>
              <w:jc w:val="center"/>
              <w:rPr>
                <w:b/>
                <w:szCs w:val="22"/>
              </w:rPr>
            </w:pPr>
            <w:r w:rsidRPr="0019168F">
              <w:rPr>
                <w:b/>
                <w:szCs w:val="22"/>
              </w:rPr>
              <w:t>Odds Ratio</w:t>
            </w:r>
          </w:p>
        </w:tc>
        <w:tc>
          <w:tcPr>
            <w:tcW w:w="1608" w:type="dxa"/>
            <w:shd w:val="clear" w:color="auto" w:fill="D9D9D9"/>
            <w:vAlign w:val="center"/>
          </w:tcPr>
          <w:p w:rsidR="000A44C6" w:rsidRPr="0019168F" w:rsidRDefault="000A44C6" w:rsidP="0019168F">
            <w:pPr>
              <w:jc w:val="center"/>
              <w:rPr>
                <w:b/>
                <w:szCs w:val="22"/>
              </w:rPr>
            </w:pPr>
            <w:r w:rsidRPr="0019168F">
              <w:rPr>
                <w:b/>
                <w:szCs w:val="22"/>
              </w:rPr>
              <w:t>95% CI</w:t>
            </w:r>
          </w:p>
        </w:tc>
      </w:tr>
      <w:tr w:rsidR="0086343B" w:rsidRPr="004B4665" w:rsidTr="0019168F">
        <w:trPr>
          <w:trHeight w:hRule="exact" w:val="360"/>
          <w:jc w:val="center"/>
        </w:trPr>
        <w:tc>
          <w:tcPr>
            <w:tcW w:w="3078" w:type="dxa"/>
            <w:vMerge w:val="restart"/>
            <w:shd w:val="clear" w:color="auto" w:fill="D9D9D9"/>
            <w:vAlign w:val="center"/>
          </w:tcPr>
          <w:p w:rsidR="00AE703D" w:rsidRDefault="00AE703D" w:rsidP="0019168F">
            <w:pPr>
              <w:jc w:val="center"/>
              <w:rPr>
                <w:b/>
                <w:szCs w:val="22"/>
              </w:rPr>
            </w:pPr>
          </w:p>
          <w:p w:rsidR="00AE703D" w:rsidRDefault="00AE703D" w:rsidP="0019168F">
            <w:pPr>
              <w:jc w:val="center"/>
              <w:rPr>
                <w:b/>
                <w:szCs w:val="22"/>
              </w:rPr>
            </w:pPr>
          </w:p>
          <w:p w:rsidR="00AE703D" w:rsidRDefault="00AE703D" w:rsidP="0019168F">
            <w:pPr>
              <w:jc w:val="center"/>
              <w:rPr>
                <w:b/>
                <w:szCs w:val="22"/>
              </w:rPr>
            </w:pPr>
          </w:p>
          <w:p w:rsidR="00AE703D" w:rsidRDefault="00AE703D" w:rsidP="0019168F">
            <w:pPr>
              <w:jc w:val="center"/>
              <w:rPr>
                <w:b/>
                <w:szCs w:val="22"/>
              </w:rPr>
            </w:pPr>
          </w:p>
          <w:p w:rsidR="00AE703D" w:rsidRDefault="00AE703D" w:rsidP="0019168F">
            <w:pPr>
              <w:jc w:val="center"/>
              <w:rPr>
                <w:b/>
                <w:szCs w:val="22"/>
              </w:rPr>
            </w:pPr>
          </w:p>
          <w:p w:rsidR="00AE703D" w:rsidRDefault="00AE703D" w:rsidP="0019168F">
            <w:pPr>
              <w:jc w:val="center"/>
              <w:rPr>
                <w:b/>
                <w:szCs w:val="22"/>
              </w:rPr>
            </w:pPr>
          </w:p>
          <w:p w:rsidR="000A44C6" w:rsidRDefault="000A44C6" w:rsidP="0019168F">
            <w:pPr>
              <w:jc w:val="center"/>
              <w:rPr>
                <w:b/>
                <w:szCs w:val="22"/>
              </w:rPr>
            </w:pPr>
            <w:r w:rsidRPr="0019168F">
              <w:rPr>
                <w:b/>
                <w:szCs w:val="22"/>
              </w:rPr>
              <w:t>Subgroup</w:t>
            </w:r>
          </w:p>
          <w:p w:rsidR="00AE703D" w:rsidRDefault="00AE703D" w:rsidP="0019168F">
            <w:pPr>
              <w:jc w:val="center"/>
              <w:rPr>
                <w:b/>
                <w:szCs w:val="22"/>
              </w:rPr>
            </w:pPr>
          </w:p>
          <w:p w:rsidR="00AE703D" w:rsidRDefault="00AE703D" w:rsidP="0019168F">
            <w:pPr>
              <w:jc w:val="center"/>
              <w:rPr>
                <w:b/>
                <w:szCs w:val="22"/>
              </w:rPr>
            </w:pPr>
          </w:p>
          <w:p w:rsidR="00AE703D" w:rsidRDefault="00AE703D" w:rsidP="0019168F">
            <w:pPr>
              <w:jc w:val="center"/>
              <w:rPr>
                <w:b/>
                <w:szCs w:val="22"/>
              </w:rPr>
            </w:pPr>
          </w:p>
          <w:p w:rsidR="00AE703D" w:rsidRDefault="00AE703D" w:rsidP="0019168F">
            <w:pPr>
              <w:jc w:val="center"/>
              <w:rPr>
                <w:b/>
                <w:szCs w:val="22"/>
              </w:rPr>
            </w:pPr>
          </w:p>
          <w:p w:rsidR="00AE703D" w:rsidRDefault="00AE703D" w:rsidP="0019168F">
            <w:pPr>
              <w:jc w:val="center"/>
              <w:rPr>
                <w:b/>
                <w:szCs w:val="22"/>
              </w:rPr>
            </w:pPr>
          </w:p>
          <w:p w:rsidR="00AE703D" w:rsidRDefault="00AE703D" w:rsidP="0019168F">
            <w:pPr>
              <w:jc w:val="center"/>
              <w:rPr>
                <w:b/>
                <w:szCs w:val="22"/>
              </w:rPr>
            </w:pPr>
          </w:p>
          <w:p w:rsidR="00AE703D" w:rsidRDefault="00AE703D" w:rsidP="0019168F">
            <w:pPr>
              <w:jc w:val="center"/>
              <w:rPr>
                <w:b/>
                <w:szCs w:val="22"/>
              </w:rPr>
            </w:pPr>
          </w:p>
          <w:p w:rsidR="00AE703D" w:rsidRDefault="00AE703D" w:rsidP="0019168F">
            <w:pPr>
              <w:jc w:val="center"/>
              <w:rPr>
                <w:b/>
                <w:szCs w:val="22"/>
              </w:rPr>
            </w:pPr>
          </w:p>
          <w:p w:rsidR="00AE703D" w:rsidRDefault="00AE703D" w:rsidP="0019168F">
            <w:pPr>
              <w:jc w:val="center"/>
              <w:rPr>
                <w:b/>
                <w:szCs w:val="22"/>
              </w:rPr>
            </w:pPr>
          </w:p>
          <w:p w:rsidR="00AE703D" w:rsidRDefault="00AE703D" w:rsidP="0019168F">
            <w:pPr>
              <w:jc w:val="center"/>
              <w:rPr>
                <w:b/>
                <w:szCs w:val="22"/>
              </w:rPr>
            </w:pPr>
          </w:p>
          <w:p w:rsidR="00AE703D" w:rsidRDefault="00AE703D" w:rsidP="0019168F">
            <w:pPr>
              <w:jc w:val="center"/>
              <w:rPr>
                <w:b/>
                <w:szCs w:val="22"/>
              </w:rPr>
            </w:pPr>
          </w:p>
          <w:p w:rsidR="00AE703D" w:rsidRDefault="00AE703D" w:rsidP="0019168F">
            <w:pPr>
              <w:jc w:val="center"/>
              <w:rPr>
                <w:b/>
                <w:szCs w:val="22"/>
              </w:rPr>
            </w:pPr>
          </w:p>
          <w:p w:rsidR="00AE703D" w:rsidRDefault="00AE703D" w:rsidP="001402EB">
            <w:pPr>
              <w:rPr>
                <w:b/>
                <w:szCs w:val="22"/>
              </w:rPr>
            </w:pPr>
          </w:p>
          <w:p w:rsidR="00AE703D" w:rsidRPr="0019168F" w:rsidRDefault="00AE703D" w:rsidP="0019168F">
            <w:pPr>
              <w:jc w:val="center"/>
              <w:rPr>
                <w:b/>
                <w:szCs w:val="22"/>
              </w:rPr>
            </w:pPr>
            <w:r w:rsidRPr="0019168F">
              <w:rPr>
                <w:b/>
                <w:szCs w:val="22"/>
              </w:rPr>
              <w:t>Subgroup</w:t>
            </w:r>
          </w:p>
        </w:tc>
        <w:tc>
          <w:tcPr>
            <w:tcW w:w="2401" w:type="dxa"/>
            <w:shd w:val="clear" w:color="auto" w:fill="auto"/>
            <w:vAlign w:val="center"/>
          </w:tcPr>
          <w:p w:rsidR="000A44C6" w:rsidRPr="0019168F" w:rsidRDefault="000A44C6" w:rsidP="00711067">
            <w:pPr>
              <w:rPr>
                <w:color w:val="000000"/>
                <w:szCs w:val="22"/>
              </w:rPr>
            </w:pPr>
            <w:r w:rsidRPr="0019168F">
              <w:rPr>
                <w:color w:val="000000"/>
                <w:szCs w:val="22"/>
              </w:rPr>
              <w:t>All</w:t>
            </w:r>
          </w:p>
        </w:tc>
        <w:tc>
          <w:tcPr>
            <w:tcW w:w="1350" w:type="dxa"/>
            <w:shd w:val="clear" w:color="auto" w:fill="auto"/>
            <w:vAlign w:val="center"/>
          </w:tcPr>
          <w:p w:rsidR="000A44C6" w:rsidRPr="0019168F" w:rsidRDefault="000A44C6" w:rsidP="0013542D">
            <w:pPr>
              <w:rPr>
                <w:color w:val="000000"/>
                <w:szCs w:val="22"/>
              </w:rPr>
            </w:pPr>
            <w:r w:rsidRPr="0019168F">
              <w:rPr>
                <w:color w:val="000000"/>
                <w:szCs w:val="22"/>
              </w:rPr>
              <w:t>0.54***</w:t>
            </w:r>
          </w:p>
        </w:tc>
        <w:tc>
          <w:tcPr>
            <w:tcW w:w="1608" w:type="dxa"/>
            <w:shd w:val="clear" w:color="auto" w:fill="auto"/>
            <w:vAlign w:val="center"/>
          </w:tcPr>
          <w:p w:rsidR="000A44C6" w:rsidRPr="0019168F" w:rsidRDefault="000A44C6" w:rsidP="0013542D">
            <w:pPr>
              <w:rPr>
                <w:color w:val="000000"/>
                <w:szCs w:val="22"/>
              </w:rPr>
            </w:pPr>
            <w:r w:rsidRPr="0019168F">
              <w:rPr>
                <w:color w:val="000000"/>
                <w:szCs w:val="22"/>
              </w:rPr>
              <w:t>[0.46, 0.62]</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Male</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0.52***</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[0.43, 0.62]</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Female</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0.57***</w:t>
            </w:r>
          </w:p>
        </w:tc>
        <w:tc>
          <w:tcPr>
            <w:tcW w:w="1608" w:type="dxa"/>
            <w:shd w:val="clear" w:color="auto" w:fill="FFFFFF"/>
            <w:vAlign w:val="center"/>
          </w:tcPr>
          <w:p w:rsidR="000A44C6" w:rsidRPr="0019168F" w:rsidRDefault="000A44C6" w:rsidP="0013542D">
            <w:pPr>
              <w:rPr>
                <w:color w:val="000000"/>
                <w:szCs w:val="22"/>
              </w:rPr>
            </w:pPr>
            <w:r w:rsidRPr="0019168F">
              <w:rPr>
                <w:color w:val="000000"/>
                <w:szCs w:val="22"/>
              </w:rPr>
              <w:t>[0.49, 0.68]</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White</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0.52***</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[0.43, 0.64]</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African Amer./Black</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0.58***</w:t>
            </w:r>
          </w:p>
        </w:tc>
        <w:tc>
          <w:tcPr>
            <w:tcW w:w="1608" w:type="dxa"/>
            <w:shd w:val="clear" w:color="auto" w:fill="FFFFFF"/>
            <w:vAlign w:val="center"/>
          </w:tcPr>
          <w:p w:rsidR="000A44C6" w:rsidRPr="0019168F" w:rsidRDefault="000A44C6" w:rsidP="0013542D">
            <w:pPr>
              <w:rPr>
                <w:color w:val="000000"/>
                <w:szCs w:val="22"/>
              </w:rPr>
            </w:pPr>
            <w:r w:rsidRPr="0019168F">
              <w:rPr>
                <w:color w:val="000000"/>
                <w:szCs w:val="22"/>
              </w:rPr>
              <w:t>[0.44, 0.75]</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Asian</w:t>
            </w:r>
          </w:p>
        </w:tc>
        <w:tc>
          <w:tcPr>
            <w:tcW w:w="1350" w:type="dxa"/>
            <w:shd w:val="clear" w:color="auto" w:fill="D9D9D9"/>
            <w:vAlign w:val="center"/>
          </w:tcPr>
          <w:p w:rsidR="000A44C6" w:rsidRPr="0019168F" w:rsidRDefault="00D52FD1" w:rsidP="0013542D">
            <w:pPr>
              <w:rPr>
                <w:color w:val="000000"/>
                <w:szCs w:val="22"/>
              </w:rPr>
            </w:pPr>
            <w:r>
              <w:rPr>
                <w:color w:val="000000"/>
                <w:szCs w:val="22"/>
              </w:rPr>
              <w:t>n/a</w:t>
            </w:r>
          </w:p>
        </w:tc>
        <w:tc>
          <w:tcPr>
            <w:tcW w:w="1608" w:type="dxa"/>
            <w:shd w:val="clear" w:color="auto" w:fill="D9D9D9"/>
            <w:vAlign w:val="center"/>
          </w:tcPr>
          <w:p w:rsidR="000A44C6" w:rsidRPr="0019168F" w:rsidRDefault="000A44C6" w:rsidP="0013542D">
            <w:pPr>
              <w:rPr>
                <w:color w:val="000000"/>
                <w:szCs w:val="22"/>
              </w:rPr>
            </w:pP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Hispanic/Latino</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0.61***</w:t>
            </w:r>
          </w:p>
        </w:tc>
        <w:tc>
          <w:tcPr>
            <w:tcW w:w="1608" w:type="dxa"/>
            <w:shd w:val="clear" w:color="auto" w:fill="FFFFFF"/>
            <w:vAlign w:val="center"/>
          </w:tcPr>
          <w:p w:rsidR="000A44C6" w:rsidRPr="0019168F" w:rsidRDefault="000A44C6" w:rsidP="0013542D">
            <w:pPr>
              <w:rPr>
                <w:color w:val="000000"/>
                <w:szCs w:val="22"/>
              </w:rPr>
            </w:pPr>
            <w:r w:rsidRPr="0019168F">
              <w:rPr>
                <w:color w:val="000000"/>
                <w:szCs w:val="22"/>
              </w:rPr>
              <w:t>[0.48, 0.77]</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FRL</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0.59***</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[0.50, 0.71]</w:t>
            </w: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ELL</w:t>
            </w:r>
          </w:p>
        </w:tc>
        <w:tc>
          <w:tcPr>
            <w:tcW w:w="1350" w:type="dxa"/>
            <w:shd w:val="clear" w:color="auto" w:fill="FFFFFF"/>
            <w:vAlign w:val="center"/>
          </w:tcPr>
          <w:p w:rsidR="000A44C6" w:rsidRPr="0019168F" w:rsidRDefault="00D52FD1" w:rsidP="0013542D">
            <w:pPr>
              <w:rPr>
                <w:color w:val="000000"/>
                <w:szCs w:val="22"/>
              </w:rPr>
            </w:pPr>
            <w:r>
              <w:rPr>
                <w:color w:val="000000"/>
                <w:szCs w:val="22"/>
              </w:rPr>
              <w:t>n/a</w:t>
            </w:r>
          </w:p>
        </w:tc>
        <w:tc>
          <w:tcPr>
            <w:tcW w:w="1608" w:type="dxa"/>
            <w:shd w:val="clear" w:color="auto" w:fill="FFFFFF"/>
            <w:vAlign w:val="center"/>
          </w:tcPr>
          <w:p w:rsidR="000A44C6" w:rsidRPr="0019168F" w:rsidRDefault="000A44C6" w:rsidP="0013542D">
            <w:pPr>
              <w:rPr>
                <w:color w:val="000000"/>
                <w:szCs w:val="22"/>
              </w:rPr>
            </w:pPr>
          </w:p>
        </w:tc>
      </w:tr>
      <w:tr w:rsidR="0086343B" w:rsidRPr="004B4665" w:rsidTr="0019168F">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SWD</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0.56***</w:t>
            </w:r>
          </w:p>
        </w:tc>
        <w:tc>
          <w:tcPr>
            <w:tcW w:w="1608" w:type="dxa"/>
            <w:shd w:val="clear" w:color="auto" w:fill="D9D9D9"/>
            <w:vAlign w:val="center"/>
          </w:tcPr>
          <w:p w:rsidR="000A44C6" w:rsidRPr="0019168F" w:rsidRDefault="000A44C6" w:rsidP="0013542D">
            <w:pPr>
              <w:rPr>
                <w:color w:val="000000"/>
                <w:szCs w:val="22"/>
              </w:rPr>
            </w:pPr>
            <w:r w:rsidRPr="0019168F">
              <w:rPr>
                <w:color w:val="000000"/>
                <w:szCs w:val="22"/>
              </w:rPr>
              <w:t>[0.46, 0.68]</w:t>
            </w:r>
          </w:p>
        </w:tc>
      </w:tr>
      <w:tr w:rsidR="0086343B" w:rsidRPr="004B4665" w:rsidTr="0019168F">
        <w:trPr>
          <w:trHeight w:hRule="exact" w:val="460"/>
          <w:jc w:val="center"/>
        </w:trPr>
        <w:tc>
          <w:tcPr>
            <w:tcW w:w="3078" w:type="dxa"/>
            <w:vMerge/>
            <w:shd w:val="clear" w:color="auto" w:fill="D9D9D9"/>
            <w:vAlign w:val="center"/>
          </w:tcPr>
          <w:p w:rsidR="000A44C6" w:rsidRPr="0019168F" w:rsidRDefault="000A44C6" w:rsidP="0019168F">
            <w:pPr>
              <w:jc w:val="center"/>
              <w:rPr>
                <w:b/>
                <w:color w:val="000000"/>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Low Accountability</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0.49***</w:t>
            </w:r>
          </w:p>
        </w:tc>
        <w:tc>
          <w:tcPr>
            <w:tcW w:w="1608" w:type="dxa"/>
            <w:shd w:val="clear" w:color="auto" w:fill="FFFFFF"/>
            <w:vAlign w:val="center"/>
          </w:tcPr>
          <w:p w:rsidR="000A44C6" w:rsidRPr="0019168F" w:rsidRDefault="000A44C6" w:rsidP="0013542D">
            <w:pPr>
              <w:rPr>
                <w:color w:val="000000"/>
                <w:szCs w:val="22"/>
              </w:rPr>
            </w:pPr>
            <w:r w:rsidRPr="0019168F">
              <w:rPr>
                <w:color w:val="000000"/>
                <w:szCs w:val="22"/>
              </w:rPr>
              <w:t>[0.41, 0.58]</w:t>
            </w:r>
          </w:p>
        </w:tc>
      </w:tr>
    </w:tbl>
    <w:p w:rsidR="00443511" w:rsidRDefault="0044351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401"/>
        <w:gridCol w:w="1350"/>
        <w:gridCol w:w="1608"/>
      </w:tblGrid>
      <w:tr w:rsidR="00443511" w:rsidRPr="004B4665" w:rsidTr="0090308B">
        <w:trPr>
          <w:trHeight w:hRule="exact" w:val="460"/>
          <w:jc w:val="center"/>
        </w:trPr>
        <w:tc>
          <w:tcPr>
            <w:tcW w:w="3078" w:type="dxa"/>
            <w:shd w:val="clear" w:color="auto" w:fill="D9D9D9"/>
            <w:vAlign w:val="center"/>
          </w:tcPr>
          <w:p w:rsidR="00443511" w:rsidRPr="0019168F" w:rsidRDefault="00443511" w:rsidP="0019168F">
            <w:pPr>
              <w:jc w:val="center"/>
              <w:rPr>
                <w:b/>
                <w:color w:val="000000"/>
                <w:szCs w:val="22"/>
              </w:rPr>
            </w:pPr>
          </w:p>
        </w:tc>
        <w:tc>
          <w:tcPr>
            <w:tcW w:w="2401" w:type="dxa"/>
            <w:shd w:val="clear" w:color="auto" w:fill="D9D9D9"/>
            <w:vAlign w:val="center"/>
          </w:tcPr>
          <w:p w:rsidR="00443511" w:rsidRPr="0019168F" w:rsidRDefault="00443511" w:rsidP="00D52FD1">
            <w:pPr>
              <w:jc w:val="center"/>
              <w:rPr>
                <w:color w:val="000000"/>
                <w:szCs w:val="22"/>
              </w:rPr>
            </w:pPr>
            <w:r w:rsidRPr="0019168F">
              <w:rPr>
                <w:b/>
                <w:color w:val="000000"/>
                <w:szCs w:val="22"/>
              </w:rPr>
              <w:t>Student Group</w:t>
            </w:r>
          </w:p>
        </w:tc>
        <w:tc>
          <w:tcPr>
            <w:tcW w:w="1350" w:type="dxa"/>
            <w:shd w:val="clear" w:color="auto" w:fill="D9D9D9"/>
            <w:vAlign w:val="center"/>
          </w:tcPr>
          <w:p w:rsidR="00443511" w:rsidRPr="0019168F" w:rsidRDefault="00443511" w:rsidP="00D52FD1">
            <w:pPr>
              <w:jc w:val="center"/>
              <w:rPr>
                <w:color w:val="000000"/>
                <w:szCs w:val="22"/>
              </w:rPr>
            </w:pPr>
            <w:r w:rsidRPr="0019168F">
              <w:rPr>
                <w:b/>
                <w:szCs w:val="22"/>
              </w:rPr>
              <w:t>Odds Ratio</w:t>
            </w:r>
          </w:p>
        </w:tc>
        <w:tc>
          <w:tcPr>
            <w:tcW w:w="1608" w:type="dxa"/>
            <w:shd w:val="clear" w:color="auto" w:fill="D9D9D9"/>
            <w:vAlign w:val="center"/>
          </w:tcPr>
          <w:p w:rsidR="00443511" w:rsidRPr="0019168F" w:rsidRDefault="00443511" w:rsidP="00D52FD1">
            <w:pPr>
              <w:jc w:val="center"/>
              <w:rPr>
                <w:color w:val="000000"/>
                <w:szCs w:val="22"/>
              </w:rPr>
            </w:pPr>
            <w:r w:rsidRPr="0019168F">
              <w:rPr>
                <w:b/>
                <w:szCs w:val="22"/>
              </w:rPr>
              <w:t>95% CI</w:t>
            </w:r>
          </w:p>
        </w:tc>
      </w:tr>
      <w:tr w:rsidR="00443511" w:rsidRPr="004B4665" w:rsidTr="0090308B">
        <w:trPr>
          <w:trHeight w:hRule="exact" w:val="460"/>
          <w:jc w:val="center"/>
        </w:trPr>
        <w:tc>
          <w:tcPr>
            <w:tcW w:w="3078" w:type="dxa"/>
            <w:vMerge w:val="restart"/>
            <w:shd w:val="clear" w:color="auto" w:fill="D9D9D9"/>
            <w:vAlign w:val="center"/>
          </w:tcPr>
          <w:p w:rsidR="00443511" w:rsidRDefault="00443511" w:rsidP="00443511">
            <w:pPr>
              <w:jc w:val="center"/>
              <w:rPr>
                <w:b/>
                <w:szCs w:val="22"/>
              </w:rPr>
            </w:pPr>
            <w:r w:rsidRPr="0019168F">
              <w:rPr>
                <w:b/>
                <w:szCs w:val="22"/>
              </w:rPr>
              <w:t>Subgroup</w:t>
            </w:r>
          </w:p>
          <w:p w:rsidR="00443511" w:rsidRPr="0019168F" w:rsidRDefault="00443511" w:rsidP="0019168F">
            <w:pPr>
              <w:jc w:val="center"/>
              <w:rPr>
                <w:b/>
                <w:color w:val="000000"/>
                <w:szCs w:val="22"/>
              </w:rPr>
            </w:pPr>
          </w:p>
        </w:tc>
        <w:tc>
          <w:tcPr>
            <w:tcW w:w="2401" w:type="dxa"/>
            <w:shd w:val="clear" w:color="auto" w:fill="D9D9D9"/>
            <w:vAlign w:val="center"/>
          </w:tcPr>
          <w:p w:rsidR="00443511" w:rsidRPr="0019168F" w:rsidRDefault="00443511" w:rsidP="00711067">
            <w:pPr>
              <w:rPr>
                <w:color w:val="000000"/>
                <w:szCs w:val="22"/>
              </w:rPr>
            </w:pPr>
            <w:r w:rsidRPr="0019168F">
              <w:rPr>
                <w:color w:val="000000"/>
                <w:szCs w:val="22"/>
              </w:rPr>
              <w:t>High Accountability</w:t>
            </w:r>
          </w:p>
        </w:tc>
        <w:tc>
          <w:tcPr>
            <w:tcW w:w="1350" w:type="dxa"/>
            <w:shd w:val="clear" w:color="auto" w:fill="D9D9D9"/>
            <w:vAlign w:val="center"/>
          </w:tcPr>
          <w:p w:rsidR="00443511" w:rsidRPr="0019168F" w:rsidRDefault="00443511" w:rsidP="0013542D">
            <w:pPr>
              <w:rPr>
                <w:color w:val="000000"/>
                <w:szCs w:val="22"/>
              </w:rPr>
            </w:pPr>
            <w:r w:rsidRPr="0019168F">
              <w:rPr>
                <w:color w:val="000000"/>
                <w:szCs w:val="22"/>
              </w:rPr>
              <w:t>0.64**</w:t>
            </w:r>
          </w:p>
        </w:tc>
        <w:tc>
          <w:tcPr>
            <w:tcW w:w="1608" w:type="dxa"/>
            <w:shd w:val="clear" w:color="auto" w:fill="D9D9D9"/>
            <w:vAlign w:val="center"/>
          </w:tcPr>
          <w:p w:rsidR="00443511" w:rsidRPr="0019168F" w:rsidRDefault="00443511" w:rsidP="0013542D">
            <w:pPr>
              <w:rPr>
                <w:color w:val="000000"/>
                <w:szCs w:val="22"/>
              </w:rPr>
            </w:pPr>
            <w:r w:rsidRPr="0019168F">
              <w:rPr>
                <w:color w:val="000000"/>
                <w:szCs w:val="22"/>
              </w:rPr>
              <w:t>[0.48, 0.87]</w:t>
            </w:r>
          </w:p>
          <w:p w:rsidR="00443511" w:rsidRPr="0019168F" w:rsidRDefault="00443511" w:rsidP="0013542D">
            <w:pPr>
              <w:rPr>
                <w:color w:val="000000"/>
                <w:szCs w:val="22"/>
              </w:rPr>
            </w:pPr>
          </w:p>
        </w:tc>
      </w:tr>
      <w:tr w:rsidR="00443511" w:rsidRPr="004B4665" w:rsidTr="0090308B">
        <w:trPr>
          <w:trHeight w:hRule="exact" w:val="460"/>
          <w:jc w:val="center"/>
        </w:trPr>
        <w:tc>
          <w:tcPr>
            <w:tcW w:w="3078" w:type="dxa"/>
            <w:vMerge/>
            <w:shd w:val="clear" w:color="auto" w:fill="D9D9D9"/>
            <w:vAlign w:val="center"/>
          </w:tcPr>
          <w:p w:rsidR="00443511" w:rsidRPr="0019168F" w:rsidRDefault="00443511" w:rsidP="0019168F">
            <w:pPr>
              <w:jc w:val="center"/>
              <w:rPr>
                <w:b/>
                <w:color w:val="000000"/>
              </w:rPr>
            </w:pPr>
          </w:p>
        </w:tc>
        <w:tc>
          <w:tcPr>
            <w:tcW w:w="2401" w:type="dxa"/>
            <w:shd w:val="clear" w:color="auto" w:fill="FFFFFF"/>
            <w:vAlign w:val="center"/>
          </w:tcPr>
          <w:p w:rsidR="00443511" w:rsidRPr="0019168F" w:rsidRDefault="00443511" w:rsidP="00711067">
            <w:pPr>
              <w:rPr>
                <w:color w:val="000000"/>
              </w:rPr>
            </w:pPr>
            <w:r w:rsidRPr="0019168F">
              <w:rPr>
                <w:color w:val="000000"/>
              </w:rPr>
              <w:t>Grade 8</w:t>
            </w:r>
          </w:p>
        </w:tc>
        <w:tc>
          <w:tcPr>
            <w:tcW w:w="1350" w:type="dxa"/>
            <w:shd w:val="clear" w:color="auto" w:fill="FFFFFF"/>
            <w:vAlign w:val="center"/>
          </w:tcPr>
          <w:p w:rsidR="00443511" w:rsidRPr="0019168F" w:rsidRDefault="00443511" w:rsidP="0013542D">
            <w:pPr>
              <w:rPr>
                <w:color w:val="000000"/>
              </w:rPr>
            </w:pPr>
            <w:r w:rsidRPr="0019168F">
              <w:rPr>
                <w:color w:val="000000"/>
              </w:rPr>
              <w:t>1.41</w:t>
            </w:r>
          </w:p>
        </w:tc>
        <w:tc>
          <w:tcPr>
            <w:tcW w:w="1608" w:type="dxa"/>
            <w:shd w:val="clear" w:color="auto" w:fill="FFFFFF"/>
            <w:vAlign w:val="center"/>
          </w:tcPr>
          <w:p w:rsidR="00443511" w:rsidRPr="0019168F" w:rsidRDefault="00443511" w:rsidP="0013542D">
            <w:pPr>
              <w:rPr>
                <w:color w:val="000000"/>
              </w:rPr>
            </w:pPr>
            <w:r w:rsidRPr="0019168F">
              <w:rPr>
                <w:color w:val="000000"/>
              </w:rPr>
              <w:t>[0.42, 4.67]</w:t>
            </w:r>
          </w:p>
        </w:tc>
      </w:tr>
      <w:tr w:rsidR="00443511" w:rsidRPr="004B4665" w:rsidTr="0090308B">
        <w:trPr>
          <w:trHeight w:hRule="exact" w:val="460"/>
          <w:jc w:val="center"/>
        </w:trPr>
        <w:tc>
          <w:tcPr>
            <w:tcW w:w="3078" w:type="dxa"/>
            <w:vMerge/>
            <w:shd w:val="clear" w:color="auto" w:fill="D9D9D9"/>
            <w:vAlign w:val="center"/>
          </w:tcPr>
          <w:p w:rsidR="00443511" w:rsidRPr="0019168F" w:rsidRDefault="00443511" w:rsidP="0019168F">
            <w:pPr>
              <w:jc w:val="center"/>
              <w:rPr>
                <w:b/>
                <w:color w:val="000000"/>
              </w:rPr>
            </w:pPr>
          </w:p>
        </w:tc>
        <w:tc>
          <w:tcPr>
            <w:tcW w:w="2401" w:type="dxa"/>
            <w:shd w:val="clear" w:color="auto" w:fill="D9D9D9"/>
            <w:vAlign w:val="center"/>
          </w:tcPr>
          <w:p w:rsidR="00443511" w:rsidRPr="0019168F" w:rsidRDefault="00443511" w:rsidP="00711067">
            <w:pPr>
              <w:rPr>
                <w:color w:val="000000"/>
              </w:rPr>
            </w:pPr>
            <w:r w:rsidRPr="0019168F">
              <w:rPr>
                <w:color w:val="000000"/>
              </w:rPr>
              <w:t>Grade 9</w:t>
            </w:r>
          </w:p>
        </w:tc>
        <w:tc>
          <w:tcPr>
            <w:tcW w:w="1350" w:type="dxa"/>
            <w:shd w:val="clear" w:color="auto" w:fill="D9D9D9"/>
            <w:vAlign w:val="center"/>
          </w:tcPr>
          <w:p w:rsidR="00443511" w:rsidRPr="0019168F" w:rsidRDefault="00443511" w:rsidP="0013542D">
            <w:pPr>
              <w:rPr>
                <w:color w:val="000000"/>
              </w:rPr>
            </w:pPr>
            <w:r w:rsidRPr="0019168F">
              <w:rPr>
                <w:color w:val="000000"/>
              </w:rPr>
              <w:t>0.74+</w:t>
            </w:r>
          </w:p>
        </w:tc>
        <w:tc>
          <w:tcPr>
            <w:tcW w:w="1608" w:type="dxa"/>
            <w:shd w:val="clear" w:color="auto" w:fill="D9D9D9"/>
            <w:vAlign w:val="center"/>
          </w:tcPr>
          <w:p w:rsidR="00443511" w:rsidRPr="0019168F" w:rsidRDefault="00443511" w:rsidP="0013542D">
            <w:pPr>
              <w:rPr>
                <w:color w:val="000000"/>
              </w:rPr>
            </w:pPr>
            <w:r w:rsidRPr="0019168F">
              <w:rPr>
                <w:color w:val="000000"/>
              </w:rPr>
              <w:t>[0.55, 1.00]</w:t>
            </w:r>
          </w:p>
        </w:tc>
      </w:tr>
      <w:tr w:rsidR="00443511" w:rsidRPr="004B4665" w:rsidTr="0090308B">
        <w:trPr>
          <w:trHeight w:hRule="exact" w:val="460"/>
          <w:jc w:val="center"/>
        </w:trPr>
        <w:tc>
          <w:tcPr>
            <w:tcW w:w="3078" w:type="dxa"/>
            <w:vMerge/>
            <w:shd w:val="clear" w:color="auto" w:fill="D9D9D9"/>
            <w:vAlign w:val="center"/>
          </w:tcPr>
          <w:p w:rsidR="00443511" w:rsidRPr="0019168F" w:rsidRDefault="00443511" w:rsidP="0019168F">
            <w:pPr>
              <w:jc w:val="center"/>
              <w:rPr>
                <w:b/>
                <w:color w:val="000000"/>
              </w:rPr>
            </w:pPr>
          </w:p>
        </w:tc>
        <w:tc>
          <w:tcPr>
            <w:tcW w:w="2401" w:type="dxa"/>
            <w:shd w:val="clear" w:color="auto" w:fill="auto"/>
            <w:vAlign w:val="center"/>
          </w:tcPr>
          <w:p w:rsidR="00443511" w:rsidRPr="0019168F" w:rsidRDefault="00443511" w:rsidP="00711067">
            <w:pPr>
              <w:rPr>
                <w:color w:val="000000"/>
              </w:rPr>
            </w:pPr>
            <w:r w:rsidRPr="0019168F">
              <w:rPr>
                <w:color w:val="000000"/>
              </w:rPr>
              <w:t>Grade 10</w:t>
            </w:r>
          </w:p>
        </w:tc>
        <w:tc>
          <w:tcPr>
            <w:tcW w:w="1350" w:type="dxa"/>
            <w:shd w:val="clear" w:color="auto" w:fill="auto"/>
            <w:vAlign w:val="center"/>
          </w:tcPr>
          <w:p w:rsidR="00443511" w:rsidRPr="0019168F" w:rsidRDefault="00443511" w:rsidP="0013542D">
            <w:pPr>
              <w:rPr>
                <w:color w:val="000000"/>
              </w:rPr>
            </w:pPr>
            <w:r w:rsidRPr="0019168F">
              <w:rPr>
                <w:color w:val="000000"/>
              </w:rPr>
              <w:t>0.47***</w:t>
            </w:r>
          </w:p>
        </w:tc>
        <w:tc>
          <w:tcPr>
            <w:tcW w:w="1608" w:type="dxa"/>
            <w:shd w:val="clear" w:color="auto" w:fill="auto"/>
            <w:vAlign w:val="center"/>
          </w:tcPr>
          <w:p w:rsidR="00443511" w:rsidRPr="0019168F" w:rsidRDefault="00443511" w:rsidP="0013542D">
            <w:pPr>
              <w:rPr>
                <w:color w:val="000000"/>
              </w:rPr>
            </w:pPr>
            <w:r w:rsidRPr="0019168F">
              <w:rPr>
                <w:color w:val="000000"/>
              </w:rPr>
              <w:t>[0.33, 0.65]</w:t>
            </w:r>
          </w:p>
        </w:tc>
      </w:tr>
      <w:tr w:rsidR="00443511" w:rsidRPr="004B4665" w:rsidTr="0090308B">
        <w:trPr>
          <w:trHeight w:hRule="exact" w:val="460"/>
          <w:jc w:val="center"/>
        </w:trPr>
        <w:tc>
          <w:tcPr>
            <w:tcW w:w="3078" w:type="dxa"/>
            <w:vMerge/>
            <w:shd w:val="clear" w:color="auto" w:fill="D9D9D9"/>
            <w:vAlign w:val="center"/>
          </w:tcPr>
          <w:p w:rsidR="00443511" w:rsidRPr="0019168F" w:rsidRDefault="00443511" w:rsidP="0019168F">
            <w:pPr>
              <w:jc w:val="center"/>
              <w:rPr>
                <w:b/>
                <w:color w:val="000000"/>
              </w:rPr>
            </w:pPr>
          </w:p>
        </w:tc>
        <w:tc>
          <w:tcPr>
            <w:tcW w:w="2401" w:type="dxa"/>
            <w:shd w:val="clear" w:color="auto" w:fill="D9D9D9"/>
            <w:vAlign w:val="center"/>
          </w:tcPr>
          <w:p w:rsidR="00443511" w:rsidRPr="0019168F" w:rsidRDefault="00443511" w:rsidP="00711067">
            <w:pPr>
              <w:rPr>
                <w:color w:val="000000"/>
              </w:rPr>
            </w:pPr>
            <w:r w:rsidRPr="0019168F">
              <w:rPr>
                <w:color w:val="000000"/>
              </w:rPr>
              <w:t>Grade 11</w:t>
            </w:r>
          </w:p>
        </w:tc>
        <w:tc>
          <w:tcPr>
            <w:tcW w:w="1350" w:type="dxa"/>
            <w:shd w:val="clear" w:color="auto" w:fill="D9D9D9"/>
            <w:vAlign w:val="center"/>
          </w:tcPr>
          <w:p w:rsidR="00443511" w:rsidRPr="0019168F" w:rsidRDefault="00443511" w:rsidP="0013542D">
            <w:pPr>
              <w:rPr>
                <w:color w:val="000000"/>
              </w:rPr>
            </w:pPr>
            <w:r w:rsidRPr="0019168F">
              <w:rPr>
                <w:color w:val="000000"/>
              </w:rPr>
              <w:t>0.37***</w:t>
            </w:r>
          </w:p>
        </w:tc>
        <w:tc>
          <w:tcPr>
            <w:tcW w:w="1608" w:type="dxa"/>
            <w:shd w:val="clear" w:color="auto" w:fill="D9D9D9"/>
            <w:vAlign w:val="center"/>
          </w:tcPr>
          <w:p w:rsidR="00443511" w:rsidRPr="0019168F" w:rsidRDefault="00443511" w:rsidP="0013542D">
            <w:pPr>
              <w:rPr>
                <w:color w:val="000000"/>
              </w:rPr>
            </w:pPr>
            <w:r w:rsidRPr="0019168F">
              <w:rPr>
                <w:color w:val="000000"/>
              </w:rPr>
              <w:t>[0.28, 0.47]</w:t>
            </w:r>
          </w:p>
        </w:tc>
      </w:tr>
      <w:tr w:rsidR="00443511" w:rsidRPr="004B4665" w:rsidTr="0090308B">
        <w:trPr>
          <w:trHeight w:hRule="exact" w:val="460"/>
          <w:jc w:val="center"/>
        </w:trPr>
        <w:tc>
          <w:tcPr>
            <w:tcW w:w="3078" w:type="dxa"/>
            <w:vMerge/>
            <w:shd w:val="clear" w:color="auto" w:fill="D9D9D9"/>
            <w:vAlign w:val="center"/>
          </w:tcPr>
          <w:p w:rsidR="00443511" w:rsidRPr="0019168F" w:rsidRDefault="00443511" w:rsidP="0019168F">
            <w:pPr>
              <w:jc w:val="center"/>
              <w:rPr>
                <w:b/>
                <w:color w:val="000000"/>
              </w:rPr>
            </w:pPr>
          </w:p>
        </w:tc>
        <w:tc>
          <w:tcPr>
            <w:tcW w:w="2401" w:type="dxa"/>
            <w:shd w:val="clear" w:color="auto" w:fill="auto"/>
            <w:vAlign w:val="center"/>
          </w:tcPr>
          <w:p w:rsidR="00443511" w:rsidRPr="0019168F" w:rsidRDefault="00443511" w:rsidP="00711067">
            <w:pPr>
              <w:rPr>
                <w:color w:val="000000"/>
              </w:rPr>
            </w:pPr>
            <w:r w:rsidRPr="0019168F">
              <w:rPr>
                <w:color w:val="000000"/>
              </w:rPr>
              <w:t>Grade 12</w:t>
            </w:r>
          </w:p>
        </w:tc>
        <w:tc>
          <w:tcPr>
            <w:tcW w:w="1350" w:type="dxa"/>
            <w:shd w:val="clear" w:color="auto" w:fill="auto"/>
            <w:vAlign w:val="center"/>
          </w:tcPr>
          <w:p w:rsidR="00443511" w:rsidRPr="0019168F" w:rsidRDefault="00443511" w:rsidP="0013542D">
            <w:pPr>
              <w:rPr>
                <w:color w:val="000000"/>
              </w:rPr>
            </w:pPr>
            <w:r w:rsidRPr="0019168F">
              <w:rPr>
                <w:color w:val="000000"/>
              </w:rPr>
              <w:t>0.71*</w:t>
            </w:r>
          </w:p>
        </w:tc>
        <w:tc>
          <w:tcPr>
            <w:tcW w:w="1608" w:type="dxa"/>
            <w:shd w:val="clear" w:color="auto" w:fill="auto"/>
            <w:vAlign w:val="center"/>
          </w:tcPr>
          <w:p w:rsidR="00443511" w:rsidRPr="0019168F" w:rsidRDefault="00443511" w:rsidP="0013542D">
            <w:pPr>
              <w:rPr>
                <w:color w:val="000000"/>
              </w:rPr>
            </w:pPr>
            <w:r w:rsidRPr="0019168F">
              <w:rPr>
                <w:color w:val="000000"/>
              </w:rPr>
              <w:t>[0.55, 0.93]</w:t>
            </w:r>
          </w:p>
        </w:tc>
      </w:tr>
      <w:tr w:rsidR="00736955" w:rsidRPr="004B4665" w:rsidTr="0019168F">
        <w:trPr>
          <w:trHeight w:hRule="exact" w:val="360"/>
          <w:jc w:val="center"/>
        </w:trPr>
        <w:tc>
          <w:tcPr>
            <w:tcW w:w="3078" w:type="dxa"/>
            <w:vMerge w:val="restart"/>
            <w:shd w:val="clear" w:color="auto" w:fill="D9D9D9"/>
            <w:vAlign w:val="center"/>
          </w:tcPr>
          <w:p w:rsidR="00736955" w:rsidRPr="0019168F" w:rsidRDefault="00736955" w:rsidP="0019168F">
            <w:pPr>
              <w:jc w:val="center"/>
              <w:rPr>
                <w:b/>
                <w:szCs w:val="22"/>
              </w:rPr>
            </w:pPr>
            <w:r w:rsidRPr="0019168F">
              <w:rPr>
                <w:b/>
                <w:szCs w:val="22"/>
              </w:rPr>
              <w:t>Subject</w:t>
            </w:r>
          </w:p>
        </w:tc>
        <w:tc>
          <w:tcPr>
            <w:tcW w:w="2401" w:type="dxa"/>
            <w:shd w:val="clear" w:color="auto" w:fill="D9D9D9"/>
            <w:vAlign w:val="center"/>
          </w:tcPr>
          <w:p w:rsidR="00736955" w:rsidRPr="0019168F" w:rsidRDefault="00736955" w:rsidP="00711067">
            <w:pPr>
              <w:rPr>
                <w:szCs w:val="22"/>
              </w:rPr>
            </w:pPr>
            <w:r w:rsidRPr="0019168F">
              <w:rPr>
                <w:szCs w:val="22"/>
              </w:rPr>
              <w:t>ELA</w:t>
            </w:r>
          </w:p>
        </w:tc>
        <w:tc>
          <w:tcPr>
            <w:tcW w:w="1350" w:type="dxa"/>
            <w:shd w:val="clear" w:color="auto" w:fill="D9D9D9"/>
            <w:vAlign w:val="center"/>
          </w:tcPr>
          <w:p w:rsidR="00736955" w:rsidRPr="0019168F" w:rsidRDefault="00736955" w:rsidP="0013542D">
            <w:pPr>
              <w:rPr>
                <w:color w:val="000000"/>
                <w:szCs w:val="22"/>
              </w:rPr>
            </w:pPr>
            <w:r w:rsidRPr="0019168F">
              <w:rPr>
                <w:color w:val="000000"/>
                <w:szCs w:val="22"/>
              </w:rPr>
              <w:t>0.52***</w:t>
            </w:r>
          </w:p>
        </w:tc>
        <w:tc>
          <w:tcPr>
            <w:tcW w:w="1608" w:type="dxa"/>
            <w:shd w:val="clear" w:color="auto" w:fill="D9D9D9"/>
            <w:vAlign w:val="center"/>
          </w:tcPr>
          <w:p w:rsidR="00736955" w:rsidRPr="0019168F" w:rsidRDefault="00736955" w:rsidP="0013542D">
            <w:pPr>
              <w:rPr>
                <w:color w:val="000000"/>
                <w:szCs w:val="22"/>
              </w:rPr>
            </w:pPr>
            <w:r w:rsidRPr="0019168F">
              <w:rPr>
                <w:color w:val="000000"/>
                <w:szCs w:val="22"/>
              </w:rPr>
              <w:t>[0.42, 0.64]</w:t>
            </w:r>
          </w:p>
        </w:tc>
      </w:tr>
      <w:tr w:rsidR="00736955" w:rsidRPr="004B4665" w:rsidTr="0019168F">
        <w:trPr>
          <w:trHeight w:hRule="exact" w:val="360"/>
          <w:jc w:val="center"/>
        </w:trPr>
        <w:tc>
          <w:tcPr>
            <w:tcW w:w="3078" w:type="dxa"/>
            <w:vMerge/>
            <w:shd w:val="clear" w:color="auto" w:fill="D9D9D9"/>
            <w:vAlign w:val="center"/>
          </w:tcPr>
          <w:p w:rsidR="00736955" w:rsidRPr="0019168F" w:rsidRDefault="00736955" w:rsidP="0019168F">
            <w:pPr>
              <w:jc w:val="center"/>
              <w:rPr>
                <w:b/>
                <w:szCs w:val="22"/>
              </w:rPr>
            </w:pPr>
          </w:p>
        </w:tc>
        <w:tc>
          <w:tcPr>
            <w:tcW w:w="2401" w:type="dxa"/>
            <w:shd w:val="clear" w:color="auto" w:fill="auto"/>
            <w:vAlign w:val="center"/>
          </w:tcPr>
          <w:p w:rsidR="00736955" w:rsidRPr="0019168F" w:rsidRDefault="00736955" w:rsidP="00711067">
            <w:pPr>
              <w:rPr>
                <w:szCs w:val="22"/>
              </w:rPr>
            </w:pPr>
            <w:r w:rsidRPr="0019168F">
              <w:rPr>
                <w:szCs w:val="22"/>
              </w:rPr>
              <w:t>Math</w:t>
            </w:r>
          </w:p>
        </w:tc>
        <w:tc>
          <w:tcPr>
            <w:tcW w:w="1350" w:type="dxa"/>
            <w:shd w:val="clear" w:color="auto" w:fill="auto"/>
            <w:vAlign w:val="center"/>
          </w:tcPr>
          <w:p w:rsidR="00736955" w:rsidRPr="0019168F" w:rsidRDefault="00736955" w:rsidP="0013542D">
            <w:pPr>
              <w:rPr>
                <w:color w:val="000000"/>
                <w:szCs w:val="22"/>
              </w:rPr>
            </w:pPr>
            <w:r w:rsidRPr="0019168F">
              <w:rPr>
                <w:color w:val="000000"/>
                <w:szCs w:val="22"/>
              </w:rPr>
              <w:t>0.54***</w:t>
            </w:r>
          </w:p>
        </w:tc>
        <w:tc>
          <w:tcPr>
            <w:tcW w:w="1608" w:type="dxa"/>
            <w:shd w:val="clear" w:color="auto" w:fill="auto"/>
            <w:vAlign w:val="center"/>
          </w:tcPr>
          <w:p w:rsidR="00736955" w:rsidRPr="0019168F" w:rsidRDefault="00736955" w:rsidP="0013542D">
            <w:pPr>
              <w:rPr>
                <w:color w:val="000000"/>
                <w:szCs w:val="22"/>
              </w:rPr>
            </w:pPr>
            <w:r w:rsidRPr="0019168F">
              <w:rPr>
                <w:color w:val="000000"/>
                <w:szCs w:val="22"/>
              </w:rPr>
              <w:t>[0.45, 0.63]</w:t>
            </w:r>
          </w:p>
        </w:tc>
      </w:tr>
      <w:tr w:rsidR="00736955" w:rsidRPr="004B4665" w:rsidTr="0019168F">
        <w:trPr>
          <w:trHeight w:hRule="exact" w:val="360"/>
          <w:jc w:val="center"/>
        </w:trPr>
        <w:tc>
          <w:tcPr>
            <w:tcW w:w="3078" w:type="dxa"/>
            <w:vMerge/>
            <w:shd w:val="clear" w:color="auto" w:fill="D9D9D9"/>
            <w:vAlign w:val="center"/>
          </w:tcPr>
          <w:p w:rsidR="00736955" w:rsidRPr="0019168F" w:rsidRDefault="00736955" w:rsidP="0019168F">
            <w:pPr>
              <w:jc w:val="center"/>
              <w:rPr>
                <w:b/>
                <w:szCs w:val="22"/>
              </w:rPr>
            </w:pPr>
          </w:p>
        </w:tc>
        <w:tc>
          <w:tcPr>
            <w:tcW w:w="2401" w:type="dxa"/>
            <w:shd w:val="clear" w:color="auto" w:fill="D9D9D9"/>
            <w:vAlign w:val="center"/>
          </w:tcPr>
          <w:p w:rsidR="00736955" w:rsidRPr="0019168F" w:rsidRDefault="00736955" w:rsidP="00711067">
            <w:pPr>
              <w:rPr>
                <w:szCs w:val="22"/>
              </w:rPr>
            </w:pPr>
            <w:r w:rsidRPr="0019168F">
              <w:rPr>
                <w:szCs w:val="22"/>
              </w:rPr>
              <w:t>SCI</w:t>
            </w:r>
          </w:p>
        </w:tc>
        <w:tc>
          <w:tcPr>
            <w:tcW w:w="1350" w:type="dxa"/>
            <w:shd w:val="clear" w:color="auto" w:fill="D9D9D9"/>
            <w:vAlign w:val="center"/>
          </w:tcPr>
          <w:p w:rsidR="00736955" w:rsidRPr="0019168F" w:rsidRDefault="00736955" w:rsidP="0013542D">
            <w:pPr>
              <w:rPr>
                <w:color w:val="000000"/>
                <w:szCs w:val="22"/>
              </w:rPr>
            </w:pPr>
            <w:r w:rsidRPr="0019168F">
              <w:rPr>
                <w:color w:val="000000"/>
                <w:szCs w:val="22"/>
              </w:rPr>
              <w:t>0.51***</w:t>
            </w:r>
          </w:p>
        </w:tc>
        <w:tc>
          <w:tcPr>
            <w:tcW w:w="1608" w:type="dxa"/>
            <w:shd w:val="clear" w:color="auto" w:fill="D9D9D9"/>
            <w:vAlign w:val="center"/>
          </w:tcPr>
          <w:p w:rsidR="00736955" w:rsidRPr="0019168F" w:rsidRDefault="00736955" w:rsidP="0013542D">
            <w:pPr>
              <w:rPr>
                <w:color w:val="000000"/>
                <w:szCs w:val="22"/>
              </w:rPr>
            </w:pPr>
            <w:r w:rsidRPr="0019168F">
              <w:rPr>
                <w:color w:val="000000"/>
                <w:szCs w:val="22"/>
              </w:rPr>
              <w:t>[0.42, 0.63]</w:t>
            </w:r>
          </w:p>
        </w:tc>
      </w:tr>
      <w:tr w:rsidR="00736955" w:rsidRPr="004B4665" w:rsidTr="0019168F">
        <w:trPr>
          <w:trHeight w:hRule="exact" w:val="360"/>
          <w:jc w:val="center"/>
        </w:trPr>
        <w:tc>
          <w:tcPr>
            <w:tcW w:w="3078" w:type="dxa"/>
            <w:vMerge w:val="restart"/>
            <w:shd w:val="clear" w:color="auto" w:fill="D9D9D9"/>
            <w:vAlign w:val="center"/>
          </w:tcPr>
          <w:p w:rsidR="00736955" w:rsidRPr="0019168F" w:rsidRDefault="00736955" w:rsidP="0019168F">
            <w:pPr>
              <w:spacing w:line="240" w:lineRule="auto"/>
              <w:jc w:val="center"/>
              <w:rPr>
                <w:b/>
                <w:bCs/>
                <w:color w:val="000000"/>
                <w:szCs w:val="22"/>
              </w:rPr>
            </w:pPr>
            <w:r w:rsidRPr="0019168F">
              <w:rPr>
                <w:rFonts w:eastAsia="Calibri"/>
                <w:b/>
                <w:bCs/>
                <w:color w:val="000000"/>
                <w:szCs w:val="22"/>
              </w:rPr>
              <w:t>Collaborative Partnerships for Student Success Grants</w:t>
            </w:r>
          </w:p>
          <w:p w:rsidR="00736955" w:rsidRPr="0019168F" w:rsidRDefault="00736955" w:rsidP="0019168F">
            <w:pPr>
              <w:jc w:val="center"/>
              <w:rPr>
                <w:b/>
                <w:szCs w:val="22"/>
              </w:rPr>
            </w:pPr>
          </w:p>
        </w:tc>
        <w:tc>
          <w:tcPr>
            <w:tcW w:w="2401" w:type="dxa"/>
            <w:shd w:val="clear" w:color="auto" w:fill="auto"/>
            <w:vAlign w:val="center"/>
          </w:tcPr>
          <w:p w:rsidR="00736955" w:rsidRPr="0019168F" w:rsidRDefault="00736955" w:rsidP="00711067">
            <w:pPr>
              <w:rPr>
                <w:color w:val="000000"/>
                <w:szCs w:val="22"/>
              </w:rPr>
            </w:pPr>
            <w:r w:rsidRPr="0019168F">
              <w:rPr>
                <w:color w:val="000000"/>
                <w:szCs w:val="22"/>
              </w:rPr>
              <w:t>All</w:t>
            </w:r>
          </w:p>
        </w:tc>
        <w:tc>
          <w:tcPr>
            <w:tcW w:w="1350" w:type="dxa"/>
            <w:shd w:val="clear" w:color="auto" w:fill="auto"/>
            <w:vAlign w:val="center"/>
          </w:tcPr>
          <w:p w:rsidR="00736955" w:rsidRPr="0019168F" w:rsidRDefault="00736955" w:rsidP="0013542D">
            <w:pPr>
              <w:rPr>
                <w:color w:val="000000"/>
                <w:szCs w:val="22"/>
              </w:rPr>
            </w:pPr>
            <w:r w:rsidRPr="0019168F">
              <w:rPr>
                <w:color w:val="000000"/>
                <w:szCs w:val="22"/>
              </w:rPr>
              <w:t>0.73</w:t>
            </w:r>
          </w:p>
        </w:tc>
        <w:tc>
          <w:tcPr>
            <w:tcW w:w="1608" w:type="dxa"/>
            <w:shd w:val="clear" w:color="auto" w:fill="auto"/>
            <w:vAlign w:val="center"/>
          </w:tcPr>
          <w:p w:rsidR="00736955" w:rsidRPr="0019168F" w:rsidRDefault="00736955" w:rsidP="0013542D">
            <w:pPr>
              <w:rPr>
                <w:color w:val="000000"/>
                <w:szCs w:val="22"/>
              </w:rPr>
            </w:pPr>
            <w:r w:rsidRPr="0019168F">
              <w:rPr>
                <w:color w:val="000000"/>
                <w:szCs w:val="22"/>
              </w:rPr>
              <w:t>[0.45, 1.17]</w:t>
            </w:r>
          </w:p>
        </w:tc>
      </w:tr>
      <w:tr w:rsidR="00736955" w:rsidRPr="004B4665" w:rsidTr="0019168F">
        <w:trPr>
          <w:trHeight w:hRule="exact" w:val="360"/>
          <w:jc w:val="center"/>
        </w:trPr>
        <w:tc>
          <w:tcPr>
            <w:tcW w:w="3078" w:type="dxa"/>
            <w:vMerge/>
            <w:shd w:val="clear" w:color="auto" w:fill="D9D9D9"/>
          </w:tcPr>
          <w:p w:rsidR="00736955" w:rsidRPr="0019168F" w:rsidRDefault="00736955" w:rsidP="00711067">
            <w:pPr>
              <w:rPr>
                <w:szCs w:val="22"/>
              </w:rPr>
            </w:pPr>
          </w:p>
        </w:tc>
        <w:tc>
          <w:tcPr>
            <w:tcW w:w="2401" w:type="dxa"/>
            <w:shd w:val="clear" w:color="auto" w:fill="D9D9D9"/>
            <w:vAlign w:val="center"/>
          </w:tcPr>
          <w:p w:rsidR="00736955" w:rsidRPr="0019168F" w:rsidRDefault="00736955" w:rsidP="00711067">
            <w:pPr>
              <w:rPr>
                <w:color w:val="000000"/>
                <w:szCs w:val="22"/>
              </w:rPr>
            </w:pPr>
            <w:r w:rsidRPr="0019168F">
              <w:rPr>
                <w:color w:val="000000"/>
                <w:szCs w:val="22"/>
              </w:rPr>
              <w:t>ELA</w:t>
            </w:r>
          </w:p>
        </w:tc>
        <w:tc>
          <w:tcPr>
            <w:tcW w:w="1350" w:type="dxa"/>
            <w:shd w:val="clear" w:color="auto" w:fill="D9D9D9"/>
            <w:vAlign w:val="center"/>
          </w:tcPr>
          <w:p w:rsidR="00736955" w:rsidRPr="0019168F" w:rsidRDefault="00736955" w:rsidP="0013542D">
            <w:pPr>
              <w:rPr>
                <w:color w:val="000000"/>
                <w:szCs w:val="22"/>
              </w:rPr>
            </w:pPr>
            <w:r w:rsidRPr="0019168F">
              <w:rPr>
                <w:color w:val="000000"/>
                <w:szCs w:val="22"/>
              </w:rPr>
              <w:t>0.69</w:t>
            </w:r>
          </w:p>
        </w:tc>
        <w:tc>
          <w:tcPr>
            <w:tcW w:w="1608" w:type="dxa"/>
            <w:shd w:val="clear" w:color="auto" w:fill="D9D9D9"/>
            <w:vAlign w:val="center"/>
          </w:tcPr>
          <w:p w:rsidR="00736955" w:rsidRPr="0019168F" w:rsidRDefault="00736955" w:rsidP="0013542D">
            <w:pPr>
              <w:rPr>
                <w:color w:val="000000"/>
                <w:szCs w:val="22"/>
              </w:rPr>
            </w:pPr>
            <w:r w:rsidRPr="0019168F">
              <w:rPr>
                <w:color w:val="000000"/>
                <w:szCs w:val="22"/>
              </w:rPr>
              <w:t>[0.42, 1.12]</w:t>
            </w:r>
          </w:p>
        </w:tc>
      </w:tr>
      <w:tr w:rsidR="00736955" w:rsidRPr="004B4665" w:rsidTr="0019168F">
        <w:trPr>
          <w:trHeight w:hRule="exact" w:val="360"/>
          <w:jc w:val="center"/>
        </w:trPr>
        <w:tc>
          <w:tcPr>
            <w:tcW w:w="3078" w:type="dxa"/>
            <w:vMerge/>
            <w:shd w:val="clear" w:color="auto" w:fill="D9D9D9"/>
          </w:tcPr>
          <w:p w:rsidR="00736955" w:rsidRPr="0019168F" w:rsidRDefault="00736955" w:rsidP="00711067">
            <w:pPr>
              <w:rPr>
                <w:szCs w:val="22"/>
              </w:rPr>
            </w:pPr>
          </w:p>
        </w:tc>
        <w:tc>
          <w:tcPr>
            <w:tcW w:w="2401" w:type="dxa"/>
            <w:shd w:val="clear" w:color="auto" w:fill="auto"/>
            <w:vAlign w:val="center"/>
          </w:tcPr>
          <w:p w:rsidR="00736955" w:rsidRPr="0019168F" w:rsidRDefault="00736955" w:rsidP="00711067">
            <w:pPr>
              <w:rPr>
                <w:color w:val="000000"/>
                <w:szCs w:val="22"/>
              </w:rPr>
            </w:pPr>
            <w:r w:rsidRPr="0019168F">
              <w:rPr>
                <w:color w:val="000000"/>
                <w:szCs w:val="22"/>
              </w:rPr>
              <w:t>Math</w:t>
            </w:r>
          </w:p>
        </w:tc>
        <w:tc>
          <w:tcPr>
            <w:tcW w:w="1350" w:type="dxa"/>
            <w:shd w:val="clear" w:color="auto" w:fill="auto"/>
            <w:vAlign w:val="center"/>
          </w:tcPr>
          <w:p w:rsidR="00736955" w:rsidRPr="0019168F" w:rsidRDefault="00736955" w:rsidP="0013542D">
            <w:pPr>
              <w:rPr>
                <w:color w:val="000000"/>
                <w:szCs w:val="22"/>
              </w:rPr>
            </w:pPr>
            <w:r w:rsidRPr="0019168F">
              <w:rPr>
                <w:color w:val="000000"/>
                <w:szCs w:val="22"/>
              </w:rPr>
              <w:t>0.84</w:t>
            </w:r>
          </w:p>
        </w:tc>
        <w:tc>
          <w:tcPr>
            <w:tcW w:w="1608" w:type="dxa"/>
            <w:shd w:val="clear" w:color="auto" w:fill="auto"/>
            <w:vAlign w:val="center"/>
          </w:tcPr>
          <w:p w:rsidR="00736955" w:rsidRPr="0019168F" w:rsidRDefault="00736955" w:rsidP="0013542D">
            <w:pPr>
              <w:rPr>
                <w:color w:val="000000"/>
                <w:szCs w:val="22"/>
              </w:rPr>
            </w:pPr>
            <w:r w:rsidRPr="0019168F">
              <w:rPr>
                <w:color w:val="000000"/>
                <w:szCs w:val="22"/>
              </w:rPr>
              <w:t>[0.53, 1.34]</w:t>
            </w:r>
          </w:p>
        </w:tc>
      </w:tr>
      <w:tr w:rsidR="00736955" w:rsidRPr="004B4665" w:rsidTr="0019168F">
        <w:trPr>
          <w:trHeight w:hRule="exact" w:val="360"/>
          <w:jc w:val="center"/>
        </w:trPr>
        <w:tc>
          <w:tcPr>
            <w:tcW w:w="3078" w:type="dxa"/>
            <w:vMerge/>
            <w:tcBorders>
              <w:bottom w:val="single" w:sz="4" w:space="0" w:color="auto"/>
            </w:tcBorders>
            <w:shd w:val="clear" w:color="auto" w:fill="D9D9D9"/>
          </w:tcPr>
          <w:p w:rsidR="00736955" w:rsidRPr="0019168F" w:rsidRDefault="00736955" w:rsidP="00711067">
            <w:pPr>
              <w:rPr>
                <w:szCs w:val="22"/>
              </w:rPr>
            </w:pPr>
          </w:p>
        </w:tc>
        <w:tc>
          <w:tcPr>
            <w:tcW w:w="2401" w:type="dxa"/>
            <w:tcBorders>
              <w:bottom w:val="single" w:sz="4" w:space="0" w:color="auto"/>
            </w:tcBorders>
            <w:shd w:val="clear" w:color="auto" w:fill="D9D9D9"/>
            <w:vAlign w:val="center"/>
          </w:tcPr>
          <w:p w:rsidR="00736955" w:rsidRPr="0019168F" w:rsidRDefault="00736955" w:rsidP="00711067">
            <w:pPr>
              <w:rPr>
                <w:color w:val="000000"/>
                <w:szCs w:val="22"/>
              </w:rPr>
            </w:pPr>
            <w:r w:rsidRPr="0019168F">
              <w:rPr>
                <w:color w:val="000000"/>
                <w:szCs w:val="22"/>
              </w:rPr>
              <w:t>SCI</w:t>
            </w:r>
          </w:p>
        </w:tc>
        <w:tc>
          <w:tcPr>
            <w:tcW w:w="1350" w:type="dxa"/>
            <w:tcBorders>
              <w:bottom w:val="single" w:sz="4" w:space="0" w:color="auto"/>
            </w:tcBorders>
            <w:shd w:val="clear" w:color="auto" w:fill="D9D9D9"/>
            <w:vAlign w:val="center"/>
          </w:tcPr>
          <w:p w:rsidR="00736955" w:rsidRPr="0019168F" w:rsidRDefault="00736955" w:rsidP="0013542D">
            <w:pPr>
              <w:rPr>
                <w:color w:val="000000"/>
                <w:szCs w:val="22"/>
              </w:rPr>
            </w:pPr>
            <w:r w:rsidRPr="0019168F">
              <w:rPr>
                <w:color w:val="000000"/>
                <w:szCs w:val="22"/>
              </w:rPr>
              <w:t>0.62</w:t>
            </w:r>
          </w:p>
        </w:tc>
        <w:tc>
          <w:tcPr>
            <w:tcW w:w="1608" w:type="dxa"/>
            <w:tcBorders>
              <w:bottom w:val="single" w:sz="4" w:space="0" w:color="auto"/>
            </w:tcBorders>
            <w:shd w:val="clear" w:color="auto" w:fill="D9D9D9"/>
            <w:vAlign w:val="center"/>
          </w:tcPr>
          <w:p w:rsidR="00736955" w:rsidRPr="0019168F" w:rsidRDefault="00736955" w:rsidP="0013542D">
            <w:pPr>
              <w:rPr>
                <w:color w:val="000000"/>
                <w:szCs w:val="22"/>
              </w:rPr>
            </w:pPr>
            <w:r w:rsidRPr="0019168F">
              <w:rPr>
                <w:color w:val="000000"/>
                <w:szCs w:val="22"/>
              </w:rPr>
              <w:t>[0.20, 1.88]</w:t>
            </w:r>
          </w:p>
        </w:tc>
      </w:tr>
      <w:tr w:rsidR="00D52FD1" w:rsidRPr="004B4665" w:rsidTr="005D7DE0">
        <w:trPr>
          <w:trHeight w:hRule="exact" w:val="360"/>
          <w:jc w:val="center"/>
        </w:trPr>
        <w:tc>
          <w:tcPr>
            <w:tcW w:w="3078" w:type="dxa"/>
            <w:vMerge w:val="restart"/>
            <w:shd w:val="clear" w:color="auto" w:fill="D9D9D9"/>
            <w:vAlign w:val="center"/>
          </w:tcPr>
          <w:p w:rsidR="00D52FD1" w:rsidRPr="0019168F" w:rsidRDefault="00D52FD1" w:rsidP="00D52FD1">
            <w:pPr>
              <w:jc w:val="center"/>
              <w:rPr>
                <w:b/>
                <w:szCs w:val="22"/>
              </w:rPr>
            </w:pPr>
            <w:r w:rsidRPr="0019168F">
              <w:rPr>
                <w:b/>
                <w:szCs w:val="22"/>
              </w:rPr>
              <w:t>Academic Support Services College Transition Programs</w:t>
            </w:r>
          </w:p>
        </w:tc>
        <w:tc>
          <w:tcPr>
            <w:tcW w:w="2401" w:type="dxa"/>
            <w:shd w:val="clear" w:color="auto" w:fill="auto"/>
            <w:vAlign w:val="center"/>
          </w:tcPr>
          <w:p w:rsidR="00D52FD1" w:rsidRPr="0019168F" w:rsidRDefault="00D52FD1" w:rsidP="00D52FD1">
            <w:pPr>
              <w:rPr>
                <w:color w:val="000000"/>
                <w:szCs w:val="22"/>
              </w:rPr>
            </w:pPr>
            <w:r w:rsidRPr="0019168F">
              <w:rPr>
                <w:color w:val="000000"/>
                <w:szCs w:val="22"/>
              </w:rPr>
              <w:t>All</w:t>
            </w:r>
          </w:p>
        </w:tc>
        <w:tc>
          <w:tcPr>
            <w:tcW w:w="1350" w:type="dxa"/>
            <w:shd w:val="clear" w:color="auto" w:fill="auto"/>
          </w:tcPr>
          <w:p w:rsidR="00D52FD1" w:rsidRPr="0019168F" w:rsidRDefault="00D52FD1" w:rsidP="00D52FD1">
            <w:pPr>
              <w:rPr>
                <w:color w:val="000000"/>
                <w:szCs w:val="22"/>
              </w:rPr>
            </w:pPr>
            <w:r w:rsidRPr="001744AB">
              <w:rPr>
                <w:color w:val="000000"/>
                <w:szCs w:val="22"/>
              </w:rPr>
              <w:t>n/a</w:t>
            </w:r>
          </w:p>
        </w:tc>
        <w:tc>
          <w:tcPr>
            <w:tcW w:w="1608" w:type="dxa"/>
            <w:shd w:val="clear" w:color="auto" w:fill="auto"/>
            <w:vAlign w:val="center"/>
          </w:tcPr>
          <w:p w:rsidR="00D52FD1" w:rsidRPr="0019168F" w:rsidRDefault="00D52FD1" w:rsidP="00D52FD1">
            <w:pPr>
              <w:rPr>
                <w:color w:val="000000"/>
                <w:szCs w:val="22"/>
              </w:rPr>
            </w:pPr>
          </w:p>
        </w:tc>
      </w:tr>
      <w:tr w:rsidR="00D52FD1" w:rsidRPr="004B4665" w:rsidTr="005D7DE0">
        <w:trPr>
          <w:trHeight w:hRule="exact" w:val="360"/>
          <w:jc w:val="center"/>
        </w:trPr>
        <w:tc>
          <w:tcPr>
            <w:tcW w:w="3078" w:type="dxa"/>
            <w:vMerge/>
            <w:shd w:val="clear" w:color="auto" w:fill="D9D9D9"/>
          </w:tcPr>
          <w:p w:rsidR="00D52FD1" w:rsidRPr="0019168F" w:rsidRDefault="00D52FD1" w:rsidP="00D52FD1">
            <w:pPr>
              <w:rPr>
                <w:szCs w:val="22"/>
              </w:rPr>
            </w:pPr>
          </w:p>
        </w:tc>
        <w:tc>
          <w:tcPr>
            <w:tcW w:w="2401" w:type="dxa"/>
            <w:shd w:val="clear" w:color="auto" w:fill="D9D9D9"/>
            <w:vAlign w:val="center"/>
          </w:tcPr>
          <w:p w:rsidR="00D52FD1" w:rsidRPr="0019168F" w:rsidRDefault="00D52FD1" w:rsidP="00D52FD1">
            <w:pPr>
              <w:rPr>
                <w:color w:val="000000"/>
                <w:szCs w:val="22"/>
              </w:rPr>
            </w:pPr>
            <w:r w:rsidRPr="0019168F">
              <w:rPr>
                <w:color w:val="000000"/>
                <w:szCs w:val="22"/>
              </w:rPr>
              <w:t>ELA</w:t>
            </w:r>
          </w:p>
        </w:tc>
        <w:tc>
          <w:tcPr>
            <w:tcW w:w="1350" w:type="dxa"/>
            <w:shd w:val="clear" w:color="auto" w:fill="D9D9D9"/>
          </w:tcPr>
          <w:p w:rsidR="00D52FD1" w:rsidRPr="0019168F" w:rsidRDefault="00D52FD1" w:rsidP="00D52FD1">
            <w:pPr>
              <w:rPr>
                <w:color w:val="000000"/>
                <w:szCs w:val="22"/>
              </w:rPr>
            </w:pPr>
            <w:r w:rsidRPr="001744AB">
              <w:rPr>
                <w:color w:val="000000"/>
                <w:szCs w:val="22"/>
              </w:rPr>
              <w:t>n/a</w:t>
            </w:r>
          </w:p>
        </w:tc>
        <w:tc>
          <w:tcPr>
            <w:tcW w:w="1608" w:type="dxa"/>
            <w:shd w:val="clear" w:color="auto" w:fill="D9D9D9"/>
            <w:vAlign w:val="center"/>
          </w:tcPr>
          <w:p w:rsidR="00D52FD1" w:rsidRPr="0019168F" w:rsidRDefault="00D52FD1" w:rsidP="00D52FD1">
            <w:pPr>
              <w:rPr>
                <w:color w:val="000000"/>
                <w:szCs w:val="22"/>
              </w:rPr>
            </w:pPr>
          </w:p>
        </w:tc>
      </w:tr>
      <w:tr w:rsidR="00D52FD1" w:rsidRPr="004B4665" w:rsidTr="005D7DE0">
        <w:trPr>
          <w:trHeight w:hRule="exact" w:val="360"/>
          <w:jc w:val="center"/>
        </w:trPr>
        <w:tc>
          <w:tcPr>
            <w:tcW w:w="3078" w:type="dxa"/>
            <w:vMerge/>
            <w:shd w:val="clear" w:color="auto" w:fill="D9D9D9"/>
          </w:tcPr>
          <w:p w:rsidR="00D52FD1" w:rsidRPr="0019168F" w:rsidRDefault="00D52FD1" w:rsidP="00D52FD1">
            <w:pPr>
              <w:rPr>
                <w:szCs w:val="22"/>
              </w:rPr>
            </w:pPr>
          </w:p>
        </w:tc>
        <w:tc>
          <w:tcPr>
            <w:tcW w:w="2401" w:type="dxa"/>
            <w:shd w:val="clear" w:color="auto" w:fill="auto"/>
            <w:vAlign w:val="center"/>
          </w:tcPr>
          <w:p w:rsidR="00D52FD1" w:rsidRPr="0019168F" w:rsidRDefault="00D52FD1" w:rsidP="00D52FD1">
            <w:pPr>
              <w:rPr>
                <w:color w:val="000000"/>
                <w:szCs w:val="22"/>
              </w:rPr>
            </w:pPr>
            <w:r w:rsidRPr="0019168F">
              <w:rPr>
                <w:color w:val="000000"/>
                <w:szCs w:val="22"/>
              </w:rPr>
              <w:t>Math</w:t>
            </w:r>
          </w:p>
        </w:tc>
        <w:tc>
          <w:tcPr>
            <w:tcW w:w="1350" w:type="dxa"/>
            <w:shd w:val="clear" w:color="auto" w:fill="auto"/>
          </w:tcPr>
          <w:p w:rsidR="00D52FD1" w:rsidRPr="0019168F" w:rsidRDefault="00D52FD1" w:rsidP="00D52FD1">
            <w:pPr>
              <w:rPr>
                <w:color w:val="000000"/>
                <w:szCs w:val="22"/>
              </w:rPr>
            </w:pPr>
            <w:r w:rsidRPr="001744AB">
              <w:rPr>
                <w:color w:val="000000"/>
                <w:szCs w:val="22"/>
              </w:rPr>
              <w:t>n/a</w:t>
            </w:r>
          </w:p>
        </w:tc>
        <w:tc>
          <w:tcPr>
            <w:tcW w:w="1608" w:type="dxa"/>
            <w:shd w:val="clear" w:color="auto" w:fill="auto"/>
            <w:vAlign w:val="center"/>
          </w:tcPr>
          <w:p w:rsidR="00D52FD1" w:rsidRPr="0019168F" w:rsidRDefault="00D52FD1" w:rsidP="00D52FD1">
            <w:pPr>
              <w:rPr>
                <w:color w:val="000000"/>
                <w:szCs w:val="22"/>
              </w:rPr>
            </w:pPr>
          </w:p>
        </w:tc>
      </w:tr>
      <w:tr w:rsidR="00D52FD1" w:rsidRPr="004B4665" w:rsidTr="005D7DE0">
        <w:trPr>
          <w:trHeight w:hRule="exact" w:val="360"/>
          <w:jc w:val="center"/>
        </w:trPr>
        <w:tc>
          <w:tcPr>
            <w:tcW w:w="3078" w:type="dxa"/>
            <w:vMerge/>
            <w:tcBorders>
              <w:bottom w:val="single" w:sz="4" w:space="0" w:color="auto"/>
            </w:tcBorders>
            <w:shd w:val="clear" w:color="auto" w:fill="D9D9D9"/>
          </w:tcPr>
          <w:p w:rsidR="00D52FD1" w:rsidRPr="0019168F" w:rsidRDefault="00D52FD1" w:rsidP="00D52FD1">
            <w:pPr>
              <w:rPr>
                <w:szCs w:val="22"/>
              </w:rPr>
            </w:pPr>
          </w:p>
        </w:tc>
        <w:tc>
          <w:tcPr>
            <w:tcW w:w="2401" w:type="dxa"/>
            <w:tcBorders>
              <w:bottom w:val="single" w:sz="4" w:space="0" w:color="auto"/>
            </w:tcBorders>
            <w:shd w:val="clear" w:color="auto" w:fill="D9D9D9"/>
            <w:vAlign w:val="center"/>
          </w:tcPr>
          <w:p w:rsidR="00D52FD1" w:rsidRPr="0019168F" w:rsidRDefault="00D52FD1" w:rsidP="00D52FD1">
            <w:pPr>
              <w:rPr>
                <w:color w:val="000000"/>
                <w:szCs w:val="22"/>
              </w:rPr>
            </w:pPr>
            <w:r w:rsidRPr="0019168F">
              <w:rPr>
                <w:color w:val="000000"/>
                <w:szCs w:val="22"/>
              </w:rPr>
              <w:t>SCI</w:t>
            </w:r>
          </w:p>
        </w:tc>
        <w:tc>
          <w:tcPr>
            <w:tcW w:w="1350" w:type="dxa"/>
            <w:tcBorders>
              <w:bottom w:val="single" w:sz="4" w:space="0" w:color="auto"/>
            </w:tcBorders>
            <w:shd w:val="clear" w:color="auto" w:fill="D9D9D9"/>
          </w:tcPr>
          <w:p w:rsidR="00D52FD1" w:rsidRPr="0019168F" w:rsidRDefault="00D52FD1" w:rsidP="00D52FD1">
            <w:pPr>
              <w:rPr>
                <w:color w:val="000000"/>
                <w:szCs w:val="22"/>
              </w:rPr>
            </w:pPr>
            <w:r w:rsidRPr="001744AB">
              <w:rPr>
                <w:color w:val="000000"/>
                <w:szCs w:val="22"/>
              </w:rPr>
              <w:t>n/a</w:t>
            </w:r>
          </w:p>
        </w:tc>
        <w:tc>
          <w:tcPr>
            <w:tcW w:w="1608" w:type="dxa"/>
            <w:tcBorders>
              <w:bottom w:val="single" w:sz="4" w:space="0" w:color="auto"/>
            </w:tcBorders>
            <w:shd w:val="clear" w:color="auto" w:fill="D9D9D9"/>
            <w:vAlign w:val="center"/>
          </w:tcPr>
          <w:p w:rsidR="00D52FD1" w:rsidRPr="0019168F" w:rsidRDefault="00D52FD1" w:rsidP="00D52FD1">
            <w:pPr>
              <w:rPr>
                <w:color w:val="000000"/>
                <w:szCs w:val="22"/>
              </w:rPr>
            </w:pPr>
          </w:p>
        </w:tc>
      </w:tr>
      <w:tr w:rsidR="00D52FD1" w:rsidRPr="004B4665" w:rsidTr="005D7DE0">
        <w:trPr>
          <w:trHeight w:hRule="exact" w:val="360"/>
          <w:jc w:val="center"/>
        </w:trPr>
        <w:tc>
          <w:tcPr>
            <w:tcW w:w="3078" w:type="dxa"/>
            <w:vMerge w:val="restart"/>
            <w:shd w:val="clear" w:color="auto" w:fill="D9D9D9"/>
            <w:vAlign w:val="center"/>
          </w:tcPr>
          <w:p w:rsidR="00D52FD1" w:rsidRPr="0019168F" w:rsidRDefault="00D52FD1" w:rsidP="00D52FD1">
            <w:pPr>
              <w:spacing w:line="240" w:lineRule="auto"/>
              <w:jc w:val="center"/>
              <w:rPr>
                <w:b/>
                <w:bCs/>
                <w:color w:val="000000"/>
                <w:szCs w:val="22"/>
              </w:rPr>
            </w:pPr>
            <w:r w:rsidRPr="0019168F">
              <w:rPr>
                <w:rFonts w:eastAsia="Calibri"/>
                <w:b/>
                <w:bCs/>
                <w:color w:val="000000"/>
                <w:szCs w:val="22"/>
              </w:rPr>
              <w:t>Work &amp; Learning Programs</w:t>
            </w:r>
          </w:p>
          <w:p w:rsidR="00D52FD1" w:rsidRPr="0019168F" w:rsidRDefault="00D52FD1" w:rsidP="00D52FD1">
            <w:pPr>
              <w:jc w:val="center"/>
              <w:rPr>
                <w:b/>
                <w:szCs w:val="22"/>
              </w:rPr>
            </w:pPr>
          </w:p>
        </w:tc>
        <w:tc>
          <w:tcPr>
            <w:tcW w:w="2401" w:type="dxa"/>
            <w:shd w:val="clear" w:color="auto" w:fill="auto"/>
            <w:vAlign w:val="center"/>
          </w:tcPr>
          <w:p w:rsidR="00D52FD1" w:rsidRPr="0019168F" w:rsidRDefault="00D52FD1" w:rsidP="00D52FD1">
            <w:pPr>
              <w:rPr>
                <w:color w:val="000000"/>
                <w:szCs w:val="22"/>
              </w:rPr>
            </w:pPr>
            <w:r w:rsidRPr="0019168F">
              <w:rPr>
                <w:color w:val="000000"/>
                <w:szCs w:val="22"/>
              </w:rPr>
              <w:t>All</w:t>
            </w:r>
          </w:p>
        </w:tc>
        <w:tc>
          <w:tcPr>
            <w:tcW w:w="1350" w:type="dxa"/>
            <w:shd w:val="clear" w:color="auto" w:fill="auto"/>
          </w:tcPr>
          <w:p w:rsidR="00D52FD1" w:rsidRPr="0019168F" w:rsidRDefault="00D52FD1" w:rsidP="00D52FD1">
            <w:pPr>
              <w:rPr>
                <w:color w:val="000000"/>
                <w:szCs w:val="22"/>
              </w:rPr>
            </w:pPr>
            <w:r w:rsidRPr="001744AB">
              <w:rPr>
                <w:color w:val="000000"/>
                <w:szCs w:val="22"/>
              </w:rPr>
              <w:t>n/a</w:t>
            </w:r>
          </w:p>
        </w:tc>
        <w:tc>
          <w:tcPr>
            <w:tcW w:w="1608" w:type="dxa"/>
            <w:shd w:val="clear" w:color="auto" w:fill="auto"/>
            <w:vAlign w:val="center"/>
          </w:tcPr>
          <w:p w:rsidR="00D52FD1" w:rsidRPr="0019168F" w:rsidRDefault="00D52FD1" w:rsidP="00D52FD1">
            <w:pPr>
              <w:rPr>
                <w:color w:val="000000"/>
                <w:szCs w:val="22"/>
              </w:rPr>
            </w:pPr>
          </w:p>
        </w:tc>
      </w:tr>
      <w:tr w:rsidR="00D52FD1" w:rsidRPr="004B4665" w:rsidTr="005D7DE0">
        <w:trPr>
          <w:trHeight w:hRule="exact" w:val="360"/>
          <w:jc w:val="center"/>
        </w:trPr>
        <w:tc>
          <w:tcPr>
            <w:tcW w:w="3078" w:type="dxa"/>
            <w:vMerge/>
            <w:shd w:val="clear" w:color="auto" w:fill="D9D9D9"/>
          </w:tcPr>
          <w:p w:rsidR="00D52FD1" w:rsidRPr="0019168F" w:rsidRDefault="00D52FD1" w:rsidP="00D52FD1">
            <w:pPr>
              <w:rPr>
                <w:szCs w:val="22"/>
              </w:rPr>
            </w:pPr>
          </w:p>
        </w:tc>
        <w:tc>
          <w:tcPr>
            <w:tcW w:w="2401" w:type="dxa"/>
            <w:shd w:val="clear" w:color="auto" w:fill="D9D9D9"/>
            <w:vAlign w:val="center"/>
          </w:tcPr>
          <w:p w:rsidR="00D52FD1" w:rsidRPr="0019168F" w:rsidRDefault="00D52FD1" w:rsidP="00D52FD1">
            <w:pPr>
              <w:rPr>
                <w:color w:val="000000"/>
                <w:szCs w:val="22"/>
              </w:rPr>
            </w:pPr>
            <w:r w:rsidRPr="0019168F">
              <w:rPr>
                <w:color w:val="000000"/>
                <w:szCs w:val="22"/>
              </w:rPr>
              <w:t>ELA</w:t>
            </w:r>
          </w:p>
        </w:tc>
        <w:tc>
          <w:tcPr>
            <w:tcW w:w="1350" w:type="dxa"/>
            <w:shd w:val="clear" w:color="auto" w:fill="D9D9D9"/>
          </w:tcPr>
          <w:p w:rsidR="00D52FD1" w:rsidRPr="0019168F" w:rsidRDefault="00D52FD1" w:rsidP="00D52FD1">
            <w:pPr>
              <w:rPr>
                <w:color w:val="000000"/>
                <w:szCs w:val="22"/>
              </w:rPr>
            </w:pPr>
            <w:r w:rsidRPr="001744AB">
              <w:rPr>
                <w:color w:val="000000"/>
                <w:szCs w:val="22"/>
              </w:rPr>
              <w:t>n/a</w:t>
            </w:r>
          </w:p>
        </w:tc>
        <w:tc>
          <w:tcPr>
            <w:tcW w:w="1608" w:type="dxa"/>
            <w:shd w:val="clear" w:color="auto" w:fill="D9D9D9"/>
            <w:vAlign w:val="center"/>
          </w:tcPr>
          <w:p w:rsidR="00D52FD1" w:rsidRPr="0019168F" w:rsidRDefault="00D52FD1" w:rsidP="00D52FD1">
            <w:pPr>
              <w:rPr>
                <w:color w:val="000000"/>
                <w:szCs w:val="22"/>
              </w:rPr>
            </w:pPr>
          </w:p>
        </w:tc>
      </w:tr>
      <w:tr w:rsidR="00D52FD1" w:rsidRPr="004B4665" w:rsidTr="005D7DE0">
        <w:trPr>
          <w:trHeight w:hRule="exact" w:val="360"/>
          <w:jc w:val="center"/>
        </w:trPr>
        <w:tc>
          <w:tcPr>
            <w:tcW w:w="3078" w:type="dxa"/>
            <w:vMerge/>
            <w:shd w:val="clear" w:color="auto" w:fill="D9D9D9"/>
          </w:tcPr>
          <w:p w:rsidR="00D52FD1" w:rsidRPr="0019168F" w:rsidRDefault="00D52FD1" w:rsidP="00D52FD1">
            <w:pPr>
              <w:rPr>
                <w:szCs w:val="22"/>
              </w:rPr>
            </w:pPr>
          </w:p>
        </w:tc>
        <w:tc>
          <w:tcPr>
            <w:tcW w:w="2401" w:type="dxa"/>
            <w:shd w:val="clear" w:color="auto" w:fill="auto"/>
            <w:vAlign w:val="center"/>
          </w:tcPr>
          <w:p w:rsidR="00D52FD1" w:rsidRPr="0019168F" w:rsidRDefault="00D52FD1" w:rsidP="00D52FD1">
            <w:pPr>
              <w:rPr>
                <w:color w:val="000000"/>
                <w:szCs w:val="22"/>
              </w:rPr>
            </w:pPr>
            <w:r w:rsidRPr="0019168F">
              <w:rPr>
                <w:color w:val="000000"/>
                <w:szCs w:val="22"/>
              </w:rPr>
              <w:t>Math</w:t>
            </w:r>
          </w:p>
        </w:tc>
        <w:tc>
          <w:tcPr>
            <w:tcW w:w="1350" w:type="dxa"/>
            <w:shd w:val="clear" w:color="auto" w:fill="auto"/>
          </w:tcPr>
          <w:p w:rsidR="00D52FD1" w:rsidRPr="0019168F" w:rsidRDefault="00D52FD1" w:rsidP="00D52FD1">
            <w:pPr>
              <w:rPr>
                <w:color w:val="000000"/>
                <w:szCs w:val="22"/>
              </w:rPr>
            </w:pPr>
            <w:r w:rsidRPr="001744AB">
              <w:rPr>
                <w:color w:val="000000"/>
                <w:szCs w:val="22"/>
              </w:rPr>
              <w:t>n/a</w:t>
            </w:r>
          </w:p>
        </w:tc>
        <w:tc>
          <w:tcPr>
            <w:tcW w:w="1608" w:type="dxa"/>
            <w:shd w:val="clear" w:color="auto" w:fill="auto"/>
            <w:vAlign w:val="center"/>
          </w:tcPr>
          <w:p w:rsidR="00D52FD1" w:rsidRPr="0019168F" w:rsidRDefault="00D52FD1" w:rsidP="00D52FD1">
            <w:pPr>
              <w:rPr>
                <w:color w:val="000000"/>
                <w:szCs w:val="22"/>
              </w:rPr>
            </w:pPr>
          </w:p>
        </w:tc>
      </w:tr>
      <w:tr w:rsidR="00D52FD1" w:rsidRPr="004B4665" w:rsidTr="005D7DE0">
        <w:trPr>
          <w:trHeight w:hRule="exact" w:val="360"/>
          <w:jc w:val="center"/>
        </w:trPr>
        <w:tc>
          <w:tcPr>
            <w:tcW w:w="3078" w:type="dxa"/>
            <w:vMerge/>
            <w:tcBorders>
              <w:bottom w:val="single" w:sz="4" w:space="0" w:color="auto"/>
            </w:tcBorders>
            <w:shd w:val="clear" w:color="auto" w:fill="D9D9D9"/>
          </w:tcPr>
          <w:p w:rsidR="00D52FD1" w:rsidRPr="0019168F" w:rsidRDefault="00D52FD1" w:rsidP="00D52FD1">
            <w:pPr>
              <w:rPr>
                <w:szCs w:val="22"/>
              </w:rPr>
            </w:pPr>
          </w:p>
        </w:tc>
        <w:tc>
          <w:tcPr>
            <w:tcW w:w="2401" w:type="dxa"/>
            <w:tcBorders>
              <w:bottom w:val="single" w:sz="4" w:space="0" w:color="auto"/>
            </w:tcBorders>
            <w:shd w:val="clear" w:color="auto" w:fill="D9D9D9"/>
            <w:vAlign w:val="center"/>
          </w:tcPr>
          <w:p w:rsidR="00D52FD1" w:rsidRPr="0019168F" w:rsidRDefault="00D52FD1" w:rsidP="00D52FD1">
            <w:pPr>
              <w:rPr>
                <w:color w:val="000000"/>
                <w:szCs w:val="22"/>
              </w:rPr>
            </w:pPr>
            <w:r w:rsidRPr="0019168F">
              <w:rPr>
                <w:color w:val="000000"/>
                <w:szCs w:val="22"/>
              </w:rPr>
              <w:t>SCI</w:t>
            </w:r>
          </w:p>
        </w:tc>
        <w:tc>
          <w:tcPr>
            <w:tcW w:w="1350" w:type="dxa"/>
            <w:tcBorders>
              <w:bottom w:val="single" w:sz="4" w:space="0" w:color="auto"/>
            </w:tcBorders>
            <w:shd w:val="clear" w:color="auto" w:fill="D9D9D9"/>
          </w:tcPr>
          <w:p w:rsidR="00D52FD1" w:rsidRPr="0019168F" w:rsidRDefault="00D52FD1" w:rsidP="00D52FD1">
            <w:pPr>
              <w:rPr>
                <w:color w:val="000000"/>
                <w:szCs w:val="22"/>
              </w:rPr>
            </w:pPr>
            <w:r w:rsidRPr="001744AB">
              <w:rPr>
                <w:color w:val="000000"/>
                <w:szCs w:val="22"/>
              </w:rPr>
              <w:t>n/a</w:t>
            </w:r>
          </w:p>
        </w:tc>
        <w:tc>
          <w:tcPr>
            <w:tcW w:w="1608" w:type="dxa"/>
            <w:tcBorders>
              <w:bottom w:val="single" w:sz="4" w:space="0" w:color="auto"/>
            </w:tcBorders>
            <w:shd w:val="clear" w:color="auto" w:fill="D9D9D9"/>
            <w:vAlign w:val="center"/>
          </w:tcPr>
          <w:p w:rsidR="00D52FD1" w:rsidRPr="0019168F" w:rsidRDefault="00D52FD1" w:rsidP="00D52FD1">
            <w:pPr>
              <w:rPr>
                <w:color w:val="000000"/>
                <w:szCs w:val="22"/>
              </w:rPr>
            </w:pPr>
          </w:p>
        </w:tc>
      </w:tr>
      <w:tr w:rsidR="00736955" w:rsidRPr="004B4665" w:rsidTr="0019168F">
        <w:trPr>
          <w:trHeight w:hRule="exact" w:val="360"/>
          <w:jc w:val="center"/>
        </w:trPr>
        <w:tc>
          <w:tcPr>
            <w:tcW w:w="3078" w:type="dxa"/>
            <w:vMerge w:val="restart"/>
            <w:shd w:val="clear" w:color="auto" w:fill="D9D9D9"/>
            <w:vAlign w:val="center"/>
          </w:tcPr>
          <w:p w:rsidR="00736955" w:rsidRPr="0019168F" w:rsidRDefault="00736955" w:rsidP="0019168F">
            <w:pPr>
              <w:spacing w:line="240" w:lineRule="auto"/>
              <w:jc w:val="center"/>
              <w:rPr>
                <w:b/>
                <w:bCs/>
                <w:color w:val="000000"/>
                <w:szCs w:val="22"/>
              </w:rPr>
            </w:pPr>
            <w:r w:rsidRPr="0019168F">
              <w:rPr>
                <w:rFonts w:eastAsia="Calibri"/>
                <w:b/>
                <w:bCs/>
                <w:color w:val="000000"/>
                <w:szCs w:val="22"/>
              </w:rPr>
              <w:t>Allocation Grants</w:t>
            </w:r>
          </w:p>
          <w:p w:rsidR="00736955" w:rsidRPr="0019168F" w:rsidRDefault="00736955" w:rsidP="0019168F">
            <w:pPr>
              <w:jc w:val="center"/>
              <w:rPr>
                <w:b/>
                <w:szCs w:val="22"/>
              </w:rPr>
            </w:pPr>
          </w:p>
        </w:tc>
        <w:tc>
          <w:tcPr>
            <w:tcW w:w="2401" w:type="dxa"/>
            <w:shd w:val="clear" w:color="auto" w:fill="auto"/>
          </w:tcPr>
          <w:p w:rsidR="00736955" w:rsidRPr="0019168F" w:rsidRDefault="00736955" w:rsidP="00711067">
            <w:pPr>
              <w:rPr>
                <w:color w:val="000000"/>
                <w:szCs w:val="22"/>
              </w:rPr>
            </w:pPr>
            <w:r w:rsidRPr="0019168F">
              <w:rPr>
                <w:color w:val="000000"/>
                <w:szCs w:val="22"/>
              </w:rPr>
              <w:t>All</w:t>
            </w:r>
          </w:p>
        </w:tc>
        <w:tc>
          <w:tcPr>
            <w:tcW w:w="1350" w:type="dxa"/>
            <w:shd w:val="clear" w:color="auto" w:fill="auto"/>
            <w:vAlign w:val="center"/>
          </w:tcPr>
          <w:p w:rsidR="00736955" w:rsidRPr="0019168F" w:rsidRDefault="00736955" w:rsidP="0013542D">
            <w:pPr>
              <w:rPr>
                <w:color w:val="000000"/>
                <w:szCs w:val="22"/>
              </w:rPr>
            </w:pPr>
            <w:r w:rsidRPr="0019168F">
              <w:rPr>
                <w:color w:val="000000"/>
                <w:szCs w:val="22"/>
              </w:rPr>
              <w:t>0.52***</w:t>
            </w:r>
          </w:p>
        </w:tc>
        <w:tc>
          <w:tcPr>
            <w:tcW w:w="1608" w:type="dxa"/>
            <w:shd w:val="clear" w:color="auto" w:fill="auto"/>
            <w:vAlign w:val="center"/>
          </w:tcPr>
          <w:p w:rsidR="00736955" w:rsidRPr="0019168F" w:rsidRDefault="00736955" w:rsidP="0013542D">
            <w:pPr>
              <w:rPr>
                <w:color w:val="000000"/>
                <w:szCs w:val="22"/>
              </w:rPr>
            </w:pPr>
            <w:r w:rsidRPr="0019168F">
              <w:rPr>
                <w:color w:val="000000"/>
                <w:szCs w:val="22"/>
              </w:rPr>
              <w:t>[0.44, 0.61]</w:t>
            </w:r>
          </w:p>
        </w:tc>
      </w:tr>
      <w:tr w:rsidR="00736955" w:rsidRPr="004B4665" w:rsidTr="0019168F">
        <w:trPr>
          <w:trHeight w:hRule="exact" w:val="360"/>
          <w:jc w:val="center"/>
        </w:trPr>
        <w:tc>
          <w:tcPr>
            <w:tcW w:w="3078" w:type="dxa"/>
            <w:vMerge/>
            <w:shd w:val="clear" w:color="auto" w:fill="D9D9D9"/>
          </w:tcPr>
          <w:p w:rsidR="00736955" w:rsidRPr="0019168F" w:rsidRDefault="00736955" w:rsidP="00711067">
            <w:pPr>
              <w:rPr>
                <w:szCs w:val="22"/>
              </w:rPr>
            </w:pPr>
          </w:p>
        </w:tc>
        <w:tc>
          <w:tcPr>
            <w:tcW w:w="2401" w:type="dxa"/>
            <w:shd w:val="clear" w:color="auto" w:fill="D9D9D9"/>
          </w:tcPr>
          <w:p w:rsidR="00736955" w:rsidRPr="0019168F" w:rsidRDefault="00736955" w:rsidP="00711067">
            <w:pPr>
              <w:rPr>
                <w:color w:val="000000"/>
                <w:szCs w:val="22"/>
              </w:rPr>
            </w:pPr>
            <w:r w:rsidRPr="0019168F">
              <w:rPr>
                <w:color w:val="000000"/>
                <w:szCs w:val="22"/>
              </w:rPr>
              <w:t>ELA</w:t>
            </w:r>
          </w:p>
        </w:tc>
        <w:tc>
          <w:tcPr>
            <w:tcW w:w="1350" w:type="dxa"/>
            <w:shd w:val="clear" w:color="auto" w:fill="D9D9D9"/>
            <w:vAlign w:val="center"/>
          </w:tcPr>
          <w:p w:rsidR="00736955" w:rsidRPr="0019168F" w:rsidRDefault="00736955" w:rsidP="0013542D">
            <w:pPr>
              <w:rPr>
                <w:color w:val="000000"/>
                <w:szCs w:val="22"/>
              </w:rPr>
            </w:pPr>
            <w:r w:rsidRPr="0019168F">
              <w:rPr>
                <w:color w:val="000000"/>
                <w:szCs w:val="22"/>
              </w:rPr>
              <w:t>0.51***</w:t>
            </w:r>
          </w:p>
        </w:tc>
        <w:tc>
          <w:tcPr>
            <w:tcW w:w="1608" w:type="dxa"/>
            <w:shd w:val="clear" w:color="auto" w:fill="D9D9D9"/>
            <w:vAlign w:val="center"/>
          </w:tcPr>
          <w:p w:rsidR="00736955" w:rsidRPr="0019168F" w:rsidRDefault="00736955" w:rsidP="0013542D">
            <w:pPr>
              <w:rPr>
                <w:color w:val="000000"/>
                <w:szCs w:val="22"/>
              </w:rPr>
            </w:pPr>
            <w:r w:rsidRPr="0019168F">
              <w:rPr>
                <w:color w:val="000000"/>
                <w:szCs w:val="22"/>
              </w:rPr>
              <w:t>[0.41, 0.64]</w:t>
            </w:r>
          </w:p>
        </w:tc>
      </w:tr>
      <w:tr w:rsidR="00736955" w:rsidRPr="004B4665" w:rsidTr="0019168F">
        <w:trPr>
          <w:trHeight w:hRule="exact" w:val="360"/>
          <w:jc w:val="center"/>
        </w:trPr>
        <w:tc>
          <w:tcPr>
            <w:tcW w:w="3078" w:type="dxa"/>
            <w:vMerge/>
            <w:shd w:val="clear" w:color="auto" w:fill="D9D9D9"/>
          </w:tcPr>
          <w:p w:rsidR="00736955" w:rsidRPr="0019168F" w:rsidRDefault="00736955" w:rsidP="00711067">
            <w:pPr>
              <w:rPr>
                <w:szCs w:val="22"/>
              </w:rPr>
            </w:pPr>
          </w:p>
        </w:tc>
        <w:tc>
          <w:tcPr>
            <w:tcW w:w="2401" w:type="dxa"/>
            <w:shd w:val="clear" w:color="auto" w:fill="auto"/>
          </w:tcPr>
          <w:p w:rsidR="00736955" w:rsidRPr="0019168F" w:rsidRDefault="00736955" w:rsidP="00711067">
            <w:pPr>
              <w:rPr>
                <w:color w:val="000000"/>
                <w:szCs w:val="22"/>
              </w:rPr>
            </w:pPr>
            <w:r w:rsidRPr="0019168F">
              <w:rPr>
                <w:color w:val="000000"/>
                <w:szCs w:val="22"/>
              </w:rPr>
              <w:t>Math</w:t>
            </w:r>
          </w:p>
        </w:tc>
        <w:tc>
          <w:tcPr>
            <w:tcW w:w="1350" w:type="dxa"/>
            <w:shd w:val="clear" w:color="auto" w:fill="auto"/>
            <w:vAlign w:val="center"/>
          </w:tcPr>
          <w:p w:rsidR="00736955" w:rsidRPr="0019168F" w:rsidRDefault="00736955" w:rsidP="0013542D">
            <w:pPr>
              <w:rPr>
                <w:color w:val="000000"/>
                <w:szCs w:val="22"/>
              </w:rPr>
            </w:pPr>
            <w:r w:rsidRPr="0019168F">
              <w:rPr>
                <w:color w:val="000000"/>
                <w:szCs w:val="22"/>
              </w:rPr>
              <w:t>0.51***</w:t>
            </w:r>
          </w:p>
        </w:tc>
        <w:tc>
          <w:tcPr>
            <w:tcW w:w="1608" w:type="dxa"/>
            <w:shd w:val="clear" w:color="auto" w:fill="auto"/>
            <w:vAlign w:val="center"/>
          </w:tcPr>
          <w:p w:rsidR="00736955" w:rsidRPr="0019168F" w:rsidRDefault="00736955" w:rsidP="0013542D">
            <w:pPr>
              <w:rPr>
                <w:color w:val="000000"/>
                <w:szCs w:val="22"/>
              </w:rPr>
            </w:pPr>
            <w:r w:rsidRPr="0019168F">
              <w:rPr>
                <w:color w:val="000000"/>
                <w:szCs w:val="22"/>
              </w:rPr>
              <w:t>[0.43, 0.61]</w:t>
            </w:r>
          </w:p>
        </w:tc>
      </w:tr>
      <w:tr w:rsidR="00736955" w:rsidRPr="004B4665" w:rsidTr="0019168F">
        <w:trPr>
          <w:trHeight w:hRule="exact" w:val="360"/>
          <w:jc w:val="center"/>
        </w:trPr>
        <w:tc>
          <w:tcPr>
            <w:tcW w:w="3078" w:type="dxa"/>
            <w:vMerge/>
            <w:shd w:val="clear" w:color="auto" w:fill="D9D9D9"/>
          </w:tcPr>
          <w:p w:rsidR="00736955" w:rsidRPr="0019168F" w:rsidRDefault="00736955" w:rsidP="00711067">
            <w:pPr>
              <w:rPr>
                <w:szCs w:val="22"/>
              </w:rPr>
            </w:pPr>
          </w:p>
        </w:tc>
        <w:tc>
          <w:tcPr>
            <w:tcW w:w="2401" w:type="dxa"/>
            <w:shd w:val="clear" w:color="auto" w:fill="D9D9D9"/>
          </w:tcPr>
          <w:p w:rsidR="00736955" w:rsidRPr="0019168F" w:rsidRDefault="00736955" w:rsidP="00711067">
            <w:pPr>
              <w:rPr>
                <w:color w:val="000000"/>
                <w:szCs w:val="22"/>
              </w:rPr>
            </w:pPr>
            <w:r w:rsidRPr="0019168F">
              <w:rPr>
                <w:color w:val="000000"/>
                <w:szCs w:val="22"/>
              </w:rPr>
              <w:t>SCI</w:t>
            </w:r>
          </w:p>
        </w:tc>
        <w:tc>
          <w:tcPr>
            <w:tcW w:w="1350" w:type="dxa"/>
            <w:shd w:val="clear" w:color="auto" w:fill="D9D9D9"/>
            <w:vAlign w:val="center"/>
          </w:tcPr>
          <w:p w:rsidR="00736955" w:rsidRPr="0019168F" w:rsidRDefault="00736955" w:rsidP="0013542D">
            <w:pPr>
              <w:rPr>
                <w:color w:val="000000"/>
                <w:szCs w:val="22"/>
              </w:rPr>
            </w:pPr>
            <w:r w:rsidRPr="0019168F">
              <w:rPr>
                <w:color w:val="000000"/>
                <w:szCs w:val="22"/>
              </w:rPr>
              <w:t>0.51***</w:t>
            </w:r>
          </w:p>
        </w:tc>
        <w:tc>
          <w:tcPr>
            <w:tcW w:w="1608" w:type="dxa"/>
            <w:shd w:val="clear" w:color="auto" w:fill="D9D9D9"/>
            <w:vAlign w:val="center"/>
          </w:tcPr>
          <w:p w:rsidR="00736955" w:rsidRPr="0019168F" w:rsidRDefault="00736955" w:rsidP="0013542D">
            <w:pPr>
              <w:rPr>
                <w:color w:val="000000"/>
                <w:szCs w:val="22"/>
              </w:rPr>
            </w:pPr>
            <w:r w:rsidRPr="0019168F">
              <w:rPr>
                <w:color w:val="000000"/>
                <w:szCs w:val="22"/>
              </w:rPr>
              <w:t>[0.42, 0.63]</w:t>
            </w:r>
          </w:p>
        </w:tc>
      </w:tr>
      <w:tr w:rsidR="00736955" w:rsidRPr="004B4665" w:rsidTr="0019168F">
        <w:trPr>
          <w:trHeight w:hRule="exact" w:val="360"/>
          <w:jc w:val="center"/>
        </w:trPr>
        <w:tc>
          <w:tcPr>
            <w:tcW w:w="3078" w:type="dxa"/>
            <w:vMerge w:val="restart"/>
            <w:shd w:val="clear" w:color="auto" w:fill="D9D9D9"/>
            <w:vAlign w:val="center"/>
          </w:tcPr>
          <w:p w:rsidR="00736955" w:rsidRPr="0019168F" w:rsidRDefault="00736955" w:rsidP="0019168F">
            <w:pPr>
              <w:jc w:val="center"/>
              <w:rPr>
                <w:b/>
                <w:szCs w:val="22"/>
              </w:rPr>
            </w:pPr>
            <w:r w:rsidRPr="0019168F">
              <w:rPr>
                <w:b/>
                <w:szCs w:val="22"/>
              </w:rPr>
              <w:t>One</w:t>
            </w:r>
            <w:r>
              <w:rPr>
                <w:b/>
                <w:szCs w:val="22"/>
              </w:rPr>
              <w:t>-</w:t>
            </w:r>
            <w:r w:rsidRPr="0019168F">
              <w:rPr>
                <w:b/>
                <w:szCs w:val="22"/>
              </w:rPr>
              <w:t xml:space="preserve">Stop Career Center </w:t>
            </w:r>
          </w:p>
        </w:tc>
        <w:tc>
          <w:tcPr>
            <w:tcW w:w="2401" w:type="dxa"/>
            <w:shd w:val="clear" w:color="auto" w:fill="auto"/>
          </w:tcPr>
          <w:p w:rsidR="00736955" w:rsidRPr="0019168F" w:rsidRDefault="00736955" w:rsidP="00711067">
            <w:pPr>
              <w:rPr>
                <w:color w:val="000000"/>
                <w:szCs w:val="22"/>
              </w:rPr>
            </w:pPr>
            <w:r w:rsidRPr="0019168F">
              <w:rPr>
                <w:color w:val="000000"/>
                <w:szCs w:val="22"/>
              </w:rPr>
              <w:t>All</w:t>
            </w:r>
          </w:p>
        </w:tc>
        <w:tc>
          <w:tcPr>
            <w:tcW w:w="1350" w:type="dxa"/>
            <w:shd w:val="clear" w:color="auto" w:fill="auto"/>
            <w:vAlign w:val="center"/>
          </w:tcPr>
          <w:p w:rsidR="00736955" w:rsidRPr="0019168F" w:rsidRDefault="00D31DC0" w:rsidP="0013542D">
            <w:pPr>
              <w:rPr>
                <w:color w:val="000000"/>
                <w:szCs w:val="22"/>
              </w:rPr>
            </w:pPr>
            <w:r>
              <w:rPr>
                <w:color w:val="000000"/>
                <w:szCs w:val="22"/>
              </w:rPr>
              <w:t>n/a</w:t>
            </w:r>
          </w:p>
        </w:tc>
        <w:tc>
          <w:tcPr>
            <w:tcW w:w="1608" w:type="dxa"/>
            <w:shd w:val="clear" w:color="auto" w:fill="auto"/>
            <w:vAlign w:val="center"/>
          </w:tcPr>
          <w:p w:rsidR="00736955" w:rsidRPr="0019168F" w:rsidRDefault="00736955" w:rsidP="0013542D">
            <w:pPr>
              <w:rPr>
                <w:color w:val="000000"/>
                <w:szCs w:val="22"/>
              </w:rPr>
            </w:pPr>
          </w:p>
        </w:tc>
      </w:tr>
      <w:tr w:rsidR="00736955" w:rsidRPr="004B4665" w:rsidTr="0019168F">
        <w:trPr>
          <w:trHeight w:hRule="exact" w:val="360"/>
          <w:jc w:val="center"/>
        </w:trPr>
        <w:tc>
          <w:tcPr>
            <w:tcW w:w="3078" w:type="dxa"/>
            <w:vMerge/>
            <w:shd w:val="clear" w:color="auto" w:fill="D9D9D9"/>
          </w:tcPr>
          <w:p w:rsidR="00736955" w:rsidRPr="0019168F" w:rsidRDefault="00736955" w:rsidP="00711067">
            <w:pPr>
              <w:rPr>
                <w:szCs w:val="22"/>
              </w:rPr>
            </w:pPr>
          </w:p>
        </w:tc>
        <w:tc>
          <w:tcPr>
            <w:tcW w:w="2401" w:type="dxa"/>
            <w:shd w:val="clear" w:color="auto" w:fill="D9D9D9"/>
          </w:tcPr>
          <w:p w:rsidR="00736955" w:rsidRPr="0019168F" w:rsidRDefault="00736955" w:rsidP="00711067">
            <w:pPr>
              <w:rPr>
                <w:color w:val="000000"/>
                <w:szCs w:val="22"/>
              </w:rPr>
            </w:pPr>
            <w:r w:rsidRPr="0019168F">
              <w:rPr>
                <w:color w:val="000000"/>
                <w:szCs w:val="22"/>
              </w:rPr>
              <w:t>ELA</w:t>
            </w:r>
          </w:p>
        </w:tc>
        <w:tc>
          <w:tcPr>
            <w:tcW w:w="1350" w:type="dxa"/>
            <w:shd w:val="clear" w:color="auto" w:fill="D9D9D9"/>
            <w:vAlign w:val="center"/>
          </w:tcPr>
          <w:p w:rsidR="00736955" w:rsidRPr="0019168F" w:rsidRDefault="00736955" w:rsidP="0013542D">
            <w:pPr>
              <w:rPr>
                <w:color w:val="000000"/>
                <w:szCs w:val="22"/>
              </w:rPr>
            </w:pPr>
            <w:r w:rsidRPr="0019168F">
              <w:rPr>
                <w:color w:val="000000"/>
                <w:szCs w:val="22"/>
              </w:rPr>
              <w:t>n/a</w:t>
            </w:r>
          </w:p>
        </w:tc>
        <w:tc>
          <w:tcPr>
            <w:tcW w:w="1608" w:type="dxa"/>
            <w:shd w:val="clear" w:color="auto" w:fill="D9D9D9"/>
            <w:vAlign w:val="center"/>
          </w:tcPr>
          <w:p w:rsidR="00736955" w:rsidRPr="0019168F" w:rsidRDefault="00736955" w:rsidP="0013542D">
            <w:pPr>
              <w:rPr>
                <w:color w:val="000000"/>
                <w:szCs w:val="22"/>
              </w:rPr>
            </w:pPr>
          </w:p>
        </w:tc>
      </w:tr>
      <w:tr w:rsidR="00736955" w:rsidRPr="004B4665" w:rsidTr="0019168F">
        <w:trPr>
          <w:trHeight w:hRule="exact" w:val="360"/>
          <w:jc w:val="center"/>
        </w:trPr>
        <w:tc>
          <w:tcPr>
            <w:tcW w:w="3078" w:type="dxa"/>
            <w:vMerge/>
            <w:shd w:val="clear" w:color="auto" w:fill="D9D9D9"/>
          </w:tcPr>
          <w:p w:rsidR="00736955" w:rsidRPr="0019168F" w:rsidRDefault="00736955" w:rsidP="00711067">
            <w:pPr>
              <w:rPr>
                <w:szCs w:val="22"/>
              </w:rPr>
            </w:pPr>
          </w:p>
        </w:tc>
        <w:tc>
          <w:tcPr>
            <w:tcW w:w="2401" w:type="dxa"/>
            <w:shd w:val="clear" w:color="auto" w:fill="auto"/>
          </w:tcPr>
          <w:p w:rsidR="00736955" w:rsidRPr="0019168F" w:rsidRDefault="00736955" w:rsidP="00711067">
            <w:pPr>
              <w:rPr>
                <w:color w:val="000000"/>
                <w:szCs w:val="22"/>
              </w:rPr>
            </w:pPr>
            <w:r w:rsidRPr="0019168F">
              <w:rPr>
                <w:color w:val="000000"/>
                <w:szCs w:val="22"/>
              </w:rPr>
              <w:t>Math</w:t>
            </w:r>
          </w:p>
        </w:tc>
        <w:tc>
          <w:tcPr>
            <w:tcW w:w="1350" w:type="dxa"/>
            <w:shd w:val="clear" w:color="auto" w:fill="auto"/>
            <w:vAlign w:val="center"/>
          </w:tcPr>
          <w:p w:rsidR="00736955" w:rsidRPr="0019168F" w:rsidRDefault="00736955" w:rsidP="0013542D">
            <w:pPr>
              <w:rPr>
                <w:color w:val="000000"/>
                <w:szCs w:val="22"/>
              </w:rPr>
            </w:pPr>
            <w:r w:rsidRPr="0019168F">
              <w:rPr>
                <w:color w:val="000000"/>
                <w:szCs w:val="22"/>
              </w:rPr>
              <w:t>n/a</w:t>
            </w:r>
          </w:p>
        </w:tc>
        <w:tc>
          <w:tcPr>
            <w:tcW w:w="1608" w:type="dxa"/>
            <w:shd w:val="clear" w:color="auto" w:fill="auto"/>
            <w:vAlign w:val="center"/>
          </w:tcPr>
          <w:p w:rsidR="00736955" w:rsidRPr="0019168F" w:rsidRDefault="00736955" w:rsidP="0013542D">
            <w:pPr>
              <w:rPr>
                <w:color w:val="000000"/>
                <w:szCs w:val="22"/>
              </w:rPr>
            </w:pPr>
          </w:p>
        </w:tc>
      </w:tr>
      <w:tr w:rsidR="00736955" w:rsidRPr="004B4665" w:rsidTr="0019168F">
        <w:trPr>
          <w:trHeight w:hRule="exact" w:val="360"/>
          <w:jc w:val="center"/>
        </w:trPr>
        <w:tc>
          <w:tcPr>
            <w:tcW w:w="3078" w:type="dxa"/>
            <w:vMerge/>
            <w:shd w:val="clear" w:color="auto" w:fill="D9D9D9"/>
          </w:tcPr>
          <w:p w:rsidR="00736955" w:rsidRPr="0019168F" w:rsidRDefault="00736955" w:rsidP="00711067">
            <w:pPr>
              <w:rPr>
                <w:szCs w:val="22"/>
              </w:rPr>
            </w:pPr>
          </w:p>
        </w:tc>
        <w:tc>
          <w:tcPr>
            <w:tcW w:w="2401" w:type="dxa"/>
            <w:shd w:val="clear" w:color="auto" w:fill="D9D9D9"/>
          </w:tcPr>
          <w:p w:rsidR="00736955" w:rsidRPr="0019168F" w:rsidRDefault="00736955" w:rsidP="00711067">
            <w:pPr>
              <w:rPr>
                <w:color w:val="000000"/>
                <w:szCs w:val="22"/>
              </w:rPr>
            </w:pPr>
            <w:r w:rsidRPr="0019168F">
              <w:rPr>
                <w:color w:val="000000"/>
                <w:szCs w:val="22"/>
              </w:rPr>
              <w:t>SCI</w:t>
            </w:r>
          </w:p>
        </w:tc>
        <w:tc>
          <w:tcPr>
            <w:tcW w:w="1350" w:type="dxa"/>
            <w:shd w:val="clear" w:color="auto" w:fill="D9D9D9"/>
            <w:vAlign w:val="center"/>
          </w:tcPr>
          <w:p w:rsidR="00736955" w:rsidRPr="0019168F" w:rsidRDefault="00736955" w:rsidP="0013542D">
            <w:pPr>
              <w:rPr>
                <w:color w:val="000000"/>
                <w:szCs w:val="22"/>
              </w:rPr>
            </w:pPr>
            <w:r w:rsidRPr="0019168F">
              <w:rPr>
                <w:color w:val="000000"/>
                <w:szCs w:val="22"/>
              </w:rPr>
              <w:t>n/a</w:t>
            </w:r>
          </w:p>
        </w:tc>
        <w:tc>
          <w:tcPr>
            <w:tcW w:w="1608" w:type="dxa"/>
            <w:shd w:val="clear" w:color="auto" w:fill="D9D9D9"/>
            <w:vAlign w:val="center"/>
          </w:tcPr>
          <w:p w:rsidR="00736955" w:rsidRPr="0019168F" w:rsidRDefault="00736955" w:rsidP="0013542D">
            <w:pPr>
              <w:rPr>
                <w:color w:val="000000"/>
                <w:szCs w:val="22"/>
              </w:rPr>
            </w:pPr>
          </w:p>
        </w:tc>
      </w:tr>
    </w:tbl>
    <w:p w:rsidR="000A44C6" w:rsidRPr="004B4665" w:rsidRDefault="000A44C6" w:rsidP="000A44C6">
      <w:pPr>
        <w:rPr>
          <w:b/>
          <w:sz w:val="28"/>
        </w:rPr>
      </w:pPr>
    </w:p>
    <w:p w:rsidR="00443511" w:rsidRDefault="00443511">
      <w:pPr>
        <w:spacing w:line="240" w:lineRule="auto"/>
        <w:rPr>
          <w:b/>
          <w:sz w:val="28"/>
        </w:rPr>
      </w:pPr>
      <w:r>
        <w:rPr>
          <w:b/>
          <w:sz w:val="28"/>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401"/>
        <w:gridCol w:w="1350"/>
        <w:gridCol w:w="1721"/>
      </w:tblGrid>
      <w:tr w:rsidR="000A44C6" w:rsidRPr="004B4665" w:rsidTr="00443511">
        <w:trPr>
          <w:trHeight w:hRule="exact" w:val="820"/>
          <w:jc w:val="center"/>
        </w:trPr>
        <w:tc>
          <w:tcPr>
            <w:tcW w:w="8550" w:type="dxa"/>
            <w:gridSpan w:val="4"/>
            <w:shd w:val="clear" w:color="auto" w:fill="8A0000"/>
          </w:tcPr>
          <w:p w:rsidR="000A44C6" w:rsidRPr="0019168F" w:rsidRDefault="000A44C6" w:rsidP="0019168F">
            <w:pPr>
              <w:spacing w:before="120"/>
              <w:jc w:val="center"/>
              <w:rPr>
                <w:b/>
                <w:color w:val="FFFFFF"/>
                <w:szCs w:val="22"/>
              </w:rPr>
            </w:pPr>
            <w:r w:rsidRPr="0019168F">
              <w:rPr>
                <w:b/>
                <w:color w:val="FFFFFF"/>
                <w:sz w:val="24"/>
                <w:szCs w:val="22"/>
              </w:rPr>
              <w:lastRenderedPageBreak/>
              <w:t>Impacts of Participation in Academic Support Programs on Gaining Competency Determination</w:t>
            </w:r>
          </w:p>
        </w:tc>
      </w:tr>
      <w:tr w:rsidR="0086343B" w:rsidRPr="004B4665" w:rsidTr="00443511">
        <w:trPr>
          <w:trHeight w:hRule="exact" w:val="360"/>
          <w:jc w:val="center"/>
        </w:trPr>
        <w:tc>
          <w:tcPr>
            <w:tcW w:w="3078" w:type="dxa"/>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19168F">
            <w:pPr>
              <w:jc w:val="center"/>
              <w:rPr>
                <w:b/>
                <w:color w:val="000000"/>
                <w:szCs w:val="22"/>
              </w:rPr>
            </w:pPr>
            <w:r w:rsidRPr="0019168F">
              <w:rPr>
                <w:b/>
                <w:color w:val="000000"/>
                <w:szCs w:val="22"/>
              </w:rPr>
              <w:t>Student Group</w:t>
            </w:r>
          </w:p>
        </w:tc>
        <w:tc>
          <w:tcPr>
            <w:tcW w:w="1350" w:type="dxa"/>
            <w:shd w:val="clear" w:color="auto" w:fill="D9D9D9"/>
            <w:vAlign w:val="center"/>
          </w:tcPr>
          <w:p w:rsidR="000A44C6" w:rsidRPr="0019168F" w:rsidRDefault="000A44C6" w:rsidP="0019168F">
            <w:pPr>
              <w:jc w:val="center"/>
              <w:rPr>
                <w:b/>
                <w:szCs w:val="22"/>
              </w:rPr>
            </w:pPr>
            <w:r w:rsidRPr="0019168F">
              <w:rPr>
                <w:b/>
                <w:szCs w:val="22"/>
              </w:rPr>
              <w:t>Odds Ratio</w:t>
            </w:r>
          </w:p>
        </w:tc>
        <w:tc>
          <w:tcPr>
            <w:tcW w:w="1721" w:type="dxa"/>
            <w:shd w:val="clear" w:color="auto" w:fill="D9D9D9"/>
            <w:vAlign w:val="center"/>
          </w:tcPr>
          <w:p w:rsidR="000A44C6" w:rsidRPr="0019168F" w:rsidRDefault="000A44C6" w:rsidP="0019168F">
            <w:pPr>
              <w:jc w:val="center"/>
              <w:rPr>
                <w:b/>
                <w:szCs w:val="22"/>
              </w:rPr>
            </w:pPr>
            <w:r w:rsidRPr="0019168F">
              <w:rPr>
                <w:b/>
                <w:szCs w:val="22"/>
              </w:rPr>
              <w:t>95% CI</w:t>
            </w:r>
          </w:p>
        </w:tc>
      </w:tr>
      <w:tr w:rsidR="0086343B" w:rsidRPr="004B4665" w:rsidTr="00443511">
        <w:trPr>
          <w:trHeight w:hRule="exact" w:val="360"/>
          <w:jc w:val="center"/>
        </w:trPr>
        <w:tc>
          <w:tcPr>
            <w:tcW w:w="3078" w:type="dxa"/>
            <w:vMerge w:val="restart"/>
            <w:shd w:val="clear" w:color="auto" w:fill="D9D9D9"/>
            <w:vAlign w:val="center"/>
          </w:tcPr>
          <w:p w:rsidR="000A44C6" w:rsidRPr="0019168F" w:rsidRDefault="000A44C6" w:rsidP="0019168F">
            <w:pPr>
              <w:jc w:val="center"/>
              <w:rPr>
                <w:b/>
                <w:szCs w:val="22"/>
              </w:rPr>
            </w:pPr>
            <w:r w:rsidRPr="0019168F">
              <w:rPr>
                <w:b/>
                <w:szCs w:val="22"/>
              </w:rPr>
              <w:t>Subgroup</w:t>
            </w:r>
          </w:p>
        </w:tc>
        <w:tc>
          <w:tcPr>
            <w:tcW w:w="2401" w:type="dxa"/>
            <w:shd w:val="clear" w:color="auto" w:fill="auto"/>
            <w:vAlign w:val="center"/>
          </w:tcPr>
          <w:p w:rsidR="000A44C6" w:rsidRPr="0019168F" w:rsidRDefault="000A44C6" w:rsidP="00711067">
            <w:pPr>
              <w:rPr>
                <w:color w:val="000000"/>
                <w:szCs w:val="22"/>
              </w:rPr>
            </w:pPr>
            <w:r w:rsidRPr="0019168F">
              <w:rPr>
                <w:color w:val="000000"/>
                <w:szCs w:val="22"/>
              </w:rPr>
              <w:t>All</w:t>
            </w:r>
          </w:p>
        </w:tc>
        <w:tc>
          <w:tcPr>
            <w:tcW w:w="1350" w:type="dxa"/>
            <w:shd w:val="clear" w:color="auto" w:fill="auto"/>
            <w:vAlign w:val="center"/>
          </w:tcPr>
          <w:p w:rsidR="000A44C6" w:rsidRPr="0019168F" w:rsidRDefault="0013542D" w:rsidP="0013542D">
            <w:pPr>
              <w:rPr>
                <w:color w:val="000000"/>
                <w:szCs w:val="22"/>
              </w:rPr>
            </w:pPr>
            <w:r w:rsidRPr="0019168F">
              <w:rPr>
                <w:color w:val="000000"/>
                <w:szCs w:val="22"/>
              </w:rPr>
              <w:t>0.01</w:t>
            </w:r>
            <w:r w:rsidR="000A44C6" w:rsidRPr="0019168F">
              <w:rPr>
                <w:color w:val="000000"/>
                <w:szCs w:val="22"/>
              </w:rPr>
              <w:t>***</w:t>
            </w:r>
          </w:p>
        </w:tc>
        <w:tc>
          <w:tcPr>
            <w:tcW w:w="1721" w:type="dxa"/>
            <w:shd w:val="clear" w:color="auto" w:fill="auto"/>
            <w:vAlign w:val="center"/>
          </w:tcPr>
          <w:p w:rsidR="000A44C6" w:rsidRPr="0019168F" w:rsidRDefault="000A44C6" w:rsidP="0013542D">
            <w:pPr>
              <w:rPr>
                <w:color w:val="000000"/>
                <w:szCs w:val="22"/>
              </w:rPr>
            </w:pPr>
            <w:r w:rsidRPr="0019168F">
              <w:rPr>
                <w:color w:val="000000"/>
                <w:szCs w:val="22"/>
              </w:rPr>
              <w:t>[0.60, 0.71]</w:t>
            </w:r>
          </w:p>
        </w:tc>
      </w:tr>
      <w:tr w:rsidR="0086343B" w:rsidRPr="004B4665" w:rsidTr="00443511">
        <w:trPr>
          <w:trHeight w:hRule="exact" w:val="360"/>
          <w:jc w:val="center"/>
        </w:trPr>
        <w:tc>
          <w:tcPr>
            <w:tcW w:w="3078" w:type="dxa"/>
            <w:vMerge/>
            <w:shd w:val="clear" w:color="auto" w:fill="D9D9D9"/>
            <w:vAlign w:val="center"/>
          </w:tcPr>
          <w:p w:rsidR="000A44C6" w:rsidRPr="0019168F" w:rsidRDefault="000A44C6" w:rsidP="0019168F">
            <w:pPr>
              <w:jc w:val="center"/>
              <w:rPr>
                <w:b/>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Male</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0.01***</w:t>
            </w:r>
          </w:p>
        </w:tc>
        <w:tc>
          <w:tcPr>
            <w:tcW w:w="1721" w:type="dxa"/>
            <w:shd w:val="clear" w:color="auto" w:fill="D9D9D9"/>
            <w:vAlign w:val="center"/>
          </w:tcPr>
          <w:p w:rsidR="000A44C6" w:rsidRPr="0019168F" w:rsidRDefault="000A44C6" w:rsidP="0013542D">
            <w:pPr>
              <w:rPr>
                <w:color w:val="000000"/>
                <w:szCs w:val="22"/>
              </w:rPr>
            </w:pPr>
            <w:r w:rsidRPr="0019168F">
              <w:rPr>
                <w:color w:val="000000"/>
                <w:szCs w:val="22"/>
              </w:rPr>
              <w:t>[0.01, 0.01]</w:t>
            </w:r>
          </w:p>
        </w:tc>
      </w:tr>
      <w:tr w:rsidR="0086343B" w:rsidRPr="004B4665" w:rsidTr="00443511">
        <w:trPr>
          <w:trHeight w:hRule="exact" w:val="360"/>
          <w:jc w:val="center"/>
        </w:trPr>
        <w:tc>
          <w:tcPr>
            <w:tcW w:w="3078" w:type="dxa"/>
            <w:vMerge/>
            <w:shd w:val="clear" w:color="auto" w:fill="D9D9D9"/>
            <w:vAlign w:val="center"/>
          </w:tcPr>
          <w:p w:rsidR="000A44C6" w:rsidRPr="0019168F" w:rsidRDefault="000A44C6" w:rsidP="0019168F">
            <w:pPr>
              <w:jc w:val="center"/>
              <w:rPr>
                <w:b/>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Female</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0.01***</w:t>
            </w:r>
          </w:p>
        </w:tc>
        <w:tc>
          <w:tcPr>
            <w:tcW w:w="1721" w:type="dxa"/>
            <w:shd w:val="clear" w:color="auto" w:fill="FFFFFF"/>
            <w:vAlign w:val="center"/>
          </w:tcPr>
          <w:p w:rsidR="000A44C6" w:rsidRPr="0019168F" w:rsidRDefault="000A44C6" w:rsidP="0013542D">
            <w:pPr>
              <w:rPr>
                <w:color w:val="000000"/>
                <w:szCs w:val="22"/>
              </w:rPr>
            </w:pPr>
            <w:r w:rsidRPr="0019168F">
              <w:rPr>
                <w:color w:val="000000"/>
                <w:szCs w:val="22"/>
              </w:rPr>
              <w:t>[0.00, 0.01]</w:t>
            </w:r>
          </w:p>
        </w:tc>
      </w:tr>
      <w:tr w:rsidR="0086343B" w:rsidRPr="004B4665" w:rsidTr="00443511">
        <w:trPr>
          <w:trHeight w:hRule="exact" w:val="360"/>
          <w:jc w:val="center"/>
        </w:trPr>
        <w:tc>
          <w:tcPr>
            <w:tcW w:w="3078" w:type="dxa"/>
            <w:vMerge/>
            <w:shd w:val="clear" w:color="auto" w:fill="D9D9D9"/>
            <w:vAlign w:val="center"/>
          </w:tcPr>
          <w:p w:rsidR="000A44C6" w:rsidRPr="0019168F" w:rsidRDefault="000A44C6" w:rsidP="0019168F">
            <w:pPr>
              <w:jc w:val="center"/>
              <w:rPr>
                <w:b/>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White</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0.003*</w:t>
            </w:r>
          </w:p>
        </w:tc>
        <w:tc>
          <w:tcPr>
            <w:tcW w:w="1721" w:type="dxa"/>
            <w:shd w:val="clear" w:color="auto" w:fill="D9D9D9"/>
            <w:vAlign w:val="center"/>
          </w:tcPr>
          <w:p w:rsidR="000A44C6" w:rsidRPr="0019168F" w:rsidRDefault="000A44C6" w:rsidP="0013542D">
            <w:pPr>
              <w:rPr>
                <w:color w:val="000000"/>
                <w:szCs w:val="22"/>
              </w:rPr>
            </w:pPr>
            <w:r w:rsidRPr="0019168F">
              <w:rPr>
                <w:color w:val="000000"/>
                <w:szCs w:val="22"/>
              </w:rPr>
              <w:t>[0.00, 0.01]</w:t>
            </w:r>
          </w:p>
        </w:tc>
      </w:tr>
      <w:tr w:rsidR="0086343B" w:rsidRPr="004B4665" w:rsidTr="00443511">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African Amer./Black</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0.02**</w:t>
            </w:r>
          </w:p>
        </w:tc>
        <w:tc>
          <w:tcPr>
            <w:tcW w:w="1721" w:type="dxa"/>
            <w:shd w:val="clear" w:color="auto" w:fill="FFFFFF"/>
            <w:vAlign w:val="center"/>
          </w:tcPr>
          <w:p w:rsidR="000A44C6" w:rsidRPr="0019168F" w:rsidRDefault="000A44C6" w:rsidP="0013542D">
            <w:pPr>
              <w:rPr>
                <w:color w:val="000000"/>
                <w:szCs w:val="22"/>
              </w:rPr>
            </w:pPr>
            <w:r w:rsidRPr="0019168F">
              <w:rPr>
                <w:color w:val="000000"/>
                <w:szCs w:val="22"/>
              </w:rPr>
              <w:t>[0.01, 0.03]</w:t>
            </w:r>
          </w:p>
        </w:tc>
      </w:tr>
      <w:tr w:rsidR="0086343B" w:rsidRPr="004B4665" w:rsidTr="00443511">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Asian</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0.004</w:t>
            </w:r>
          </w:p>
        </w:tc>
        <w:tc>
          <w:tcPr>
            <w:tcW w:w="1721" w:type="dxa"/>
            <w:shd w:val="clear" w:color="auto" w:fill="D9D9D9"/>
            <w:vAlign w:val="center"/>
          </w:tcPr>
          <w:p w:rsidR="000A44C6" w:rsidRPr="0019168F" w:rsidRDefault="000A44C6" w:rsidP="0013542D">
            <w:pPr>
              <w:rPr>
                <w:color w:val="000000"/>
                <w:szCs w:val="22"/>
              </w:rPr>
            </w:pPr>
            <w:r w:rsidRPr="0019168F">
              <w:rPr>
                <w:color w:val="000000"/>
                <w:szCs w:val="22"/>
              </w:rPr>
              <w:t>[-0.01, 0.01]</w:t>
            </w:r>
          </w:p>
        </w:tc>
      </w:tr>
      <w:tr w:rsidR="0086343B" w:rsidRPr="004B4665" w:rsidTr="00443511">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Hispanic/Latino</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0.01**</w:t>
            </w:r>
          </w:p>
        </w:tc>
        <w:tc>
          <w:tcPr>
            <w:tcW w:w="1721" w:type="dxa"/>
            <w:shd w:val="clear" w:color="auto" w:fill="FFFFFF"/>
            <w:vAlign w:val="center"/>
          </w:tcPr>
          <w:p w:rsidR="000A44C6" w:rsidRPr="0019168F" w:rsidRDefault="000A44C6" w:rsidP="0013542D">
            <w:pPr>
              <w:rPr>
                <w:color w:val="000000"/>
                <w:szCs w:val="22"/>
              </w:rPr>
            </w:pPr>
            <w:r w:rsidRPr="0019168F">
              <w:rPr>
                <w:color w:val="000000"/>
                <w:szCs w:val="22"/>
              </w:rPr>
              <w:t>[0.00, 0.02]</w:t>
            </w:r>
          </w:p>
        </w:tc>
      </w:tr>
      <w:tr w:rsidR="0086343B" w:rsidRPr="004B4665" w:rsidTr="00443511">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FRL</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0.01**</w:t>
            </w:r>
          </w:p>
        </w:tc>
        <w:tc>
          <w:tcPr>
            <w:tcW w:w="1721" w:type="dxa"/>
            <w:shd w:val="clear" w:color="auto" w:fill="D9D9D9"/>
            <w:vAlign w:val="center"/>
          </w:tcPr>
          <w:p w:rsidR="000A44C6" w:rsidRPr="0019168F" w:rsidRDefault="000A44C6" w:rsidP="0013542D">
            <w:pPr>
              <w:rPr>
                <w:color w:val="000000"/>
                <w:szCs w:val="22"/>
              </w:rPr>
            </w:pPr>
            <w:r w:rsidRPr="0019168F">
              <w:rPr>
                <w:color w:val="000000"/>
                <w:szCs w:val="22"/>
              </w:rPr>
              <w:t>[0.00, 0.02]</w:t>
            </w:r>
          </w:p>
        </w:tc>
      </w:tr>
      <w:tr w:rsidR="0086343B" w:rsidRPr="004B4665" w:rsidTr="00443511">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ELL</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0.03**</w:t>
            </w:r>
          </w:p>
        </w:tc>
        <w:tc>
          <w:tcPr>
            <w:tcW w:w="1721" w:type="dxa"/>
            <w:shd w:val="clear" w:color="auto" w:fill="FFFFFF"/>
            <w:vAlign w:val="center"/>
          </w:tcPr>
          <w:p w:rsidR="000A44C6" w:rsidRPr="0019168F" w:rsidRDefault="000A44C6" w:rsidP="0013542D">
            <w:pPr>
              <w:rPr>
                <w:color w:val="000000"/>
                <w:szCs w:val="22"/>
              </w:rPr>
            </w:pPr>
            <w:r w:rsidRPr="0019168F">
              <w:rPr>
                <w:color w:val="000000"/>
                <w:szCs w:val="22"/>
              </w:rPr>
              <w:t>[0.01, 0.05]</w:t>
            </w:r>
          </w:p>
        </w:tc>
      </w:tr>
      <w:tr w:rsidR="0086343B" w:rsidRPr="004B4665" w:rsidTr="00443511">
        <w:trPr>
          <w:trHeight w:hRule="exact" w:val="3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SWD</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0.01***</w:t>
            </w:r>
          </w:p>
        </w:tc>
        <w:tc>
          <w:tcPr>
            <w:tcW w:w="1721" w:type="dxa"/>
            <w:shd w:val="clear" w:color="auto" w:fill="D9D9D9"/>
            <w:vAlign w:val="center"/>
          </w:tcPr>
          <w:p w:rsidR="000A44C6" w:rsidRPr="0019168F" w:rsidRDefault="000A44C6" w:rsidP="0013542D">
            <w:pPr>
              <w:rPr>
                <w:color w:val="000000"/>
                <w:szCs w:val="22"/>
              </w:rPr>
            </w:pPr>
            <w:r w:rsidRPr="0019168F">
              <w:rPr>
                <w:color w:val="000000"/>
                <w:szCs w:val="22"/>
              </w:rPr>
              <w:t>[0.63, 0.80]</w:t>
            </w:r>
          </w:p>
        </w:tc>
      </w:tr>
      <w:tr w:rsidR="0086343B" w:rsidRPr="004B4665" w:rsidTr="00443511">
        <w:trPr>
          <w:trHeight w:hRule="exact" w:val="460"/>
          <w:jc w:val="center"/>
        </w:trPr>
        <w:tc>
          <w:tcPr>
            <w:tcW w:w="3078" w:type="dxa"/>
            <w:vMerge/>
            <w:shd w:val="clear" w:color="auto" w:fill="D9D9D9"/>
            <w:vAlign w:val="center"/>
          </w:tcPr>
          <w:p w:rsidR="000A44C6" w:rsidRPr="0019168F" w:rsidRDefault="000A44C6" w:rsidP="0019168F">
            <w:pPr>
              <w:jc w:val="center"/>
              <w:rPr>
                <w:b/>
                <w:color w:val="000000"/>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Low Accountability</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0.01**</w:t>
            </w:r>
          </w:p>
        </w:tc>
        <w:tc>
          <w:tcPr>
            <w:tcW w:w="1721" w:type="dxa"/>
            <w:shd w:val="clear" w:color="auto" w:fill="FFFFFF"/>
            <w:vAlign w:val="center"/>
          </w:tcPr>
          <w:p w:rsidR="000A44C6" w:rsidRPr="0019168F" w:rsidRDefault="000A44C6" w:rsidP="0013542D">
            <w:pPr>
              <w:rPr>
                <w:color w:val="000000"/>
                <w:szCs w:val="22"/>
              </w:rPr>
            </w:pPr>
            <w:r w:rsidRPr="0019168F">
              <w:rPr>
                <w:color w:val="000000"/>
                <w:szCs w:val="22"/>
              </w:rPr>
              <w:t>[0.00, 0.01]</w:t>
            </w:r>
          </w:p>
        </w:tc>
      </w:tr>
      <w:tr w:rsidR="0086343B" w:rsidRPr="004B4665" w:rsidTr="00443511">
        <w:trPr>
          <w:trHeight w:hRule="exact" w:val="460"/>
          <w:jc w:val="center"/>
        </w:trPr>
        <w:tc>
          <w:tcPr>
            <w:tcW w:w="3078" w:type="dxa"/>
            <w:vMerge/>
            <w:shd w:val="clear" w:color="auto" w:fill="D9D9D9"/>
            <w:vAlign w:val="center"/>
          </w:tcPr>
          <w:p w:rsidR="000A44C6" w:rsidRPr="0019168F" w:rsidRDefault="000A44C6" w:rsidP="0019168F">
            <w:pPr>
              <w:jc w:val="center"/>
              <w:rPr>
                <w:b/>
                <w:color w:val="000000"/>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High Accountability</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0.02**</w:t>
            </w:r>
          </w:p>
        </w:tc>
        <w:tc>
          <w:tcPr>
            <w:tcW w:w="1721" w:type="dxa"/>
            <w:shd w:val="clear" w:color="auto" w:fill="D9D9D9"/>
            <w:vAlign w:val="center"/>
          </w:tcPr>
          <w:p w:rsidR="000A44C6" w:rsidRPr="0019168F" w:rsidRDefault="000A44C6" w:rsidP="0013542D">
            <w:pPr>
              <w:rPr>
                <w:color w:val="000000"/>
                <w:szCs w:val="22"/>
              </w:rPr>
            </w:pPr>
            <w:r w:rsidRPr="0019168F">
              <w:rPr>
                <w:color w:val="000000"/>
                <w:szCs w:val="22"/>
              </w:rPr>
              <w:t>[0.01, 0.04]</w:t>
            </w:r>
          </w:p>
        </w:tc>
      </w:tr>
      <w:tr w:rsidR="0086343B" w:rsidRPr="004B4665" w:rsidTr="00443511">
        <w:trPr>
          <w:trHeight w:hRule="exact" w:val="460"/>
          <w:jc w:val="center"/>
        </w:trPr>
        <w:tc>
          <w:tcPr>
            <w:tcW w:w="3078" w:type="dxa"/>
            <w:vMerge/>
            <w:shd w:val="clear" w:color="auto" w:fill="D9D9D9"/>
            <w:vAlign w:val="center"/>
          </w:tcPr>
          <w:p w:rsidR="000A44C6" w:rsidRPr="0019168F" w:rsidRDefault="000A44C6" w:rsidP="0019168F">
            <w:pPr>
              <w:jc w:val="center"/>
              <w:rPr>
                <w:b/>
                <w:color w:val="000000"/>
              </w:rPr>
            </w:pPr>
          </w:p>
        </w:tc>
        <w:tc>
          <w:tcPr>
            <w:tcW w:w="2401" w:type="dxa"/>
            <w:shd w:val="clear" w:color="auto" w:fill="FFFFFF"/>
            <w:vAlign w:val="center"/>
          </w:tcPr>
          <w:p w:rsidR="000A44C6" w:rsidRPr="0019168F" w:rsidRDefault="000A44C6" w:rsidP="00711067">
            <w:pPr>
              <w:rPr>
                <w:color w:val="000000"/>
              </w:rPr>
            </w:pPr>
            <w:r w:rsidRPr="0019168F">
              <w:rPr>
                <w:color w:val="000000"/>
              </w:rPr>
              <w:t>Grade 8</w:t>
            </w:r>
          </w:p>
        </w:tc>
        <w:tc>
          <w:tcPr>
            <w:tcW w:w="1350" w:type="dxa"/>
            <w:shd w:val="clear" w:color="auto" w:fill="FFFFFF"/>
            <w:vAlign w:val="center"/>
          </w:tcPr>
          <w:p w:rsidR="000A44C6" w:rsidRPr="0019168F" w:rsidRDefault="000A44C6" w:rsidP="0013542D">
            <w:pPr>
              <w:rPr>
                <w:color w:val="000000"/>
              </w:rPr>
            </w:pPr>
            <w:r w:rsidRPr="0019168F">
              <w:rPr>
                <w:color w:val="000000"/>
              </w:rPr>
              <w:t>0.00</w:t>
            </w:r>
          </w:p>
        </w:tc>
        <w:tc>
          <w:tcPr>
            <w:tcW w:w="1721" w:type="dxa"/>
            <w:shd w:val="clear" w:color="auto" w:fill="FFFFFF"/>
            <w:vAlign w:val="center"/>
          </w:tcPr>
          <w:p w:rsidR="000A44C6" w:rsidRPr="0019168F" w:rsidRDefault="000A44C6" w:rsidP="0013542D">
            <w:pPr>
              <w:rPr>
                <w:color w:val="000000"/>
              </w:rPr>
            </w:pPr>
            <w:r w:rsidRPr="0019168F">
              <w:rPr>
                <w:color w:val="000000"/>
              </w:rPr>
              <w:t>[-0.01, 0.01]</w:t>
            </w:r>
          </w:p>
        </w:tc>
      </w:tr>
      <w:tr w:rsidR="0086343B" w:rsidRPr="004B4665" w:rsidTr="00443511">
        <w:trPr>
          <w:trHeight w:hRule="exact" w:val="460"/>
          <w:jc w:val="center"/>
        </w:trPr>
        <w:tc>
          <w:tcPr>
            <w:tcW w:w="3078" w:type="dxa"/>
            <w:vMerge/>
            <w:shd w:val="clear" w:color="auto" w:fill="D9D9D9"/>
            <w:vAlign w:val="center"/>
          </w:tcPr>
          <w:p w:rsidR="000A44C6" w:rsidRPr="0019168F" w:rsidRDefault="000A44C6" w:rsidP="0019168F">
            <w:pPr>
              <w:jc w:val="center"/>
              <w:rPr>
                <w:b/>
                <w:color w:val="000000"/>
              </w:rPr>
            </w:pPr>
          </w:p>
        </w:tc>
        <w:tc>
          <w:tcPr>
            <w:tcW w:w="2401" w:type="dxa"/>
            <w:shd w:val="clear" w:color="auto" w:fill="D9D9D9"/>
            <w:vAlign w:val="center"/>
          </w:tcPr>
          <w:p w:rsidR="000A44C6" w:rsidRPr="0019168F" w:rsidRDefault="000A44C6" w:rsidP="00711067">
            <w:pPr>
              <w:rPr>
                <w:color w:val="000000"/>
              </w:rPr>
            </w:pPr>
            <w:r w:rsidRPr="0019168F">
              <w:rPr>
                <w:color w:val="000000"/>
              </w:rPr>
              <w:t>Grade 9</w:t>
            </w:r>
          </w:p>
        </w:tc>
        <w:tc>
          <w:tcPr>
            <w:tcW w:w="1350" w:type="dxa"/>
            <w:shd w:val="clear" w:color="auto" w:fill="D9D9D9"/>
            <w:vAlign w:val="center"/>
          </w:tcPr>
          <w:p w:rsidR="000A44C6" w:rsidRPr="0019168F" w:rsidRDefault="000A44C6" w:rsidP="0013542D">
            <w:pPr>
              <w:rPr>
                <w:color w:val="000000"/>
              </w:rPr>
            </w:pPr>
            <w:r w:rsidRPr="0019168F">
              <w:rPr>
                <w:color w:val="000000"/>
              </w:rPr>
              <w:t>0.01</w:t>
            </w:r>
          </w:p>
        </w:tc>
        <w:tc>
          <w:tcPr>
            <w:tcW w:w="1721" w:type="dxa"/>
            <w:shd w:val="clear" w:color="auto" w:fill="D9D9D9"/>
            <w:vAlign w:val="center"/>
          </w:tcPr>
          <w:p w:rsidR="000A44C6" w:rsidRPr="0019168F" w:rsidRDefault="000A44C6" w:rsidP="0013542D">
            <w:pPr>
              <w:rPr>
                <w:color w:val="000000"/>
              </w:rPr>
            </w:pPr>
            <w:r w:rsidRPr="0019168F">
              <w:rPr>
                <w:color w:val="000000"/>
              </w:rPr>
              <w:t>[-0.00, 0.02]</w:t>
            </w:r>
          </w:p>
        </w:tc>
      </w:tr>
      <w:tr w:rsidR="0086343B" w:rsidRPr="004B4665" w:rsidTr="00443511">
        <w:trPr>
          <w:trHeight w:hRule="exact" w:val="460"/>
          <w:jc w:val="center"/>
        </w:trPr>
        <w:tc>
          <w:tcPr>
            <w:tcW w:w="3078" w:type="dxa"/>
            <w:vMerge/>
            <w:shd w:val="clear" w:color="auto" w:fill="D9D9D9"/>
            <w:vAlign w:val="center"/>
          </w:tcPr>
          <w:p w:rsidR="000A44C6" w:rsidRPr="0019168F" w:rsidRDefault="000A44C6" w:rsidP="0019168F">
            <w:pPr>
              <w:jc w:val="center"/>
              <w:rPr>
                <w:b/>
                <w:color w:val="000000"/>
              </w:rPr>
            </w:pPr>
          </w:p>
        </w:tc>
        <w:tc>
          <w:tcPr>
            <w:tcW w:w="2401" w:type="dxa"/>
            <w:shd w:val="clear" w:color="auto" w:fill="FFFFFF"/>
            <w:vAlign w:val="center"/>
          </w:tcPr>
          <w:p w:rsidR="000A44C6" w:rsidRPr="0019168F" w:rsidRDefault="000A44C6" w:rsidP="00711067">
            <w:pPr>
              <w:rPr>
                <w:color w:val="000000"/>
              </w:rPr>
            </w:pPr>
            <w:r w:rsidRPr="0019168F">
              <w:rPr>
                <w:color w:val="000000"/>
              </w:rPr>
              <w:t>Grade 10</w:t>
            </w:r>
          </w:p>
        </w:tc>
        <w:tc>
          <w:tcPr>
            <w:tcW w:w="1350" w:type="dxa"/>
            <w:shd w:val="clear" w:color="auto" w:fill="FFFFFF"/>
            <w:vAlign w:val="center"/>
          </w:tcPr>
          <w:p w:rsidR="000A44C6" w:rsidRPr="0019168F" w:rsidRDefault="000A44C6" w:rsidP="0013542D">
            <w:pPr>
              <w:rPr>
                <w:color w:val="000000"/>
              </w:rPr>
            </w:pPr>
            <w:r w:rsidRPr="0019168F">
              <w:rPr>
                <w:color w:val="000000"/>
              </w:rPr>
              <w:t>0.01*</w:t>
            </w:r>
          </w:p>
        </w:tc>
        <w:tc>
          <w:tcPr>
            <w:tcW w:w="1721" w:type="dxa"/>
            <w:shd w:val="clear" w:color="auto" w:fill="FFFFFF"/>
            <w:vAlign w:val="center"/>
          </w:tcPr>
          <w:p w:rsidR="000A44C6" w:rsidRPr="0019168F" w:rsidRDefault="000A44C6" w:rsidP="0013542D">
            <w:pPr>
              <w:rPr>
                <w:color w:val="000000"/>
              </w:rPr>
            </w:pPr>
            <w:r w:rsidRPr="0019168F">
              <w:rPr>
                <w:color w:val="000000"/>
              </w:rPr>
              <w:t>[0.00, 0.02]</w:t>
            </w:r>
          </w:p>
        </w:tc>
      </w:tr>
      <w:tr w:rsidR="0086343B" w:rsidRPr="004B4665" w:rsidTr="00443511">
        <w:trPr>
          <w:trHeight w:hRule="exact" w:val="460"/>
          <w:jc w:val="center"/>
        </w:trPr>
        <w:tc>
          <w:tcPr>
            <w:tcW w:w="3078" w:type="dxa"/>
            <w:vMerge/>
            <w:shd w:val="clear" w:color="auto" w:fill="D9D9D9"/>
            <w:vAlign w:val="center"/>
          </w:tcPr>
          <w:p w:rsidR="000A44C6" w:rsidRPr="0019168F" w:rsidRDefault="000A44C6" w:rsidP="0019168F">
            <w:pPr>
              <w:jc w:val="center"/>
              <w:rPr>
                <w:b/>
                <w:color w:val="000000"/>
              </w:rPr>
            </w:pPr>
          </w:p>
        </w:tc>
        <w:tc>
          <w:tcPr>
            <w:tcW w:w="2401" w:type="dxa"/>
            <w:shd w:val="clear" w:color="auto" w:fill="D9D9D9"/>
            <w:vAlign w:val="center"/>
          </w:tcPr>
          <w:p w:rsidR="000A44C6" w:rsidRPr="0019168F" w:rsidRDefault="000A44C6" w:rsidP="00711067">
            <w:pPr>
              <w:rPr>
                <w:color w:val="000000"/>
              </w:rPr>
            </w:pPr>
            <w:r w:rsidRPr="0019168F">
              <w:rPr>
                <w:color w:val="000000"/>
              </w:rPr>
              <w:t>Grade 11</w:t>
            </w:r>
          </w:p>
        </w:tc>
        <w:tc>
          <w:tcPr>
            <w:tcW w:w="1350" w:type="dxa"/>
            <w:shd w:val="clear" w:color="auto" w:fill="D9D9D9"/>
            <w:vAlign w:val="center"/>
          </w:tcPr>
          <w:p w:rsidR="000A44C6" w:rsidRPr="0019168F" w:rsidRDefault="000A44C6" w:rsidP="0013542D">
            <w:pPr>
              <w:rPr>
                <w:color w:val="000000"/>
              </w:rPr>
            </w:pPr>
            <w:r w:rsidRPr="0019168F">
              <w:rPr>
                <w:color w:val="000000"/>
              </w:rPr>
              <w:t>0.01***</w:t>
            </w:r>
          </w:p>
        </w:tc>
        <w:tc>
          <w:tcPr>
            <w:tcW w:w="1721" w:type="dxa"/>
            <w:shd w:val="clear" w:color="auto" w:fill="D9D9D9"/>
            <w:vAlign w:val="center"/>
          </w:tcPr>
          <w:p w:rsidR="000A44C6" w:rsidRPr="0019168F" w:rsidRDefault="000A44C6" w:rsidP="0013542D">
            <w:pPr>
              <w:rPr>
                <w:color w:val="000000"/>
              </w:rPr>
            </w:pPr>
            <w:r w:rsidRPr="0019168F">
              <w:rPr>
                <w:color w:val="000000"/>
              </w:rPr>
              <w:t>[0.01, 0.02]</w:t>
            </w:r>
          </w:p>
        </w:tc>
      </w:tr>
      <w:tr w:rsidR="0086343B" w:rsidRPr="004B4665" w:rsidTr="00443511">
        <w:trPr>
          <w:trHeight w:hRule="exact" w:val="360"/>
          <w:jc w:val="center"/>
        </w:trPr>
        <w:tc>
          <w:tcPr>
            <w:tcW w:w="3078" w:type="dxa"/>
            <w:vMerge w:val="restart"/>
            <w:shd w:val="clear" w:color="auto" w:fill="D9D9D9"/>
            <w:vAlign w:val="center"/>
          </w:tcPr>
          <w:p w:rsidR="000A44C6" w:rsidRPr="0019168F" w:rsidRDefault="000A44C6" w:rsidP="0019168F">
            <w:pPr>
              <w:jc w:val="center"/>
              <w:rPr>
                <w:b/>
                <w:szCs w:val="22"/>
              </w:rPr>
            </w:pPr>
            <w:r w:rsidRPr="0019168F">
              <w:rPr>
                <w:b/>
                <w:szCs w:val="22"/>
              </w:rPr>
              <w:t>Subject</w:t>
            </w:r>
          </w:p>
        </w:tc>
        <w:tc>
          <w:tcPr>
            <w:tcW w:w="2401" w:type="dxa"/>
            <w:shd w:val="clear" w:color="auto" w:fill="FFFFFF"/>
            <w:vAlign w:val="center"/>
          </w:tcPr>
          <w:p w:rsidR="000A44C6" w:rsidRPr="0019168F" w:rsidRDefault="000A44C6" w:rsidP="00711067">
            <w:pPr>
              <w:rPr>
                <w:szCs w:val="22"/>
              </w:rPr>
            </w:pPr>
            <w:r w:rsidRPr="0019168F">
              <w:rPr>
                <w:szCs w:val="22"/>
              </w:rPr>
              <w:t>ELA</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0.01*</w:t>
            </w:r>
          </w:p>
        </w:tc>
        <w:tc>
          <w:tcPr>
            <w:tcW w:w="1721" w:type="dxa"/>
            <w:shd w:val="clear" w:color="auto" w:fill="FFFFFF"/>
            <w:vAlign w:val="center"/>
          </w:tcPr>
          <w:p w:rsidR="000A44C6" w:rsidRPr="0019168F" w:rsidRDefault="000A44C6" w:rsidP="0013542D">
            <w:pPr>
              <w:rPr>
                <w:color w:val="000000"/>
                <w:szCs w:val="22"/>
              </w:rPr>
            </w:pPr>
            <w:r w:rsidRPr="0019168F">
              <w:rPr>
                <w:color w:val="000000"/>
                <w:szCs w:val="22"/>
              </w:rPr>
              <w:t>[0.00, 0.02]</w:t>
            </w:r>
          </w:p>
        </w:tc>
      </w:tr>
      <w:tr w:rsidR="0086343B" w:rsidRPr="004B4665" w:rsidTr="00443511">
        <w:trPr>
          <w:trHeight w:hRule="exact" w:val="360"/>
          <w:jc w:val="center"/>
        </w:trPr>
        <w:tc>
          <w:tcPr>
            <w:tcW w:w="3078" w:type="dxa"/>
            <w:vMerge/>
            <w:shd w:val="clear" w:color="auto" w:fill="D9D9D9"/>
            <w:vAlign w:val="center"/>
          </w:tcPr>
          <w:p w:rsidR="000A44C6" w:rsidRPr="0019168F" w:rsidRDefault="000A44C6" w:rsidP="0019168F">
            <w:pPr>
              <w:jc w:val="center"/>
              <w:rPr>
                <w:b/>
                <w:szCs w:val="22"/>
              </w:rPr>
            </w:pPr>
          </w:p>
        </w:tc>
        <w:tc>
          <w:tcPr>
            <w:tcW w:w="2401" w:type="dxa"/>
            <w:shd w:val="clear" w:color="auto" w:fill="D9D9D9"/>
            <w:vAlign w:val="center"/>
          </w:tcPr>
          <w:p w:rsidR="000A44C6" w:rsidRPr="0019168F" w:rsidRDefault="000A44C6" w:rsidP="00711067">
            <w:pPr>
              <w:rPr>
                <w:szCs w:val="22"/>
              </w:rPr>
            </w:pPr>
            <w:r w:rsidRPr="0019168F">
              <w:rPr>
                <w:szCs w:val="22"/>
              </w:rPr>
              <w:t>Math</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0.01***</w:t>
            </w:r>
          </w:p>
        </w:tc>
        <w:tc>
          <w:tcPr>
            <w:tcW w:w="1721" w:type="dxa"/>
            <w:shd w:val="clear" w:color="auto" w:fill="D9D9D9"/>
            <w:vAlign w:val="center"/>
          </w:tcPr>
          <w:p w:rsidR="000A44C6" w:rsidRPr="0019168F" w:rsidRDefault="000A44C6" w:rsidP="0013542D">
            <w:pPr>
              <w:rPr>
                <w:color w:val="000000"/>
                <w:szCs w:val="22"/>
              </w:rPr>
            </w:pPr>
            <w:r w:rsidRPr="0019168F">
              <w:rPr>
                <w:color w:val="000000"/>
                <w:szCs w:val="22"/>
              </w:rPr>
              <w:t>[0.00, 0.01]</w:t>
            </w:r>
          </w:p>
        </w:tc>
      </w:tr>
      <w:tr w:rsidR="0086343B" w:rsidRPr="004B4665" w:rsidTr="00443511">
        <w:trPr>
          <w:trHeight w:hRule="exact" w:val="360"/>
          <w:jc w:val="center"/>
        </w:trPr>
        <w:tc>
          <w:tcPr>
            <w:tcW w:w="3078" w:type="dxa"/>
            <w:vMerge/>
            <w:shd w:val="clear" w:color="auto" w:fill="D9D9D9"/>
            <w:vAlign w:val="center"/>
          </w:tcPr>
          <w:p w:rsidR="000A44C6" w:rsidRPr="0019168F" w:rsidRDefault="000A44C6" w:rsidP="0019168F">
            <w:pPr>
              <w:jc w:val="center"/>
              <w:rPr>
                <w:b/>
                <w:szCs w:val="22"/>
              </w:rPr>
            </w:pPr>
          </w:p>
        </w:tc>
        <w:tc>
          <w:tcPr>
            <w:tcW w:w="2401" w:type="dxa"/>
            <w:shd w:val="clear" w:color="auto" w:fill="FFFFFF"/>
            <w:vAlign w:val="center"/>
          </w:tcPr>
          <w:p w:rsidR="000A44C6" w:rsidRPr="0019168F" w:rsidRDefault="000A44C6" w:rsidP="00711067">
            <w:pPr>
              <w:rPr>
                <w:szCs w:val="22"/>
              </w:rPr>
            </w:pPr>
            <w:r w:rsidRPr="0019168F">
              <w:rPr>
                <w:szCs w:val="22"/>
              </w:rPr>
              <w:t>SCI</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0.02***</w:t>
            </w:r>
          </w:p>
        </w:tc>
        <w:tc>
          <w:tcPr>
            <w:tcW w:w="1721" w:type="dxa"/>
            <w:shd w:val="clear" w:color="auto" w:fill="FFFFFF"/>
            <w:vAlign w:val="center"/>
          </w:tcPr>
          <w:p w:rsidR="000A44C6" w:rsidRPr="0019168F" w:rsidRDefault="000A44C6" w:rsidP="0013542D">
            <w:pPr>
              <w:rPr>
                <w:color w:val="000000"/>
                <w:szCs w:val="22"/>
              </w:rPr>
            </w:pPr>
            <w:r w:rsidRPr="0019168F">
              <w:rPr>
                <w:color w:val="000000"/>
                <w:szCs w:val="22"/>
              </w:rPr>
              <w:t>[0.01, 0.03]</w:t>
            </w:r>
          </w:p>
        </w:tc>
      </w:tr>
      <w:tr w:rsidR="0086343B" w:rsidRPr="004B4665" w:rsidTr="00443511">
        <w:trPr>
          <w:trHeight w:hRule="exact" w:val="360"/>
          <w:jc w:val="center"/>
        </w:trPr>
        <w:tc>
          <w:tcPr>
            <w:tcW w:w="3078" w:type="dxa"/>
            <w:vMerge w:val="restart"/>
            <w:shd w:val="clear" w:color="auto" w:fill="D9D9D9"/>
            <w:vAlign w:val="center"/>
          </w:tcPr>
          <w:p w:rsidR="000A44C6" w:rsidRPr="0019168F" w:rsidRDefault="000A44C6" w:rsidP="0019168F">
            <w:pPr>
              <w:spacing w:line="240" w:lineRule="auto"/>
              <w:jc w:val="center"/>
              <w:rPr>
                <w:b/>
                <w:bCs/>
                <w:color w:val="000000"/>
                <w:szCs w:val="22"/>
              </w:rPr>
            </w:pPr>
            <w:r w:rsidRPr="0019168F">
              <w:rPr>
                <w:rFonts w:eastAsia="Calibri"/>
                <w:b/>
                <w:bCs/>
                <w:color w:val="000000"/>
                <w:szCs w:val="22"/>
              </w:rPr>
              <w:t>Collaborative Partnerships for Student Success Grants</w:t>
            </w:r>
          </w:p>
          <w:p w:rsidR="000A44C6" w:rsidRPr="0019168F" w:rsidRDefault="000A44C6" w:rsidP="0019168F">
            <w:pPr>
              <w:jc w:val="center"/>
              <w:rPr>
                <w:b/>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All</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0.01+</w:t>
            </w:r>
          </w:p>
        </w:tc>
        <w:tc>
          <w:tcPr>
            <w:tcW w:w="1721" w:type="dxa"/>
            <w:shd w:val="clear" w:color="auto" w:fill="D9D9D9"/>
            <w:vAlign w:val="center"/>
          </w:tcPr>
          <w:p w:rsidR="000A44C6" w:rsidRPr="0019168F" w:rsidRDefault="000A44C6" w:rsidP="0013542D">
            <w:pPr>
              <w:rPr>
                <w:color w:val="000000"/>
                <w:szCs w:val="22"/>
              </w:rPr>
            </w:pPr>
            <w:r w:rsidRPr="0019168F">
              <w:rPr>
                <w:color w:val="000000"/>
                <w:szCs w:val="22"/>
              </w:rPr>
              <w:t>[0.00, 0.02]</w:t>
            </w:r>
          </w:p>
        </w:tc>
      </w:tr>
      <w:tr w:rsidR="0086343B" w:rsidRPr="004B4665" w:rsidTr="00443511">
        <w:trPr>
          <w:trHeight w:hRule="exact" w:val="360"/>
          <w:jc w:val="center"/>
        </w:trPr>
        <w:tc>
          <w:tcPr>
            <w:tcW w:w="3078" w:type="dxa"/>
            <w:vMerge/>
            <w:shd w:val="clear" w:color="auto" w:fill="D9D9D9"/>
          </w:tcPr>
          <w:p w:rsidR="000A44C6" w:rsidRPr="0019168F" w:rsidRDefault="000A44C6" w:rsidP="00711067">
            <w:pPr>
              <w:rPr>
                <w:szCs w:val="22"/>
              </w:rPr>
            </w:pPr>
          </w:p>
        </w:tc>
        <w:tc>
          <w:tcPr>
            <w:tcW w:w="2401" w:type="dxa"/>
            <w:shd w:val="clear" w:color="auto" w:fill="FFFFFF"/>
            <w:vAlign w:val="center"/>
          </w:tcPr>
          <w:p w:rsidR="000A44C6" w:rsidRPr="0019168F" w:rsidRDefault="000A44C6" w:rsidP="00711067">
            <w:pPr>
              <w:rPr>
                <w:color w:val="000000"/>
                <w:szCs w:val="22"/>
              </w:rPr>
            </w:pPr>
            <w:r w:rsidRPr="0019168F">
              <w:rPr>
                <w:color w:val="000000"/>
                <w:szCs w:val="22"/>
              </w:rPr>
              <w:t>ELA</w:t>
            </w:r>
          </w:p>
        </w:tc>
        <w:tc>
          <w:tcPr>
            <w:tcW w:w="1350" w:type="dxa"/>
            <w:shd w:val="clear" w:color="auto" w:fill="FFFFFF"/>
            <w:vAlign w:val="center"/>
          </w:tcPr>
          <w:p w:rsidR="000A44C6" w:rsidRPr="0019168F" w:rsidRDefault="000A44C6" w:rsidP="0013542D">
            <w:pPr>
              <w:rPr>
                <w:color w:val="000000"/>
                <w:szCs w:val="22"/>
              </w:rPr>
            </w:pPr>
            <w:r w:rsidRPr="0019168F">
              <w:rPr>
                <w:color w:val="000000"/>
                <w:szCs w:val="22"/>
              </w:rPr>
              <w:t>0.00</w:t>
            </w:r>
          </w:p>
        </w:tc>
        <w:tc>
          <w:tcPr>
            <w:tcW w:w="1721" w:type="dxa"/>
            <w:shd w:val="clear" w:color="auto" w:fill="FFFFFF"/>
            <w:vAlign w:val="center"/>
          </w:tcPr>
          <w:p w:rsidR="000A44C6" w:rsidRPr="0019168F" w:rsidRDefault="000A44C6" w:rsidP="0013542D">
            <w:pPr>
              <w:rPr>
                <w:color w:val="000000"/>
                <w:szCs w:val="22"/>
              </w:rPr>
            </w:pPr>
            <w:r w:rsidRPr="0019168F">
              <w:rPr>
                <w:color w:val="000000"/>
                <w:szCs w:val="22"/>
              </w:rPr>
              <w:t>[-0.01, 0.02]</w:t>
            </w:r>
          </w:p>
        </w:tc>
      </w:tr>
      <w:tr w:rsidR="0086343B" w:rsidRPr="004B4665" w:rsidTr="00443511">
        <w:trPr>
          <w:trHeight w:hRule="exact" w:val="360"/>
          <w:jc w:val="center"/>
        </w:trPr>
        <w:tc>
          <w:tcPr>
            <w:tcW w:w="3078" w:type="dxa"/>
            <w:vMerge/>
            <w:shd w:val="clear" w:color="auto" w:fill="D9D9D9"/>
          </w:tcPr>
          <w:p w:rsidR="000A44C6" w:rsidRPr="0019168F" w:rsidRDefault="000A44C6" w:rsidP="00711067">
            <w:pPr>
              <w:rPr>
                <w:szCs w:val="22"/>
              </w:rPr>
            </w:pPr>
          </w:p>
        </w:tc>
        <w:tc>
          <w:tcPr>
            <w:tcW w:w="2401" w:type="dxa"/>
            <w:shd w:val="clear" w:color="auto" w:fill="D9D9D9"/>
            <w:vAlign w:val="center"/>
          </w:tcPr>
          <w:p w:rsidR="000A44C6" w:rsidRPr="0019168F" w:rsidRDefault="000A44C6" w:rsidP="00711067">
            <w:pPr>
              <w:rPr>
                <w:color w:val="000000"/>
                <w:szCs w:val="22"/>
              </w:rPr>
            </w:pPr>
            <w:r w:rsidRPr="0019168F">
              <w:rPr>
                <w:color w:val="000000"/>
                <w:szCs w:val="22"/>
              </w:rPr>
              <w:t>Math</w:t>
            </w:r>
          </w:p>
        </w:tc>
        <w:tc>
          <w:tcPr>
            <w:tcW w:w="1350" w:type="dxa"/>
            <w:shd w:val="clear" w:color="auto" w:fill="D9D9D9"/>
            <w:vAlign w:val="center"/>
          </w:tcPr>
          <w:p w:rsidR="000A44C6" w:rsidRPr="0019168F" w:rsidRDefault="000A44C6" w:rsidP="0013542D">
            <w:pPr>
              <w:rPr>
                <w:color w:val="000000"/>
                <w:szCs w:val="22"/>
              </w:rPr>
            </w:pPr>
            <w:r w:rsidRPr="0019168F">
              <w:rPr>
                <w:color w:val="000000"/>
                <w:szCs w:val="22"/>
              </w:rPr>
              <w:t>0.01</w:t>
            </w:r>
          </w:p>
        </w:tc>
        <w:tc>
          <w:tcPr>
            <w:tcW w:w="1721" w:type="dxa"/>
            <w:shd w:val="clear" w:color="auto" w:fill="D9D9D9"/>
            <w:vAlign w:val="center"/>
          </w:tcPr>
          <w:p w:rsidR="000A44C6" w:rsidRPr="0019168F" w:rsidRDefault="000A44C6" w:rsidP="0013542D">
            <w:pPr>
              <w:rPr>
                <w:color w:val="000000"/>
                <w:szCs w:val="22"/>
              </w:rPr>
            </w:pPr>
            <w:r w:rsidRPr="0019168F">
              <w:rPr>
                <w:color w:val="000000"/>
                <w:szCs w:val="22"/>
              </w:rPr>
              <w:t>[-0.01, 0.03]</w:t>
            </w:r>
          </w:p>
        </w:tc>
      </w:tr>
      <w:tr w:rsidR="0086343B" w:rsidRPr="004B4665" w:rsidTr="00443511">
        <w:trPr>
          <w:trHeight w:hRule="exact" w:val="360"/>
          <w:jc w:val="center"/>
        </w:trPr>
        <w:tc>
          <w:tcPr>
            <w:tcW w:w="3078" w:type="dxa"/>
            <w:vMerge/>
            <w:tcBorders>
              <w:bottom w:val="single" w:sz="4" w:space="0" w:color="auto"/>
            </w:tcBorders>
            <w:shd w:val="clear" w:color="auto" w:fill="D9D9D9"/>
          </w:tcPr>
          <w:p w:rsidR="000A44C6" w:rsidRPr="0019168F" w:rsidRDefault="000A44C6" w:rsidP="00711067">
            <w:pPr>
              <w:rPr>
                <w:szCs w:val="22"/>
              </w:rPr>
            </w:pPr>
          </w:p>
        </w:tc>
        <w:tc>
          <w:tcPr>
            <w:tcW w:w="2401" w:type="dxa"/>
            <w:tcBorders>
              <w:bottom w:val="single" w:sz="4" w:space="0" w:color="auto"/>
            </w:tcBorders>
            <w:shd w:val="clear" w:color="auto" w:fill="FFFFFF"/>
            <w:vAlign w:val="center"/>
          </w:tcPr>
          <w:p w:rsidR="000A44C6" w:rsidRPr="0019168F" w:rsidRDefault="000A44C6" w:rsidP="00711067">
            <w:pPr>
              <w:rPr>
                <w:color w:val="000000"/>
                <w:szCs w:val="22"/>
              </w:rPr>
            </w:pPr>
            <w:r w:rsidRPr="0019168F">
              <w:rPr>
                <w:color w:val="000000"/>
                <w:szCs w:val="22"/>
              </w:rPr>
              <w:t>SCI</w:t>
            </w:r>
          </w:p>
        </w:tc>
        <w:tc>
          <w:tcPr>
            <w:tcW w:w="1350" w:type="dxa"/>
            <w:tcBorders>
              <w:bottom w:val="single" w:sz="4" w:space="0" w:color="auto"/>
            </w:tcBorders>
            <w:shd w:val="clear" w:color="auto" w:fill="FFFFFF"/>
            <w:vAlign w:val="center"/>
          </w:tcPr>
          <w:p w:rsidR="000A44C6" w:rsidRPr="0019168F" w:rsidRDefault="000A44C6" w:rsidP="0013542D">
            <w:pPr>
              <w:rPr>
                <w:color w:val="000000"/>
                <w:szCs w:val="22"/>
              </w:rPr>
            </w:pPr>
            <w:r w:rsidRPr="0019168F">
              <w:rPr>
                <w:color w:val="000000"/>
                <w:szCs w:val="22"/>
              </w:rPr>
              <w:t>0.01</w:t>
            </w:r>
          </w:p>
        </w:tc>
        <w:tc>
          <w:tcPr>
            <w:tcW w:w="1721" w:type="dxa"/>
            <w:tcBorders>
              <w:bottom w:val="single" w:sz="4" w:space="0" w:color="auto"/>
            </w:tcBorders>
            <w:shd w:val="clear" w:color="auto" w:fill="FFFFFF"/>
            <w:vAlign w:val="center"/>
          </w:tcPr>
          <w:p w:rsidR="000A44C6" w:rsidRPr="0019168F" w:rsidRDefault="000A44C6" w:rsidP="0013542D">
            <w:pPr>
              <w:rPr>
                <w:color w:val="000000"/>
                <w:szCs w:val="22"/>
              </w:rPr>
            </w:pPr>
            <w:r w:rsidRPr="0019168F">
              <w:rPr>
                <w:color w:val="000000"/>
                <w:szCs w:val="22"/>
              </w:rPr>
              <w:t>[-0.01, 0.02]</w:t>
            </w:r>
          </w:p>
        </w:tc>
      </w:tr>
      <w:tr w:rsidR="00D52FD1" w:rsidRPr="004B4665" w:rsidTr="005D7DE0">
        <w:trPr>
          <w:trHeight w:hRule="exact" w:val="360"/>
          <w:jc w:val="center"/>
        </w:trPr>
        <w:tc>
          <w:tcPr>
            <w:tcW w:w="3078" w:type="dxa"/>
            <w:vMerge w:val="restart"/>
            <w:shd w:val="clear" w:color="auto" w:fill="D9D9D9"/>
            <w:vAlign w:val="center"/>
          </w:tcPr>
          <w:p w:rsidR="00D52FD1" w:rsidRPr="0019168F" w:rsidRDefault="00D52FD1" w:rsidP="00D52FD1">
            <w:pPr>
              <w:jc w:val="center"/>
              <w:rPr>
                <w:b/>
                <w:szCs w:val="22"/>
              </w:rPr>
            </w:pPr>
            <w:r w:rsidRPr="0019168F">
              <w:rPr>
                <w:b/>
                <w:szCs w:val="22"/>
              </w:rPr>
              <w:t>Academic Support Services College Transition Programs</w:t>
            </w:r>
          </w:p>
        </w:tc>
        <w:tc>
          <w:tcPr>
            <w:tcW w:w="2401" w:type="dxa"/>
            <w:shd w:val="clear" w:color="auto" w:fill="D9D9D9"/>
            <w:vAlign w:val="center"/>
          </w:tcPr>
          <w:p w:rsidR="00D52FD1" w:rsidRPr="0019168F" w:rsidRDefault="00D52FD1" w:rsidP="00D52FD1">
            <w:pPr>
              <w:rPr>
                <w:color w:val="000000"/>
                <w:szCs w:val="22"/>
              </w:rPr>
            </w:pPr>
            <w:r w:rsidRPr="0019168F">
              <w:rPr>
                <w:color w:val="000000"/>
                <w:szCs w:val="22"/>
              </w:rPr>
              <w:t>All</w:t>
            </w:r>
          </w:p>
        </w:tc>
        <w:tc>
          <w:tcPr>
            <w:tcW w:w="1350" w:type="dxa"/>
            <w:shd w:val="clear" w:color="auto" w:fill="D9D9D9"/>
          </w:tcPr>
          <w:p w:rsidR="00D52FD1" w:rsidRPr="0019168F" w:rsidRDefault="00D52FD1" w:rsidP="00D52FD1">
            <w:pPr>
              <w:rPr>
                <w:color w:val="000000"/>
                <w:szCs w:val="22"/>
              </w:rPr>
            </w:pPr>
            <w:r w:rsidRPr="00D83BC9">
              <w:rPr>
                <w:color w:val="000000"/>
                <w:szCs w:val="22"/>
              </w:rPr>
              <w:t>n/a</w:t>
            </w:r>
          </w:p>
        </w:tc>
        <w:tc>
          <w:tcPr>
            <w:tcW w:w="1721" w:type="dxa"/>
            <w:shd w:val="clear" w:color="auto" w:fill="D9D9D9"/>
            <w:vAlign w:val="center"/>
          </w:tcPr>
          <w:p w:rsidR="00D52FD1" w:rsidRPr="0019168F" w:rsidRDefault="00D52FD1" w:rsidP="00D52FD1">
            <w:pPr>
              <w:rPr>
                <w:color w:val="000000"/>
                <w:szCs w:val="22"/>
              </w:rPr>
            </w:pPr>
          </w:p>
        </w:tc>
      </w:tr>
      <w:tr w:rsidR="00D52FD1" w:rsidRPr="004B4665" w:rsidTr="005D7DE0">
        <w:trPr>
          <w:trHeight w:hRule="exact" w:val="360"/>
          <w:jc w:val="center"/>
        </w:trPr>
        <w:tc>
          <w:tcPr>
            <w:tcW w:w="3078" w:type="dxa"/>
            <w:vMerge/>
            <w:shd w:val="clear" w:color="auto" w:fill="D9D9D9"/>
          </w:tcPr>
          <w:p w:rsidR="00D52FD1" w:rsidRPr="0019168F" w:rsidRDefault="00D52FD1" w:rsidP="00D52FD1">
            <w:pPr>
              <w:rPr>
                <w:szCs w:val="22"/>
              </w:rPr>
            </w:pPr>
          </w:p>
        </w:tc>
        <w:tc>
          <w:tcPr>
            <w:tcW w:w="2401" w:type="dxa"/>
            <w:shd w:val="clear" w:color="auto" w:fill="FFFFFF"/>
            <w:vAlign w:val="center"/>
          </w:tcPr>
          <w:p w:rsidR="00D52FD1" w:rsidRPr="0019168F" w:rsidRDefault="00D52FD1" w:rsidP="00D52FD1">
            <w:pPr>
              <w:rPr>
                <w:color w:val="000000"/>
                <w:szCs w:val="22"/>
              </w:rPr>
            </w:pPr>
            <w:r w:rsidRPr="0019168F">
              <w:rPr>
                <w:color w:val="000000"/>
                <w:szCs w:val="22"/>
              </w:rPr>
              <w:t>ELA</w:t>
            </w:r>
          </w:p>
        </w:tc>
        <w:tc>
          <w:tcPr>
            <w:tcW w:w="1350" w:type="dxa"/>
            <w:shd w:val="clear" w:color="auto" w:fill="FFFFFF"/>
          </w:tcPr>
          <w:p w:rsidR="00D52FD1" w:rsidRPr="004B4665" w:rsidRDefault="00D52FD1" w:rsidP="00D52FD1">
            <w:r w:rsidRPr="00D83BC9">
              <w:rPr>
                <w:color w:val="000000"/>
                <w:szCs w:val="22"/>
              </w:rPr>
              <w:t>n/a</w:t>
            </w:r>
          </w:p>
        </w:tc>
        <w:tc>
          <w:tcPr>
            <w:tcW w:w="1721" w:type="dxa"/>
            <w:shd w:val="clear" w:color="auto" w:fill="FFFFFF"/>
            <w:vAlign w:val="center"/>
          </w:tcPr>
          <w:p w:rsidR="00D52FD1" w:rsidRPr="0019168F" w:rsidRDefault="00D52FD1" w:rsidP="00D52FD1">
            <w:pPr>
              <w:rPr>
                <w:color w:val="000000"/>
                <w:szCs w:val="22"/>
              </w:rPr>
            </w:pPr>
          </w:p>
        </w:tc>
      </w:tr>
      <w:tr w:rsidR="00D52FD1" w:rsidRPr="004B4665" w:rsidTr="005D7DE0">
        <w:trPr>
          <w:trHeight w:hRule="exact" w:val="360"/>
          <w:jc w:val="center"/>
        </w:trPr>
        <w:tc>
          <w:tcPr>
            <w:tcW w:w="3078" w:type="dxa"/>
            <w:vMerge/>
            <w:shd w:val="clear" w:color="auto" w:fill="D9D9D9"/>
          </w:tcPr>
          <w:p w:rsidR="00D52FD1" w:rsidRPr="0019168F" w:rsidRDefault="00D52FD1" w:rsidP="00D52FD1">
            <w:pPr>
              <w:rPr>
                <w:szCs w:val="22"/>
              </w:rPr>
            </w:pPr>
          </w:p>
        </w:tc>
        <w:tc>
          <w:tcPr>
            <w:tcW w:w="2401" w:type="dxa"/>
            <w:shd w:val="clear" w:color="auto" w:fill="D9D9D9"/>
            <w:vAlign w:val="center"/>
          </w:tcPr>
          <w:p w:rsidR="00D52FD1" w:rsidRPr="0019168F" w:rsidRDefault="00D52FD1" w:rsidP="00D52FD1">
            <w:pPr>
              <w:rPr>
                <w:color w:val="000000"/>
                <w:szCs w:val="22"/>
              </w:rPr>
            </w:pPr>
            <w:r w:rsidRPr="0019168F">
              <w:rPr>
                <w:color w:val="000000"/>
                <w:szCs w:val="22"/>
              </w:rPr>
              <w:t>Math</w:t>
            </w:r>
          </w:p>
        </w:tc>
        <w:tc>
          <w:tcPr>
            <w:tcW w:w="1350" w:type="dxa"/>
            <w:shd w:val="clear" w:color="auto" w:fill="D9D9D9"/>
          </w:tcPr>
          <w:p w:rsidR="00D52FD1" w:rsidRPr="004B4665" w:rsidRDefault="00D52FD1" w:rsidP="00D52FD1">
            <w:r w:rsidRPr="00D83BC9">
              <w:rPr>
                <w:color w:val="000000"/>
                <w:szCs w:val="22"/>
              </w:rPr>
              <w:t>n/a</w:t>
            </w:r>
          </w:p>
        </w:tc>
        <w:tc>
          <w:tcPr>
            <w:tcW w:w="1721" w:type="dxa"/>
            <w:shd w:val="clear" w:color="auto" w:fill="D9D9D9"/>
            <w:vAlign w:val="center"/>
          </w:tcPr>
          <w:p w:rsidR="00D52FD1" w:rsidRPr="0019168F" w:rsidRDefault="00D52FD1" w:rsidP="00D52FD1">
            <w:pPr>
              <w:rPr>
                <w:color w:val="000000"/>
                <w:szCs w:val="22"/>
              </w:rPr>
            </w:pPr>
          </w:p>
        </w:tc>
      </w:tr>
      <w:tr w:rsidR="00D52FD1" w:rsidRPr="004B4665" w:rsidTr="005D7DE0">
        <w:trPr>
          <w:trHeight w:hRule="exact" w:val="360"/>
          <w:jc w:val="center"/>
        </w:trPr>
        <w:tc>
          <w:tcPr>
            <w:tcW w:w="3078" w:type="dxa"/>
            <w:vMerge/>
            <w:tcBorders>
              <w:bottom w:val="single" w:sz="4" w:space="0" w:color="auto"/>
            </w:tcBorders>
            <w:shd w:val="clear" w:color="auto" w:fill="D9D9D9"/>
          </w:tcPr>
          <w:p w:rsidR="00D52FD1" w:rsidRPr="0019168F" w:rsidRDefault="00D52FD1" w:rsidP="00D52FD1">
            <w:pPr>
              <w:rPr>
                <w:szCs w:val="22"/>
              </w:rPr>
            </w:pPr>
          </w:p>
        </w:tc>
        <w:tc>
          <w:tcPr>
            <w:tcW w:w="2401" w:type="dxa"/>
            <w:tcBorders>
              <w:bottom w:val="single" w:sz="4" w:space="0" w:color="auto"/>
            </w:tcBorders>
            <w:shd w:val="clear" w:color="auto" w:fill="FFFFFF"/>
            <w:vAlign w:val="center"/>
          </w:tcPr>
          <w:p w:rsidR="00D52FD1" w:rsidRPr="0019168F" w:rsidRDefault="00D52FD1" w:rsidP="00D52FD1">
            <w:pPr>
              <w:rPr>
                <w:color w:val="000000"/>
                <w:szCs w:val="22"/>
              </w:rPr>
            </w:pPr>
            <w:r w:rsidRPr="0019168F">
              <w:rPr>
                <w:color w:val="000000"/>
                <w:szCs w:val="22"/>
              </w:rPr>
              <w:t>SCI</w:t>
            </w:r>
          </w:p>
        </w:tc>
        <w:tc>
          <w:tcPr>
            <w:tcW w:w="1350" w:type="dxa"/>
            <w:tcBorders>
              <w:bottom w:val="single" w:sz="4" w:space="0" w:color="auto"/>
            </w:tcBorders>
            <w:shd w:val="clear" w:color="auto" w:fill="FFFFFF"/>
          </w:tcPr>
          <w:p w:rsidR="00D52FD1" w:rsidRPr="004B4665" w:rsidRDefault="00D52FD1" w:rsidP="00D52FD1">
            <w:r w:rsidRPr="00D83BC9">
              <w:rPr>
                <w:color w:val="000000"/>
                <w:szCs w:val="22"/>
              </w:rPr>
              <w:t>n/a</w:t>
            </w:r>
          </w:p>
        </w:tc>
        <w:tc>
          <w:tcPr>
            <w:tcW w:w="1721" w:type="dxa"/>
            <w:tcBorders>
              <w:bottom w:val="single" w:sz="4" w:space="0" w:color="auto"/>
            </w:tcBorders>
            <w:shd w:val="clear" w:color="auto" w:fill="FFFFFF"/>
            <w:vAlign w:val="center"/>
          </w:tcPr>
          <w:p w:rsidR="00D52FD1" w:rsidRPr="0019168F" w:rsidRDefault="00D52FD1" w:rsidP="00D52FD1">
            <w:pPr>
              <w:rPr>
                <w:color w:val="000000"/>
                <w:szCs w:val="22"/>
              </w:rPr>
            </w:pPr>
          </w:p>
        </w:tc>
      </w:tr>
      <w:tr w:rsidR="00D52FD1" w:rsidRPr="004B4665" w:rsidTr="005D7DE0">
        <w:trPr>
          <w:trHeight w:hRule="exact" w:val="360"/>
          <w:jc w:val="center"/>
        </w:trPr>
        <w:tc>
          <w:tcPr>
            <w:tcW w:w="3078" w:type="dxa"/>
            <w:vMerge w:val="restart"/>
            <w:shd w:val="clear" w:color="auto" w:fill="D9D9D9"/>
            <w:vAlign w:val="center"/>
          </w:tcPr>
          <w:p w:rsidR="00D52FD1" w:rsidRPr="0019168F" w:rsidRDefault="00D52FD1" w:rsidP="00D52FD1">
            <w:pPr>
              <w:spacing w:line="240" w:lineRule="auto"/>
              <w:jc w:val="center"/>
              <w:rPr>
                <w:b/>
                <w:bCs/>
                <w:color w:val="000000"/>
                <w:szCs w:val="22"/>
              </w:rPr>
            </w:pPr>
            <w:r w:rsidRPr="0019168F">
              <w:rPr>
                <w:rFonts w:eastAsia="Calibri"/>
                <w:b/>
                <w:bCs/>
                <w:color w:val="000000"/>
                <w:szCs w:val="22"/>
              </w:rPr>
              <w:t>Work &amp; Learning Programs</w:t>
            </w:r>
          </w:p>
          <w:p w:rsidR="00D52FD1" w:rsidRPr="0019168F" w:rsidRDefault="00D52FD1" w:rsidP="00D52FD1">
            <w:pPr>
              <w:jc w:val="center"/>
              <w:rPr>
                <w:b/>
                <w:szCs w:val="22"/>
              </w:rPr>
            </w:pPr>
          </w:p>
        </w:tc>
        <w:tc>
          <w:tcPr>
            <w:tcW w:w="2401" w:type="dxa"/>
            <w:shd w:val="clear" w:color="auto" w:fill="D9D9D9"/>
            <w:vAlign w:val="center"/>
          </w:tcPr>
          <w:p w:rsidR="00D52FD1" w:rsidRPr="0019168F" w:rsidRDefault="00D52FD1" w:rsidP="00D52FD1">
            <w:pPr>
              <w:rPr>
                <w:color w:val="000000"/>
                <w:szCs w:val="22"/>
              </w:rPr>
            </w:pPr>
            <w:r w:rsidRPr="0019168F">
              <w:rPr>
                <w:color w:val="000000"/>
                <w:szCs w:val="22"/>
              </w:rPr>
              <w:t>All</w:t>
            </w:r>
          </w:p>
        </w:tc>
        <w:tc>
          <w:tcPr>
            <w:tcW w:w="1350" w:type="dxa"/>
            <w:shd w:val="clear" w:color="auto" w:fill="D9D9D9"/>
          </w:tcPr>
          <w:p w:rsidR="00D52FD1" w:rsidRPr="004B4665" w:rsidRDefault="00D52FD1" w:rsidP="00D52FD1">
            <w:r w:rsidRPr="00D83BC9">
              <w:rPr>
                <w:color w:val="000000"/>
                <w:szCs w:val="22"/>
              </w:rPr>
              <w:t>n/a</w:t>
            </w:r>
          </w:p>
        </w:tc>
        <w:tc>
          <w:tcPr>
            <w:tcW w:w="1721" w:type="dxa"/>
            <w:shd w:val="clear" w:color="auto" w:fill="D9D9D9"/>
            <w:vAlign w:val="center"/>
          </w:tcPr>
          <w:p w:rsidR="00D52FD1" w:rsidRPr="0019168F" w:rsidRDefault="00D52FD1" w:rsidP="00D52FD1">
            <w:pPr>
              <w:rPr>
                <w:color w:val="000000"/>
                <w:szCs w:val="22"/>
              </w:rPr>
            </w:pPr>
          </w:p>
        </w:tc>
      </w:tr>
      <w:tr w:rsidR="00D52FD1" w:rsidRPr="004B4665" w:rsidTr="005D7DE0">
        <w:trPr>
          <w:trHeight w:hRule="exact" w:val="360"/>
          <w:jc w:val="center"/>
        </w:trPr>
        <w:tc>
          <w:tcPr>
            <w:tcW w:w="3078" w:type="dxa"/>
            <w:vMerge/>
            <w:shd w:val="clear" w:color="auto" w:fill="D9D9D9"/>
          </w:tcPr>
          <w:p w:rsidR="00D52FD1" w:rsidRPr="0019168F" w:rsidRDefault="00D52FD1" w:rsidP="00D52FD1">
            <w:pPr>
              <w:rPr>
                <w:szCs w:val="22"/>
              </w:rPr>
            </w:pPr>
          </w:p>
        </w:tc>
        <w:tc>
          <w:tcPr>
            <w:tcW w:w="2401" w:type="dxa"/>
            <w:shd w:val="clear" w:color="auto" w:fill="FFFFFF"/>
            <w:vAlign w:val="center"/>
          </w:tcPr>
          <w:p w:rsidR="00D52FD1" w:rsidRPr="0019168F" w:rsidRDefault="00D52FD1" w:rsidP="00D52FD1">
            <w:pPr>
              <w:rPr>
                <w:color w:val="000000"/>
                <w:szCs w:val="22"/>
              </w:rPr>
            </w:pPr>
            <w:r w:rsidRPr="0019168F">
              <w:rPr>
                <w:color w:val="000000"/>
                <w:szCs w:val="22"/>
              </w:rPr>
              <w:t>ELA</w:t>
            </w:r>
          </w:p>
        </w:tc>
        <w:tc>
          <w:tcPr>
            <w:tcW w:w="1350" w:type="dxa"/>
            <w:shd w:val="clear" w:color="auto" w:fill="FFFFFF"/>
          </w:tcPr>
          <w:p w:rsidR="00D52FD1" w:rsidRPr="004B4665" w:rsidRDefault="00D52FD1" w:rsidP="00D52FD1">
            <w:r w:rsidRPr="00D83BC9">
              <w:rPr>
                <w:color w:val="000000"/>
                <w:szCs w:val="22"/>
              </w:rPr>
              <w:t>n/a</w:t>
            </w:r>
          </w:p>
        </w:tc>
        <w:tc>
          <w:tcPr>
            <w:tcW w:w="1721" w:type="dxa"/>
            <w:shd w:val="clear" w:color="auto" w:fill="FFFFFF"/>
            <w:vAlign w:val="center"/>
          </w:tcPr>
          <w:p w:rsidR="00D52FD1" w:rsidRPr="0019168F" w:rsidRDefault="00D52FD1" w:rsidP="00D52FD1">
            <w:pPr>
              <w:rPr>
                <w:color w:val="000000"/>
                <w:szCs w:val="22"/>
              </w:rPr>
            </w:pPr>
          </w:p>
        </w:tc>
      </w:tr>
      <w:tr w:rsidR="00D52FD1" w:rsidRPr="004B4665" w:rsidTr="005D7DE0">
        <w:trPr>
          <w:trHeight w:hRule="exact" w:val="360"/>
          <w:jc w:val="center"/>
        </w:trPr>
        <w:tc>
          <w:tcPr>
            <w:tcW w:w="3078" w:type="dxa"/>
            <w:vMerge/>
            <w:shd w:val="clear" w:color="auto" w:fill="D9D9D9"/>
          </w:tcPr>
          <w:p w:rsidR="00D52FD1" w:rsidRPr="0019168F" w:rsidRDefault="00D52FD1" w:rsidP="00D52FD1">
            <w:pPr>
              <w:rPr>
                <w:szCs w:val="22"/>
              </w:rPr>
            </w:pPr>
          </w:p>
        </w:tc>
        <w:tc>
          <w:tcPr>
            <w:tcW w:w="2401" w:type="dxa"/>
            <w:shd w:val="clear" w:color="auto" w:fill="D9D9D9"/>
            <w:vAlign w:val="center"/>
          </w:tcPr>
          <w:p w:rsidR="00D52FD1" w:rsidRPr="0019168F" w:rsidRDefault="00D52FD1" w:rsidP="00D52FD1">
            <w:pPr>
              <w:rPr>
                <w:color w:val="000000"/>
                <w:szCs w:val="22"/>
              </w:rPr>
            </w:pPr>
            <w:r w:rsidRPr="0019168F">
              <w:rPr>
                <w:color w:val="000000"/>
                <w:szCs w:val="22"/>
              </w:rPr>
              <w:t>Math</w:t>
            </w:r>
          </w:p>
        </w:tc>
        <w:tc>
          <w:tcPr>
            <w:tcW w:w="1350" w:type="dxa"/>
            <w:shd w:val="clear" w:color="auto" w:fill="D9D9D9"/>
          </w:tcPr>
          <w:p w:rsidR="00D52FD1" w:rsidRPr="004B4665" w:rsidRDefault="00D52FD1" w:rsidP="00D52FD1">
            <w:r w:rsidRPr="00D83BC9">
              <w:rPr>
                <w:color w:val="000000"/>
                <w:szCs w:val="22"/>
              </w:rPr>
              <w:t>n/a</w:t>
            </w:r>
          </w:p>
        </w:tc>
        <w:tc>
          <w:tcPr>
            <w:tcW w:w="1721" w:type="dxa"/>
            <w:shd w:val="clear" w:color="auto" w:fill="D9D9D9"/>
            <w:vAlign w:val="center"/>
          </w:tcPr>
          <w:p w:rsidR="00D52FD1" w:rsidRPr="0019168F" w:rsidRDefault="00D52FD1" w:rsidP="00D52FD1">
            <w:pPr>
              <w:rPr>
                <w:color w:val="000000"/>
                <w:szCs w:val="22"/>
              </w:rPr>
            </w:pPr>
          </w:p>
        </w:tc>
      </w:tr>
      <w:tr w:rsidR="00D52FD1" w:rsidRPr="004B4665" w:rsidTr="005D7DE0">
        <w:trPr>
          <w:trHeight w:hRule="exact" w:val="360"/>
          <w:jc w:val="center"/>
        </w:trPr>
        <w:tc>
          <w:tcPr>
            <w:tcW w:w="3078" w:type="dxa"/>
            <w:vMerge/>
            <w:tcBorders>
              <w:bottom w:val="single" w:sz="4" w:space="0" w:color="auto"/>
            </w:tcBorders>
            <w:shd w:val="clear" w:color="auto" w:fill="D9D9D9"/>
          </w:tcPr>
          <w:p w:rsidR="00D52FD1" w:rsidRPr="0019168F" w:rsidRDefault="00D52FD1" w:rsidP="00D52FD1">
            <w:pPr>
              <w:rPr>
                <w:szCs w:val="22"/>
              </w:rPr>
            </w:pPr>
          </w:p>
        </w:tc>
        <w:tc>
          <w:tcPr>
            <w:tcW w:w="2401" w:type="dxa"/>
            <w:tcBorders>
              <w:bottom w:val="single" w:sz="4" w:space="0" w:color="auto"/>
            </w:tcBorders>
            <w:shd w:val="clear" w:color="auto" w:fill="FFFFFF"/>
            <w:vAlign w:val="center"/>
          </w:tcPr>
          <w:p w:rsidR="00D52FD1" w:rsidRPr="0019168F" w:rsidRDefault="00D52FD1" w:rsidP="00D52FD1">
            <w:pPr>
              <w:rPr>
                <w:color w:val="000000"/>
                <w:szCs w:val="22"/>
              </w:rPr>
            </w:pPr>
            <w:r w:rsidRPr="0019168F">
              <w:rPr>
                <w:color w:val="000000"/>
                <w:szCs w:val="22"/>
              </w:rPr>
              <w:t>SCI</w:t>
            </w:r>
          </w:p>
        </w:tc>
        <w:tc>
          <w:tcPr>
            <w:tcW w:w="1350" w:type="dxa"/>
            <w:tcBorders>
              <w:bottom w:val="single" w:sz="4" w:space="0" w:color="auto"/>
            </w:tcBorders>
            <w:shd w:val="clear" w:color="auto" w:fill="FFFFFF"/>
          </w:tcPr>
          <w:p w:rsidR="00D52FD1" w:rsidRPr="004B4665" w:rsidRDefault="00D52FD1" w:rsidP="00D52FD1">
            <w:r w:rsidRPr="00D83BC9">
              <w:rPr>
                <w:color w:val="000000"/>
                <w:szCs w:val="22"/>
              </w:rPr>
              <w:t>n/a</w:t>
            </w:r>
          </w:p>
        </w:tc>
        <w:tc>
          <w:tcPr>
            <w:tcW w:w="1721" w:type="dxa"/>
            <w:tcBorders>
              <w:bottom w:val="single" w:sz="4" w:space="0" w:color="auto"/>
            </w:tcBorders>
            <w:shd w:val="clear" w:color="auto" w:fill="FFFFFF"/>
            <w:vAlign w:val="center"/>
          </w:tcPr>
          <w:p w:rsidR="00D52FD1" w:rsidRPr="0019168F" w:rsidRDefault="00D52FD1" w:rsidP="00D52FD1">
            <w:pPr>
              <w:rPr>
                <w:color w:val="000000"/>
                <w:szCs w:val="22"/>
              </w:rPr>
            </w:pPr>
          </w:p>
        </w:tc>
      </w:tr>
    </w:tbl>
    <w:p w:rsidR="00D52FD1" w:rsidRDefault="00D52FD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401"/>
        <w:gridCol w:w="1350"/>
        <w:gridCol w:w="1721"/>
      </w:tblGrid>
      <w:tr w:rsidR="00443511" w:rsidRPr="004B4665" w:rsidTr="0090308B">
        <w:trPr>
          <w:trHeight w:hRule="exact" w:val="360"/>
          <w:jc w:val="center"/>
        </w:trPr>
        <w:tc>
          <w:tcPr>
            <w:tcW w:w="3078" w:type="dxa"/>
            <w:shd w:val="clear" w:color="auto" w:fill="D9D9D9"/>
            <w:vAlign w:val="center"/>
          </w:tcPr>
          <w:p w:rsidR="00443511" w:rsidRPr="0019168F" w:rsidRDefault="00443511" w:rsidP="00443511">
            <w:pPr>
              <w:spacing w:line="240" w:lineRule="auto"/>
              <w:jc w:val="center"/>
              <w:rPr>
                <w:rFonts w:eastAsia="Calibri"/>
                <w:b/>
                <w:bCs/>
                <w:color w:val="000000"/>
                <w:szCs w:val="22"/>
              </w:rPr>
            </w:pPr>
          </w:p>
        </w:tc>
        <w:tc>
          <w:tcPr>
            <w:tcW w:w="2401" w:type="dxa"/>
            <w:shd w:val="clear" w:color="auto" w:fill="D9D9D9"/>
            <w:vAlign w:val="center"/>
          </w:tcPr>
          <w:p w:rsidR="00443511" w:rsidRPr="0019168F" w:rsidRDefault="00443511" w:rsidP="00443511">
            <w:pPr>
              <w:rPr>
                <w:color w:val="000000"/>
                <w:szCs w:val="22"/>
              </w:rPr>
            </w:pPr>
            <w:r w:rsidRPr="0019168F">
              <w:rPr>
                <w:b/>
                <w:color w:val="000000"/>
                <w:szCs w:val="22"/>
              </w:rPr>
              <w:t>Student Group</w:t>
            </w:r>
          </w:p>
        </w:tc>
        <w:tc>
          <w:tcPr>
            <w:tcW w:w="1350" w:type="dxa"/>
            <w:shd w:val="clear" w:color="auto" w:fill="D9D9D9"/>
            <w:vAlign w:val="center"/>
          </w:tcPr>
          <w:p w:rsidR="00443511" w:rsidRPr="0019168F" w:rsidRDefault="00443511" w:rsidP="00443511">
            <w:pPr>
              <w:rPr>
                <w:color w:val="000000"/>
                <w:szCs w:val="22"/>
              </w:rPr>
            </w:pPr>
            <w:r w:rsidRPr="0019168F">
              <w:rPr>
                <w:b/>
                <w:szCs w:val="22"/>
              </w:rPr>
              <w:t>Odds Ratio</w:t>
            </w:r>
          </w:p>
        </w:tc>
        <w:tc>
          <w:tcPr>
            <w:tcW w:w="1721" w:type="dxa"/>
            <w:shd w:val="clear" w:color="auto" w:fill="D9D9D9"/>
            <w:vAlign w:val="center"/>
          </w:tcPr>
          <w:p w:rsidR="00443511" w:rsidRPr="0019168F" w:rsidRDefault="00443511" w:rsidP="00443511">
            <w:pPr>
              <w:rPr>
                <w:color w:val="000000"/>
                <w:szCs w:val="22"/>
              </w:rPr>
            </w:pPr>
            <w:r w:rsidRPr="0019168F">
              <w:rPr>
                <w:b/>
                <w:szCs w:val="22"/>
              </w:rPr>
              <w:t>95% CI</w:t>
            </w:r>
          </w:p>
        </w:tc>
      </w:tr>
      <w:tr w:rsidR="00443511" w:rsidRPr="004B4665" w:rsidTr="00443511">
        <w:trPr>
          <w:trHeight w:hRule="exact" w:val="360"/>
          <w:jc w:val="center"/>
        </w:trPr>
        <w:tc>
          <w:tcPr>
            <w:tcW w:w="3078" w:type="dxa"/>
            <w:vMerge w:val="restart"/>
            <w:shd w:val="clear" w:color="auto" w:fill="D9D9D9"/>
            <w:vAlign w:val="center"/>
          </w:tcPr>
          <w:p w:rsidR="00443511" w:rsidRPr="0019168F" w:rsidRDefault="00443511" w:rsidP="00443511">
            <w:pPr>
              <w:spacing w:line="240" w:lineRule="auto"/>
              <w:jc w:val="center"/>
              <w:rPr>
                <w:b/>
                <w:bCs/>
                <w:color w:val="000000"/>
                <w:szCs w:val="22"/>
              </w:rPr>
            </w:pPr>
            <w:r w:rsidRPr="0019168F">
              <w:rPr>
                <w:rFonts w:eastAsia="Calibri"/>
                <w:b/>
                <w:bCs/>
                <w:color w:val="000000"/>
                <w:szCs w:val="22"/>
              </w:rPr>
              <w:t>Allocation Grants</w:t>
            </w:r>
          </w:p>
          <w:p w:rsidR="00443511" w:rsidRPr="0019168F" w:rsidRDefault="00443511" w:rsidP="00443511">
            <w:pPr>
              <w:jc w:val="center"/>
              <w:rPr>
                <w:b/>
                <w:szCs w:val="22"/>
              </w:rPr>
            </w:pPr>
          </w:p>
        </w:tc>
        <w:tc>
          <w:tcPr>
            <w:tcW w:w="2401" w:type="dxa"/>
            <w:shd w:val="clear" w:color="auto" w:fill="D9D9D9"/>
          </w:tcPr>
          <w:p w:rsidR="00443511" w:rsidRPr="0019168F" w:rsidRDefault="00443511" w:rsidP="00443511">
            <w:pPr>
              <w:rPr>
                <w:color w:val="000000"/>
                <w:szCs w:val="22"/>
              </w:rPr>
            </w:pPr>
            <w:r w:rsidRPr="0019168F">
              <w:rPr>
                <w:color w:val="000000"/>
                <w:szCs w:val="22"/>
              </w:rPr>
              <w:t>All</w:t>
            </w:r>
          </w:p>
        </w:tc>
        <w:tc>
          <w:tcPr>
            <w:tcW w:w="1350" w:type="dxa"/>
            <w:shd w:val="clear" w:color="auto" w:fill="D9D9D9"/>
            <w:vAlign w:val="center"/>
          </w:tcPr>
          <w:p w:rsidR="00443511" w:rsidRPr="0019168F" w:rsidRDefault="00443511" w:rsidP="00443511">
            <w:pPr>
              <w:rPr>
                <w:color w:val="000000"/>
                <w:szCs w:val="22"/>
              </w:rPr>
            </w:pPr>
            <w:r w:rsidRPr="0019168F">
              <w:rPr>
                <w:color w:val="000000"/>
                <w:szCs w:val="22"/>
              </w:rPr>
              <w:t>0.01***</w:t>
            </w:r>
          </w:p>
        </w:tc>
        <w:tc>
          <w:tcPr>
            <w:tcW w:w="1721" w:type="dxa"/>
            <w:shd w:val="clear" w:color="auto" w:fill="D9D9D9"/>
            <w:vAlign w:val="center"/>
          </w:tcPr>
          <w:p w:rsidR="00443511" w:rsidRPr="0019168F" w:rsidRDefault="00443511" w:rsidP="00443511">
            <w:pPr>
              <w:rPr>
                <w:color w:val="000000"/>
                <w:szCs w:val="22"/>
              </w:rPr>
            </w:pPr>
            <w:r w:rsidRPr="0019168F">
              <w:rPr>
                <w:color w:val="000000"/>
                <w:szCs w:val="22"/>
              </w:rPr>
              <w:t>[0.00, 0.01]</w:t>
            </w:r>
          </w:p>
        </w:tc>
      </w:tr>
      <w:tr w:rsidR="00443511" w:rsidRPr="004B4665" w:rsidTr="00443511">
        <w:trPr>
          <w:trHeight w:hRule="exact" w:val="360"/>
          <w:jc w:val="center"/>
        </w:trPr>
        <w:tc>
          <w:tcPr>
            <w:tcW w:w="3078" w:type="dxa"/>
            <w:vMerge/>
            <w:shd w:val="clear" w:color="auto" w:fill="D9D9D9"/>
          </w:tcPr>
          <w:p w:rsidR="00443511" w:rsidRPr="0019168F" w:rsidRDefault="00443511" w:rsidP="00443511">
            <w:pPr>
              <w:rPr>
                <w:szCs w:val="22"/>
              </w:rPr>
            </w:pPr>
          </w:p>
        </w:tc>
        <w:tc>
          <w:tcPr>
            <w:tcW w:w="2401" w:type="dxa"/>
            <w:shd w:val="clear" w:color="auto" w:fill="FFFFFF"/>
          </w:tcPr>
          <w:p w:rsidR="00443511" w:rsidRPr="0019168F" w:rsidRDefault="00443511" w:rsidP="00443511">
            <w:pPr>
              <w:rPr>
                <w:color w:val="000000"/>
                <w:szCs w:val="22"/>
              </w:rPr>
            </w:pPr>
            <w:r w:rsidRPr="0019168F">
              <w:rPr>
                <w:color w:val="000000"/>
                <w:szCs w:val="22"/>
              </w:rPr>
              <w:t>ELA</w:t>
            </w:r>
          </w:p>
        </w:tc>
        <w:tc>
          <w:tcPr>
            <w:tcW w:w="1350" w:type="dxa"/>
            <w:shd w:val="clear" w:color="auto" w:fill="FFFFFF"/>
            <w:vAlign w:val="center"/>
          </w:tcPr>
          <w:p w:rsidR="00443511" w:rsidRPr="0019168F" w:rsidRDefault="00443511" w:rsidP="00443511">
            <w:pPr>
              <w:rPr>
                <w:color w:val="000000"/>
                <w:szCs w:val="22"/>
              </w:rPr>
            </w:pPr>
            <w:r w:rsidRPr="0019168F">
              <w:rPr>
                <w:color w:val="000000"/>
                <w:szCs w:val="22"/>
              </w:rPr>
              <w:t>0.01***</w:t>
            </w:r>
          </w:p>
        </w:tc>
        <w:tc>
          <w:tcPr>
            <w:tcW w:w="1721" w:type="dxa"/>
            <w:shd w:val="clear" w:color="auto" w:fill="FFFFFF"/>
            <w:vAlign w:val="center"/>
          </w:tcPr>
          <w:p w:rsidR="00443511" w:rsidRPr="0019168F" w:rsidRDefault="00443511" w:rsidP="00443511">
            <w:pPr>
              <w:rPr>
                <w:color w:val="000000"/>
                <w:szCs w:val="22"/>
              </w:rPr>
            </w:pPr>
            <w:r w:rsidRPr="0019168F">
              <w:rPr>
                <w:color w:val="000000"/>
                <w:szCs w:val="22"/>
              </w:rPr>
              <w:t>[0.00, 0.02]</w:t>
            </w:r>
          </w:p>
        </w:tc>
      </w:tr>
      <w:tr w:rsidR="00443511" w:rsidRPr="004B4665" w:rsidTr="00443511">
        <w:trPr>
          <w:trHeight w:hRule="exact" w:val="360"/>
          <w:jc w:val="center"/>
        </w:trPr>
        <w:tc>
          <w:tcPr>
            <w:tcW w:w="3078" w:type="dxa"/>
            <w:vMerge/>
            <w:shd w:val="clear" w:color="auto" w:fill="D9D9D9"/>
          </w:tcPr>
          <w:p w:rsidR="00443511" w:rsidRPr="0019168F" w:rsidRDefault="00443511" w:rsidP="00443511">
            <w:pPr>
              <w:rPr>
                <w:szCs w:val="22"/>
              </w:rPr>
            </w:pPr>
          </w:p>
        </w:tc>
        <w:tc>
          <w:tcPr>
            <w:tcW w:w="2401" w:type="dxa"/>
            <w:shd w:val="clear" w:color="auto" w:fill="D9D9D9"/>
          </w:tcPr>
          <w:p w:rsidR="00443511" w:rsidRPr="0019168F" w:rsidRDefault="00443511" w:rsidP="00443511">
            <w:pPr>
              <w:rPr>
                <w:color w:val="000000"/>
                <w:szCs w:val="22"/>
              </w:rPr>
            </w:pPr>
            <w:r w:rsidRPr="0019168F">
              <w:rPr>
                <w:color w:val="000000"/>
                <w:szCs w:val="22"/>
              </w:rPr>
              <w:t>Math</w:t>
            </w:r>
          </w:p>
        </w:tc>
        <w:tc>
          <w:tcPr>
            <w:tcW w:w="1350" w:type="dxa"/>
            <w:shd w:val="clear" w:color="auto" w:fill="D9D9D9"/>
            <w:vAlign w:val="center"/>
          </w:tcPr>
          <w:p w:rsidR="00443511" w:rsidRPr="0019168F" w:rsidRDefault="00443511" w:rsidP="00443511">
            <w:pPr>
              <w:rPr>
                <w:color w:val="000000"/>
                <w:szCs w:val="22"/>
              </w:rPr>
            </w:pPr>
            <w:r w:rsidRPr="0019168F">
              <w:rPr>
                <w:color w:val="000000"/>
                <w:szCs w:val="22"/>
              </w:rPr>
              <w:t>0.01***</w:t>
            </w:r>
          </w:p>
        </w:tc>
        <w:tc>
          <w:tcPr>
            <w:tcW w:w="1721" w:type="dxa"/>
            <w:shd w:val="clear" w:color="auto" w:fill="D9D9D9"/>
            <w:vAlign w:val="center"/>
          </w:tcPr>
          <w:p w:rsidR="00443511" w:rsidRPr="0019168F" w:rsidRDefault="00443511" w:rsidP="00443511">
            <w:pPr>
              <w:rPr>
                <w:color w:val="000000"/>
                <w:szCs w:val="22"/>
              </w:rPr>
            </w:pPr>
            <w:r w:rsidRPr="0019168F">
              <w:rPr>
                <w:color w:val="000000"/>
                <w:szCs w:val="22"/>
              </w:rPr>
              <w:t>[0.00, 0.01]</w:t>
            </w:r>
          </w:p>
        </w:tc>
      </w:tr>
      <w:tr w:rsidR="00443511" w:rsidRPr="004B4665" w:rsidTr="00443511">
        <w:trPr>
          <w:trHeight w:hRule="exact" w:val="360"/>
          <w:jc w:val="center"/>
        </w:trPr>
        <w:tc>
          <w:tcPr>
            <w:tcW w:w="3078" w:type="dxa"/>
            <w:vMerge/>
            <w:shd w:val="clear" w:color="auto" w:fill="D9D9D9"/>
          </w:tcPr>
          <w:p w:rsidR="00443511" w:rsidRPr="0019168F" w:rsidRDefault="00443511" w:rsidP="00443511">
            <w:pPr>
              <w:rPr>
                <w:szCs w:val="22"/>
              </w:rPr>
            </w:pPr>
          </w:p>
        </w:tc>
        <w:tc>
          <w:tcPr>
            <w:tcW w:w="2401" w:type="dxa"/>
            <w:shd w:val="clear" w:color="auto" w:fill="FFFFFF"/>
          </w:tcPr>
          <w:p w:rsidR="00443511" w:rsidRPr="0019168F" w:rsidRDefault="00443511" w:rsidP="00443511">
            <w:pPr>
              <w:rPr>
                <w:color w:val="000000"/>
                <w:szCs w:val="22"/>
              </w:rPr>
            </w:pPr>
            <w:r w:rsidRPr="0019168F">
              <w:rPr>
                <w:color w:val="000000"/>
                <w:szCs w:val="22"/>
              </w:rPr>
              <w:t>SCI</w:t>
            </w:r>
          </w:p>
        </w:tc>
        <w:tc>
          <w:tcPr>
            <w:tcW w:w="1350" w:type="dxa"/>
            <w:shd w:val="clear" w:color="auto" w:fill="FFFFFF"/>
            <w:vAlign w:val="center"/>
          </w:tcPr>
          <w:p w:rsidR="00443511" w:rsidRPr="0019168F" w:rsidRDefault="00443511" w:rsidP="00443511">
            <w:pPr>
              <w:rPr>
                <w:color w:val="000000"/>
                <w:szCs w:val="22"/>
              </w:rPr>
            </w:pPr>
            <w:r w:rsidRPr="0019168F">
              <w:rPr>
                <w:color w:val="000000"/>
                <w:szCs w:val="22"/>
              </w:rPr>
              <w:t>0.02***</w:t>
            </w:r>
          </w:p>
        </w:tc>
        <w:tc>
          <w:tcPr>
            <w:tcW w:w="1721" w:type="dxa"/>
            <w:shd w:val="clear" w:color="auto" w:fill="FFFFFF"/>
            <w:vAlign w:val="center"/>
          </w:tcPr>
          <w:p w:rsidR="00443511" w:rsidRPr="0019168F" w:rsidRDefault="00443511" w:rsidP="00443511">
            <w:pPr>
              <w:rPr>
                <w:color w:val="000000"/>
                <w:szCs w:val="22"/>
              </w:rPr>
            </w:pPr>
            <w:r w:rsidRPr="0019168F">
              <w:rPr>
                <w:color w:val="000000"/>
                <w:szCs w:val="22"/>
              </w:rPr>
              <w:t>[0.01, 0.03]</w:t>
            </w:r>
          </w:p>
        </w:tc>
      </w:tr>
      <w:tr w:rsidR="00443511" w:rsidRPr="004B4665" w:rsidTr="00443511">
        <w:trPr>
          <w:trHeight w:hRule="exact" w:val="360"/>
          <w:jc w:val="center"/>
        </w:trPr>
        <w:tc>
          <w:tcPr>
            <w:tcW w:w="3078" w:type="dxa"/>
            <w:vMerge w:val="restart"/>
            <w:shd w:val="clear" w:color="auto" w:fill="D9D9D9"/>
            <w:vAlign w:val="center"/>
          </w:tcPr>
          <w:p w:rsidR="00443511" w:rsidRPr="0019168F" w:rsidRDefault="00443511" w:rsidP="00443511">
            <w:pPr>
              <w:jc w:val="center"/>
              <w:rPr>
                <w:b/>
                <w:szCs w:val="22"/>
              </w:rPr>
            </w:pPr>
            <w:r w:rsidRPr="0019168F">
              <w:rPr>
                <w:b/>
                <w:szCs w:val="22"/>
              </w:rPr>
              <w:t>One</w:t>
            </w:r>
            <w:r>
              <w:rPr>
                <w:b/>
                <w:szCs w:val="22"/>
              </w:rPr>
              <w:t>-</w:t>
            </w:r>
            <w:r w:rsidRPr="0019168F">
              <w:rPr>
                <w:b/>
                <w:szCs w:val="22"/>
              </w:rPr>
              <w:t>Stop Career Center</w:t>
            </w:r>
          </w:p>
        </w:tc>
        <w:tc>
          <w:tcPr>
            <w:tcW w:w="2401" w:type="dxa"/>
            <w:shd w:val="clear" w:color="auto" w:fill="D9D9D9"/>
          </w:tcPr>
          <w:p w:rsidR="00443511" w:rsidRPr="0019168F" w:rsidRDefault="00443511" w:rsidP="00443511">
            <w:pPr>
              <w:rPr>
                <w:color w:val="000000"/>
                <w:szCs w:val="22"/>
              </w:rPr>
            </w:pPr>
            <w:r w:rsidRPr="0019168F">
              <w:rPr>
                <w:color w:val="000000"/>
                <w:szCs w:val="22"/>
              </w:rPr>
              <w:t>All</w:t>
            </w:r>
          </w:p>
        </w:tc>
        <w:tc>
          <w:tcPr>
            <w:tcW w:w="1350" w:type="dxa"/>
            <w:shd w:val="clear" w:color="auto" w:fill="D9D9D9"/>
            <w:vAlign w:val="center"/>
          </w:tcPr>
          <w:p w:rsidR="00443511" w:rsidRPr="0019168F" w:rsidRDefault="00D52FD1" w:rsidP="00443511">
            <w:pPr>
              <w:rPr>
                <w:color w:val="000000"/>
                <w:szCs w:val="22"/>
              </w:rPr>
            </w:pPr>
            <w:r>
              <w:rPr>
                <w:color w:val="000000"/>
                <w:szCs w:val="22"/>
              </w:rPr>
              <w:t>n/a</w:t>
            </w:r>
          </w:p>
        </w:tc>
        <w:tc>
          <w:tcPr>
            <w:tcW w:w="1721" w:type="dxa"/>
            <w:shd w:val="clear" w:color="auto" w:fill="D9D9D9"/>
            <w:vAlign w:val="center"/>
          </w:tcPr>
          <w:p w:rsidR="00443511" w:rsidRPr="0019168F" w:rsidRDefault="00443511" w:rsidP="00443511">
            <w:pPr>
              <w:rPr>
                <w:color w:val="000000"/>
                <w:szCs w:val="22"/>
              </w:rPr>
            </w:pPr>
          </w:p>
        </w:tc>
      </w:tr>
      <w:tr w:rsidR="00443511" w:rsidRPr="004B4665" w:rsidTr="00443511">
        <w:trPr>
          <w:trHeight w:hRule="exact" w:val="360"/>
          <w:jc w:val="center"/>
        </w:trPr>
        <w:tc>
          <w:tcPr>
            <w:tcW w:w="3078" w:type="dxa"/>
            <w:vMerge/>
            <w:shd w:val="clear" w:color="auto" w:fill="D9D9D9"/>
          </w:tcPr>
          <w:p w:rsidR="00443511" w:rsidRPr="0019168F" w:rsidRDefault="00443511" w:rsidP="00443511">
            <w:pPr>
              <w:rPr>
                <w:szCs w:val="22"/>
              </w:rPr>
            </w:pPr>
          </w:p>
        </w:tc>
        <w:tc>
          <w:tcPr>
            <w:tcW w:w="2401" w:type="dxa"/>
            <w:shd w:val="clear" w:color="auto" w:fill="FFFFFF"/>
          </w:tcPr>
          <w:p w:rsidR="00443511" w:rsidRPr="0019168F" w:rsidRDefault="00443511" w:rsidP="00443511">
            <w:pPr>
              <w:rPr>
                <w:color w:val="000000"/>
                <w:szCs w:val="22"/>
              </w:rPr>
            </w:pPr>
            <w:r w:rsidRPr="0019168F">
              <w:rPr>
                <w:color w:val="000000"/>
                <w:szCs w:val="22"/>
              </w:rPr>
              <w:t>ELA</w:t>
            </w:r>
          </w:p>
        </w:tc>
        <w:tc>
          <w:tcPr>
            <w:tcW w:w="1350" w:type="dxa"/>
            <w:shd w:val="clear" w:color="auto" w:fill="FFFFFF"/>
            <w:vAlign w:val="center"/>
          </w:tcPr>
          <w:p w:rsidR="00443511" w:rsidRPr="0019168F" w:rsidRDefault="00443511" w:rsidP="00443511">
            <w:pPr>
              <w:rPr>
                <w:color w:val="000000"/>
                <w:szCs w:val="22"/>
              </w:rPr>
            </w:pPr>
            <w:r w:rsidRPr="0019168F">
              <w:rPr>
                <w:color w:val="000000"/>
                <w:szCs w:val="22"/>
              </w:rPr>
              <w:t>n/a</w:t>
            </w:r>
          </w:p>
        </w:tc>
        <w:tc>
          <w:tcPr>
            <w:tcW w:w="1721" w:type="dxa"/>
            <w:shd w:val="clear" w:color="auto" w:fill="FFFFFF"/>
            <w:vAlign w:val="center"/>
          </w:tcPr>
          <w:p w:rsidR="00443511" w:rsidRPr="0019168F" w:rsidRDefault="00443511" w:rsidP="00443511">
            <w:pPr>
              <w:rPr>
                <w:color w:val="000000"/>
                <w:szCs w:val="22"/>
              </w:rPr>
            </w:pPr>
          </w:p>
        </w:tc>
      </w:tr>
      <w:tr w:rsidR="00443511" w:rsidRPr="004B4665" w:rsidTr="00443511">
        <w:trPr>
          <w:trHeight w:hRule="exact" w:val="360"/>
          <w:jc w:val="center"/>
        </w:trPr>
        <w:tc>
          <w:tcPr>
            <w:tcW w:w="3078" w:type="dxa"/>
            <w:vMerge/>
            <w:shd w:val="clear" w:color="auto" w:fill="D9D9D9"/>
          </w:tcPr>
          <w:p w:rsidR="00443511" w:rsidRPr="0019168F" w:rsidRDefault="00443511" w:rsidP="00443511">
            <w:pPr>
              <w:rPr>
                <w:szCs w:val="22"/>
              </w:rPr>
            </w:pPr>
          </w:p>
        </w:tc>
        <w:tc>
          <w:tcPr>
            <w:tcW w:w="2401" w:type="dxa"/>
            <w:shd w:val="clear" w:color="auto" w:fill="D9D9D9"/>
          </w:tcPr>
          <w:p w:rsidR="00443511" w:rsidRPr="0019168F" w:rsidRDefault="00443511" w:rsidP="00443511">
            <w:pPr>
              <w:rPr>
                <w:color w:val="000000"/>
                <w:szCs w:val="22"/>
              </w:rPr>
            </w:pPr>
            <w:r w:rsidRPr="0019168F">
              <w:rPr>
                <w:color w:val="000000"/>
                <w:szCs w:val="22"/>
              </w:rPr>
              <w:t>Math</w:t>
            </w:r>
          </w:p>
        </w:tc>
        <w:tc>
          <w:tcPr>
            <w:tcW w:w="1350" w:type="dxa"/>
            <w:shd w:val="clear" w:color="auto" w:fill="D9D9D9"/>
            <w:vAlign w:val="center"/>
          </w:tcPr>
          <w:p w:rsidR="00443511" w:rsidRPr="0019168F" w:rsidRDefault="00443511" w:rsidP="00443511">
            <w:pPr>
              <w:rPr>
                <w:color w:val="000000"/>
                <w:szCs w:val="22"/>
              </w:rPr>
            </w:pPr>
            <w:r w:rsidRPr="0019168F">
              <w:rPr>
                <w:color w:val="000000"/>
                <w:szCs w:val="22"/>
              </w:rPr>
              <w:t>n/a</w:t>
            </w:r>
          </w:p>
        </w:tc>
        <w:tc>
          <w:tcPr>
            <w:tcW w:w="1721" w:type="dxa"/>
            <w:shd w:val="clear" w:color="auto" w:fill="D9D9D9"/>
            <w:vAlign w:val="center"/>
          </w:tcPr>
          <w:p w:rsidR="00443511" w:rsidRPr="0019168F" w:rsidRDefault="00443511" w:rsidP="00443511">
            <w:pPr>
              <w:rPr>
                <w:color w:val="000000"/>
                <w:szCs w:val="22"/>
              </w:rPr>
            </w:pPr>
          </w:p>
        </w:tc>
      </w:tr>
      <w:tr w:rsidR="00443511" w:rsidRPr="00314C5E" w:rsidTr="00443511">
        <w:trPr>
          <w:trHeight w:hRule="exact" w:val="360"/>
          <w:jc w:val="center"/>
        </w:trPr>
        <w:tc>
          <w:tcPr>
            <w:tcW w:w="3078" w:type="dxa"/>
            <w:vMerge/>
            <w:shd w:val="clear" w:color="auto" w:fill="D9D9D9"/>
          </w:tcPr>
          <w:p w:rsidR="00443511" w:rsidRPr="0019168F" w:rsidRDefault="00443511" w:rsidP="00443511">
            <w:pPr>
              <w:rPr>
                <w:szCs w:val="22"/>
              </w:rPr>
            </w:pPr>
          </w:p>
        </w:tc>
        <w:tc>
          <w:tcPr>
            <w:tcW w:w="2401" w:type="dxa"/>
            <w:shd w:val="clear" w:color="auto" w:fill="FFFFFF"/>
          </w:tcPr>
          <w:p w:rsidR="00443511" w:rsidRPr="0019168F" w:rsidRDefault="00443511" w:rsidP="00443511">
            <w:pPr>
              <w:rPr>
                <w:color w:val="000000"/>
                <w:szCs w:val="22"/>
              </w:rPr>
            </w:pPr>
            <w:r w:rsidRPr="0019168F">
              <w:rPr>
                <w:color w:val="000000"/>
                <w:szCs w:val="22"/>
              </w:rPr>
              <w:t>SCI</w:t>
            </w:r>
          </w:p>
        </w:tc>
        <w:tc>
          <w:tcPr>
            <w:tcW w:w="1350" w:type="dxa"/>
            <w:shd w:val="clear" w:color="auto" w:fill="FFFFFF"/>
            <w:vAlign w:val="center"/>
          </w:tcPr>
          <w:p w:rsidR="00443511" w:rsidRPr="0019168F" w:rsidRDefault="00443511" w:rsidP="00443511">
            <w:pPr>
              <w:rPr>
                <w:color w:val="000000"/>
                <w:szCs w:val="22"/>
              </w:rPr>
            </w:pPr>
            <w:r w:rsidRPr="0019168F">
              <w:rPr>
                <w:color w:val="000000"/>
                <w:szCs w:val="22"/>
              </w:rPr>
              <w:t>n/a</w:t>
            </w:r>
          </w:p>
        </w:tc>
        <w:tc>
          <w:tcPr>
            <w:tcW w:w="1721" w:type="dxa"/>
            <w:shd w:val="clear" w:color="auto" w:fill="FFFFFF"/>
            <w:vAlign w:val="center"/>
          </w:tcPr>
          <w:p w:rsidR="00443511" w:rsidRPr="0019168F" w:rsidRDefault="00443511" w:rsidP="00443511">
            <w:pPr>
              <w:rPr>
                <w:color w:val="000000"/>
                <w:szCs w:val="22"/>
              </w:rPr>
            </w:pPr>
          </w:p>
        </w:tc>
      </w:tr>
    </w:tbl>
    <w:p w:rsidR="00576293" w:rsidRDefault="00576293" w:rsidP="000A44C6">
      <w:pPr>
        <w:spacing w:line="240" w:lineRule="auto"/>
        <w:rPr>
          <w:b/>
          <w:sz w:val="28"/>
          <w:szCs w:val="28"/>
        </w:rPr>
      </w:pPr>
    </w:p>
    <w:p w:rsidR="00576293" w:rsidRDefault="00576293">
      <w:pPr>
        <w:spacing w:line="240" w:lineRule="auto"/>
        <w:rPr>
          <w:b/>
          <w:sz w:val="28"/>
          <w:szCs w:val="28"/>
        </w:rPr>
      </w:pPr>
      <w:r>
        <w:rPr>
          <w:b/>
          <w:sz w:val="28"/>
          <w:szCs w:val="28"/>
        </w:rPr>
        <w:br w:type="page"/>
      </w:r>
    </w:p>
    <w:p w:rsidR="00576293" w:rsidRDefault="00576293" w:rsidP="0085453F">
      <w:pPr>
        <w:pStyle w:val="UMDISubheading"/>
      </w:pPr>
      <w:r>
        <w:lastRenderedPageBreak/>
        <w:t xml:space="preserve">Appendix </w:t>
      </w:r>
      <w:r w:rsidR="00E709A0">
        <w:t>D</w:t>
      </w:r>
      <w:r>
        <w:t>: Significant Results for Overaged Student Models</w:t>
      </w:r>
    </w:p>
    <w:p w:rsidR="00576293" w:rsidRDefault="00576293" w:rsidP="00576293">
      <w:pPr>
        <w:spacing w:line="240"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2853"/>
        <w:gridCol w:w="1364"/>
        <w:gridCol w:w="1453"/>
      </w:tblGrid>
      <w:tr w:rsidR="00576293" w:rsidRPr="00A54B24" w:rsidTr="0019168F">
        <w:trPr>
          <w:trHeight w:hRule="exact" w:val="820"/>
          <w:jc w:val="center"/>
        </w:trPr>
        <w:tc>
          <w:tcPr>
            <w:tcW w:w="8487" w:type="dxa"/>
            <w:gridSpan w:val="4"/>
            <w:shd w:val="clear" w:color="auto" w:fill="8A0000"/>
          </w:tcPr>
          <w:p w:rsidR="00576293" w:rsidRPr="0019168F" w:rsidRDefault="00576293" w:rsidP="0019168F">
            <w:pPr>
              <w:spacing w:before="120"/>
              <w:jc w:val="center"/>
              <w:rPr>
                <w:b/>
                <w:color w:val="FFFFFF"/>
                <w:szCs w:val="22"/>
              </w:rPr>
            </w:pPr>
            <w:r w:rsidRPr="0019168F">
              <w:rPr>
                <w:b/>
                <w:color w:val="FFFFFF"/>
                <w:sz w:val="24"/>
                <w:szCs w:val="22"/>
              </w:rPr>
              <w:t>Impacts of Participation in Academic Support Programs on Gaining Competency Determination, Overaged Students</w:t>
            </w:r>
          </w:p>
        </w:tc>
      </w:tr>
      <w:tr w:rsidR="0086343B" w:rsidRPr="00A54B24" w:rsidTr="0019168F">
        <w:trPr>
          <w:trHeight w:hRule="exact" w:val="360"/>
          <w:jc w:val="center"/>
        </w:trPr>
        <w:tc>
          <w:tcPr>
            <w:tcW w:w="2817" w:type="dxa"/>
            <w:shd w:val="clear" w:color="auto" w:fill="D9D9D9"/>
          </w:tcPr>
          <w:p w:rsidR="00576293" w:rsidRPr="0019168F" w:rsidRDefault="00576293" w:rsidP="0019168F">
            <w:pPr>
              <w:jc w:val="center"/>
              <w:rPr>
                <w:b/>
                <w:color w:val="000000"/>
                <w:szCs w:val="22"/>
              </w:rPr>
            </w:pPr>
          </w:p>
        </w:tc>
        <w:tc>
          <w:tcPr>
            <w:tcW w:w="2853" w:type="dxa"/>
            <w:shd w:val="clear" w:color="auto" w:fill="D9D9D9"/>
            <w:vAlign w:val="center"/>
          </w:tcPr>
          <w:p w:rsidR="00576293" w:rsidRPr="0019168F" w:rsidRDefault="00576293" w:rsidP="0019168F">
            <w:pPr>
              <w:jc w:val="center"/>
              <w:rPr>
                <w:b/>
                <w:color w:val="000000"/>
                <w:szCs w:val="22"/>
              </w:rPr>
            </w:pPr>
            <w:r w:rsidRPr="0019168F">
              <w:rPr>
                <w:b/>
                <w:color w:val="000000"/>
                <w:szCs w:val="22"/>
              </w:rPr>
              <w:t>Student Group</w:t>
            </w:r>
          </w:p>
        </w:tc>
        <w:tc>
          <w:tcPr>
            <w:tcW w:w="1364" w:type="dxa"/>
            <w:shd w:val="clear" w:color="auto" w:fill="D9D9D9"/>
            <w:vAlign w:val="center"/>
          </w:tcPr>
          <w:p w:rsidR="00576293" w:rsidRPr="0019168F" w:rsidRDefault="00576293" w:rsidP="0019168F">
            <w:pPr>
              <w:jc w:val="center"/>
              <w:rPr>
                <w:b/>
                <w:szCs w:val="22"/>
              </w:rPr>
            </w:pPr>
            <w:r w:rsidRPr="0019168F">
              <w:rPr>
                <w:b/>
                <w:szCs w:val="22"/>
              </w:rPr>
              <w:t>Odds Ratio</w:t>
            </w:r>
          </w:p>
        </w:tc>
        <w:tc>
          <w:tcPr>
            <w:tcW w:w="1453" w:type="dxa"/>
            <w:shd w:val="clear" w:color="auto" w:fill="D9D9D9"/>
            <w:vAlign w:val="center"/>
          </w:tcPr>
          <w:p w:rsidR="00576293" w:rsidRPr="0019168F" w:rsidRDefault="00576293" w:rsidP="0019168F">
            <w:pPr>
              <w:jc w:val="center"/>
              <w:rPr>
                <w:b/>
                <w:szCs w:val="22"/>
              </w:rPr>
            </w:pPr>
            <w:r w:rsidRPr="0019168F">
              <w:rPr>
                <w:b/>
                <w:szCs w:val="22"/>
              </w:rPr>
              <w:t>95% CI</w:t>
            </w:r>
          </w:p>
        </w:tc>
      </w:tr>
      <w:tr w:rsidR="0086343B" w:rsidRPr="00A54B24" w:rsidTr="0019168F">
        <w:trPr>
          <w:trHeight w:hRule="exact" w:val="360"/>
          <w:jc w:val="center"/>
        </w:trPr>
        <w:tc>
          <w:tcPr>
            <w:tcW w:w="2817" w:type="dxa"/>
            <w:shd w:val="clear" w:color="auto" w:fill="D9D9D9"/>
            <w:vAlign w:val="center"/>
          </w:tcPr>
          <w:p w:rsidR="00576293" w:rsidRPr="0019168F" w:rsidRDefault="00576293" w:rsidP="0019168F">
            <w:pPr>
              <w:jc w:val="center"/>
              <w:rPr>
                <w:b/>
                <w:szCs w:val="22"/>
              </w:rPr>
            </w:pPr>
            <w:r w:rsidRPr="0019168F">
              <w:rPr>
                <w:b/>
                <w:szCs w:val="22"/>
              </w:rPr>
              <w:t>All</w:t>
            </w:r>
          </w:p>
        </w:tc>
        <w:tc>
          <w:tcPr>
            <w:tcW w:w="2853" w:type="dxa"/>
            <w:shd w:val="clear" w:color="auto" w:fill="FFFFFF"/>
            <w:vAlign w:val="center"/>
          </w:tcPr>
          <w:p w:rsidR="00576293" w:rsidRPr="0019168F" w:rsidRDefault="00576293" w:rsidP="00711067">
            <w:pPr>
              <w:rPr>
                <w:szCs w:val="20"/>
              </w:rPr>
            </w:pPr>
            <w:r w:rsidRPr="0019168F">
              <w:rPr>
                <w:color w:val="000000"/>
                <w:szCs w:val="20"/>
              </w:rPr>
              <w:t>All</w:t>
            </w:r>
          </w:p>
        </w:tc>
        <w:tc>
          <w:tcPr>
            <w:tcW w:w="1364" w:type="dxa"/>
            <w:shd w:val="clear" w:color="auto" w:fill="FFFFFF"/>
            <w:vAlign w:val="center"/>
          </w:tcPr>
          <w:p w:rsidR="00576293" w:rsidRPr="0019168F" w:rsidRDefault="00576293" w:rsidP="0013542D">
            <w:pPr>
              <w:rPr>
                <w:color w:val="000000"/>
                <w:szCs w:val="20"/>
              </w:rPr>
            </w:pPr>
            <w:r w:rsidRPr="0019168F">
              <w:rPr>
                <w:color w:val="000000"/>
                <w:szCs w:val="20"/>
              </w:rPr>
              <w:t>0.04***</w:t>
            </w:r>
          </w:p>
        </w:tc>
        <w:tc>
          <w:tcPr>
            <w:tcW w:w="1453" w:type="dxa"/>
            <w:shd w:val="clear" w:color="auto" w:fill="FFFFFF"/>
            <w:vAlign w:val="center"/>
          </w:tcPr>
          <w:p w:rsidR="00576293" w:rsidRPr="0019168F" w:rsidRDefault="00576293" w:rsidP="0013542D">
            <w:pPr>
              <w:rPr>
                <w:color w:val="000000"/>
                <w:szCs w:val="20"/>
              </w:rPr>
            </w:pPr>
            <w:r w:rsidRPr="0019168F">
              <w:rPr>
                <w:color w:val="000000"/>
                <w:szCs w:val="20"/>
              </w:rPr>
              <w:t>[0.04, 0.05]</w:t>
            </w:r>
          </w:p>
        </w:tc>
      </w:tr>
      <w:tr w:rsidR="0086343B" w:rsidRPr="00A54B24" w:rsidTr="0019168F">
        <w:trPr>
          <w:trHeight w:hRule="exact" w:val="360"/>
          <w:jc w:val="center"/>
        </w:trPr>
        <w:tc>
          <w:tcPr>
            <w:tcW w:w="2817" w:type="dxa"/>
            <w:vMerge w:val="restart"/>
            <w:shd w:val="clear" w:color="auto" w:fill="D9D9D9"/>
            <w:vAlign w:val="center"/>
          </w:tcPr>
          <w:p w:rsidR="00576293" w:rsidRPr="0019168F" w:rsidRDefault="00576293" w:rsidP="0019168F">
            <w:pPr>
              <w:jc w:val="center"/>
              <w:rPr>
                <w:b/>
                <w:szCs w:val="22"/>
              </w:rPr>
            </w:pPr>
            <w:r w:rsidRPr="0019168F">
              <w:rPr>
                <w:b/>
                <w:szCs w:val="22"/>
              </w:rPr>
              <w:t>Subgroup</w:t>
            </w:r>
          </w:p>
        </w:tc>
        <w:tc>
          <w:tcPr>
            <w:tcW w:w="2853" w:type="dxa"/>
            <w:shd w:val="clear" w:color="auto" w:fill="D9D9D9"/>
            <w:vAlign w:val="center"/>
          </w:tcPr>
          <w:p w:rsidR="00576293" w:rsidRPr="0019168F" w:rsidRDefault="00576293" w:rsidP="00711067">
            <w:pPr>
              <w:rPr>
                <w:color w:val="000000"/>
                <w:szCs w:val="20"/>
              </w:rPr>
            </w:pPr>
            <w:r w:rsidRPr="0019168F">
              <w:rPr>
                <w:color w:val="000000"/>
                <w:szCs w:val="20"/>
              </w:rPr>
              <w:t>Male</w:t>
            </w:r>
          </w:p>
        </w:tc>
        <w:tc>
          <w:tcPr>
            <w:tcW w:w="1364" w:type="dxa"/>
            <w:shd w:val="clear" w:color="auto" w:fill="D9D9D9"/>
            <w:vAlign w:val="center"/>
          </w:tcPr>
          <w:p w:rsidR="00576293" w:rsidRPr="0019168F" w:rsidRDefault="00576293" w:rsidP="0013542D">
            <w:pPr>
              <w:rPr>
                <w:color w:val="000000"/>
                <w:szCs w:val="20"/>
              </w:rPr>
            </w:pPr>
            <w:r w:rsidRPr="0019168F">
              <w:rPr>
                <w:color w:val="000000"/>
                <w:szCs w:val="20"/>
              </w:rPr>
              <w:t>0.04***</w:t>
            </w:r>
          </w:p>
        </w:tc>
        <w:tc>
          <w:tcPr>
            <w:tcW w:w="1453" w:type="dxa"/>
            <w:shd w:val="clear" w:color="auto" w:fill="D9D9D9"/>
            <w:vAlign w:val="center"/>
          </w:tcPr>
          <w:p w:rsidR="00576293" w:rsidRPr="0019168F" w:rsidRDefault="00576293" w:rsidP="0013542D">
            <w:pPr>
              <w:rPr>
                <w:color w:val="000000"/>
                <w:szCs w:val="20"/>
              </w:rPr>
            </w:pPr>
            <w:r w:rsidRPr="0019168F">
              <w:rPr>
                <w:color w:val="000000"/>
                <w:szCs w:val="20"/>
              </w:rPr>
              <w:t>[0.03, 0.05]</w:t>
            </w:r>
          </w:p>
        </w:tc>
      </w:tr>
      <w:tr w:rsidR="0086343B" w:rsidRPr="00A54B24" w:rsidTr="0019168F">
        <w:trPr>
          <w:trHeight w:hRule="exact" w:val="360"/>
          <w:jc w:val="center"/>
        </w:trPr>
        <w:tc>
          <w:tcPr>
            <w:tcW w:w="2817" w:type="dxa"/>
            <w:vMerge/>
            <w:shd w:val="clear" w:color="auto" w:fill="D9D9D9"/>
            <w:vAlign w:val="center"/>
          </w:tcPr>
          <w:p w:rsidR="00576293" w:rsidRPr="0019168F" w:rsidRDefault="00576293" w:rsidP="0019168F">
            <w:pPr>
              <w:jc w:val="center"/>
              <w:rPr>
                <w:b/>
                <w:szCs w:val="22"/>
              </w:rPr>
            </w:pPr>
          </w:p>
        </w:tc>
        <w:tc>
          <w:tcPr>
            <w:tcW w:w="2853" w:type="dxa"/>
            <w:shd w:val="clear" w:color="auto" w:fill="FFFFFF"/>
            <w:vAlign w:val="center"/>
          </w:tcPr>
          <w:p w:rsidR="00576293" w:rsidRPr="0019168F" w:rsidRDefault="00576293" w:rsidP="00711067">
            <w:pPr>
              <w:rPr>
                <w:color w:val="000000"/>
                <w:szCs w:val="20"/>
              </w:rPr>
            </w:pPr>
            <w:r w:rsidRPr="0019168F">
              <w:rPr>
                <w:color w:val="000000"/>
                <w:szCs w:val="20"/>
              </w:rPr>
              <w:t>Female</w:t>
            </w:r>
          </w:p>
        </w:tc>
        <w:tc>
          <w:tcPr>
            <w:tcW w:w="1364" w:type="dxa"/>
            <w:shd w:val="clear" w:color="auto" w:fill="FFFFFF"/>
            <w:vAlign w:val="center"/>
          </w:tcPr>
          <w:p w:rsidR="00576293" w:rsidRPr="0019168F" w:rsidRDefault="00576293" w:rsidP="0013542D">
            <w:pPr>
              <w:rPr>
                <w:color w:val="000000"/>
                <w:szCs w:val="20"/>
              </w:rPr>
            </w:pPr>
            <w:r w:rsidRPr="0019168F">
              <w:rPr>
                <w:color w:val="000000"/>
                <w:szCs w:val="20"/>
              </w:rPr>
              <w:t>0.05***</w:t>
            </w:r>
          </w:p>
        </w:tc>
        <w:tc>
          <w:tcPr>
            <w:tcW w:w="1453" w:type="dxa"/>
            <w:shd w:val="clear" w:color="auto" w:fill="FFFFFF"/>
            <w:vAlign w:val="center"/>
          </w:tcPr>
          <w:p w:rsidR="00576293" w:rsidRPr="0019168F" w:rsidRDefault="00576293" w:rsidP="0013542D">
            <w:pPr>
              <w:rPr>
                <w:color w:val="000000"/>
                <w:szCs w:val="20"/>
              </w:rPr>
            </w:pPr>
            <w:r w:rsidRPr="0019168F">
              <w:rPr>
                <w:color w:val="000000"/>
                <w:szCs w:val="20"/>
              </w:rPr>
              <w:t>[0.04, 0.06]</w:t>
            </w:r>
          </w:p>
        </w:tc>
      </w:tr>
      <w:tr w:rsidR="0086343B" w:rsidRPr="00A54B24" w:rsidTr="0019168F">
        <w:trPr>
          <w:trHeight w:hRule="exact" w:val="360"/>
          <w:jc w:val="center"/>
        </w:trPr>
        <w:tc>
          <w:tcPr>
            <w:tcW w:w="2817" w:type="dxa"/>
            <w:vMerge/>
            <w:shd w:val="clear" w:color="auto" w:fill="D9D9D9"/>
            <w:vAlign w:val="center"/>
          </w:tcPr>
          <w:p w:rsidR="00576293" w:rsidRPr="0019168F" w:rsidRDefault="00576293" w:rsidP="0019168F">
            <w:pPr>
              <w:jc w:val="center"/>
              <w:rPr>
                <w:b/>
                <w:szCs w:val="22"/>
              </w:rPr>
            </w:pPr>
          </w:p>
        </w:tc>
        <w:tc>
          <w:tcPr>
            <w:tcW w:w="2853" w:type="dxa"/>
            <w:shd w:val="clear" w:color="auto" w:fill="D9D9D9"/>
            <w:vAlign w:val="center"/>
          </w:tcPr>
          <w:p w:rsidR="00576293" w:rsidRPr="0019168F" w:rsidRDefault="00576293" w:rsidP="00711067">
            <w:pPr>
              <w:rPr>
                <w:color w:val="000000"/>
                <w:szCs w:val="20"/>
              </w:rPr>
            </w:pPr>
            <w:r w:rsidRPr="0019168F">
              <w:rPr>
                <w:color w:val="000000"/>
                <w:szCs w:val="20"/>
              </w:rPr>
              <w:t>White</w:t>
            </w:r>
          </w:p>
        </w:tc>
        <w:tc>
          <w:tcPr>
            <w:tcW w:w="1364" w:type="dxa"/>
            <w:shd w:val="clear" w:color="auto" w:fill="D9D9D9"/>
            <w:vAlign w:val="center"/>
          </w:tcPr>
          <w:p w:rsidR="00576293" w:rsidRPr="0019168F" w:rsidRDefault="00576293" w:rsidP="0013542D">
            <w:pPr>
              <w:rPr>
                <w:color w:val="000000"/>
                <w:szCs w:val="20"/>
              </w:rPr>
            </w:pPr>
            <w:r w:rsidRPr="0019168F">
              <w:rPr>
                <w:color w:val="000000"/>
                <w:szCs w:val="20"/>
              </w:rPr>
              <w:t>0.01***</w:t>
            </w:r>
          </w:p>
        </w:tc>
        <w:tc>
          <w:tcPr>
            <w:tcW w:w="1453" w:type="dxa"/>
            <w:shd w:val="clear" w:color="auto" w:fill="D9D9D9"/>
            <w:vAlign w:val="center"/>
          </w:tcPr>
          <w:p w:rsidR="00576293" w:rsidRPr="0019168F" w:rsidRDefault="00576293" w:rsidP="0013542D">
            <w:pPr>
              <w:rPr>
                <w:color w:val="000000"/>
                <w:szCs w:val="20"/>
              </w:rPr>
            </w:pPr>
            <w:r w:rsidRPr="0019168F">
              <w:rPr>
                <w:color w:val="000000"/>
                <w:szCs w:val="20"/>
              </w:rPr>
              <w:t>[0.01, 0.02]</w:t>
            </w:r>
          </w:p>
        </w:tc>
      </w:tr>
      <w:tr w:rsidR="0086343B" w:rsidRPr="00A54B24" w:rsidTr="0019168F">
        <w:trPr>
          <w:trHeight w:hRule="exact" w:val="360"/>
          <w:jc w:val="center"/>
        </w:trPr>
        <w:tc>
          <w:tcPr>
            <w:tcW w:w="2817" w:type="dxa"/>
            <w:vMerge/>
            <w:shd w:val="clear" w:color="auto" w:fill="D9D9D9"/>
            <w:vAlign w:val="center"/>
          </w:tcPr>
          <w:p w:rsidR="00576293" w:rsidRPr="0019168F" w:rsidRDefault="00576293" w:rsidP="0019168F">
            <w:pPr>
              <w:jc w:val="center"/>
              <w:rPr>
                <w:b/>
                <w:color w:val="000000"/>
                <w:szCs w:val="22"/>
              </w:rPr>
            </w:pPr>
          </w:p>
        </w:tc>
        <w:tc>
          <w:tcPr>
            <w:tcW w:w="2853" w:type="dxa"/>
            <w:shd w:val="clear" w:color="auto" w:fill="FFFFFF"/>
            <w:vAlign w:val="center"/>
          </w:tcPr>
          <w:p w:rsidR="00576293" w:rsidRPr="0019168F" w:rsidRDefault="00576293" w:rsidP="00711067">
            <w:pPr>
              <w:rPr>
                <w:color w:val="000000"/>
                <w:szCs w:val="20"/>
              </w:rPr>
            </w:pPr>
            <w:r w:rsidRPr="0019168F">
              <w:rPr>
                <w:color w:val="000000"/>
                <w:szCs w:val="20"/>
              </w:rPr>
              <w:t>African Amer./Black</w:t>
            </w:r>
          </w:p>
        </w:tc>
        <w:tc>
          <w:tcPr>
            <w:tcW w:w="1364" w:type="dxa"/>
            <w:shd w:val="clear" w:color="auto" w:fill="FFFFFF"/>
            <w:vAlign w:val="center"/>
          </w:tcPr>
          <w:p w:rsidR="00576293" w:rsidRPr="0019168F" w:rsidRDefault="00576293" w:rsidP="0013542D">
            <w:pPr>
              <w:rPr>
                <w:color w:val="000000"/>
                <w:szCs w:val="20"/>
              </w:rPr>
            </w:pPr>
            <w:r w:rsidRPr="0019168F">
              <w:rPr>
                <w:color w:val="000000"/>
                <w:szCs w:val="20"/>
              </w:rPr>
              <w:t>0.07***</w:t>
            </w:r>
          </w:p>
        </w:tc>
        <w:tc>
          <w:tcPr>
            <w:tcW w:w="1453" w:type="dxa"/>
            <w:shd w:val="clear" w:color="auto" w:fill="FFFFFF"/>
            <w:vAlign w:val="center"/>
          </w:tcPr>
          <w:p w:rsidR="00576293" w:rsidRPr="0019168F" w:rsidRDefault="00576293" w:rsidP="0013542D">
            <w:pPr>
              <w:rPr>
                <w:color w:val="000000"/>
                <w:szCs w:val="20"/>
              </w:rPr>
            </w:pPr>
            <w:r w:rsidRPr="0019168F">
              <w:rPr>
                <w:color w:val="000000"/>
                <w:szCs w:val="20"/>
              </w:rPr>
              <w:t>[0.05, 0.09]</w:t>
            </w:r>
          </w:p>
        </w:tc>
      </w:tr>
      <w:tr w:rsidR="0086343B" w:rsidRPr="00A54B24" w:rsidTr="0019168F">
        <w:trPr>
          <w:trHeight w:hRule="exact" w:val="360"/>
          <w:jc w:val="center"/>
        </w:trPr>
        <w:tc>
          <w:tcPr>
            <w:tcW w:w="2817" w:type="dxa"/>
            <w:vMerge/>
            <w:shd w:val="clear" w:color="auto" w:fill="D9D9D9"/>
            <w:vAlign w:val="center"/>
          </w:tcPr>
          <w:p w:rsidR="00576293" w:rsidRPr="0019168F" w:rsidRDefault="00576293" w:rsidP="0019168F">
            <w:pPr>
              <w:jc w:val="center"/>
              <w:rPr>
                <w:b/>
                <w:color w:val="000000"/>
                <w:szCs w:val="22"/>
              </w:rPr>
            </w:pPr>
          </w:p>
        </w:tc>
        <w:tc>
          <w:tcPr>
            <w:tcW w:w="2853" w:type="dxa"/>
            <w:shd w:val="clear" w:color="auto" w:fill="D9D9D9"/>
            <w:vAlign w:val="center"/>
          </w:tcPr>
          <w:p w:rsidR="00576293" w:rsidRPr="0019168F" w:rsidRDefault="00576293" w:rsidP="00711067">
            <w:pPr>
              <w:rPr>
                <w:color w:val="000000"/>
                <w:szCs w:val="20"/>
              </w:rPr>
            </w:pPr>
            <w:r w:rsidRPr="0019168F">
              <w:rPr>
                <w:color w:val="000000"/>
                <w:szCs w:val="20"/>
              </w:rPr>
              <w:t>Hispanic/Latino</w:t>
            </w:r>
          </w:p>
        </w:tc>
        <w:tc>
          <w:tcPr>
            <w:tcW w:w="1364" w:type="dxa"/>
            <w:shd w:val="clear" w:color="auto" w:fill="D9D9D9"/>
            <w:vAlign w:val="center"/>
          </w:tcPr>
          <w:p w:rsidR="00576293" w:rsidRPr="0019168F" w:rsidRDefault="00576293" w:rsidP="0013542D">
            <w:pPr>
              <w:rPr>
                <w:color w:val="000000"/>
                <w:szCs w:val="20"/>
              </w:rPr>
            </w:pPr>
            <w:r w:rsidRPr="0019168F">
              <w:rPr>
                <w:color w:val="000000"/>
                <w:szCs w:val="20"/>
              </w:rPr>
              <w:t>0.06***</w:t>
            </w:r>
          </w:p>
        </w:tc>
        <w:tc>
          <w:tcPr>
            <w:tcW w:w="1453" w:type="dxa"/>
            <w:shd w:val="clear" w:color="auto" w:fill="D9D9D9"/>
            <w:vAlign w:val="center"/>
          </w:tcPr>
          <w:p w:rsidR="00576293" w:rsidRPr="0019168F" w:rsidRDefault="00576293" w:rsidP="0013542D">
            <w:pPr>
              <w:rPr>
                <w:color w:val="000000"/>
                <w:szCs w:val="20"/>
              </w:rPr>
            </w:pPr>
            <w:r w:rsidRPr="0019168F">
              <w:rPr>
                <w:color w:val="000000"/>
                <w:szCs w:val="20"/>
              </w:rPr>
              <w:t>[0.05, 0.08]</w:t>
            </w:r>
          </w:p>
        </w:tc>
      </w:tr>
      <w:tr w:rsidR="0086343B" w:rsidRPr="00A54B24" w:rsidTr="0019168F">
        <w:trPr>
          <w:trHeight w:hRule="exact" w:val="360"/>
          <w:jc w:val="center"/>
        </w:trPr>
        <w:tc>
          <w:tcPr>
            <w:tcW w:w="2817" w:type="dxa"/>
            <w:vMerge/>
            <w:shd w:val="clear" w:color="auto" w:fill="D9D9D9"/>
            <w:vAlign w:val="center"/>
          </w:tcPr>
          <w:p w:rsidR="00576293" w:rsidRPr="0019168F" w:rsidRDefault="00576293" w:rsidP="0019168F">
            <w:pPr>
              <w:jc w:val="center"/>
              <w:rPr>
                <w:b/>
                <w:color w:val="000000"/>
                <w:szCs w:val="22"/>
              </w:rPr>
            </w:pPr>
          </w:p>
        </w:tc>
        <w:tc>
          <w:tcPr>
            <w:tcW w:w="2853" w:type="dxa"/>
            <w:shd w:val="clear" w:color="auto" w:fill="FFFFFF"/>
            <w:vAlign w:val="center"/>
          </w:tcPr>
          <w:p w:rsidR="00576293" w:rsidRPr="0019168F" w:rsidRDefault="00576293" w:rsidP="00711067">
            <w:pPr>
              <w:rPr>
                <w:color w:val="000000"/>
                <w:szCs w:val="20"/>
              </w:rPr>
            </w:pPr>
            <w:r w:rsidRPr="0019168F">
              <w:rPr>
                <w:color w:val="000000"/>
                <w:szCs w:val="20"/>
              </w:rPr>
              <w:t>FRL</w:t>
            </w:r>
          </w:p>
        </w:tc>
        <w:tc>
          <w:tcPr>
            <w:tcW w:w="1364" w:type="dxa"/>
            <w:shd w:val="clear" w:color="auto" w:fill="FFFFFF"/>
            <w:vAlign w:val="center"/>
          </w:tcPr>
          <w:p w:rsidR="00576293" w:rsidRPr="0019168F" w:rsidRDefault="00576293" w:rsidP="0013542D">
            <w:pPr>
              <w:rPr>
                <w:color w:val="000000"/>
                <w:szCs w:val="20"/>
              </w:rPr>
            </w:pPr>
            <w:r w:rsidRPr="0019168F">
              <w:rPr>
                <w:color w:val="000000"/>
                <w:szCs w:val="20"/>
              </w:rPr>
              <w:t>0.04***</w:t>
            </w:r>
          </w:p>
        </w:tc>
        <w:tc>
          <w:tcPr>
            <w:tcW w:w="1453" w:type="dxa"/>
            <w:shd w:val="clear" w:color="auto" w:fill="FFFFFF"/>
            <w:vAlign w:val="center"/>
          </w:tcPr>
          <w:p w:rsidR="00576293" w:rsidRPr="0019168F" w:rsidRDefault="00576293" w:rsidP="0013542D">
            <w:pPr>
              <w:rPr>
                <w:color w:val="000000"/>
                <w:szCs w:val="20"/>
              </w:rPr>
            </w:pPr>
            <w:r w:rsidRPr="0019168F">
              <w:rPr>
                <w:color w:val="000000"/>
                <w:szCs w:val="20"/>
              </w:rPr>
              <w:t>[0.03, 0.05]</w:t>
            </w:r>
          </w:p>
        </w:tc>
      </w:tr>
      <w:tr w:rsidR="0086343B" w:rsidRPr="00A54B24" w:rsidTr="0019168F">
        <w:trPr>
          <w:trHeight w:hRule="exact" w:val="360"/>
          <w:jc w:val="center"/>
        </w:trPr>
        <w:tc>
          <w:tcPr>
            <w:tcW w:w="2817" w:type="dxa"/>
            <w:vMerge/>
            <w:shd w:val="clear" w:color="auto" w:fill="D9D9D9"/>
            <w:vAlign w:val="center"/>
          </w:tcPr>
          <w:p w:rsidR="00576293" w:rsidRPr="0019168F" w:rsidRDefault="00576293" w:rsidP="0019168F">
            <w:pPr>
              <w:jc w:val="center"/>
              <w:rPr>
                <w:b/>
                <w:color w:val="000000"/>
                <w:szCs w:val="22"/>
              </w:rPr>
            </w:pPr>
          </w:p>
        </w:tc>
        <w:tc>
          <w:tcPr>
            <w:tcW w:w="2853" w:type="dxa"/>
            <w:shd w:val="clear" w:color="auto" w:fill="D9D9D9"/>
            <w:vAlign w:val="center"/>
          </w:tcPr>
          <w:p w:rsidR="00576293" w:rsidRPr="0019168F" w:rsidRDefault="00576293" w:rsidP="00711067">
            <w:pPr>
              <w:rPr>
                <w:color w:val="000000"/>
                <w:szCs w:val="20"/>
              </w:rPr>
            </w:pPr>
            <w:r w:rsidRPr="0019168F">
              <w:rPr>
                <w:color w:val="000000"/>
                <w:szCs w:val="20"/>
              </w:rPr>
              <w:t>ELL</w:t>
            </w:r>
          </w:p>
        </w:tc>
        <w:tc>
          <w:tcPr>
            <w:tcW w:w="1364" w:type="dxa"/>
            <w:shd w:val="clear" w:color="auto" w:fill="D9D9D9"/>
            <w:vAlign w:val="center"/>
          </w:tcPr>
          <w:p w:rsidR="00576293" w:rsidRPr="0019168F" w:rsidRDefault="00576293" w:rsidP="0013542D">
            <w:pPr>
              <w:rPr>
                <w:color w:val="000000"/>
                <w:szCs w:val="20"/>
              </w:rPr>
            </w:pPr>
            <w:r w:rsidRPr="0019168F">
              <w:rPr>
                <w:color w:val="000000"/>
                <w:szCs w:val="20"/>
              </w:rPr>
              <w:t>0.11***</w:t>
            </w:r>
          </w:p>
        </w:tc>
        <w:tc>
          <w:tcPr>
            <w:tcW w:w="1453" w:type="dxa"/>
            <w:shd w:val="clear" w:color="auto" w:fill="D9D9D9"/>
            <w:vAlign w:val="center"/>
          </w:tcPr>
          <w:p w:rsidR="00576293" w:rsidRPr="0019168F" w:rsidRDefault="00576293" w:rsidP="0013542D">
            <w:pPr>
              <w:rPr>
                <w:color w:val="000000"/>
                <w:szCs w:val="20"/>
              </w:rPr>
            </w:pPr>
            <w:r w:rsidRPr="0019168F">
              <w:rPr>
                <w:color w:val="000000"/>
                <w:szCs w:val="20"/>
              </w:rPr>
              <w:t>[0.08, 0.16]</w:t>
            </w:r>
          </w:p>
        </w:tc>
      </w:tr>
      <w:tr w:rsidR="0086343B" w:rsidRPr="00A54B24" w:rsidTr="0019168F">
        <w:trPr>
          <w:trHeight w:hRule="exact" w:val="360"/>
          <w:jc w:val="center"/>
        </w:trPr>
        <w:tc>
          <w:tcPr>
            <w:tcW w:w="2817" w:type="dxa"/>
            <w:vMerge/>
            <w:shd w:val="clear" w:color="auto" w:fill="D9D9D9"/>
            <w:vAlign w:val="center"/>
          </w:tcPr>
          <w:p w:rsidR="00576293" w:rsidRPr="0019168F" w:rsidRDefault="00576293" w:rsidP="0019168F">
            <w:pPr>
              <w:jc w:val="center"/>
              <w:rPr>
                <w:b/>
                <w:color w:val="000000"/>
                <w:szCs w:val="22"/>
              </w:rPr>
            </w:pPr>
          </w:p>
        </w:tc>
        <w:tc>
          <w:tcPr>
            <w:tcW w:w="2853" w:type="dxa"/>
            <w:shd w:val="clear" w:color="auto" w:fill="FFFFFF"/>
            <w:vAlign w:val="center"/>
          </w:tcPr>
          <w:p w:rsidR="00576293" w:rsidRPr="0019168F" w:rsidRDefault="00576293" w:rsidP="00711067">
            <w:pPr>
              <w:rPr>
                <w:color w:val="000000"/>
                <w:szCs w:val="20"/>
              </w:rPr>
            </w:pPr>
            <w:r w:rsidRPr="0019168F">
              <w:rPr>
                <w:color w:val="000000"/>
                <w:szCs w:val="20"/>
              </w:rPr>
              <w:t>SWD</w:t>
            </w:r>
          </w:p>
        </w:tc>
        <w:tc>
          <w:tcPr>
            <w:tcW w:w="1364" w:type="dxa"/>
            <w:shd w:val="clear" w:color="auto" w:fill="FFFFFF"/>
            <w:vAlign w:val="center"/>
          </w:tcPr>
          <w:p w:rsidR="00576293" w:rsidRPr="0019168F" w:rsidRDefault="00576293" w:rsidP="0013542D">
            <w:pPr>
              <w:rPr>
                <w:color w:val="000000"/>
                <w:szCs w:val="20"/>
              </w:rPr>
            </w:pPr>
            <w:r w:rsidRPr="0019168F">
              <w:rPr>
                <w:color w:val="000000"/>
                <w:szCs w:val="20"/>
              </w:rPr>
              <w:t>0.03***</w:t>
            </w:r>
          </w:p>
        </w:tc>
        <w:tc>
          <w:tcPr>
            <w:tcW w:w="1453" w:type="dxa"/>
            <w:shd w:val="clear" w:color="auto" w:fill="FFFFFF"/>
            <w:vAlign w:val="center"/>
          </w:tcPr>
          <w:p w:rsidR="00576293" w:rsidRPr="0019168F" w:rsidRDefault="00576293" w:rsidP="0013542D">
            <w:pPr>
              <w:rPr>
                <w:color w:val="000000"/>
                <w:szCs w:val="20"/>
              </w:rPr>
            </w:pPr>
            <w:r w:rsidRPr="0019168F">
              <w:rPr>
                <w:color w:val="000000"/>
                <w:szCs w:val="20"/>
              </w:rPr>
              <w:t>[0.03, 0.04]</w:t>
            </w:r>
          </w:p>
        </w:tc>
      </w:tr>
      <w:tr w:rsidR="0086343B" w:rsidRPr="00A54B24" w:rsidTr="0019168F">
        <w:trPr>
          <w:trHeight w:hRule="exact" w:val="360"/>
          <w:jc w:val="center"/>
        </w:trPr>
        <w:tc>
          <w:tcPr>
            <w:tcW w:w="2817" w:type="dxa"/>
            <w:shd w:val="clear" w:color="auto" w:fill="D9D9D9"/>
            <w:vAlign w:val="center"/>
          </w:tcPr>
          <w:p w:rsidR="00576293" w:rsidRPr="0019168F" w:rsidRDefault="00576293" w:rsidP="0019168F">
            <w:pPr>
              <w:jc w:val="center"/>
              <w:rPr>
                <w:b/>
                <w:szCs w:val="22"/>
              </w:rPr>
            </w:pPr>
            <w:r w:rsidRPr="0019168F">
              <w:rPr>
                <w:b/>
                <w:szCs w:val="22"/>
              </w:rPr>
              <w:t>Allocation Grants</w:t>
            </w:r>
          </w:p>
        </w:tc>
        <w:tc>
          <w:tcPr>
            <w:tcW w:w="2853" w:type="dxa"/>
            <w:shd w:val="clear" w:color="auto" w:fill="D9D9D9"/>
            <w:vAlign w:val="center"/>
          </w:tcPr>
          <w:p w:rsidR="00576293" w:rsidRPr="0019168F" w:rsidRDefault="00576293" w:rsidP="00711067">
            <w:pPr>
              <w:rPr>
                <w:color w:val="000000"/>
                <w:szCs w:val="20"/>
              </w:rPr>
            </w:pPr>
            <w:r w:rsidRPr="0019168F">
              <w:rPr>
                <w:color w:val="000000"/>
                <w:szCs w:val="20"/>
              </w:rPr>
              <w:t>All</w:t>
            </w:r>
          </w:p>
        </w:tc>
        <w:tc>
          <w:tcPr>
            <w:tcW w:w="1364" w:type="dxa"/>
            <w:shd w:val="clear" w:color="auto" w:fill="D9D9D9"/>
            <w:vAlign w:val="center"/>
          </w:tcPr>
          <w:p w:rsidR="00576293" w:rsidRPr="0019168F" w:rsidRDefault="00576293" w:rsidP="0013542D">
            <w:pPr>
              <w:rPr>
                <w:color w:val="000000"/>
                <w:szCs w:val="20"/>
              </w:rPr>
            </w:pPr>
            <w:r w:rsidRPr="0019168F">
              <w:rPr>
                <w:color w:val="000000"/>
                <w:szCs w:val="20"/>
              </w:rPr>
              <w:t>0.04***</w:t>
            </w:r>
          </w:p>
        </w:tc>
        <w:tc>
          <w:tcPr>
            <w:tcW w:w="1453" w:type="dxa"/>
            <w:shd w:val="clear" w:color="auto" w:fill="D9D9D9"/>
            <w:vAlign w:val="center"/>
          </w:tcPr>
          <w:p w:rsidR="00576293" w:rsidRPr="0019168F" w:rsidRDefault="00576293" w:rsidP="0013542D">
            <w:pPr>
              <w:rPr>
                <w:color w:val="000000"/>
                <w:szCs w:val="20"/>
              </w:rPr>
            </w:pPr>
            <w:r w:rsidRPr="0019168F">
              <w:rPr>
                <w:color w:val="000000"/>
                <w:szCs w:val="20"/>
              </w:rPr>
              <w:t>[0.03, 0.04]</w:t>
            </w:r>
          </w:p>
        </w:tc>
      </w:tr>
      <w:tr w:rsidR="0086343B" w:rsidRPr="00A54B24" w:rsidTr="0019168F">
        <w:trPr>
          <w:trHeight w:hRule="exact" w:val="883"/>
          <w:jc w:val="center"/>
        </w:trPr>
        <w:tc>
          <w:tcPr>
            <w:tcW w:w="2817" w:type="dxa"/>
            <w:shd w:val="clear" w:color="auto" w:fill="D9D9D9"/>
          </w:tcPr>
          <w:p w:rsidR="00576293" w:rsidRPr="0019168F" w:rsidRDefault="00576293" w:rsidP="0019168F">
            <w:pPr>
              <w:jc w:val="center"/>
              <w:rPr>
                <w:b/>
                <w:szCs w:val="22"/>
              </w:rPr>
            </w:pPr>
            <w:r w:rsidRPr="0019168F">
              <w:rPr>
                <w:b/>
                <w:szCs w:val="22"/>
              </w:rPr>
              <w:t>Academic Support Services College Transition Programs</w:t>
            </w:r>
          </w:p>
        </w:tc>
        <w:tc>
          <w:tcPr>
            <w:tcW w:w="2853" w:type="dxa"/>
            <w:shd w:val="clear" w:color="auto" w:fill="auto"/>
            <w:vAlign w:val="center"/>
          </w:tcPr>
          <w:p w:rsidR="00576293" w:rsidRPr="0019168F" w:rsidRDefault="00576293" w:rsidP="00711067">
            <w:pPr>
              <w:rPr>
                <w:color w:val="000000"/>
                <w:szCs w:val="20"/>
              </w:rPr>
            </w:pPr>
            <w:r w:rsidRPr="0019168F">
              <w:rPr>
                <w:color w:val="000000"/>
                <w:szCs w:val="20"/>
              </w:rPr>
              <w:t>All</w:t>
            </w:r>
          </w:p>
        </w:tc>
        <w:tc>
          <w:tcPr>
            <w:tcW w:w="1364" w:type="dxa"/>
            <w:shd w:val="clear" w:color="auto" w:fill="auto"/>
            <w:vAlign w:val="center"/>
          </w:tcPr>
          <w:p w:rsidR="00576293" w:rsidRPr="0019168F" w:rsidRDefault="00576293" w:rsidP="0013542D">
            <w:pPr>
              <w:rPr>
                <w:color w:val="000000"/>
                <w:szCs w:val="20"/>
              </w:rPr>
            </w:pPr>
            <w:r w:rsidRPr="0019168F">
              <w:rPr>
                <w:color w:val="000000"/>
                <w:szCs w:val="20"/>
              </w:rPr>
              <w:t>0.04***</w:t>
            </w:r>
          </w:p>
        </w:tc>
        <w:tc>
          <w:tcPr>
            <w:tcW w:w="1453" w:type="dxa"/>
            <w:shd w:val="clear" w:color="auto" w:fill="auto"/>
            <w:vAlign w:val="center"/>
          </w:tcPr>
          <w:p w:rsidR="00576293" w:rsidRPr="0019168F" w:rsidRDefault="00576293" w:rsidP="0013542D">
            <w:pPr>
              <w:rPr>
                <w:color w:val="000000"/>
                <w:szCs w:val="20"/>
              </w:rPr>
            </w:pPr>
            <w:r w:rsidRPr="0019168F">
              <w:rPr>
                <w:color w:val="000000"/>
                <w:szCs w:val="20"/>
              </w:rPr>
              <w:t>[0.03, 0.06]</w:t>
            </w:r>
          </w:p>
        </w:tc>
      </w:tr>
    </w:tbl>
    <w:p w:rsidR="00576293" w:rsidRPr="003E27B2" w:rsidRDefault="00576293" w:rsidP="00576293">
      <w:pPr>
        <w:spacing w:line="276" w:lineRule="auto"/>
        <w:rPr>
          <w:szCs w:val="22"/>
        </w:rPr>
      </w:pPr>
    </w:p>
    <w:p w:rsidR="00576293" w:rsidRDefault="00576293" w:rsidP="00576293">
      <w:pPr>
        <w:spacing w:line="276" w:lineRule="auto"/>
        <w:rPr>
          <w:b/>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2853"/>
        <w:gridCol w:w="1364"/>
        <w:gridCol w:w="1453"/>
      </w:tblGrid>
      <w:tr w:rsidR="00576293" w:rsidRPr="00A54B24" w:rsidTr="0019168F">
        <w:trPr>
          <w:trHeight w:hRule="exact" w:val="820"/>
          <w:jc w:val="center"/>
        </w:trPr>
        <w:tc>
          <w:tcPr>
            <w:tcW w:w="8487" w:type="dxa"/>
            <w:gridSpan w:val="4"/>
            <w:shd w:val="clear" w:color="auto" w:fill="8A0000"/>
          </w:tcPr>
          <w:p w:rsidR="00576293" w:rsidRPr="0019168F" w:rsidRDefault="00576293" w:rsidP="0019168F">
            <w:pPr>
              <w:spacing w:before="120"/>
              <w:jc w:val="center"/>
              <w:rPr>
                <w:b/>
                <w:color w:val="FFFFFF"/>
                <w:szCs w:val="22"/>
              </w:rPr>
            </w:pPr>
            <w:r w:rsidRPr="0019168F">
              <w:rPr>
                <w:b/>
                <w:color w:val="FFFFFF"/>
                <w:sz w:val="24"/>
                <w:szCs w:val="22"/>
              </w:rPr>
              <w:t>Impacts of Participation in Academic Support Programs on Graduation Status, Overaged Students</w:t>
            </w:r>
          </w:p>
        </w:tc>
      </w:tr>
      <w:tr w:rsidR="0086343B" w:rsidRPr="00A54B24" w:rsidTr="0019168F">
        <w:trPr>
          <w:trHeight w:hRule="exact" w:val="360"/>
          <w:jc w:val="center"/>
        </w:trPr>
        <w:tc>
          <w:tcPr>
            <w:tcW w:w="2817" w:type="dxa"/>
            <w:shd w:val="clear" w:color="auto" w:fill="D9D9D9"/>
          </w:tcPr>
          <w:p w:rsidR="00576293" w:rsidRPr="0019168F" w:rsidRDefault="00576293" w:rsidP="0019168F">
            <w:pPr>
              <w:jc w:val="center"/>
              <w:rPr>
                <w:b/>
                <w:color w:val="000000"/>
                <w:szCs w:val="22"/>
              </w:rPr>
            </w:pPr>
          </w:p>
        </w:tc>
        <w:tc>
          <w:tcPr>
            <w:tcW w:w="2853" w:type="dxa"/>
            <w:shd w:val="clear" w:color="auto" w:fill="D9D9D9"/>
            <w:vAlign w:val="center"/>
          </w:tcPr>
          <w:p w:rsidR="00576293" w:rsidRPr="0019168F" w:rsidRDefault="00576293" w:rsidP="0019168F">
            <w:pPr>
              <w:jc w:val="center"/>
              <w:rPr>
                <w:b/>
                <w:color w:val="000000"/>
                <w:szCs w:val="22"/>
              </w:rPr>
            </w:pPr>
            <w:r w:rsidRPr="0019168F">
              <w:rPr>
                <w:b/>
                <w:color w:val="000000"/>
                <w:szCs w:val="22"/>
              </w:rPr>
              <w:t>Student Group</w:t>
            </w:r>
          </w:p>
        </w:tc>
        <w:tc>
          <w:tcPr>
            <w:tcW w:w="1364" w:type="dxa"/>
            <w:shd w:val="clear" w:color="auto" w:fill="D9D9D9"/>
            <w:vAlign w:val="center"/>
          </w:tcPr>
          <w:p w:rsidR="00576293" w:rsidRPr="0019168F" w:rsidRDefault="00576293" w:rsidP="0019168F">
            <w:pPr>
              <w:jc w:val="center"/>
              <w:rPr>
                <w:b/>
                <w:szCs w:val="22"/>
              </w:rPr>
            </w:pPr>
            <w:r w:rsidRPr="0019168F">
              <w:rPr>
                <w:b/>
                <w:szCs w:val="22"/>
              </w:rPr>
              <w:t>Odds Ratio</w:t>
            </w:r>
          </w:p>
        </w:tc>
        <w:tc>
          <w:tcPr>
            <w:tcW w:w="1453" w:type="dxa"/>
            <w:shd w:val="clear" w:color="auto" w:fill="D9D9D9"/>
            <w:vAlign w:val="center"/>
          </w:tcPr>
          <w:p w:rsidR="00576293" w:rsidRPr="0019168F" w:rsidRDefault="00576293" w:rsidP="0019168F">
            <w:pPr>
              <w:jc w:val="center"/>
              <w:rPr>
                <w:b/>
                <w:szCs w:val="22"/>
              </w:rPr>
            </w:pPr>
            <w:r w:rsidRPr="0019168F">
              <w:rPr>
                <w:b/>
                <w:szCs w:val="22"/>
              </w:rPr>
              <w:t>95% CI</w:t>
            </w:r>
          </w:p>
        </w:tc>
      </w:tr>
      <w:tr w:rsidR="0086343B" w:rsidRPr="00A54B24" w:rsidTr="0019168F">
        <w:trPr>
          <w:trHeight w:hRule="exact" w:val="360"/>
          <w:jc w:val="center"/>
        </w:trPr>
        <w:tc>
          <w:tcPr>
            <w:tcW w:w="2817" w:type="dxa"/>
            <w:shd w:val="clear" w:color="auto" w:fill="D9D9D9"/>
            <w:vAlign w:val="center"/>
          </w:tcPr>
          <w:p w:rsidR="00576293" w:rsidRPr="0019168F" w:rsidRDefault="00576293" w:rsidP="0019168F">
            <w:pPr>
              <w:jc w:val="center"/>
              <w:rPr>
                <w:b/>
                <w:szCs w:val="22"/>
              </w:rPr>
            </w:pPr>
            <w:r w:rsidRPr="0019168F">
              <w:rPr>
                <w:b/>
                <w:szCs w:val="22"/>
              </w:rPr>
              <w:t>All</w:t>
            </w:r>
          </w:p>
        </w:tc>
        <w:tc>
          <w:tcPr>
            <w:tcW w:w="2853" w:type="dxa"/>
            <w:shd w:val="clear" w:color="auto" w:fill="FFFFFF"/>
            <w:vAlign w:val="center"/>
          </w:tcPr>
          <w:p w:rsidR="00576293" w:rsidRPr="0019168F" w:rsidRDefault="00576293" w:rsidP="00711067">
            <w:pPr>
              <w:rPr>
                <w:szCs w:val="22"/>
              </w:rPr>
            </w:pPr>
            <w:r w:rsidRPr="0019168F">
              <w:rPr>
                <w:color w:val="000000"/>
                <w:szCs w:val="22"/>
              </w:rPr>
              <w:t>All</w:t>
            </w:r>
          </w:p>
        </w:tc>
        <w:tc>
          <w:tcPr>
            <w:tcW w:w="1364" w:type="dxa"/>
            <w:shd w:val="clear" w:color="auto" w:fill="FFFFFF"/>
            <w:vAlign w:val="center"/>
          </w:tcPr>
          <w:p w:rsidR="00576293" w:rsidRPr="0019168F" w:rsidRDefault="00576293" w:rsidP="00711067">
            <w:pPr>
              <w:rPr>
                <w:color w:val="000000"/>
                <w:szCs w:val="22"/>
              </w:rPr>
            </w:pPr>
            <w:r w:rsidRPr="0019168F">
              <w:rPr>
                <w:color w:val="000000"/>
                <w:szCs w:val="22"/>
              </w:rPr>
              <w:t>0.01***</w:t>
            </w:r>
          </w:p>
        </w:tc>
        <w:tc>
          <w:tcPr>
            <w:tcW w:w="1453" w:type="dxa"/>
            <w:shd w:val="clear" w:color="auto" w:fill="FFFFFF"/>
            <w:vAlign w:val="center"/>
          </w:tcPr>
          <w:p w:rsidR="00576293" w:rsidRPr="0019168F" w:rsidRDefault="00576293" w:rsidP="00711067">
            <w:pPr>
              <w:rPr>
                <w:color w:val="000000"/>
                <w:szCs w:val="22"/>
              </w:rPr>
            </w:pPr>
            <w:r w:rsidRPr="0019168F">
              <w:rPr>
                <w:color w:val="000000"/>
                <w:szCs w:val="22"/>
              </w:rPr>
              <w:t>[0.01, 0.02]</w:t>
            </w:r>
          </w:p>
        </w:tc>
      </w:tr>
      <w:tr w:rsidR="0086343B" w:rsidRPr="00A54B24" w:rsidTr="0019168F">
        <w:trPr>
          <w:trHeight w:hRule="exact" w:val="360"/>
          <w:jc w:val="center"/>
        </w:trPr>
        <w:tc>
          <w:tcPr>
            <w:tcW w:w="2817" w:type="dxa"/>
            <w:vMerge w:val="restart"/>
            <w:shd w:val="clear" w:color="auto" w:fill="D9D9D9"/>
            <w:vAlign w:val="center"/>
          </w:tcPr>
          <w:p w:rsidR="00576293" w:rsidRPr="0019168F" w:rsidRDefault="00576293" w:rsidP="0019168F">
            <w:pPr>
              <w:jc w:val="center"/>
              <w:rPr>
                <w:b/>
                <w:szCs w:val="22"/>
              </w:rPr>
            </w:pPr>
            <w:r w:rsidRPr="0019168F">
              <w:rPr>
                <w:b/>
                <w:szCs w:val="22"/>
              </w:rPr>
              <w:t>Subgroup</w:t>
            </w:r>
          </w:p>
        </w:tc>
        <w:tc>
          <w:tcPr>
            <w:tcW w:w="2853" w:type="dxa"/>
            <w:shd w:val="clear" w:color="auto" w:fill="D9D9D9"/>
            <w:vAlign w:val="center"/>
          </w:tcPr>
          <w:p w:rsidR="00576293" w:rsidRPr="0019168F" w:rsidRDefault="00576293" w:rsidP="00711067">
            <w:pPr>
              <w:rPr>
                <w:color w:val="000000"/>
                <w:szCs w:val="22"/>
              </w:rPr>
            </w:pPr>
            <w:r w:rsidRPr="0019168F">
              <w:rPr>
                <w:color w:val="000000"/>
                <w:szCs w:val="22"/>
              </w:rPr>
              <w:t>Female</w:t>
            </w:r>
          </w:p>
        </w:tc>
        <w:tc>
          <w:tcPr>
            <w:tcW w:w="1364" w:type="dxa"/>
            <w:shd w:val="clear" w:color="auto" w:fill="D9D9D9"/>
            <w:vAlign w:val="center"/>
          </w:tcPr>
          <w:p w:rsidR="00576293" w:rsidRPr="0019168F" w:rsidRDefault="00576293" w:rsidP="00711067">
            <w:pPr>
              <w:rPr>
                <w:color w:val="000000"/>
                <w:szCs w:val="22"/>
              </w:rPr>
            </w:pPr>
            <w:r w:rsidRPr="0019168F">
              <w:rPr>
                <w:color w:val="000000"/>
                <w:szCs w:val="22"/>
              </w:rPr>
              <w:t>0.01***</w:t>
            </w:r>
          </w:p>
        </w:tc>
        <w:tc>
          <w:tcPr>
            <w:tcW w:w="1453" w:type="dxa"/>
            <w:shd w:val="clear" w:color="auto" w:fill="D9D9D9"/>
            <w:vAlign w:val="center"/>
          </w:tcPr>
          <w:p w:rsidR="00576293" w:rsidRPr="0019168F" w:rsidRDefault="00576293" w:rsidP="00711067">
            <w:pPr>
              <w:rPr>
                <w:color w:val="000000"/>
                <w:szCs w:val="22"/>
              </w:rPr>
            </w:pPr>
            <w:r w:rsidRPr="0019168F">
              <w:rPr>
                <w:color w:val="000000"/>
                <w:szCs w:val="22"/>
              </w:rPr>
              <w:t>[0.01, 0.02]</w:t>
            </w:r>
          </w:p>
        </w:tc>
      </w:tr>
      <w:tr w:rsidR="0086343B" w:rsidRPr="00A54B24" w:rsidTr="0019168F">
        <w:trPr>
          <w:trHeight w:hRule="exact" w:val="360"/>
          <w:jc w:val="center"/>
        </w:trPr>
        <w:tc>
          <w:tcPr>
            <w:tcW w:w="2817" w:type="dxa"/>
            <w:vMerge/>
            <w:shd w:val="clear" w:color="auto" w:fill="D9D9D9"/>
            <w:vAlign w:val="center"/>
          </w:tcPr>
          <w:p w:rsidR="00576293" w:rsidRPr="0019168F" w:rsidRDefault="00576293" w:rsidP="0019168F">
            <w:pPr>
              <w:jc w:val="center"/>
              <w:rPr>
                <w:b/>
                <w:szCs w:val="22"/>
              </w:rPr>
            </w:pPr>
          </w:p>
        </w:tc>
        <w:tc>
          <w:tcPr>
            <w:tcW w:w="2853" w:type="dxa"/>
            <w:shd w:val="clear" w:color="auto" w:fill="FFFFFF"/>
            <w:vAlign w:val="center"/>
          </w:tcPr>
          <w:p w:rsidR="00576293" w:rsidRPr="0019168F" w:rsidRDefault="00576293" w:rsidP="00711067">
            <w:pPr>
              <w:rPr>
                <w:color w:val="000000"/>
                <w:szCs w:val="22"/>
              </w:rPr>
            </w:pPr>
            <w:r w:rsidRPr="0019168F">
              <w:rPr>
                <w:color w:val="000000"/>
                <w:szCs w:val="22"/>
              </w:rPr>
              <w:t>White</w:t>
            </w:r>
          </w:p>
        </w:tc>
        <w:tc>
          <w:tcPr>
            <w:tcW w:w="1364" w:type="dxa"/>
            <w:shd w:val="clear" w:color="auto" w:fill="FFFFFF"/>
            <w:vAlign w:val="center"/>
          </w:tcPr>
          <w:p w:rsidR="00576293" w:rsidRPr="0019168F" w:rsidRDefault="00576293" w:rsidP="00711067">
            <w:pPr>
              <w:rPr>
                <w:color w:val="000000"/>
                <w:szCs w:val="22"/>
              </w:rPr>
            </w:pPr>
            <w:r w:rsidRPr="0019168F">
              <w:rPr>
                <w:color w:val="000000"/>
                <w:szCs w:val="22"/>
              </w:rPr>
              <w:t>0.01***</w:t>
            </w:r>
          </w:p>
        </w:tc>
        <w:tc>
          <w:tcPr>
            <w:tcW w:w="1453" w:type="dxa"/>
            <w:shd w:val="clear" w:color="auto" w:fill="FFFFFF"/>
            <w:vAlign w:val="center"/>
          </w:tcPr>
          <w:p w:rsidR="00576293" w:rsidRPr="0019168F" w:rsidRDefault="00576293" w:rsidP="00711067">
            <w:pPr>
              <w:rPr>
                <w:color w:val="000000"/>
                <w:szCs w:val="22"/>
              </w:rPr>
            </w:pPr>
            <w:r w:rsidRPr="0019168F">
              <w:rPr>
                <w:color w:val="000000"/>
                <w:szCs w:val="22"/>
              </w:rPr>
              <w:t>[0.00, 0.01]</w:t>
            </w:r>
          </w:p>
        </w:tc>
      </w:tr>
      <w:tr w:rsidR="0086343B" w:rsidRPr="00A54B24" w:rsidTr="0019168F">
        <w:trPr>
          <w:trHeight w:hRule="exact" w:val="360"/>
          <w:jc w:val="center"/>
        </w:trPr>
        <w:tc>
          <w:tcPr>
            <w:tcW w:w="2817" w:type="dxa"/>
            <w:vMerge/>
            <w:shd w:val="clear" w:color="auto" w:fill="D9D9D9"/>
            <w:vAlign w:val="center"/>
          </w:tcPr>
          <w:p w:rsidR="00576293" w:rsidRPr="0019168F" w:rsidRDefault="00576293" w:rsidP="0019168F">
            <w:pPr>
              <w:jc w:val="center"/>
              <w:rPr>
                <w:b/>
                <w:szCs w:val="22"/>
              </w:rPr>
            </w:pPr>
          </w:p>
        </w:tc>
        <w:tc>
          <w:tcPr>
            <w:tcW w:w="2853" w:type="dxa"/>
            <w:shd w:val="clear" w:color="auto" w:fill="D9D9D9"/>
            <w:vAlign w:val="center"/>
          </w:tcPr>
          <w:p w:rsidR="00576293" w:rsidRPr="0019168F" w:rsidRDefault="00576293" w:rsidP="00711067">
            <w:pPr>
              <w:rPr>
                <w:color w:val="000000"/>
                <w:szCs w:val="22"/>
              </w:rPr>
            </w:pPr>
            <w:r w:rsidRPr="0019168F">
              <w:rPr>
                <w:color w:val="000000"/>
                <w:szCs w:val="22"/>
              </w:rPr>
              <w:t>African Amer./Black</w:t>
            </w:r>
          </w:p>
        </w:tc>
        <w:tc>
          <w:tcPr>
            <w:tcW w:w="1364" w:type="dxa"/>
            <w:shd w:val="clear" w:color="auto" w:fill="D9D9D9"/>
            <w:vAlign w:val="center"/>
          </w:tcPr>
          <w:p w:rsidR="00576293" w:rsidRPr="0019168F" w:rsidRDefault="00576293" w:rsidP="00711067">
            <w:pPr>
              <w:rPr>
                <w:color w:val="000000"/>
                <w:szCs w:val="22"/>
              </w:rPr>
            </w:pPr>
            <w:r w:rsidRPr="0019168F">
              <w:rPr>
                <w:color w:val="000000"/>
                <w:szCs w:val="22"/>
              </w:rPr>
              <w:t>0.02***</w:t>
            </w:r>
          </w:p>
        </w:tc>
        <w:tc>
          <w:tcPr>
            <w:tcW w:w="1453" w:type="dxa"/>
            <w:shd w:val="clear" w:color="auto" w:fill="D9D9D9"/>
            <w:vAlign w:val="center"/>
          </w:tcPr>
          <w:p w:rsidR="00576293" w:rsidRPr="0019168F" w:rsidRDefault="00576293" w:rsidP="00711067">
            <w:pPr>
              <w:rPr>
                <w:color w:val="000000"/>
                <w:szCs w:val="22"/>
              </w:rPr>
            </w:pPr>
            <w:r w:rsidRPr="0019168F">
              <w:rPr>
                <w:color w:val="000000"/>
                <w:szCs w:val="22"/>
              </w:rPr>
              <w:t>[0.01, 0.04]</w:t>
            </w:r>
          </w:p>
        </w:tc>
      </w:tr>
      <w:tr w:rsidR="0086343B" w:rsidRPr="00A54B24" w:rsidTr="0019168F">
        <w:trPr>
          <w:trHeight w:hRule="exact" w:val="360"/>
          <w:jc w:val="center"/>
        </w:trPr>
        <w:tc>
          <w:tcPr>
            <w:tcW w:w="2817" w:type="dxa"/>
            <w:vMerge/>
            <w:shd w:val="clear" w:color="auto" w:fill="D9D9D9"/>
            <w:vAlign w:val="center"/>
          </w:tcPr>
          <w:p w:rsidR="00576293" w:rsidRPr="0019168F" w:rsidRDefault="00576293" w:rsidP="0019168F">
            <w:pPr>
              <w:jc w:val="center"/>
              <w:rPr>
                <w:b/>
                <w:color w:val="000000"/>
                <w:szCs w:val="22"/>
              </w:rPr>
            </w:pPr>
          </w:p>
        </w:tc>
        <w:tc>
          <w:tcPr>
            <w:tcW w:w="2853" w:type="dxa"/>
            <w:shd w:val="clear" w:color="auto" w:fill="FFFFFF"/>
            <w:vAlign w:val="center"/>
          </w:tcPr>
          <w:p w:rsidR="00576293" w:rsidRPr="0019168F" w:rsidRDefault="00576293" w:rsidP="00711067">
            <w:pPr>
              <w:rPr>
                <w:color w:val="000000"/>
                <w:szCs w:val="22"/>
              </w:rPr>
            </w:pPr>
            <w:r w:rsidRPr="0019168F">
              <w:rPr>
                <w:color w:val="000000"/>
                <w:szCs w:val="22"/>
              </w:rPr>
              <w:t>Hispanic/Latino</w:t>
            </w:r>
          </w:p>
        </w:tc>
        <w:tc>
          <w:tcPr>
            <w:tcW w:w="1364" w:type="dxa"/>
            <w:shd w:val="clear" w:color="auto" w:fill="FFFFFF"/>
            <w:vAlign w:val="center"/>
          </w:tcPr>
          <w:p w:rsidR="00576293" w:rsidRPr="0019168F" w:rsidRDefault="00576293" w:rsidP="00711067">
            <w:pPr>
              <w:rPr>
                <w:color w:val="000000"/>
                <w:szCs w:val="22"/>
              </w:rPr>
            </w:pPr>
            <w:r w:rsidRPr="0019168F">
              <w:rPr>
                <w:color w:val="000000"/>
                <w:szCs w:val="22"/>
              </w:rPr>
              <w:t>0.02***</w:t>
            </w:r>
          </w:p>
        </w:tc>
        <w:tc>
          <w:tcPr>
            <w:tcW w:w="1453" w:type="dxa"/>
            <w:shd w:val="clear" w:color="auto" w:fill="FFFFFF"/>
            <w:vAlign w:val="center"/>
          </w:tcPr>
          <w:p w:rsidR="00576293" w:rsidRPr="0019168F" w:rsidRDefault="00576293" w:rsidP="00711067">
            <w:pPr>
              <w:rPr>
                <w:color w:val="000000"/>
                <w:szCs w:val="22"/>
              </w:rPr>
            </w:pPr>
            <w:r w:rsidRPr="0019168F">
              <w:rPr>
                <w:color w:val="000000"/>
                <w:szCs w:val="22"/>
              </w:rPr>
              <w:t>[0.01, 0.03]</w:t>
            </w:r>
          </w:p>
        </w:tc>
      </w:tr>
      <w:tr w:rsidR="0086343B" w:rsidRPr="00A54B24" w:rsidTr="0019168F">
        <w:trPr>
          <w:trHeight w:hRule="exact" w:val="360"/>
          <w:jc w:val="center"/>
        </w:trPr>
        <w:tc>
          <w:tcPr>
            <w:tcW w:w="2817" w:type="dxa"/>
            <w:vMerge/>
            <w:shd w:val="clear" w:color="auto" w:fill="D9D9D9"/>
            <w:vAlign w:val="center"/>
          </w:tcPr>
          <w:p w:rsidR="00576293" w:rsidRPr="0019168F" w:rsidRDefault="00576293" w:rsidP="0019168F">
            <w:pPr>
              <w:jc w:val="center"/>
              <w:rPr>
                <w:b/>
                <w:color w:val="000000"/>
                <w:szCs w:val="22"/>
              </w:rPr>
            </w:pPr>
          </w:p>
        </w:tc>
        <w:tc>
          <w:tcPr>
            <w:tcW w:w="2853" w:type="dxa"/>
            <w:shd w:val="clear" w:color="auto" w:fill="D9D9D9"/>
            <w:vAlign w:val="center"/>
          </w:tcPr>
          <w:p w:rsidR="00576293" w:rsidRPr="0019168F" w:rsidRDefault="00576293" w:rsidP="00711067">
            <w:pPr>
              <w:rPr>
                <w:color w:val="000000"/>
                <w:szCs w:val="22"/>
              </w:rPr>
            </w:pPr>
            <w:r w:rsidRPr="0019168F">
              <w:rPr>
                <w:color w:val="000000"/>
                <w:szCs w:val="22"/>
              </w:rPr>
              <w:t>FRL</w:t>
            </w:r>
          </w:p>
        </w:tc>
        <w:tc>
          <w:tcPr>
            <w:tcW w:w="1364" w:type="dxa"/>
            <w:shd w:val="clear" w:color="auto" w:fill="D9D9D9"/>
            <w:vAlign w:val="center"/>
          </w:tcPr>
          <w:p w:rsidR="00576293" w:rsidRPr="0019168F" w:rsidRDefault="00576293" w:rsidP="00711067">
            <w:pPr>
              <w:rPr>
                <w:color w:val="000000"/>
                <w:szCs w:val="22"/>
              </w:rPr>
            </w:pPr>
            <w:r w:rsidRPr="0019168F">
              <w:rPr>
                <w:color w:val="000000"/>
                <w:szCs w:val="22"/>
              </w:rPr>
              <w:t>0.02***</w:t>
            </w:r>
          </w:p>
        </w:tc>
        <w:tc>
          <w:tcPr>
            <w:tcW w:w="1453" w:type="dxa"/>
            <w:shd w:val="clear" w:color="auto" w:fill="D9D9D9"/>
            <w:vAlign w:val="center"/>
          </w:tcPr>
          <w:p w:rsidR="00576293" w:rsidRPr="0019168F" w:rsidRDefault="00576293" w:rsidP="00711067">
            <w:pPr>
              <w:rPr>
                <w:color w:val="000000"/>
                <w:szCs w:val="22"/>
              </w:rPr>
            </w:pPr>
            <w:r w:rsidRPr="0019168F">
              <w:rPr>
                <w:color w:val="000000"/>
                <w:szCs w:val="22"/>
              </w:rPr>
              <w:t>[0.01, 0.03]</w:t>
            </w:r>
          </w:p>
        </w:tc>
      </w:tr>
      <w:tr w:rsidR="0086343B" w:rsidRPr="00A54B24" w:rsidTr="0019168F">
        <w:trPr>
          <w:trHeight w:hRule="exact" w:val="360"/>
          <w:jc w:val="center"/>
        </w:trPr>
        <w:tc>
          <w:tcPr>
            <w:tcW w:w="2817" w:type="dxa"/>
            <w:vMerge/>
            <w:shd w:val="clear" w:color="auto" w:fill="D9D9D9"/>
            <w:vAlign w:val="center"/>
          </w:tcPr>
          <w:p w:rsidR="00576293" w:rsidRPr="0019168F" w:rsidRDefault="00576293" w:rsidP="0019168F">
            <w:pPr>
              <w:jc w:val="center"/>
              <w:rPr>
                <w:b/>
                <w:color w:val="000000"/>
                <w:szCs w:val="22"/>
              </w:rPr>
            </w:pPr>
          </w:p>
        </w:tc>
        <w:tc>
          <w:tcPr>
            <w:tcW w:w="2853" w:type="dxa"/>
            <w:shd w:val="clear" w:color="auto" w:fill="FFFFFF"/>
            <w:vAlign w:val="center"/>
          </w:tcPr>
          <w:p w:rsidR="00576293" w:rsidRPr="0019168F" w:rsidRDefault="00576293" w:rsidP="00711067">
            <w:pPr>
              <w:rPr>
                <w:color w:val="000000"/>
                <w:szCs w:val="22"/>
              </w:rPr>
            </w:pPr>
            <w:r w:rsidRPr="0019168F">
              <w:rPr>
                <w:color w:val="000000"/>
                <w:szCs w:val="22"/>
              </w:rPr>
              <w:t>ELL</w:t>
            </w:r>
          </w:p>
        </w:tc>
        <w:tc>
          <w:tcPr>
            <w:tcW w:w="1364" w:type="dxa"/>
            <w:shd w:val="clear" w:color="auto" w:fill="FFFFFF"/>
            <w:vAlign w:val="center"/>
          </w:tcPr>
          <w:p w:rsidR="00576293" w:rsidRPr="0019168F" w:rsidRDefault="00576293" w:rsidP="00711067">
            <w:pPr>
              <w:rPr>
                <w:color w:val="000000"/>
                <w:szCs w:val="22"/>
              </w:rPr>
            </w:pPr>
            <w:r w:rsidRPr="0019168F">
              <w:rPr>
                <w:color w:val="000000"/>
                <w:szCs w:val="22"/>
              </w:rPr>
              <w:t>0.03</w:t>
            </w:r>
          </w:p>
        </w:tc>
        <w:tc>
          <w:tcPr>
            <w:tcW w:w="1453" w:type="dxa"/>
            <w:shd w:val="clear" w:color="auto" w:fill="FFFFFF"/>
            <w:vAlign w:val="center"/>
          </w:tcPr>
          <w:p w:rsidR="00576293" w:rsidRPr="0019168F" w:rsidRDefault="00576293" w:rsidP="00711067">
            <w:pPr>
              <w:rPr>
                <w:color w:val="000000"/>
                <w:szCs w:val="22"/>
              </w:rPr>
            </w:pPr>
            <w:r w:rsidRPr="0019168F">
              <w:rPr>
                <w:color w:val="000000"/>
                <w:szCs w:val="22"/>
              </w:rPr>
              <w:t>[0.02, 0.05]</w:t>
            </w:r>
          </w:p>
        </w:tc>
      </w:tr>
      <w:tr w:rsidR="0086343B" w:rsidRPr="00A54B24" w:rsidTr="0019168F">
        <w:trPr>
          <w:trHeight w:hRule="exact" w:val="360"/>
          <w:jc w:val="center"/>
        </w:trPr>
        <w:tc>
          <w:tcPr>
            <w:tcW w:w="2817" w:type="dxa"/>
            <w:vMerge/>
            <w:shd w:val="clear" w:color="auto" w:fill="D9D9D9"/>
            <w:vAlign w:val="center"/>
          </w:tcPr>
          <w:p w:rsidR="00576293" w:rsidRPr="0019168F" w:rsidRDefault="00576293" w:rsidP="0019168F">
            <w:pPr>
              <w:jc w:val="center"/>
              <w:rPr>
                <w:b/>
                <w:color w:val="000000"/>
                <w:szCs w:val="22"/>
              </w:rPr>
            </w:pPr>
          </w:p>
        </w:tc>
        <w:tc>
          <w:tcPr>
            <w:tcW w:w="2853" w:type="dxa"/>
            <w:shd w:val="clear" w:color="auto" w:fill="D9D9D9"/>
            <w:vAlign w:val="center"/>
          </w:tcPr>
          <w:p w:rsidR="00576293" w:rsidRPr="0019168F" w:rsidRDefault="00576293" w:rsidP="00711067">
            <w:pPr>
              <w:rPr>
                <w:color w:val="000000"/>
                <w:szCs w:val="22"/>
              </w:rPr>
            </w:pPr>
            <w:r w:rsidRPr="0019168F">
              <w:rPr>
                <w:color w:val="000000"/>
                <w:szCs w:val="22"/>
              </w:rPr>
              <w:t>SWD</w:t>
            </w:r>
          </w:p>
        </w:tc>
        <w:tc>
          <w:tcPr>
            <w:tcW w:w="1364" w:type="dxa"/>
            <w:shd w:val="clear" w:color="auto" w:fill="D9D9D9"/>
            <w:vAlign w:val="center"/>
          </w:tcPr>
          <w:p w:rsidR="00576293" w:rsidRPr="0019168F" w:rsidRDefault="00576293" w:rsidP="00711067">
            <w:pPr>
              <w:rPr>
                <w:color w:val="000000"/>
                <w:szCs w:val="22"/>
              </w:rPr>
            </w:pPr>
            <w:r w:rsidRPr="0019168F">
              <w:rPr>
                <w:color w:val="000000"/>
                <w:szCs w:val="22"/>
              </w:rPr>
              <w:t>0.01***</w:t>
            </w:r>
          </w:p>
        </w:tc>
        <w:tc>
          <w:tcPr>
            <w:tcW w:w="1453" w:type="dxa"/>
            <w:shd w:val="clear" w:color="auto" w:fill="D9D9D9"/>
            <w:vAlign w:val="center"/>
          </w:tcPr>
          <w:p w:rsidR="00576293" w:rsidRPr="0019168F" w:rsidRDefault="00576293" w:rsidP="00711067">
            <w:pPr>
              <w:rPr>
                <w:color w:val="000000"/>
                <w:szCs w:val="22"/>
              </w:rPr>
            </w:pPr>
            <w:r w:rsidRPr="0019168F">
              <w:rPr>
                <w:color w:val="000000"/>
                <w:szCs w:val="22"/>
              </w:rPr>
              <w:t>[0.01, 0.02]</w:t>
            </w:r>
          </w:p>
        </w:tc>
      </w:tr>
      <w:tr w:rsidR="0086343B" w:rsidRPr="00A54B24" w:rsidTr="0019168F">
        <w:trPr>
          <w:trHeight w:hRule="exact" w:val="360"/>
          <w:jc w:val="center"/>
        </w:trPr>
        <w:tc>
          <w:tcPr>
            <w:tcW w:w="2817" w:type="dxa"/>
            <w:shd w:val="clear" w:color="auto" w:fill="D9D9D9"/>
            <w:vAlign w:val="center"/>
          </w:tcPr>
          <w:p w:rsidR="00576293" w:rsidRPr="0019168F" w:rsidRDefault="00576293" w:rsidP="0019168F">
            <w:pPr>
              <w:jc w:val="center"/>
              <w:rPr>
                <w:b/>
                <w:szCs w:val="22"/>
              </w:rPr>
            </w:pPr>
            <w:r w:rsidRPr="0019168F">
              <w:rPr>
                <w:b/>
                <w:szCs w:val="22"/>
              </w:rPr>
              <w:t>Allocation Grants</w:t>
            </w:r>
          </w:p>
        </w:tc>
        <w:tc>
          <w:tcPr>
            <w:tcW w:w="2853" w:type="dxa"/>
            <w:shd w:val="clear" w:color="auto" w:fill="FFFFFF"/>
            <w:vAlign w:val="center"/>
          </w:tcPr>
          <w:p w:rsidR="00576293" w:rsidRPr="0019168F" w:rsidRDefault="00576293" w:rsidP="00711067">
            <w:pPr>
              <w:rPr>
                <w:color w:val="000000"/>
                <w:szCs w:val="22"/>
              </w:rPr>
            </w:pPr>
            <w:r w:rsidRPr="0019168F">
              <w:rPr>
                <w:color w:val="000000"/>
                <w:szCs w:val="22"/>
              </w:rPr>
              <w:t>All</w:t>
            </w:r>
          </w:p>
        </w:tc>
        <w:tc>
          <w:tcPr>
            <w:tcW w:w="1364" w:type="dxa"/>
            <w:shd w:val="clear" w:color="auto" w:fill="FFFFFF"/>
            <w:vAlign w:val="center"/>
          </w:tcPr>
          <w:p w:rsidR="00576293" w:rsidRPr="0019168F" w:rsidRDefault="00576293" w:rsidP="00711067">
            <w:pPr>
              <w:rPr>
                <w:color w:val="000000"/>
                <w:szCs w:val="22"/>
              </w:rPr>
            </w:pPr>
            <w:r w:rsidRPr="0019168F">
              <w:rPr>
                <w:color w:val="000000"/>
                <w:szCs w:val="22"/>
              </w:rPr>
              <w:t>0.00***</w:t>
            </w:r>
          </w:p>
        </w:tc>
        <w:tc>
          <w:tcPr>
            <w:tcW w:w="1453" w:type="dxa"/>
            <w:shd w:val="clear" w:color="auto" w:fill="FFFFFF"/>
            <w:vAlign w:val="center"/>
          </w:tcPr>
          <w:p w:rsidR="00576293" w:rsidRPr="0019168F" w:rsidRDefault="00576293" w:rsidP="00711067">
            <w:pPr>
              <w:rPr>
                <w:color w:val="000000"/>
                <w:szCs w:val="22"/>
              </w:rPr>
            </w:pPr>
            <w:r w:rsidRPr="0019168F">
              <w:rPr>
                <w:color w:val="000000"/>
                <w:szCs w:val="22"/>
              </w:rPr>
              <w:t>[0.00, 0.01]</w:t>
            </w:r>
          </w:p>
        </w:tc>
      </w:tr>
      <w:tr w:rsidR="0086343B" w:rsidRPr="00A54B24" w:rsidTr="0019168F">
        <w:trPr>
          <w:trHeight w:hRule="exact" w:val="838"/>
          <w:jc w:val="center"/>
        </w:trPr>
        <w:tc>
          <w:tcPr>
            <w:tcW w:w="2817" w:type="dxa"/>
            <w:shd w:val="clear" w:color="auto" w:fill="D9D9D9"/>
          </w:tcPr>
          <w:p w:rsidR="00576293" w:rsidRPr="0019168F" w:rsidRDefault="00576293" w:rsidP="0019168F">
            <w:pPr>
              <w:jc w:val="center"/>
              <w:rPr>
                <w:b/>
                <w:szCs w:val="22"/>
              </w:rPr>
            </w:pPr>
            <w:r w:rsidRPr="0019168F">
              <w:rPr>
                <w:b/>
                <w:szCs w:val="22"/>
              </w:rPr>
              <w:t>Academic Support Services College Transition Programs</w:t>
            </w:r>
          </w:p>
        </w:tc>
        <w:tc>
          <w:tcPr>
            <w:tcW w:w="2853" w:type="dxa"/>
            <w:shd w:val="clear" w:color="auto" w:fill="D9D9D9"/>
            <w:vAlign w:val="center"/>
          </w:tcPr>
          <w:p w:rsidR="00576293" w:rsidRPr="0019168F" w:rsidRDefault="00576293" w:rsidP="00711067">
            <w:pPr>
              <w:rPr>
                <w:color w:val="000000"/>
                <w:szCs w:val="22"/>
              </w:rPr>
            </w:pPr>
            <w:r w:rsidRPr="0019168F">
              <w:rPr>
                <w:color w:val="000000"/>
                <w:szCs w:val="22"/>
              </w:rPr>
              <w:t>All</w:t>
            </w:r>
          </w:p>
        </w:tc>
        <w:tc>
          <w:tcPr>
            <w:tcW w:w="1364" w:type="dxa"/>
            <w:shd w:val="clear" w:color="auto" w:fill="D9D9D9"/>
            <w:vAlign w:val="center"/>
          </w:tcPr>
          <w:p w:rsidR="00576293" w:rsidRPr="0019168F" w:rsidRDefault="00576293" w:rsidP="00711067">
            <w:pPr>
              <w:rPr>
                <w:color w:val="000000"/>
                <w:szCs w:val="22"/>
              </w:rPr>
            </w:pPr>
            <w:r w:rsidRPr="0019168F">
              <w:rPr>
                <w:color w:val="000000"/>
                <w:szCs w:val="22"/>
              </w:rPr>
              <w:t>0.02***</w:t>
            </w:r>
          </w:p>
        </w:tc>
        <w:tc>
          <w:tcPr>
            <w:tcW w:w="1453" w:type="dxa"/>
            <w:shd w:val="clear" w:color="auto" w:fill="D9D9D9"/>
            <w:vAlign w:val="center"/>
          </w:tcPr>
          <w:p w:rsidR="00576293" w:rsidRPr="0019168F" w:rsidRDefault="00576293" w:rsidP="00711067">
            <w:pPr>
              <w:rPr>
                <w:color w:val="000000"/>
                <w:szCs w:val="22"/>
              </w:rPr>
            </w:pPr>
            <w:r w:rsidRPr="0019168F">
              <w:rPr>
                <w:color w:val="000000"/>
                <w:szCs w:val="22"/>
              </w:rPr>
              <w:t>[0.01, 0.03]</w:t>
            </w:r>
          </w:p>
        </w:tc>
      </w:tr>
    </w:tbl>
    <w:p w:rsidR="00576293" w:rsidRDefault="00576293" w:rsidP="00576293">
      <w:pPr>
        <w:spacing w:line="276" w:lineRule="auto"/>
        <w:rPr>
          <w:szCs w:val="22"/>
        </w:rPr>
      </w:pPr>
    </w:p>
    <w:p w:rsidR="00576293" w:rsidRDefault="00576293">
      <w:pPr>
        <w:spacing w:line="240" w:lineRule="auto"/>
        <w:rPr>
          <w:szCs w:val="22"/>
        </w:rPr>
      </w:pPr>
      <w:r>
        <w:rPr>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853"/>
        <w:gridCol w:w="1364"/>
        <w:gridCol w:w="1453"/>
      </w:tblGrid>
      <w:tr w:rsidR="00576293" w:rsidRPr="00A54B24" w:rsidTr="0019168F">
        <w:trPr>
          <w:trHeight w:hRule="exact" w:val="820"/>
          <w:jc w:val="center"/>
        </w:trPr>
        <w:tc>
          <w:tcPr>
            <w:tcW w:w="8653" w:type="dxa"/>
            <w:gridSpan w:val="4"/>
            <w:shd w:val="clear" w:color="auto" w:fill="8A0000"/>
          </w:tcPr>
          <w:p w:rsidR="00576293" w:rsidRPr="0019168F" w:rsidRDefault="00576293" w:rsidP="0019168F">
            <w:pPr>
              <w:spacing w:before="120"/>
              <w:jc w:val="center"/>
              <w:rPr>
                <w:b/>
                <w:color w:val="FFFFFF"/>
                <w:szCs w:val="22"/>
              </w:rPr>
            </w:pPr>
            <w:r w:rsidRPr="0019168F">
              <w:rPr>
                <w:b/>
                <w:color w:val="FFFFFF"/>
                <w:sz w:val="24"/>
                <w:szCs w:val="22"/>
              </w:rPr>
              <w:lastRenderedPageBreak/>
              <w:t>Impacts of Participation in Academic Support Programs on Dropout Status, Overaged Students</w:t>
            </w:r>
          </w:p>
        </w:tc>
      </w:tr>
      <w:tr w:rsidR="0086343B" w:rsidRPr="00A54B24" w:rsidTr="0019168F">
        <w:trPr>
          <w:trHeight w:hRule="exact" w:val="360"/>
          <w:jc w:val="center"/>
        </w:trPr>
        <w:tc>
          <w:tcPr>
            <w:tcW w:w="2983" w:type="dxa"/>
            <w:shd w:val="clear" w:color="auto" w:fill="D9D9D9"/>
          </w:tcPr>
          <w:p w:rsidR="00576293" w:rsidRPr="0019168F" w:rsidRDefault="00576293" w:rsidP="0019168F">
            <w:pPr>
              <w:jc w:val="center"/>
              <w:rPr>
                <w:b/>
                <w:color w:val="000000"/>
                <w:szCs w:val="22"/>
              </w:rPr>
            </w:pPr>
          </w:p>
        </w:tc>
        <w:tc>
          <w:tcPr>
            <w:tcW w:w="2853" w:type="dxa"/>
            <w:shd w:val="clear" w:color="auto" w:fill="D9D9D9"/>
            <w:vAlign w:val="center"/>
          </w:tcPr>
          <w:p w:rsidR="00576293" w:rsidRPr="0019168F" w:rsidRDefault="00576293" w:rsidP="0019168F">
            <w:pPr>
              <w:jc w:val="center"/>
              <w:rPr>
                <w:b/>
                <w:color w:val="000000"/>
                <w:szCs w:val="22"/>
              </w:rPr>
            </w:pPr>
            <w:r w:rsidRPr="0019168F">
              <w:rPr>
                <w:b/>
                <w:color w:val="000000"/>
                <w:szCs w:val="22"/>
              </w:rPr>
              <w:t>Student Group</w:t>
            </w:r>
          </w:p>
        </w:tc>
        <w:tc>
          <w:tcPr>
            <w:tcW w:w="1364" w:type="dxa"/>
            <w:shd w:val="clear" w:color="auto" w:fill="D9D9D9"/>
            <w:vAlign w:val="center"/>
          </w:tcPr>
          <w:p w:rsidR="00576293" w:rsidRPr="0019168F" w:rsidRDefault="00576293" w:rsidP="0019168F">
            <w:pPr>
              <w:jc w:val="center"/>
              <w:rPr>
                <w:b/>
                <w:szCs w:val="22"/>
              </w:rPr>
            </w:pPr>
            <w:r w:rsidRPr="0019168F">
              <w:rPr>
                <w:b/>
                <w:szCs w:val="22"/>
              </w:rPr>
              <w:t>Odds Ratio</w:t>
            </w:r>
          </w:p>
        </w:tc>
        <w:tc>
          <w:tcPr>
            <w:tcW w:w="1453" w:type="dxa"/>
            <w:shd w:val="clear" w:color="auto" w:fill="D9D9D9"/>
            <w:vAlign w:val="center"/>
          </w:tcPr>
          <w:p w:rsidR="00576293" w:rsidRPr="0019168F" w:rsidRDefault="00576293" w:rsidP="0019168F">
            <w:pPr>
              <w:jc w:val="center"/>
              <w:rPr>
                <w:b/>
                <w:szCs w:val="22"/>
              </w:rPr>
            </w:pPr>
            <w:r w:rsidRPr="0019168F">
              <w:rPr>
                <w:b/>
                <w:szCs w:val="22"/>
              </w:rPr>
              <w:t>95% CI</w:t>
            </w:r>
          </w:p>
        </w:tc>
      </w:tr>
      <w:tr w:rsidR="0086343B" w:rsidRPr="00A54B24" w:rsidTr="00443511">
        <w:trPr>
          <w:trHeight w:hRule="exact" w:val="360"/>
          <w:jc w:val="center"/>
        </w:trPr>
        <w:tc>
          <w:tcPr>
            <w:tcW w:w="2983" w:type="dxa"/>
            <w:shd w:val="clear" w:color="auto" w:fill="D9D9D9"/>
            <w:vAlign w:val="center"/>
          </w:tcPr>
          <w:p w:rsidR="00576293" w:rsidRPr="0019168F" w:rsidRDefault="00576293" w:rsidP="0019168F">
            <w:pPr>
              <w:jc w:val="center"/>
              <w:rPr>
                <w:b/>
                <w:szCs w:val="22"/>
              </w:rPr>
            </w:pPr>
            <w:r w:rsidRPr="0019168F">
              <w:rPr>
                <w:b/>
                <w:szCs w:val="22"/>
              </w:rPr>
              <w:t>Subgroup</w:t>
            </w:r>
          </w:p>
        </w:tc>
        <w:tc>
          <w:tcPr>
            <w:tcW w:w="2853" w:type="dxa"/>
            <w:shd w:val="clear" w:color="auto" w:fill="auto"/>
            <w:vAlign w:val="center"/>
          </w:tcPr>
          <w:p w:rsidR="00576293" w:rsidRPr="0019168F" w:rsidRDefault="00576293" w:rsidP="00711067">
            <w:pPr>
              <w:rPr>
                <w:color w:val="000000"/>
                <w:szCs w:val="22"/>
              </w:rPr>
            </w:pPr>
            <w:r w:rsidRPr="0019168F">
              <w:rPr>
                <w:color w:val="000000"/>
                <w:szCs w:val="22"/>
              </w:rPr>
              <w:t>Hispanic/Latino</w:t>
            </w:r>
          </w:p>
        </w:tc>
        <w:tc>
          <w:tcPr>
            <w:tcW w:w="1364" w:type="dxa"/>
            <w:shd w:val="clear" w:color="auto" w:fill="auto"/>
            <w:vAlign w:val="center"/>
          </w:tcPr>
          <w:p w:rsidR="00576293" w:rsidRPr="0019168F" w:rsidRDefault="00576293" w:rsidP="00711067">
            <w:pPr>
              <w:rPr>
                <w:color w:val="000000"/>
                <w:szCs w:val="22"/>
              </w:rPr>
            </w:pPr>
            <w:r w:rsidRPr="0019168F">
              <w:rPr>
                <w:color w:val="000000"/>
                <w:szCs w:val="22"/>
              </w:rPr>
              <w:t>0.47*</w:t>
            </w:r>
          </w:p>
        </w:tc>
        <w:tc>
          <w:tcPr>
            <w:tcW w:w="1453" w:type="dxa"/>
            <w:shd w:val="clear" w:color="auto" w:fill="auto"/>
            <w:vAlign w:val="center"/>
          </w:tcPr>
          <w:p w:rsidR="00576293" w:rsidRPr="0019168F" w:rsidRDefault="00576293" w:rsidP="00711067">
            <w:pPr>
              <w:rPr>
                <w:color w:val="000000"/>
                <w:szCs w:val="22"/>
              </w:rPr>
            </w:pPr>
            <w:r w:rsidRPr="0019168F">
              <w:rPr>
                <w:color w:val="000000"/>
                <w:szCs w:val="22"/>
              </w:rPr>
              <w:t>[0.24, 0.92]</w:t>
            </w:r>
          </w:p>
        </w:tc>
      </w:tr>
      <w:tr w:rsidR="0086343B" w:rsidRPr="00A54B24" w:rsidTr="008715B2">
        <w:trPr>
          <w:trHeight w:hRule="exact" w:val="360"/>
          <w:jc w:val="center"/>
        </w:trPr>
        <w:tc>
          <w:tcPr>
            <w:tcW w:w="2983" w:type="dxa"/>
            <w:shd w:val="clear" w:color="auto" w:fill="D9D9D9"/>
            <w:vAlign w:val="center"/>
          </w:tcPr>
          <w:p w:rsidR="00576293" w:rsidRPr="0019168F" w:rsidRDefault="00576293" w:rsidP="0019168F">
            <w:pPr>
              <w:jc w:val="center"/>
              <w:rPr>
                <w:b/>
                <w:szCs w:val="22"/>
              </w:rPr>
            </w:pPr>
          </w:p>
        </w:tc>
        <w:tc>
          <w:tcPr>
            <w:tcW w:w="2853" w:type="dxa"/>
            <w:shd w:val="clear" w:color="auto" w:fill="D9D9D9"/>
            <w:vAlign w:val="center"/>
          </w:tcPr>
          <w:p w:rsidR="00576293" w:rsidRPr="0019168F" w:rsidRDefault="00576293" w:rsidP="00711067">
            <w:pPr>
              <w:rPr>
                <w:color w:val="000000"/>
                <w:szCs w:val="22"/>
              </w:rPr>
            </w:pPr>
            <w:r w:rsidRPr="0019168F">
              <w:rPr>
                <w:color w:val="000000"/>
                <w:szCs w:val="22"/>
              </w:rPr>
              <w:t>ELL</w:t>
            </w:r>
          </w:p>
        </w:tc>
        <w:tc>
          <w:tcPr>
            <w:tcW w:w="1364" w:type="dxa"/>
            <w:shd w:val="clear" w:color="auto" w:fill="D9D9D9"/>
            <w:vAlign w:val="center"/>
          </w:tcPr>
          <w:p w:rsidR="00576293" w:rsidRPr="0019168F" w:rsidRDefault="00576293" w:rsidP="00711067">
            <w:pPr>
              <w:rPr>
                <w:color w:val="000000"/>
                <w:szCs w:val="22"/>
              </w:rPr>
            </w:pPr>
            <w:r w:rsidRPr="0019168F">
              <w:rPr>
                <w:color w:val="000000"/>
                <w:szCs w:val="22"/>
              </w:rPr>
              <w:t>0.36*</w:t>
            </w:r>
          </w:p>
        </w:tc>
        <w:tc>
          <w:tcPr>
            <w:tcW w:w="1453" w:type="dxa"/>
            <w:shd w:val="clear" w:color="auto" w:fill="D9D9D9"/>
            <w:vAlign w:val="center"/>
          </w:tcPr>
          <w:p w:rsidR="00576293" w:rsidRPr="0019168F" w:rsidRDefault="00576293" w:rsidP="00711067">
            <w:pPr>
              <w:rPr>
                <w:color w:val="000000"/>
                <w:szCs w:val="22"/>
              </w:rPr>
            </w:pPr>
            <w:r w:rsidRPr="0019168F">
              <w:rPr>
                <w:color w:val="000000"/>
                <w:szCs w:val="22"/>
              </w:rPr>
              <w:t>[0.13, 0.98]</w:t>
            </w:r>
          </w:p>
        </w:tc>
      </w:tr>
      <w:tr w:rsidR="0086343B" w:rsidRPr="00A54B24" w:rsidTr="00443511">
        <w:trPr>
          <w:trHeight w:hRule="exact" w:val="658"/>
          <w:jc w:val="center"/>
        </w:trPr>
        <w:tc>
          <w:tcPr>
            <w:tcW w:w="2983" w:type="dxa"/>
            <w:shd w:val="clear" w:color="auto" w:fill="D9D9D9"/>
          </w:tcPr>
          <w:p w:rsidR="00576293" w:rsidRPr="0019168F" w:rsidRDefault="00576293" w:rsidP="0019168F">
            <w:pPr>
              <w:jc w:val="center"/>
              <w:rPr>
                <w:b/>
                <w:szCs w:val="22"/>
              </w:rPr>
            </w:pPr>
            <w:r w:rsidRPr="0019168F">
              <w:rPr>
                <w:b/>
                <w:szCs w:val="22"/>
              </w:rPr>
              <w:t>Academic Support Services College Transition Programs</w:t>
            </w:r>
          </w:p>
        </w:tc>
        <w:tc>
          <w:tcPr>
            <w:tcW w:w="2853" w:type="dxa"/>
            <w:shd w:val="clear" w:color="auto" w:fill="auto"/>
            <w:vAlign w:val="center"/>
          </w:tcPr>
          <w:p w:rsidR="00576293" w:rsidRPr="0019168F" w:rsidRDefault="00576293" w:rsidP="00711067">
            <w:pPr>
              <w:rPr>
                <w:color w:val="000000"/>
                <w:szCs w:val="22"/>
              </w:rPr>
            </w:pPr>
            <w:r w:rsidRPr="0019168F">
              <w:rPr>
                <w:color w:val="000000"/>
                <w:szCs w:val="22"/>
              </w:rPr>
              <w:t>All</w:t>
            </w:r>
          </w:p>
        </w:tc>
        <w:tc>
          <w:tcPr>
            <w:tcW w:w="1364" w:type="dxa"/>
            <w:shd w:val="clear" w:color="auto" w:fill="auto"/>
            <w:vAlign w:val="center"/>
          </w:tcPr>
          <w:p w:rsidR="00576293" w:rsidRPr="0019168F" w:rsidRDefault="00576293" w:rsidP="00711067">
            <w:pPr>
              <w:rPr>
                <w:color w:val="000000"/>
                <w:szCs w:val="22"/>
              </w:rPr>
            </w:pPr>
            <w:r w:rsidRPr="0019168F">
              <w:rPr>
                <w:color w:val="000000"/>
                <w:szCs w:val="22"/>
              </w:rPr>
              <w:t>0.12*</w:t>
            </w:r>
          </w:p>
        </w:tc>
        <w:tc>
          <w:tcPr>
            <w:tcW w:w="1453" w:type="dxa"/>
            <w:shd w:val="clear" w:color="auto" w:fill="auto"/>
            <w:vAlign w:val="center"/>
          </w:tcPr>
          <w:p w:rsidR="00576293" w:rsidRPr="0019168F" w:rsidRDefault="00576293" w:rsidP="00711067">
            <w:pPr>
              <w:rPr>
                <w:color w:val="000000"/>
                <w:szCs w:val="22"/>
              </w:rPr>
            </w:pPr>
            <w:r w:rsidRPr="0019168F">
              <w:rPr>
                <w:color w:val="000000"/>
                <w:szCs w:val="22"/>
              </w:rPr>
              <w:t>[0.02, 0.69]</w:t>
            </w:r>
          </w:p>
        </w:tc>
      </w:tr>
    </w:tbl>
    <w:p w:rsidR="00576293" w:rsidRDefault="00576293" w:rsidP="000A44C6">
      <w:pPr>
        <w:spacing w:line="240" w:lineRule="auto"/>
        <w:rPr>
          <w:b/>
          <w:sz w:val="28"/>
          <w:szCs w:val="28"/>
        </w:rPr>
      </w:pPr>
    </w:p>
    <w:p w:rsidR="00576293" w:rsidRDefault="00576293">
      <w:pPr>
        <w:spacing w:line="240" w:lineRule="auto"/>
        <w:rPr>
          <w:b/>
          <w:sz w:val="28"/>
          <w:szCs w:val="28"/>
        </w:rPr>
      </w:pPr>
      <w:r>
        <w:rPr>
          <w:b/>
          <w:sz w:val="28"/>
          <w:szCs w:val="28"/>
        </w:rPr>
        <w:br w:type="page"/>
      </w:r>
    </w:p>
    <w:p w:rsidR="00333421" w:rsidRPr="006A6DC1" w:rsidRDefault="00333421" w:rsidP="0085453F">
      <w:pPr>
        <w:pStyle w:val="UMDISubheading"/>
      </w:pPr>
      <w:r w:rsidRPr="006A6DC1">
        <w:lastRenderedPageBreak/>
        <w:t xml:space="preserve">Appendix </w:t>
      </w:r>
      <w:r w:rsidR="00E709A0">
        <w:t>E</w:t>
      </w:r>
      <w:r w:rsidRPr="006A6DC1">
        <w:t xml:space="preserve">: </w:t>
      </w:r>
      <w:r>
        <w:t>Program</w:t>
      </w:r>
      <w:r w:rsidRPr="006A6DC1">
        <w:t xml:space="preserve"> Administrator </w:t>
      </w:r>
      <w:r>
        <w:t>Survey</w:t>
      </w:r>
      <w:r w:rsidR="000C2D7C">
        <w:t xml:space="preserve"> Protocol</w:t>
      </w:r>
    </w:p>
    <w:p w:rsidR="00333421" w:rsidRPr="00743AB7" w:rsidRDefault="00333421" w:rsidP="00333421">
      <w:pPr>
        <w:spacing w:line="240" w:lineRule="auto"/>
        <w:jc w:val="center"/>
        <w:rPr>
          <w:b/>
          <w:sz w:val="28"/>
        </w:rPr>
      </w:pPr>
    </w:p>
    <w:p w:rsidR="00333421" w:rsidRDefault="00333421" w:rsidP="00333421">
      <w:pPr>
        <w:spacing w:line="240" w:lineRule="auto"/>
        <w:rPr>
          <w:b/>
        </w:rPr>
      </w:pPr>
      <w:r w:rsidRPr="00704BE2">
        <w:t xml:space="preserve">The University of Massachusetts Donahue Institute is collaborating with the Massachusetts Department of Elementary and Secondary Education (ESE) to explore the ways that districts provide academic support services to eligible students for meeting the state’s Competency Determination and </w:t>
      </w:r>
      <w:r>
        <w:t xml:space="preserve">to </w:t>
      </w:r>
      <w:r w:rsidRPr="00704BE2">
        <w:t xml:space="preserve">examine key factors to program effectiveness. </w:t>
      </w:r>
      <w:r w:rsidRPr="00BE4DF8">
        <w:rPr>
          <w:b/>
        </w:rPr>
        <w:t xml:space="preserve">Please respond to </w:t>
      </w:r>
      <w:r>
        <w:rPr>
          <w:b/>
        </w:rPr>
        <w:t xml:space="preserve">all </w:t>
      </w:r>
      <w:r w:rsidRPr="00BE4DF8">
        <w:rPr>
          <w:b/>
        </w:rPr>
        <w:t xml:space="preserve">questions </w:t>
      </w:r>
      <w:r>
        <w:rPr>
          <w:b/>
        </w:rPr>
        <w:t>based on</w:t>
      </w:r>
      <w:r w:rsidRPr="00BE4DF8">
        <w:rPr>
          <w:b/>
        </w:rPr>
        <w:t xml:space="preserve"> your district’s current school year (FY16) programming funded through</w:t>
      </w:r>
      <w:r>
        <w:rPr>
          <w:b/>
        </w:rPr>
        <w:t xml:space="preserve"> your </w:t>
      </w:r>
      <w:r w:rsidRPr="00BE4DF8">
        <w:rPr>
          <w:b/>
        </w:rPr>
        <w:t>ESE</w:t>
      </w:r>
      <w:r>
        <w:rPr>
          <w:b/>
        </w:rPr>
        <w:t xml:space="preserve"> Academic Support Grant.</w:t>
      </w:r>
    </w:p>
    <w:p w:rsidR="00333421" w:rsidRDefault="00333421" w:rsidP="00333421">
      <w:pPr>
        <w:spacing w:line="240" w:lineRule="auto"/>
      </w:pPr>
    </w:p>
    <w:p w:rsidR="00333421" w:rsidRPr="006F764B" w:rsidRDefault="00333421" w:rsidP="00046A82">
      <w:pPr>
        <w:pStyle w:val="ListParagraph"/>
        <w:numPr>
          <w:ilvl w:val="0"/>
          <w:numId w:val="52"/>
        </w:numPr>
        <w:spacing w:line="240" w:lineRule="auto"/>
        <w:rPr>
          <w:b/>
        </w:rPr>
      </w:pPr>
      <w:r w:rsidRPr="00171F4F">
        <w:rPr>
          <w:b/>
        </w:rPr>
        <w:t>Academic Support Services Allocation Grant (FC632)</w:t>
      </w:r>
    </w:p>
    <w:p w:rsidR="00333421" w:rsidRPr="006F764B" w:rsidRDefault="00333421" w:rsidP="00046A82">
      <w:pPr>
        <w:pStyle w:val="ListParagraph"/>
        <w:numPr>
          <w:ilvl w:val="0"/>
          <w:numId w:val="52"/>
        </w:numPr>
        <w:spacing w:line="240" w:lineRule="auto"/>
        <w:rPr>
          <w:b/>
        </w:rPr>
      </w:pPr>
      <w:r w:rsidRPr="00171F4F">
        <w:rPr>
          <w:b/>
        </w:rPr>
        <w:t>Academic Support Work and Learning Grant</w:t>
      </w:r>
      <w:r>
        <w:rPr>
          <w:b/>
        </w:rPr>
        <w:t>s</w:t>
      </w:r>
      <w:r w:rsidRPr="00171F4F">
        <w:rPr>
          <w:b/>
        </w:rPr>
        <w:t xml:space="preserve"> (FC596</w:t>
      </w:r>
      <w:r>
        <w:rPr>
          <w:b/>
        </w:rPr>
        <w:t xml:space="preserve"> and 597</w:t>
      </w:r>
      <w:r w:rsidRPr="00171F4F">
        <w:rPr>
          <w:b/>
        </w:rPr>
        <w:t>)</w:t>
      </w:r>
    </w:p>
    <w:p w:rsidR="00333421" w:rsidRDefault="00333421" w:rsidP="00046A82">
      <w:pPr>
        <w:pStyle w:val="ListParagraph"/>
        <w:numPr>
          <w:ilvl w:val="0"/>
          <w:numId w:val="52"/>
        </w:numPr>
        <w:spacing w:line="240" w:lineRule="auto"/>
        <w:rPr>
          <w:b/>
        </w:rPr>
      </w:pPr>
      <w:r w:rsidRPr="00171F4F">
        <w:rPr>
          <w:b/>
        </w:rPr>
        <w:t>Academic Support Partnerships for Pathways to Success</w:t>
      </w:r>
      <w:r>
        <w:rPr>
          <w:b/>
        </w:rPr>
        <w:t xml:space="preserve"> Grant</w:t>
      </w:r>
      <w:r w:rsidRPr="00171F4F">
        <w:rPr>
          <w:b/>
        </w:rPr>
        <w:t xml:space="preserve"> (FC594)</w:t>
      </w:r>
    </w:p>
    <w:p w:rsidR="00333421" w:rsidRPr="00A5382F" w:rsidRDefault="00333421" w:rsidP="00046A82">
      <w:pPr>
        <w:pStyle w:val="ListParagraph"/>
        <w:numPr>
          <w:ilvl w:val="0"/>
          <w:numId w:val="52"/>
        </w:numPr>
        <w:spacing w:line="240" w:lineRule="auto"/>
        <w:rPr>
          <w:b/>
        </w:rPr>
      </w:pPr>
      <w:r>
        <w:rPr>
          <w:b/>
        </w:rPr>
        <w:t>Academic Support Collaborative Partnerships for Student Success Grant (FC592)</w:t>
      </w:r>
    </w:p>
    <w:p w:rsidR="00333421" w:rsidRPr="00704BE2" w:rsidRDefault="00333421" w:rsidP="00333421">
      <w:pPr>
        <w:spacing w:line="240" w:lineRule="auto"/>
      </w:pPr>
    </w:p>
    <w:p w:rsidR="00333421" w:rsidRPr="00122AC4" w:rsidRDefault="00333421" w:rsidP="00333421">
      <w:pPr>
        <w:spacing w:line="240" w:lineRule="auto"/>
        <w:jc w:val="both"/>
      </w:pPr>
      <w:r w:rsidRPr="00122AC4">
        <w:t xml:space="preserve">Information collected through </w:t>
      </w:r>
      <w:r>
        <w:t xml:space="preserve">these </w:t>
      </w:r>
      <w:r w:rsidRPr="00122AC4">
        <w:t>questi</w:t>
      </w:r>
      <w:r>
        <w:t xml:space="preserve">ons </w:t>
      </w:r>
      <w:r w:rsidRPr="00122AC4">
        <w:t xml:space="preserve">will be reported in </w:t>
      </w:r>
      <w:r w:rsidRPr="00122AC4">
        <w:rPr>
          <w:u w:val="single"/>
        </w:rPr>
        <w:t>summary</w:t>
      </w:r>
      <w:r w:rsidRPr="00122AC4">
        <w:t xml:space="preserve"> form to</w:t>
      </w:r>
      <w:r>
        <w:t xml:space="preserve"> interested parties such as ESE </w:t>
      </w:r>
      <w:r w:rsidRPr="00122AC4">
        <w:t xml:space="preserve">and other schools and districts. Your </w:t>
      </w:r>
      <w:r w:rsidRPr="00122AC4">
        <w:rPr>
          <w:u w:val="single"/>
        </w:rPr>
        <w:t>individual</w:t>
      </w:r>
      <w:r w:rsidRPr="00122AC4">
        <w:t xml:space="preserve"> responses to these questions are confidential and will not be shared </w:t>
      </w:r>
      <w:r w:rsidRPr="00B41961">
        <w:t>or attributed to you or your district</w:t>
      </w:r>
      <w:r>
        <w:t xml:space="preserve"> </w:t>
      </w:r>
      <w:r w:rsidRPr="00122AC4">
        <w:t>without your permission.</w:t>
      </w:r>
    </w:p>
    <w:p w:rsidR="00333421" w:rsidRDefault="00333421" w:rsidP="00333421">
      <w:pPr>
        <w:spacing w:line="240" w:lineRule="auto"/>
        <w:rPr>
          <w:b/>
          <w:bCs/>
          <w:sz w:val="24"/>
          <w:u w:val="single"/>
        </w:rPr>
      </w:pPr>
    </w:p>
    <w:p w:rsidR="00333421" w:rsidRDefault="00333421" w:rsidP="00333421">
      <w:pPr>
        <w:spacing w:line="240" w:lineRule="auto"/>
        <w:rPr>
          <w:b/>
          <w:bCs/>
          <w:sz w:val="24"/>
          <w:u w:val="single"/>
        </w:rPr>
      </w:pPr>
    </w:p>
    <w:p w:rsidR="00333421" w:rsidRPr="00F54978" w:rsidRDefault="00333421" w:rsidP="00333421">
      <w:pPr>
        <w:spacing w:line="240" w:lineRule="auto"/>
        <w:rPr>
          <w:b/>
          <w:bCs/>
          <w:sz w:val="24"/>
          <w:u w:val="single"/>
        </w:rPr>
      </w:pPr>
      <w:r>
        <w:rPr>
          <w:b/>
          <w:bCs/>
          <w:sz w:val="24"/>
          <w:u w:val="single"/>
        </w:rPr>
        <w:t>Academic Support Services in Your District</w:t>
      </w:r>
      <w:r>
        <w:rPr>
          <w:b/>
          <w:sz w:val="16"/>
          <w:szCs w:val="16"/>
        </w:rPr>
        <w:tab/>
      </w:r>
    </w:p>
    <w:p w:rsidR="00333421" w:rsidRPr="00465A1C" w:rsidRDefault="00333421" w:rsidP="00333421">
      <w:pPr>
        <w:pStyle w:val="ListParagraph"/>
        <w:spacing w:line="240" w:lineRule="auto"/>
        <w:rPr>
          <w:b/>
          <w:sz w:val="16"/>
          <w:szCs w:val="16"/>
        </w:rPr>
      </w:pPr>
    </w:p>
    <w:p w:rsidR="00333421" w:rsidRDefault="00333421" w:rsidP="00046A82">
      <w:pPr>
        <w:pStyle w:val="ListParagraph"/>
        <w:numPr>
          <w:ilvl w:val="0"/>
          <w:numId w:val="51"/>
        </w:numPr>
        <w:spacing w:after="120" w:line="240" w:lineRule="auto"/>
        <w:ind w:left="720" w:hanging="720"/>
      </w:pPr>
      <w:r w:rsidRPr="002076B3">
        <w:t xml:space="preserve">Which of the following are </w:t>
      </w:r>
      <w:r>
        <w:t xml:space="preserve">key </w:t>
      </w:r>
      <w:r w:rsidRPr="002076B3">
        <w:t xml:space="preserve">components of your </w:t>
      </w:r>
      <w:r>
        <w:t>Academic Support grant</w:t>
      </w:r>
      <w:r w:rsidRPr="00381488">
        <w:t xml:space="preserve"> funded program(s)</w:t>
      </w:r>
      <w:r>
        <w:t xml:space="preserve"> this year</w:t>
      </w:r>
      <w:r w:rsidRPr="00381488">
        <w:t>?</w:t>
      </w:r>
      <w:r>
        <w:t xml:space="preserve"> Select all that apply.</w:t>
      </w:r>
      <w:r w:rsidR="0085599A">
        <w:t xml:space="preserve"> </w:t>
      </w:r>
    </w:p>
    <w:p w:rsidR="00333421" w:rsidRDefault="00333421" w:rsidP="00046A82">
      <w:pPr>
        <w:pStyle w:val="ListParagraph"/>
        <w:numPr>
          <w:ilvl w:val="0"/>
          <w:numId w:val="53"/>
        </w:numPr>
        <w:spacing w:line="240" w:lineRule="auto"/>
        <w:ind w:left="1080"/>
        <w:rPr>
          <w:rFonts w:ascii="Symbol" w:hAnsi="Symbol" w:cs="Symbol"/>
          <w:sz w:val="24"/>
        </w:rPr>
      </w:pPr>
      <w:r>
        <w:t xml:space="preserve">Academic remediation instruction </w:t>
      </w:r>
    </w:p>
    <w:p w:rsidR="00333421" w:rsidRDefault="00333421" w:rsidP="00046A82">
      <w:pPr>
        <w:pStyle w:val="ListParagraph"/>
        <w:numPr>
          <w:ilvl w:val="0"/>
          <w:numId w:val="53"/>
        </w:numPr>
        <w:spacing w:line="240" w:lineRule="auto"/>
        <w:ind w:left="1080"/>
        <w:rPr>
          <w:rFonts w:ascii="Symbol" w:hAnsi="Symbol" w:cs="Symbol"/>
          <w:sz w:val="24"/>
        </w:rPr>
      </w:pPr>
      <w:r>
        <w:t>Credit recovery</w:t>
      </w:r>
    </w:p>
    <w:p w:rsidR="00333421" w:rsidRDefault="00333421" w:rsidP="00046A82">
      <w:pPr>
        <w:pStyle w:val="ListParagraph"/>
        <w:numPr>
          <w:ilvl w:val="0"/>
          <w:numId w:val="53"/>
        </w:numPr>
        <w:spacing w:line="240" w:lineRule="auto"/>
        <w:ind w:left="1080"/>
        <w:rPr>
          <w:rFonts w:ascii="Symbol" w:hAnsi="Symbol" w:cs="Symbol"/>
          <w:sz w:val="24"/>
        </w:rPr>
      </w:pPr>
      <w:r>
        <w:t>Curriculum development</w:t>
      </w:r>
    </w:p>
    <w:p w:rsidR="00333421" w:rsidRDefault="00333421" w:rsidP="00046A82">
      <w:pPr>
        <w:pStyle w:val="ListParagraph"/>
        <w:numPr>
          <w:ilvl w:val="0"/>
          <w:numId w:val="53"/>
        </w:numPr>
        <w:spacing w:line="240" w:lineRule="auto"/>
        <w:ind w:left="1080"/>
        <w:rPr>
          <w:rFonts w:ascii="Symbol" w:hAnsi="Symbol" w:cs="Symbol"/>
          <w:sz w:val="24"/>
        </w:rPr>
      </w:pPr>
      <w:r>
        <w:t>Project/inquiry based learning</w:t>
      </w:r>
      <w:r w:rsidRPr="002076B3">
        <w:t xml:space="preserve"> </w:t>
      </w:r>
    </w:p>
    <w:p w:rsidR="00333421" w:rsidRDefault="00333421" w:rsidP="00046A82">
      <w:pPr>
        <w:pStyle w:val="ListParagraph"/>
        <w:numPr>
          <w:ilvl w:val="0"/>
          <w:numId w:val="53"/>
        </w:numPr>
        <w:spacing w:line="240" w:lineRule="auto"/>
        <w:ind w:left="1080"/>
        <w:rPr>
          <w:sz w:val="24"/>
        </w:rPr>
      </w:pPr>
      <w:r w:rsidRPr="00BA3324">
        <w:t>Colle</w:t>
      </w:r>
      <w:r>
        <w:t>ge and career readiness activiti</w:t>
      </w:r>
      <w:r w:rsidRPr="00BA3324">
        <w:t>es</w:t>
      </w:r>
    </w:p>
    <w:p w:rsidR="00333421" w:rsidRDefault="00333421" w:rsidP="00046A82">
      <w:pPr>
        <w:pStyle w:val="ListParagraph"/>
        <w:numPr>
          <w:ilvl w:val="0"/>
          <w:numId w:val="53"/>
        </w:numPr>
        <w:spacing w:line="240" w:lineRule="auto"/>
        <w:ind w:left="1080"/>
        <w:rPr>
          <w:sz w:val="24"/>
        </w:rPr>
      </w:pPr>
      <w:r w:rsidRPr="00A720ED">
        <w:t>Individual learning plans (ILP)</w:t>
      </w:r>
      <w:r w:rsidR="0085599A">
        <w:t xml:space="preserve"> </w:t>
      </w:r>
    </w:p>
    <w:p w:rsidR="00333421" w:rsidRDefault="00333421" w:rsidP="00046A82">
      <w:pPr>
        <w:pStyle w:val="ListParagraph"/>
        <w:numPr>
          <w:ilvl w:val="0"/>
          <w:numId w:val="53"/>
        </w:numPr>
        <w:spacing w:line="240" w:lineRule="auto"/>
        <w:ind w:left="1080"/>
        <w:rPr>
          <w:sz w:val="24"/>
        </w:rPr>
      </w:pPr>
      <w:r>
        <w:t>Service-learning projects</w:t>
      </w:r>
    </w:p>
    <w:p w:rsidR="00333421" w:rsidRDefault="00333421" w:rsidP="00046A82">
      <w:pPr>
        <w:pStyle w:val="ListParagraph"/>
        <w:numPr>
          <w:ilvl w:val="0"/>
          <w:numId w:val="53"/>
        </w:numPr>
        <w:spacing w:line="240" w:lineRule="auto"/>
        <w:ind w:left="1080"/>
        <w:rPr>
          <w:sz w:val="24"/>
        </w:rPr>
      </w:pPr>
      <w:r>
        <w:t xml:space="preserve">Work-based learning opportunities/internships </w:t>
      </w:r>
    </w:p>
    <w:p w:rsidR="00333421" w:rsidRDefault="00333421" w:rsidP="00046A82">
      <w:pPr>
        <w:pStyle w:val="ListParagraph"/>
        <w:numPr>
          <w:ilvl w:val="0"/>
          <w:numId w:val="53"/>
        </w:numPr>
        <w:spacing w:line="240" w:lineRule="auto"/>
        <w:ind w:left="1080"/>
        <w:rPr>
          <w:sz w:val="24"/>
        </w:rPr>
      </w:pPr>
      <w:r>
        <w:t>Work-b</w:t>
      </w:r>
      <w:r w:rsidRPr="00A720ED">
        <w:t xml:space="preserve">ased </w:t>
      </w:r>
      <w:r>
        <w:t>l</w:t>
      </w:r>
      <w:r w:rsidRPr="00A720ED">
        <w:t xml:space="preserve">earning </w:t>
      </w:r>
      <w:r>
        <w:t>p</w:t>
      </w:r>
      <w:r w:rsidRPr="00A720ED">
        <w:t>lan</w:t>
      </w:r>
      <w:r>
        <w:t xml:space="preserve"> (WBLP)</w:t>
      </w:r>
    </w:p>
    <w:p w:rsidR="00333421" w:rsidRDefault="00333421" w:rsidP="00046A82">
      <w:pPr>
        <w:pStyle w:val="ListParagraph"/>
        <w:numPr>
          <w:ilvl w:val="0"/>
          <w:numId w:val="53"/>
        </w:numPr>
        <w:spacing w:line="240" w:lineRule="auto"/>
        <w:ind w:left="1080"/>
        <w:rPr>
          <w:rFonts w:ascii="Symbol" w:hAnsi="Symbol" w:cs="Symbol"/>
          <w:sz w:val="24"/>
        </w:rPr>
      </w:pPr>
      <w:r>
        <w:t>Web-based/software tutorials</w:t>
      </w:r>
    </w:p>
    <w:p w:rsidR="00333421" w:rsidRDefault="00333421" w:rsidP="00046A82">
      <w:pPr>
        <w:pStyle w:val="ListParagraph"/>
        <w:numPr>
          <w:ilvl w:val="0"/>
          <w:numId w:val="53"/>
        </w:numPr>
        <w:spacing w:line="240" w:lineRule="auto"/>
        <w:ind w:left="1080"/>
        <w:rPr>
          <w:rFonts w:ascii="Symbol" w:hAnsi="Symbol" w:cs="Symbol"/>
          <w:sz w:val="24"/>
        </w:rPr>
      </w:pPr>
      <w:r>
        <w:t>Mentoring</w:t>
      </w:r>
      <w:r w:rsidR="0085599A">
        <w:t xml:space="preserve"> </w:t>
      </w:r>
      <w:r>
        <w:t xml:space="preserve"> </w:t>
      </w:r>
    </w:p>
    <w:p w:rsidR="00333421" w:rsidRPr="0068685D" w:rsidRDefault="00333421" w:rsidP="00046A82">
      <w:pPr>
        <w:pStyle w:val="ListParagraph"/>
        <w:numPr>
          <w:ilvl w:val="0"/>
          <w:numId w:val="53"/>
        </w:numPr>
        <w:spacing w:line="240" w:lineRule="auto"/>
        <w:ind w:left="1080"/>
        <w:rPr>
          <w:rFonts w:ascii="Symbol" w:hAnsi="Symbol" w:cs="Symbol"/>
          <w:sz w:val="24"/>
        </w:rPr>
      </w:pPr>
      <w:r>
        <w:t>Counseling and/or other behavioral/social-emotional support</w:t>
      </w:r>
      <w:r w:rsidRPr="002076B3">
        <w:t xml:space="preserve"> </w:t>
      </w:r>
    </w:p>
    <w:p w:rsidR="00333421" w:rsidRDefault="00333421" w:rsidP="00046A82">
      <w:pPr>
        <w:pStyle w:val="ListParagraph"/>
        <w:numPr>
          <w:ilvl w:val="0"/>
          <w:numId w:val="53"/>
        </w:numPr>
        <w:spacing w:line="240" w:lineRule="auto"/>
        <w:ind w:left="1080"/>
        <w:rPr>
          <w:rFonts w:ascii="Symbol" w:hAnsi="Symbol" w:cs="Symbol"/>
          <w:sz w:val="24"/>
        </w:rPr>
      </w:pPr>
      <w:r>
        <w:t>Informing parents/guardians about</w:t>
      </w:r>
      <w:r w:rsidR="0085599A">
        <w:t xml:space="preserve"> </w:t>
      </w:r>
      <w:r>
        <w:t>remediation options</w:t>
      </w:r>
    </w:p>
    <w:p w:rsidR="00333421" w:rsidRDefault="00333421" w:rsidP="00046A82">
      <w:pPr>
        <w:pStyle w:val="ListParagraph"/>
        <w:numPr>
          <w:ilvl w:val="0"/>
          <w:numId w:val="53"/>
        </w:numPr>
        <w:spacing w:line="240" w:lineRule="auto"/>
        <w:ind w:left="1080"/>
        <w:rPr>
          <w:rFonts w:ascii="Symbol" w:hAnsi="Symbol" w:cs="Symbol"/>
          <w:i/>
          <w:sz w:val="24"/>
        </w:rPr>
      </w:pPr>
      <w:r>
        <w:t>High school transition support services</w:t>
      </w:r>
    </w:p>
    <w:p w:rsidR="00333421" w:rsidRDefault="00333421" w:rsidP="00046A82">
      <w:pPr>
        <w:pStyle w:val="ListParagraph"/>
        <w:numPr>
          <w:ilvl w:val="0"/>
          <w:numId w:val="53"/>
        </w:numPr>
        <w:spacing w:line="240" w:lineRule="auto"/>
        <w:ind w:left="1080"/>
        <w:rPr>
          <w:rFonts w:ascii="Symbol" w:hAnsi="Symbol" w:cs="Symbol"/>
          <w:sz w:val="24"/>
        </w:rPr>
      </w:pPr>
      <w:r w:rsidRPr="00254CB9">
        <w:t>Other(s):</w:t>
      </w:r>
      <w:r w:rsidR="0085599A">
        <w:t xml:space="preserve"> </w:t>
      </w:r>
      <w:r w:rsidRPr="00254CB9">
        <w:t xml:space="preserve">Please specify. </w:t>
      </w:r>
      <w:r w:rsidRPr="00254CB9">
        <w:rPr>
          <w:rFonts w:ascii="Symbol" w:hAnsi="Symbol" w:cs="Symbol"/>
          <w:sz w:val="24"/>
        </w:rPr>
        <w:t></w:t>
      </w:r>
    </w:p>
    <w:p w:rsidR="00333421" w:rsidRDefault="00333421" w:rsidP="00333421">
      <w:pPr>
        <w:pStyle w:val="ListParagraph"/>
        <w:spacing w:after="120" w:line="240" w:lineRule="auto"/>
      </w:pPr>
    </w:p>
    <w:p w:rsidR="00333421" w:rsidRDefault="00333421" w:rsidP="00046A82">
      <w:pPr>
        <w:pStyle w:val="ListParagraph"/>
        <w:numPr>
          <w:ilvl w:val="0"/>
          <w:numId w:val="51"/>
        </w:numPr>
        <w:spacing w:after="120" w:line="240" w:lineRule="auto"/>
        <w:ind w:left="720" w:hanging="720"/>
      </w:pPr>
      <w:r>
        <w:t>W</w:t>
      </w:r>
      <w:r w:rsidRPr="0026742F">
        <w:t xml:space="preserve">hat </w:t>
      </w:r>
      <w:r>
        <w:t xml:space="preserve">is the typical ratio of participating students to program-dedicated staff (e.g., teachers, paraprofessionals, counselors) in your district’s academic support program(s)? </w:t>
      </w:r>
    </w:p>
    <w:p w:rsidR="00333421" w:rsidRDefault="00333421" w:rsidP="00046A82">
      <w:pPr>
        <w:pStyle w:val="ListParagraph"/>
        <w:numPr>
          <w:ilvl w:val="0"/>
          <w:numId w:val="54"/>
        </w:numPr>
        <w:spacing w:line="240" w:lineRule="auto"/>
        <w:ind w:left="1080"/>
      </w:pPr>
      <w:r>
        <w:t>1:1</w:t>
      </w:r>
    </w:p>
    <w:p w:rsidR="00333421" w:rsidRDefault="00333421" w:rsidP="00046A82">
      <w:pPr>
        <w:pStyle w:val="ListParagraph"/>
        <w:numPr>
          <w:ilvl w:val="0"/>
          <w:numId w:val="54"/>
        </w:numPr>
        <w:spacing w:line="240" w:lineRule="auto"/>
        <w:ind w:left="1080"/>
      </w:pPr>
      <w:r>
        <w:t>2:1 to 4:1</w:t>
      </w:r>
    </w:p>
    <w:p w:rsidR="00333421" w:rsidRDefault="00333421" w:rsidP="00046A82">
      <w:pPr>
        <w:pStyle w:val="ListParagraph"/>
        <w:numPr>
          <w:ilvl w:val="0"/>
          <w:numId w:val="54"/>
        </w:numPr>
        <w:spacing w:line="240" w:lineRule="auto"/>
        <w:ind w:left="1080"/>
      </w:pPr>
      <w:r>
        <w:t>5:1 to 10:1</w:t>
      </w:r>
    </w:p>
    <w:p w:rsidR="00333421" w:rsidRDefault="00333421" w:rsidP="00046A82">
      <w:pPr>
        <w:pStyle w:val="ListParagraph"/>
        <w:numPr>
          <w:ilvl w:val="0"/>
          <w:numId w:val="54"/>
        </w:numPr>
        <w:spacing w:line="240" w:lineRule="auto"/>
        <w:ind w:left="1080"/>
      </w:pPr>
      <w:r>
        <w:t>11:1 or more</w:t>
      </w:r>
    </w:p>
    <w:p w:rsidR="00333421" w:rsidRPr="00DB6CB2" w:rsidRDefault="00333421" w:rsidP="00333421">
      <w:pPr>
        <w:spacing w:after="200" w:line="276" w:lineRule="auto"/>
      </w:pPr>
      <w:r>
        <w:br w:type="page"/>
      </w:r>
    </w:p>
    <w:p w:rsidR="00333421" w:rsidRPr="00DB6CB2" w:rsidRDefault="00333421" w:rsidP="00046A82">
      <w:pPr>
        <w:pStyle w:val="ListParagraph"/>
        <w:numPr>
          <w:ilvl w:val="0"/>
          <w:numId w:val="51"/>
        </w:numPr>
        <w:spacing w:after="120" w:line="240" w:lineRule="auto"/>
        <w:ind w:left="720" w:hanging="720"/>
        <w:rPr>
          <w:b/>
          <w:u w:val="single"/>
        </w:rPr>
      </w:pPr>
      <w:r w:rsidRPr="00560CF1">
        <w:rPr>
          <w:bCs/>
        </w:rPr>
        <w:lastRenderedPageBreak/>
        <w:t>How often</w:t>
      </w:r>
      <w:r>
        <w:rPr>
          <w:bCs/>
        </w:rPr>
        <w:t xml:space="preserve"> does your district implement the following practices in your Academic Support grant </w:t>
      </w:r>
      <w:r w:rsidRPr="00381488">
        <w:t>funded program(s)</w:t>
      </w:r>
      <w:r>
        <w:t xml:space="preserve"> this year</w:t>
      </w:r>
      <w:r w:rsidRPr="00381488">
        <w:t>?</w:t>
      </w:r>
      <w:r w:rsidR="0085599A">
        <w:rPr>
          <w:bCs/>
        </w:rPr>
        <w:t xml:space="preserve"> </w:t>
      </w:r>
      <w:r>
        <w:rPr>
          <w:bCs/>
        </w:rPr>
        <w:t xml:space="preserve"> </w:t>
      </w:r>
    </w:p>
    <w:p w:rsidR="00333421" w:rsidRPr="009D4702" w:rsidRDefault="00333421" w:rsidP="00333421">
      <w:pPr>
        <w:pStyle w:val="ListParagraph"/>
        <w:spacing w:after="120" w:line="240" w:lineRule="auto"/>
        <w:rPr>
          <w:b/>
          <w:u w:val="single"/>
        </w:rPr>
      </w:pPr>
    </w:p>
    <w:tbl>
      <w:tblPr>
        <w:tblW w:w="10127" w:type="dxa"/>
        <w:jc w:val="center"/>
        <w:tblLook w:val="04A0" w:firstRow="1" w:lastRow="0" w:firstColumn="1" w:lastColumn="0" w:noHBand="0" w:noVBand="1"/>
      </w:tblPr>
      <w:tblGrid>
        <w:gridCol w:w="3444"/>
        <w:gridCol w:w="1080"/>
        <w:gridCol w:w="1170"/>
        <w:gridCol w:w="1440"/>
        <w:gridCol w:w="1114"/>
        <w:gridCol w:w="1046"/>
        <w:gridCol w:w="833"/>
      </w:tblGrid>
      <w:tr w:rsidR="00333421" w:rsidRPr="00BD05F7" w:rsidTr="00333421">
        <w:trPr>
          <w:trHeight w:val="620"/>
          <w:tblHeader/>
          <w:jc w:val="center"/>
        </w:trPr>
        <w:tc>
          <w:tcPr>
            <w:tcW w:w="3444"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F54978" w:rsidRDefault="00333421" w:rsidP="00333421">
            <w:pPr>
              <w:spacing w:line="240" w:lineRule="auto"/>
              <w:jc w:val="right"/>
              <w:rPr>
                <w:b/>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F54978" w:rsidRDefault="00333421" w:rsidP="00333421">
            <w:pPr>
              <w:spacing w:line="240" w:lineRule="auto"/>
              <w:jc w:val="center"/>
              <w:rPr>
                <w:b/>
                <w:sz w:val="20"/>
                <w:szCs w:val="20"/>
              </w:rPr>
            </w:pPr>
            <w:r>
              <w:rPr>
                <w:b/>
                <w:sz w:val="20"/>
                <w:szCs w:val="20"/>
              </w:rPr>
              <w:t>Never</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F54978" w:rsidRDefault="00333421" w:rsidP="00333421">
            <w:pPr>
              <w:spacing w:line="240" w:lineRule="auto"/>
              <w:jc w:val="center"/>
              <w:rPr>
                <w:b/>
                <w:sz w:val="20"/>
                <w:szCs w:val="20"/>
              </w:rPr>
            </w:pPr>
            <w:r>
              <w:rPr>
                <w:b/>
                <w:sz w:val="20"/>
                <w:szCs w:val="20"/>
              </w:rPr>
              <w:t>Rarely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F54978" w:rsidRDefault="00333421" w:rsidP="00333421">
            <w:pPr>
              <w:spacing w:line="240" w:lineRule="auto"/>
              <w:jc w:val="center"/>
              <w:rPr>
                <w:b/>
                <w:sz w:val="20"/>
                <w:szCs w:val="20"/>
              </w:rPr>
            </w:pPr>
            <w:r>
              <w:rPr>
                <w:b/>
                <w:sz w:val="20"/>
                <w:szCs w:val="20"/>
              </w:rPr>
              <w:t>Sometimes</w:t>
            </w:r>
          </w:p>
        </w:tc>
        <w:tc>
          <w:tcPr>
            <w:tcW w:w="1114" w:type="dxa"/>
            <w:tcBorders>
              <w:top w:val="single" w:sz="4" w:space="0" w:color="auto"/>
              <w:left w:val="single" w:sz="4" w:space="0" w:color="auto"/>
              <w:bottom w:val="single" w:sz="4" w:space="0" w:color="auto"/>
              <w:right w:val="single" w:sz="4" w:space="0" w:color="auto"/>
            </w:tcBorders>
            <w:vAlign w:val="center"/>
          </w:tcPr>
          <w:p w:rsidR="00333421" w:rsidRPr="00F54978" w:rsidRDefault="00333421" w:rsidP="00333421">
            <w:pPr>
              <w:spacing w:line="240" w:lineRule="auto"/>
              <w:jc w:val="center"/>
              <w:rPr>
                <w:b/>
                <w:sz w:val="20"/>
                <w:szCs w:val="20"/>
              </w:rPr>
            </w:pPr>
            <w:r>
              <w:rPr>
                <w:b/>
                <w:sz w:val="20"/>
                <w:szCs w:val="20"/>
              </w:rPr>
              <w:t>Often</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F54978" w:rsidRDefault="00333421" w:rsidP="00333421">
            <w:pPr>
              <w:spacing w:line="240" w:lineRule="auto"/>
              <w:jc w:val="center"/>
              <w:rPr>
                <w:b/>
                <w:sz w:val="20"/>
                <w:szCs w:val="20"/>
              </w:rPr>
            </w:pPr>
            <w:r>
              <w:rPr>
                <w:b/>
                <w:sz w:val="20"/>
                <w:szCs w:val="20"/>
              </w:rPr>
              <w:t>Always</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F54978" w:rsidRDefault="00333421" w:rsidP="00333421">
            <w:pPr>
              <w:spacing w:line="240" w:lineRule="auto"/>
              <w:jc w:val="center"/>
              <w:rPr>
                <w:b/>
                <w:sz w:val="20"/>
                <w:szCs w:val="20"/>
              </w:rPr>
            </w:pPr>
            <w:r w:rsidRPr="00F54978">
              <w:rPr>
                <w:b/>
                <w:sz w:val="20"/>
                <w:szCs w:val="20"/>
              </w:rPr>
              <w:t>Don’t Know</w:t>
            </w:r>
          </w:p>
        </w:tc>
      </w:tr>
      <w:tr w:rsidR="00333421" w:rsidRPr="00BD05F7" w:rsidTr="00333421">
        <w:trPr>
          <w:trHeight w:hRule="exact" w:val="1224"/>
          <w:jc w:val="center"/>
        </w:trPr>
        <w:tc>
          <w:tcPr>
            <w:tcW w:w="3444" w:type="dxa"/>
            <w:tcBorders>
              <w:top w:val="single" w:sz="4" w:space="0" w:color="auto"/>
              <w:left w:val="single" w:sz="4" w:space="0" w:color="auto"/>
              <w:bottom w:val="single" w:sz="4" w:space="0" w:color="auto"/>
              <w:right w:val="single" w:sz="4" w:space="0" w:color="auto"/>
            </w:tcBorders>
            <w:shd w:val="clear" w:color="000000" w:fill="D9D9D9"/>
            <w:vAlign w:val="center"/>
          </w:tcPr>
          <w:p w:rsidR="00333421" w:rsidRPr="009D4702" w:rsidRDefault="00333421" w:rsidP="00333421">
            <w:pPr>
              <w:spacing w:line="240" w:lineRule="auto"/>
              <w:rPr>
                <w:color w:val="000000"/>
                <w:sz w:val="20"/>
                <w:szCs w:val="20"/>
              </w:rPr>
            </w:pPr>
            <w:r w:rsidRPr="009D4702">
              <w:rPr>
                <w:color w:val="000000"/>
                <w:sz w:val="20"/>
                <w:szCs w:val="20"/>
              </w:rPr>
              <w:t xml:space="preserve">a) </w:t>
            </w:r>
            <w:r>
              <w:rPr>
                <w:color w:val="000000"/>
                <w:sz w:val="20"/>
                <w:szCs w:val="20"/>
              </w:rPr>
              <w:t>Educators u</w:t>
            </w:r>
            <w:r w:rsidRPr="009D4702">
              <w:rPr>
                <w:sz w:val="20"/>
                <w:szCs w:val="20"/>
              </w:rPr>
              <w:t>se students’ Educational Proficiency Plans (EPP)</w:t>
            </w:r>
            <w:r>
              <w:rPr>
                <w:sz w:val="20"/>
                <w:szCs w:val="20"/>
              </w:rPr>
              <w:t xml:space="preserve"> and/or individual student success plans</w:t>
            </w:r>
            <w:r w:rsidRPr="009D4702">
              <w:rPr>
                <w:sz w:val="20"/>
                <w:szCs w:val="20"/>
              </w:rPr>
              <w:t xml:space="preserve"> to identify individual knowledge gaps</w:t>
            </w:r>
            <w:r>
              <w:rPr>
                <w:sz w:val="20"/>
                <w:szCs w:val="20"/>
              </w:rPr>
              <w:t xml:space="preserve"> and target instruction</w:t>
            </w:r>
            <w:r w:rsidRPr="009D4702">
              <w:rPr>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tcPr>
          <w:p w:rsidR="00333421" w:rsidRPr="00BD05F7" w:rsidRDefault="00333421" w:rsidP="00333421">
            <w:pPr>
              <w:spacing w:line="240" w:lineRule="auto"/>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000000" w:fill="D9D9D9"/>
            <w:vAlign w:val="center"/>
          </w:tcPr>
          <w:p w:rsidR="00333421" w:rsidRPr="00BD05F7" w:rsidRDefault="00333421" w:rsidP="00333421">
            <w:pPr>
              <w:spacing w:line="240" w:lineRule="auto"/>
              <w:rPr>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000000" w:fill="D9D9D9"/>
            <w:vAlign w:val="center"/>
          </w:tcPr>
          <w:p w:rsidR="00333421" w:rsidRPr="00BD05F7" w:rsidRDefault="00333421" w:rsidP="00333421">
            <w:pPr>
              <w:spacing w:line="240" w:lineRule="auto"/>
              <w:rPr>
                <w:color w:val="000000"/>
                <w:sz w:val="20"/>
                <w:szCs w:val="20"/>
              </w:rPr>
            </w:pPr>
          </w:p>
        </w:tc>
        <w:tc>
          <w:tcPr>
            <w:tcW w:w="1114" w:type="dxa"/>
            <w:tcBorders>
              <w:top w:val="single" w:sz="4" w:space="0" w:color="auto"/>
              <w:left w:val="single" w:sz="4" w:space="0" w:color="auto"/>
              <w:bottom w:val="single" w:sz="4" w:space="0" w:color="auto"/>
              <w:right w:val="single" w:sz="4" w:space="0" w:color="auto"/>
            </w:tcBorders>
            <w:shd w:val="clear" w:color="000000" w:fill="D9D9D9"/>
            <w:vAlign w:val="center"/>
          </w:tcPr>
          <w:p w:rsidR="00333421" w:rsidRPr="00BD05F7" w:rsidRDefault="00333421" w:rsidP="00333421">
            <w:pPr>
              <w:spacing w:line="240" w:lineRule="auto"/>
              <w:rPr>
                <w:color w:val="000000"/>
                <w:sz w:val="20"/>
                <w:szCs w:val="20"/>
              </w:rPr>
            </w:pPr>
          </w:p>
        </w:tc>
        <w:tc>
          <w:tcPr>
            <w:tcW w:w="1046" w:type="dxa"/>
            <w:tcBorders>
              <w:top w:val="single" w:sz="4" w:space="0" w:color="auto"/>
              <w:left w:val="single" w:sz="4" w:space="0" w:color="auto"/>
              <w:bottom w:val="single" w:sz="4" w:space="0" w:color="auto"/>
              <w:right w:val="single" w:sz="4" w:space="0" w:color="auto"/>
            </w:tcBorders>
            <w:shd w:val="clear" w:color="000000" w:fill="D9D9D9"/>
            <w:vAlign w:val="center"/>
          </w:tcPr>
          <w:p w:rsidR="00333421" w:rsidRPr="00BD05F7" w:rsidRDefault="00333421" w:rsidP="00333421">
            <w:pPr>
              <w:spacing w:line="240" w:lineRule="auto"/>
              <w:rPr>
                <w:color w:val="000000"/>
                <w:sz w:val="20"/>
                <w:szCs w:val="20"/>
              </w:rPr>
            </w:pPr>
          </w:p>
        </w:tc>
        <w:tc>
          <w:tcPr>
            <w:tcW w:w="833" w:type="dxa"/>
            <w:tcBorders>
              <w:top w:val="single" w:sz="4" w:space="0" w:color="auto"/>
              <w:left w:val="single" w:sz="4" w:space="0" w:color="auto"/>
              <w:bottom w:val="single" w:sz="4" w:space="0" w:color="auto"/>
              <w:right w:val="single" w:sz="4" w:space="0" w:color="auto"/>
            </w:tcBorders>
            <w:shd w:val="clear" w:color="000000" w:fill="D9D9D9"/>
            <w:vAlign w:val="center"/>
          </w:tcPr>
          <w:p w:rsidR="00333421" w:rsidRDefault="00333421" w:rsidP="00333421">
            <w:pPr>
              <w:spacing w:line="240" w:lineRule="auto"/>
            </w:pPr>
          </w:p>
        </w:tc>
      </w:tr>
      <w:tr w:rsidR="00333421" w:rsidRPr="00BD05F7" w:rsidTr="0019168F">
        <w:trPr>
          <w:trHeight w:hRule="exact" w:val="864"/>
          <w:jc w:val="center"/>
        </w:trPr>
        <w:tc>
          <w:tcPr>
            <w:tcW w:w="3444"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rPr>
                <w:color w:val="000000"/>
                <w:sz w:val="20"/>
                <w:szCs w:val="20"/>
              </w:rPr>
            </w:pPr>
            <w:r>
              <w:rPr>
                <w:color w:val="000000"/>
                <w:sz w:val="20"/>
                <w:szCs w:val="20"/>
              </w:rPr>
              <w:t>b)</w:t>
            </w:r>
            <w:r>
              <w:rPr>
                <w:sz w:val="20"/>
                <w:szCs w:val="20"/>
              </w:rPr>
              <w:t xml:space="preserve"> Educators are involved in planning </w:t>
            </w:r>
            <w:r w:rsidRPr="009D4702">
              <w:rPr>
                <w:sz w:val="20"/>
                <w:szCs w:val="20"/>
              </w:rPr>
              <w:t>engaging, hands-on, relevant curriculum</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rPr>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rPr>
                <w:color w:val="000000"/>
                <w:sz w:val="20"/>
                <w:szCs w:val="20"/>
              </w:rPr>
            </w:pP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rPr>
                <w:color w:val="000000"/>
                <w:sz w:val="20"/>
                <w:szCs w:val="20"/>
              </w:rPr>
            </w:pP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rPr>
                <w:color w:val="000000"/>
                <w:sz w:val="20"/>
                <w:szCs w:val="20"/>
              </w:rPr>
            </w:pP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rPr>
                <w:color w:val="000000"/>
                <w:sz w:val="20"/>
                <w:szCs w:val="20"/>
              </w:rPr>
            </w:pPr>
          </w:p>
        </w:tc>
      </w:tr>
      <w:tr w:rsidR="00333421" w:rsidRPr="00BD05F7" w:rsidTr="0019168F">
        <w:trPr>
          <w:trHeight w:val="1008"/>
          <w:jc w:val="center"/>
        </w:trPr>
        <w:tc>
          <w:tcPr>
            <w:tcW w:w="3444"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r>
              <w:rPr>
                <w:color w:val="000000"/>
                <w:sz w:val="20"/>
                <w:szCs w:val="20"/>
              </w:rPr>
              <w:t>c) Students are engaged in planning for their future as part of a more comprehensive college and career readiness program.</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jc w:val="center"/>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114"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104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833"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r>
      <w:tr w:rsidR="00333421" w:rsidRPr="00BD05F7" w:rsidTr="0019168F">
        <w:trPr>
          <w:trHeight w:val="576"/>
          <w:jc w:val="center"/>
        </w:trPr>
        <w:tc>
          <w:tcPr>
            <w:tcW w:w="3444"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rPr>
                <w:color w:val="000000"/>
                <w:sz w:val="20"/>
                <w:szCs w:val="20"/>
              </w:rPr>
            </w:pPr>
            <w:r>
              <w:rPr>
                <w:color w:val="000000"/>
                <w:sz w:val="20"/>
                <w:szCs w:val="20"/>
              </w:rPr>
              <w:t>d) The program supports and provides c</w:t>
            </w:r>
            <w:r>
              <w:rPr>
                <w:sz w:val="20"/>
                <w:szCs w:val="20"/>
              </w:rPr>
              <w:t xml:space="preserve">ontinuity with </w:t>
            </w:r>
            <w:r w:rsidRPr="009D4702">
              <w:rPr>
                <w:sz w:val="20"/>
                <w:szCs w:val="20"/>
              </w:rPr>
              <w:t>classroom instruction.</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jc w:val="center"/>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pP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r>
      <w:tr w:rsidR="00333421" w:rsidRPr="00BD05F7" w:rsidTr="0019168F">
        <w:trPr>
          <w:trHeight w:val="576"/>
          <w:jc w:val="center"/>
        </w:trPr>
        <w:tc>
          <w:tcPr>
            <w:tcW w:w="3444"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r>
              <w:rPr>
                <w:color w:val="000000"/>
                <w:sz w:val="20"/>
                <w:szCs w:val="20"/>
              </w:rPr>
              <w:t xml:space="preserve">e) </w:t>
            </w:r>
            <w:r>
              <w:rPr>
                <w:sz w:val="20"/>
                <w:szCs w:val="20"/>
              </w:rPr>
              <w:t>S</w:t>
            </w:r>
            <w:r w:rsidRPr="009D4702">
              <w:rPr>
                <w:sz w:val="20"/>
                <w:szCs w:val="20"/>
              </w:rPr>
              <w:t xml:space="preserve">tudents </w:t>
            </w:r>
            <w:r>
              <w:rPr>
                <w:sz w:val="20"/>
                <w:szCs w:val="20"/>
              </w:rPr>
              <w:t xml:space="preserve">are given opportunities </w:t>
            </w:r>
            <w:r w:rsidRPr="009D4702">
              <w:rPr>
                <w:sz w:val="20"/>
                <w:szCs w:val="20"/>
              </w:rPr>
              <w:t>to demonstrate their learning.</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jc w:val="center"/>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114"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104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833"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r>
      <w:tr w:rsidR="00333421" w:rsidRPr="00BD05F7" w:rsidTr="0019168F">
        <w:trPr>
          <w:trHeight w:val="576"/>
          <w:jc w:val="center"/>
        </w:trPr>
        <w:tc>
          <w:tcPr>
            <w:tcW w:w="3444"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rPr>
                <w:color w:val="000000"/>
                <w:sz w:val="20"/>
                <w:szCs w:val="20"/>
              </w:rPr>
            </w:pPr>
            <w:r>
              <w:rPr>
                <w:color w:val="000000"/>
                <w:sz w:val="20"/>
                <w:szCs w:val="20"/>
              </w:rPr>
              <w:t>f) Educators</w:t>
            </w:r>
            <w:r>
              <w:rPr>
                <w:sz w:val="20"/>
                <w:szCs w:val="20"/>
              </w:rPr>
              <w:t xml:space="preserve"> are given opportunities to </w:t>
            </w:r>
            <w:r w:rsidRPr="009D4702">
              <w:rPr>
                <w:sz w:val="20"/>
                <w:szCs w:val="20"/>
              </w:rPr>
              <w:t>provide feedback to students.</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jc w:val="center"/>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pP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r>
      <w:tr w:rsidR="00333421" w:rsidRPr="00BD05F7" w:rsidTr="0019168F">
        <w:trPr>
          <w:trHeight w:val="576"/>
          <w:jc w:val="center"/>
        </w:trPr>
        <w:tc>
          <w:tcPr>
            <w:tcW w:w="3444"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r>
              <w:rPr>
                <w:color w:val="000000"/>
                <w:sz w:val="20"/>
                <w:szCs w:val="20"/>
              </w:rPr>
              <w:t>g) Educators</w:t>
            </w:r>
            <w:r>
              <w:rPr>
                <w:sz w:val="20"/>
                <w:szCs w:val="20"/>
              </w:rPr>
              <w:t xml:space="preserve"> are given opportunities to </w:t>
            </w:r>
            <w:r w:rsidRPr="009D4702">
              <w:rPr>
                <w:sz w:val="20"/>
                <w:szCs w:val="20"/>
              </w:rPr>
              <w:t>provide feedback to parents</w:t>
            </w:r>
            <w:r>
              <w:rPr>
                <w:sz w:val="20"/>
                <w:szCs w:val="20"/>
              </w:rPr>
              <w:t xml:space="preserve">/ </w:t>
            </w:r>
            <w:r w:rsidRPr="009D4702">
              <w:rPr>
                <w:sz w:val="20"/>
                <w:szCs w:val="20"/>
              </w:rPr>
              <w:t>guardians.</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114"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104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833"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r>
      <w:tr w:rsidR="00333421" w:rsidRPr="00BD05F7" w:rsidTr="0019168F">
        <w:trPr>
          <w:trHeight w:val="864"/>
          <w:jc w:val="center"/>
        </w:trPr>
        <w:tc>
          <w:tcPr>
            <w:tcW w:w="3444"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rPr>
                <w:color w:val="000000"/>
                <w:sz w:val="20"/>
                <w:szCs w:val="20"/>
              </w:rPr>
            </w:pPr>
            <w:r>
              <w:rPr>
                <w:color w:val="000000"/>
                <w:sz w:val="20"/>
                <w:szCs w:val="20"/>
              </w:rPr>
              <w:t>h) Parents/guardians are given opportunities to provide feedback to educators.</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pP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r>
      <w:tr w:rsidR="00333421" w:rsidRPr="00BD05F7" w:rsidTr="0019168F">
        <w:trPr>
          <w:trHeight w:val="570"/>
          <w:jc w:val="center"/>
        </w:trPr>
        <w:tc>
          <w:tcPr>
            <w:tcW w:w="3444"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r>
              <w:rPr>
                <w:color w:val="000000"/>
                <w:sz w:val="20"/>
                <w:szCs w:val="20"/>
              </w:rPr>
              <w:t>i) Educators</w:t>
            </w:r>
            <w:r w:rsidRPr="003F6472">
              <w:rPr>
                <w:sz w:val="20"/>
                <w:szCs w:val="20"/>
              </w:rPr>
              <w:t xml:space="preserve"> are given time to </w:t>
            </w:r>
            <w:r>
              <w:rPr>
                <w:sz w:val="20"/>
                <w:szCs w:val="20"/>
              </w:rPr>
              <w:t>plan, revise, and</w:t>
            </w:r>
            <w:r w:rsidRPr="003F6472">
              <w:rPr>
                <w:sz w:val="20"/>
                <w:szCs w:val="20"/>
              </w:rPr>
              <w:t xml:space="preserve"> evaluate program </w:t>
            </w:r>
            <w:r>
              <w:rPr>
                <w:sz w:val="20"/>
                <w:szCs w:val="20"/>
              </w:rPr>
              <w:t>services.</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114"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104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833"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r>
      <w:tr w:rsidR="00333421" w:rsidRPr="00BD05F7" w:rsidTr="0019168F">
        <w:trPr>
          <w:trHeight w:val="570"/>
          <w:jc w:val="center"/>
        </w:trPr>
        <w:tc>
          <w:tcPr>
            <w:tcW w:w="3444"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rPr>
                <w:color w:val="000000"/>
                <w:sz w:val="20"/>
                <w:szCs w:val="20"/>
              </w:rPr>
            </w:pPr>
            <w:r>
              <w:rPr>
                <w:color w:val="000000"/>
                <w:sz w:val="20"/>
                <w:szCs w:val="20"/>
              </w:rPr>
              <w:t>j) Educato</w:t>
            </w:r>
            <w:r w:rsidRPr="003F6472">
              <w:rPr>
                <w:sz w:val="20"/>
                <w:szCs w:val="20"/>
              </w:rPr>
              <w:t xml:space="preserve">rs are given time to update EPPs </w:t>
            </w:r>
            <w:r>
              <w:rPr>
                <w:sz w:val="20"/>
                <w:szCs w:val="20"/>
              </w:rPr>
              <w:t>based on</w:t>
            </w:r>
            <w:r w:rsidRPr="003F6472">
              <w:rPr>
                <w:sz w:val="20"/>
                <w:szCs w:val="20"/>
              </w:rPr>
              <w:t xml:space="preserve"> student progress.</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pP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r>
    </w:tbl>
    <w:p w:rsidR="00333421" w:rsidRDefault="00333421" w:rsidP="00333421">
      <w:pPr>
        <w:spacing w:line="240" w:lineRule="auto"/>
      </w:pPr>
    </w:p>
    <w:p w:rsidR="00333421" w:rsidRDefault="00333421" w:rsidP="00333421">
      <w:pPr>
        <w:spacing w:line="240" w:lineRule="auto"/>
        <w:rPr>
          <w:b/>
          <w:bCs/>
          <w:sz w:val="24"/>
          <w:u w:val="single"/>
        </w:rPr>
      </w:pPr>
    </w:p>
    <w:p w:rsidR="00333421" w:rsidRDefault="00333421" w:rsidP="00333421">
      <w:pPr>
        <w:pStyle w:val="ListParagraph"/>
        <w:spacing w:after="120" w:line="240" w:lineRule="auto"/>
      </w:pPr>
    </w:p>
    <w:p w:rsidR="00333421" w:rsidRDefault="00333421" w:rsidP="00333421">
      <w:pPr>
        <w:pStyle w:val="ListParagraph"/>
        <w:spacing w:after="120" w:line="240" w:lineRule="auto"/>
      </w:pPr>
    </w:p>
    <w:p w:rsidR="00333421" w:rsidRDefault="00333421" w:rsidP="00333421">
      <w:pPr>
        <w:spacing w:line="240" w:lineRule="auto"/>
      </w:pPr>
      <w:r>
        <w:br w:type="page"/>
      </w:r>
    </w:p>
    <w:p w:rsidR="00333421" w:rsidRPr="009D4702" w:rsidRDefault="00333421" w:rsidP="00046A82">
      <w:pPr>
        <w:pStyle w:val="ListParagraph"/>
        <w:numPr>
          <w:ilvl w:val="0"/>
          <w:numId w:val="51"/>
        </w:numPr>
        <w:spacing w:after="120" w:line="240" w:lineRule="auto"/>
        <w:ind w:left="720" w:hanging="720"/>
        <w:rPr>
          <w:b/>
          <w:u w:val="single"/>
        </w:rPr>
      </w:pPr>
      <w:r>
        <w:rPr>
          <w:bCs/>
        </w:rPr>
        <w:lastRenderedPageBreak/>
        <w:t>Students who struggle to earn their Competency Determination often face other barriers to graduation. To what extent is your district utilizing the following strategies</w:t>
      </w:r>
      <w:r w:rsidRPr="0066602E">
        <w:rPr>
          <w:bCs/>
        </w:rPr>
        <w:t xml:space="preserve"> (with</w:t>
      </w:r>
      <w:r>
        <w:rPr>
          <w:bCs/>
        </w:rPr>
        <w:t>in or in collaboration with your</w:t>
      </w:r>
      <w:r w:rsidRPr="0066602E">
        <w:rPr>
          <w:bCs/>
        </w:rPr>
        <w:t xml:space="preserve"> </w:t>
      </w:r>
      <w:r>
        <w:t xml:space="preserve">Academic Support grant program) </w:t>
      </w:r>
      <w:r>
        <w:rPr>
          <w:bCs/>
        </w:rPr>
        <w:t xml:space="preserve">to address barriers to graduation this year? (Grantees are not required to implement these strategies). </w:t>
      </w:r>
    </w:p>
    <w:tbl>
      <w:tblPr>
        <w:tblW w:w="10640" w:type="dxa"/>
        <w:jc w:val="center"/>
        <w:tblLook w:val="04A0" w:firstRow="1" w:lastRow="0" w:firstColumn="1" w:lastColumn="0" w:noHBand="0" w:noVBand="1"/>
      </w:tblPr>
      <w:tblGrid>
        <w:gridCol w:w="3700"/>
        <w:gridCol w:w="1080"/>
        <w:gridCol w:w="1170"/>
        <w:gridCol w:w="1177"/>
        <w:gridCol w:w="1190"/>
        <w:gridCol w:w="1147"/>
        <w:gridCol w:w="1176"/>
      </w:tblGrid>
      <w:tr w:rsidR="00333421" w:rsidRPr="00BD05F7" w:rsidTr="0019168F">
        <w:trPr>
          <w:trHeight w:val="576"/>
          <w:jc w:val="center"/>
        </w:trPr>
        <w:tc>
          <w:tcPr>
            <w:tcW w:w="370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220DA5" w:rsidRDefault="00333421" w:rsidP="00333421">
            <w:pPr>
              <w:spacing w:line="240" w:lineRule="auto"/>
              <w:rPr>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76056A" w:rsidRDefault="00333421" w:rsidP="00333421">
            <w:pPr>
              <w:spacing w:line="240" w:lineRule="auto"/>
              <w:jc w:val="center"/>
              <w:rPr>
                <w:b/>
                <w:sz w:val="20"/>
                <w:szCs w:val="20"/>
              </w:rPr>
            </w:pPr>
            <w:r w:rsidRPr="0076056A">
              <w:rPr>
                <w:b/>
                <w:sz w:val="20"/>
                <w:szCs w:val="20"/>
              </w:rPr>
              <w:t>Not At All</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76056A" w:rsidRDefault="00333421" w:rsidP="00333421">
            <w:pPr>
              <w:spacing w:line="240" w:lineRule="auto"/>
              <w:jc w:val="center"/>
              <w:rPr>
                <w:b/>
                <w:sz w:val="20"/>
                <w:szCs w:val="20"/>
              </w:rPr>
            </w:pPr>
            <w:r w:rsidRPr="0076056A">
              <w:rPr>
                <w:b/>
                <w:sz w:val="20"/>
                <w:szCs w:val="20"/>
              </w:rPr>
              <w:t>Very Little</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76056A" w:rsidRDefault="00333421" w:rsidP="00333421">
            <w:pPr>
              <w:spacing w:line="240" w:lineRule="auto"/>
              <w:jc w:val="center"/>
              <w:rPr>
                <w:b/>
                <w:sz w:val="20"/>
                <w:szCs w:val="20"/>
              </w:rPr>
            </w:pPr>
            <w:r w:rsidRPr="0076056A">
              <w:rPr>
                <w:b/>
                <w:sz w:val="20"/>
                <w:szCs w:val="20"/>
              </w:rPr>
              <w:t>Somewhat</w:t>
            </w:r>
          </w:p>
        </w:tc>
        <w:tc>
          <w:tcPr>
            <w:tcW w:w="119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76056A" w:rsidRDefault="00333421" w:rsidP="00333421">
            <w:pPr>
              <w:spacing w:line="240" w:lineRule="auto"/>
              <w:jc w:val="center"/>
              <w:rPr>
                <w:b/>
                <w:sz w:val="20"/>
                <w:szCs w:val="20"/>
              </w:rPr>
            </w:pPr>
            <w:r w:rsidRPr="0076056A">
              <w:rPr>
                <w:b/>
                <w:sz w:val="20"/>
                <w:szCs w:val="20"/>
              </w:rPr>
              <w:t>To a Great Extent</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76056A" w:rsidRDefault="00333421" w:rsidP="00333421">
            <w:pPr>
              <w:spacing w:line="240" w:lineRule="auto"/>
              <w:jc w:val="center"/>
              <w:rPr>
                <w:b/>
                <w:sz w:val="20"/>
                <w:szCs w:val="20"/>
              </w:rPr>
            </w:pPr>
            <w:r w:rsidRPr="0076056A">
              <w:rPr>
                <w:b/>
                <w:sz w:val="20"/>
                <w:szCs w:val="20"/>
              </w:rPr>
              <w:t>Don’t Know</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333421" w:rsidRPr="0076056A" w:rsidRDefault="00333421" w:rsidP="00333421">
            <w:pPr>
              <w:spacing w:line="240" w:lineRule="auto"/>
              <w:jc w:val="center"/>
              <w:rPr>
                <w:b/>
                <w:sz w:val="20"/>
                <w:szCs w:val="20"/>
              </w:rPr>
            </w:pPr>
            <w:r w:rsidRPr="0076056A">
              <w:rPr>
                <w:b/>
                <w:sz w:val="20"/>
                <w:szCs w:val="20"/>
              </w:rPr>
              <w:t>Not Applicable</w:t>
            </w:r>
          </w:p>
        </w:tc>
      </w:tr>
      <w:tr w:rsidR="00333421" w:rsidRPr="00BD05F7" w:rsidTr="00333421">
        <w:trPr>
          <w:trHeight w:val="576"/>
          <w:jc w:val="center"/>
        </w:trPr>
        <w:tc>
          <w:tcPr>
            <w:tcW w:w="3700" w:type="dxa"/>
            <w:tcBorders>
              <w:top w:val="single" w:sz="4" w:space="0" w:color="auto"/>
              <w:left w:val="single" w:sz="4" w:space="0" w:color="auto"/>
              <w:bottom w:val="single" w:sz="4" w:space="0" w:color="auto"/>
              <w:right w:val="single" w:sz="4" w:space="0" w:color="auto"/>
            </w:tcBorders>
            <w:shd w:val="clear" w:color="000000" w:fill="D9D9D9"/>
            <w:vAlign w:val="center"/>
          </w:tcPr>
          <w:p w:rsidR="00333421" w:rsidRPr="0076056A" w:rsidRDefault="00333421" w:rsidP="00333421">
            <w:pPr>
              <w:spacing w:line="240" w:lineRule="auto"/>
              <w:rPr>
                <w:color w:val="000000"/>
                <w:sz w:val="20"/>
                <w:szCs w:val="20"/>
              </w:rPr>
            </w:pPr>
            <w:r w:rsidRPr="0076056A">
              <w:rPr>
                <w:color w:val="000000"/>
                <w:sz w:val="20"/>
                <w:szCs w:val="20"/>
              </w:rPr>
              <w:t>a) Alternative pathways to meet a range of student needs.</w:t>
            </w:r>
          </w:p>
        </w:tc>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tcPr>
          <w:p w:rsidR="00333421" w:rsidRPr="00BD05F7" w:rsidRDefault="00333421" w:rsidP="00333421">
            <w:pPr>
              <w:spacing w:line="240" w:lineRule="auto"/>
              <w:jc w:val="center"/>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000000" w:fill="D9D9D9"/>
            <w:vAlign w:val="center"/>
          </w:tcPr>
          <w:p w:rsidR="00333421" w:rsidRPr="00BD05F7" w:rsidRDefault="00333421" w:rsidP="00333421">
            <w:pPr>
              <w:spacing w:line="240" w:lineRule="auto"/>
              <w:jc w:val="center"/>
              <w:rPr>
                <w:color w:val="000000"/>
                <w:sz w:val="20"/>
                <w:szCs w:val="20"/>
              </w:rPr>
            </w:pPr>
          </w:p>
        </w:tc>
        <w:tc>
          <w:tcPr>
            <w:tcW w:w="1177" w:type="dxa"/>
            <w:tcBorders>
              <w:top w:val="single" w:sz="4" w:space="0" w:color="auto"/>
              <w:left w:val="single" w:sz="4" w:space="0" w:color="auto"/>
              <w:bottom w:val="single" w:sz="4" w:space="0" w:color="auto"/>
              <w:right w:val="single" w:sz="4" w:space="0" w:color="auto"/>
            </w:tcBorders>
            <w:shd w:val="clear" w:color="000000" w:fill="D9D9D9"/>
            <w:vAlign w:val="center"/>
          </w:tcPr>
          <w:p w:rsidR="00333421" w:rsidRPr="00BD05F7" w:rsidRDefault="00333421" w:rsidP="00333421">
            <w:pPr>
              <w:spacing w:line="240" w:lineRule="auto"/>
              <w:jc w:val="center"/>
              <w:rPr>
                <w:color w:val="000000"/>
                <w:sz w:val="20"/>
                <w:szCs w:val="20"/>
              </w:rPr>
            </w:pPr>
          </w:p>
        </w:tc>
        <w:tc>
          <w:tcPr>
            <w:tcW w:w="1190" w:type="dxa"/>
            <w:tcBorders>
              <w:top w:val="single" w:sz="4" w:space="0" w:color="auto"/>
              <w:left w:val="single" w:sz="4" w:space="0" w:color="auto"/>
              <w:bottom w:val="single" w:sz="4" w:space="0" w:color="auto"/>
              <w:right w:val="single" w:sz="4" w:space="0" w:color="auto"/>
            </w:tcBorders>
            <w:shd w:val="clear" w:color="000000" w:fill="D9D9D9"/>
            <w:vAlign w:val="center"/>
          </w:tcPr>
          <w:p w:rsidR="00333421" w:rsidRPr="00BD05F7" w:rsidRDefault="00333421" w:rsidP="00333421">
            <w:pPr>
              <w:spacing w:line="240" w:lineRule="auto"/>
              <w:jc w:val="center"/>
              <w:rPr>
                <w:color w:val="000000"/>
                <w:sz w:val="20"/>
                <w:szCs w:val="20"/>
              </w:rPr>
            </w:pPr>
          </w:p>
        </w:tc>
        <w:tc>
          <w:tcPr>
            <w:tcW w:w="1147" w:type="dxa"/>
            <w:tcBorders>
              <w:top w:val="single" w:sz="4" w:space="0" w:color="auto"/>
              <w:left w:val="single" w:sz="4" w:space="0" w:color="auto"/>
              <w:bottom w:val="single" w:sz="4" w:space="0" w:color="auto"/>
              <w:right w:val="single" w:sz="4" w:space="0" w:color="auto"/>
            </w:tcBorders>
            <w:shd w:val="clear" w:color="000000" w:fill="D9D9D9"/>
            <w:vAlign w:val="center"/>
          </w:tcPr>
          <w:p w:rsidR="00333421" w:rsidRDefault="00333421" w:rsidP="00333421">
            <w:pPr>
              <w:spacing w:line="240" w:lineRule="auto"/>
              <w:jc w:val="center"/>
            </w:pPr>
          </w:p>
        </w:tc>
        <w:tc>
          <w:tcPr>
            <w:tcW w:w="1176" w:type="dxa"/>
            <w:tcBorders>
              <w:top w:val="single" w:sz="4" w:space="0" w:color="auto"/>
              <w:left w:val="single" w:sz="4" w:space="0" w:color="auto"/>
              <w:bottom w:val="single" w:sz="4" w:space="0" w:color="auto"/>
              <w:right w:val="single" w:sz="4" w:space="0" w:color="auto"/>
            </w:tcBorders>
            <w:shd w:val="clear" w:color="000000" w:fill="D9D9D9"/>
            <w:vAlign w:val="center"/>
          </w:tcPr>
          <w:p w:rsidR="00333421" w:rsidRDefault="00333421" w:rsidP="00333421">
            <w:pPr>
              <w:spacing w:line="240" w:lineRule="auto"/>
              <w:jc w:val="center"/>
            </w:pPr>
          </w:p>
        </w:tc>
      </w:tr>
      <w:tr w:rsidR="00333421" w:rsidRPr="00BD05F7" w:rsidTr="0019168F">
        <w:trPr>
          <w:trHeight w:val="576"/>
          <w:jc w:val="center"/>
        </w:trPr>
        <w:tc>
          <w:tcPr>
            <w:tcW w:w="370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76056A" w:rsidRDefault="00333421" w:rsidP="00333421">
            <w:pPr>
              <w:spacing w:line="240" w:lineRule="auto"/>
              <w:rPr>
                <w:color w:val="000000"/>
                <w:sz w:val="20"/>
                <w:szCs w:val="20"/>
              </w:rPr>
            </w:pPr>
            <w:r w:rsidRPr="0076056A">
              <w:rPr>
                <w:color w:val="000000"/>
                <w:sz w:val="20"/>
                <w:szCs w:val="20"/>
              </w:rPr>
              <w:t>b)</w:t>
            </w:r>
            <w:r w:rsidR="0085599A">
              <w:rPr>
                <w:sz w:val="20"/>
                <w:szCs w:val="20"/>
              </w:rPr>
              <w:t xml:space="preserve"> </w:t>
            </w:r>
            <w:r w:rsidRPr="0076056A">
              <w:rPr>
                <w:sz w:val="20"/>
                <w:szCs w:val="20"/>
              </w:rPr>
              <w:t>Adult advocates, including graduation coaches and</w:t>
            </w:r>
            <w:r>
              <w:rPr>
                <w:sz w:val="20"/>
                <w:szCs w:val="20"/>
              </w:rPr>
              <w:t>/or</w:t>
            </w:r>
            <w:r w:rsidRPr="0076056A">
              <w:rPr>
                <w:sz w:val="20"/>
                <w:szCs w:val="20"/>
              </w:rPr>
              <w:t xml:space="preserve"> reengagement coaches</w:t>
            </w:r>
            <w:r>
              <w:rPr>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jc w:val="center"/>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jc w:val="center"/>
              <w:rPr>
                <w:color w:val="000000"/>
                <w:sz w:val="20"/>
                <w:szCs w:val="20"/>
              </w:rPr>
            </w:pP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jc w:val="center"/>
              <w:rPr>
                <w:color w:val="000000"/>
                <w:sz w:val="20"/>
                <w:szCs w:val="20"/>
              </w:rPr>
            </w:pPr>
          </w:p>
        </w:tc>
        <w:tc>
          <w:tcPr>
            <w:tcW w:w="119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jc w:val="center"/>
              <w:rPr>
                <w:color w:val="000000"/>
                <w:sz w:val="20"/>
                <w:szCs w:val="20"/>
              </w:rPr>
            </w:pP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jc w:val="center"/>
              <w:rPr>
                <w:color w:val="000000"/>
                <w:sz w:val="20"/>
                <w:szCs w:val="20"/>
              </w:rPr>
            </w:pP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jc w:val="center"/>
              <w:rPr>
                <w:color w:val="000000"/>
                <w:sz w:val="20"/>
                <w:szCs w:val="20"/>
              </w:rPr>
            </w:pPr>
          </w:p>
        </w:tc>
      </w:tr>
      <w:tr w:rsidR="00333421" w:rsidRPr="00BD05F7" w:rsidTr="0019168F">
        <w:trPr>
          <w:trHeight w:val="864"/>
          <w:jc w:val="center"/>
        </w:trPr>
        <w:tc>
          <w:tcPr>
            <w:tcW w:w="370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76056A" w:rsidRDefault="00333421" w:rsidP="00333421">
            <w:pPr>
              <w:spacing w:line="240" w:lineRule="auto"/>
              <w:rPr>
                <w:color w:val="000000"/>
                <w:sz w:val="20"/>
                <w:szCs w:val="20"/>
              </w:rPr>
            </w:pPr>
            <w:r w:rsidRPr="0076056A">
              <w:rPr>
                <w:color w:val="000000"/>
                <w:sz w:val="20"/>
                <w:szCs w:val="20"/>
              </w:rPr>
              <w:t>c) Positive school climate and socio-emotional systems of suppo</w:t>
            </w:r>
            <w:r>
              <w:rPr>
                <w:color w:val="000000"/>
                <w:sz w:val="20"/>
                <w:szCs w:val="20"/>
              </w:rPr>
              <w:t xml:space="preserve">rt programs (i.e., behavioral-health </w:t>
            </w:r>
            <w:r w:rsidRPr="0076056A">
              <w:rPr>
                <w:color w:val="000000"/>
                <w:sz w:val="20"/>
                <w:szCs w:val="20"/>
              </w:rPr>
              <w:t>support).</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jc w:val="center"/>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177"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19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147"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r>
      <w:tr w:rsidR="00333421" w:rsidRPr="00BD05F7" w:rsidTr="0019168F">
        <w:trPr>
          <w:trHeight w:val="576"/>
          <w:jc w:val="center"/>
        </w:trPr>
        <w:tc>
          <w:tcPr>
            <w:tcW w:w="370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76056A" w:rsidRDefault="00333421" w:rsidP="00333421">
            <w:pPr>
              <w:spacing w:line="240" w:lineRule="auto"/>
              <w:rPr>
                <w:color w:val="000000"/>
                <w:sz w:val="20"/>
                <w:szCs w:val="20"/>
              </w:rPr>
            </w:pPr>
            <w:r w:rsidRPr="0076056A">
              <w:rPr>
                <w:color w:val="000000"/>
                <w:sz w:val="20"/>
                <w:szCs w:val="20"/>
              </w:rPr>
              <w:t>d) Service-learning and</w:t>
            </w:r>
            <w:r>
              <w:rPr>
                <w:color w:val="000000"/>
                <w:sz w:val="20"/>
                <w:szCs w:val="20"/>
              </w:rPr>
              <w:t>/or</w:t>
            </w:r>
            <w:r w:rsidRPr="0076056A">
              <w:rPr>
                <w:color w:val="000000"/>
                <w:sz w:val="20"/>
                <w:szCs w:val="20"/>
              </w:rPr>
              <w:t xml:space="preserve"> work-based learning models.</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jc w:val="center"/>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119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r>
      <w:tr w:rsidR="00333421" w:rsidRPr="00BD05F7" w:rsidTr="0019168F">
        <w:trPr>
          <w:trHeight w:val="576"/>
          <w:jc w:val="center"/>
        </w:trPr>
        <w:tc>
          <w:tcPr>
            <w:tcW w:w="370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76056A" w:rsidRDefault="00333421" w:rsidP="00333421">
            <w:pPr>
              <w:spacing w:line="240" w:lineRule="auto"/>
              <w:rPr>
                <w:color w:val="000000"/>
                <w:sz w:val="20"/>
                <w:szCs w:val="20"/>
              </w:rPr>
            </w:pPr>
            <w:r w:rsidRPr="0076056A">
              <w:rPr>
                <w:color w:val="000000"/>
                <w:sz w:val="20"/>
                <w:szCs w:val="20"/>
              </w:rPr>
              <w:t>e) Credit recovery and</w:t>
            </w:r>
            <w:r>
              <w:rPr>
                <w:color w:val="000000"/>
                <w:sz w:val="20"/>
                <w:szCs w:val="20"/>
              </w:rPr>
              <w:t>/or</w:t>
            </w:r>
            <w:r w:rsidRPr="0076056A">
              <w:rPr>
                <w:color w:val="000000"/>
                <w:sz w:val="20"/>
                <w:szCs w:val="20"/>
              </w:rPr>
              <w:t xml:space="preserve"> credit acceleration opportunities.</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jc w:val="center"/>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177"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19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147"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r>
      <w:tr w:rsidR="00333421" w:rsidRPr="00BD05F7" w:rsidTr="0019168F">
        <w:trPr>
          <w:trHeight w:val="864"/>
          <w:jc w:val="center"/>
        </w:trPr>
        <w:tc>
          <w:tcPr>
            <w:tcW w:w="370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76056A" w:rsidRDefault="00333421" w:rsidP="00333421">
            <w:pPr>
              <w:spacing w:line="240" w:lineRule="auto"/>
              <w:rPr>
                <w:color w:val="000000"/>
                <w:sz w:val="20"/>
                <w:szCs w:val="20"/>
              </w:rPr>
            </w:pPr>
            <w:r w:rsidRPr="0076056A">
              <w:rPr>
                <w:color w:val="000000"/>
                <w:sz w:val="20"/>
                <w:szCs w:val="20"/>
              </w:rPr>
              <w:t>f) Expansion of the school year/ structured learning time and</w:t>
            </w:r>
            <w:r>
              <w:rPr>
                <w:color w:val="000000"/>
                <w:sz w:val="20"/>
                <w:szCs w:val="20"/>
              </w:rPr>
              <w:t>/or</w:t>
            </w:r>
            <w:r w:rsidRPr="0076056A">
              <w:rPr>
                <w:color w:val="000000"/>
                <w:sz w:val="20"/>
                <w:szCs w:val="20"/>
              </w:rPr>
              <w:t xml:space="preserve"> summer transition programs.</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jc w:val="center"/>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119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pPr>
          </w:p>
        </w:tc>
      </w:tr>
      <w:tr w:rsidR="00333421" w:rsidRPr="00BD05F7" w:rsidTr="0019168F">
        <w:trPr>
          <w:trHeight w:val="570"/>
          <w:jc w:val="center"/>
        </w:trPr>
        <w:tc>
          <w:tcPr>
            <w:tcW w:w="370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76056A" w:rsidRDefault="00333421" w:rsidP="00333421">
            <w:pPr>
              <w:spacing w:line="240" w:lineRule="auto"/>
              <w:rPr>
                <w:color w:val="000000"/>
                <w:sz w:val="20"/>
                <w:szCs w:val="20"/>
              </w:rPr>
            </w:pPr>
            <w:r w:rsidRPr="0076056A">
              <w:rPr>
                <w:color w:val="000000"/>
                <w:sz w:val="20"/>
                <w:szCs w:val="20"/>
              </w:rPr>
              <w:t>g) Programs and systems specifically designed to serve transient students.</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177"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19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147"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jc w:val="center"/>
            </w:pPr>
          </w:p>
        </w:tc>
      </w:tr>
    </w:tbl>
    <w:p w:rsidR="00333421" w:rsidRDefault="00333421" w:rsidP="00333421">
      <w:pPr>
        <w:spacing w:line="240" w:lineRule="auto"/>
      </w:pPr>
    </w:p>
    <w:p w:rsidR="00333421" w:rsidRDefault="00333421" w:rsidP="00333421">
      <w:pPr>
        <w:spacing w:line="240" w:lineRule="auto"/>
      </w:pPr>
    </w:p>
    <w:p w:rsidR="00333421" w:rsidRDefault="00333421" w:rsidP="00333421">
      <w:pPr>
        <w:spacing w:line="240" w:lineRule="auto"/>
        <w:rPr>
          <w:b/>
          <w:bCs/>
          <w:sz w:val="24"/>
          <w:u w:val="single"/>
        </w:rPr>
      </w:pPr>
      <w:r>
        <w:rPr>
          <w:b/>
          <w:bCs/>
          <w:sz w:val="24"/>
          <w:u w:val="single"/>
        </w:rPr>
        <w:t xml:space="preserve">Factors for Success and Student Outcomes </w:t>
      </w:r>
    </w:p>
    <w:p w:rsidR="00333421" w:rsidRDefault="00333421" w:rsidP="00333421">
      <w:pPr>
        <w:spacing w:line="240" w:lineRule="auto"/>
        <w:rPr>
          <w:b/>
          <w:bCs/>
          <w:sz w:val="24"/>
          <w:u w:val="single"/>
        </w:rPr>
      </w:pPr>
    </w:p>
    <w:p w:rsidR="00333421" w:rsidRDefault="00333421" w:rsidP="00333421">
      <w:pPr>
        <w:spacing w:line="240" w:lineRule="auto"/>
        <w:rPr>
          <w:b/>
          <w:bCs/>
          <w:sz w:val="24"/>
          <w:u w:val="single"/>
        </w:rPr>
      </w:pPr>
    </w:p>
    <w:p w:rsidR="00333421" w:rsidRPr="00AB740F" w:rsidRDefault="00333421" w:rsidP="00046A82">
      <w:pPr>
        <w:pStyle w:val="ListParagraph"/>
        <w:numPr>
          <w:ilvl w:val="0"/>
          <w:numId w:val="51"/>
        </w:numPr>
        <w:spacing w:after="120" w:line="240" w:lineRule="auto"/>
        <w:ind w:left="720" w:hanging="720"/>
        <w:rPr>
          <w:szCs w:val="22"/>
        </w:rPr>
      </w:pPr>
      <w:r>
        <w:t xml:space="preserve">What do you think </w:t>
      </w:r>
      <w:r w:rsidRPr="004229EB">
        <w:t xml:space="preserve">are the </w:t>
      </w:r>
      <w:r>
        <w:t>primary</w:t>
      </w:r>
      <w:r w:rsidRPr="004229EB">
        <w:t xml:space="preserve"> reasons </w:t>
      </w:r>
      <w:r>
        <w:t xml:space="preserve">students are enrolling in your Academic Support program(s) this </w:t>
      </w:r>
      <w:r w:rsidRPr="00AB740F">
        <w:rPr>
          <w:szCs w:val="22"/>
        </w:rPr>
        <w:t>year? Select up to 3 responses.</w:t>
      </w:r>
    </w:p>
    <w:p w:rsidR="00333421" w:rsidRPr="00AB740F" w:rsidRDefault="00333421" w:rsidP="00046A82">
      <w:pPr>
        <w:pStyle w:val="ListParagraph"/>
        <w:numPr>
          <w:ilvl w:val="0"/>
          <w:numId w:val="53"/>
        </w:numPr>
        <w:spacing w:line="240" w:lineRule="auto"/>
        <w:ind w:left="1080"/>
        <w:rPr>
          <w:szCs w:val="22"/>
        </w:rPr>
      </w:pPr>
      <w:r w:rsidRPr="00AB740F">
        <w:rPr>
          <w:szCs w:val="22"/>
        </w:rPr>
        <w:t>Enrollment is automatic. Supports are integrated into regular school/program activities.</w:t>
      </w:r>
    </w:p>
    <w:p w:rsidR="00333421" w:rsidRPr="00AB740F" w:rsidRDefault="00333421" w:rsidP="00046A82">
      <w:pPr>
        <w:pStyle w:val="ListParagraph"/>
        <w:numPr>
          <w:ilvl w:val="0"/>
          <w:numId w:val="53"/>
        </w:numPr>
        <w:spacing w:line="240" w:lineRule="auto"/>
        <w:ind w:left="1080"/>
        <w:rPr>
          <w:szCs w:val="22"/>
        </w:rPr>
      </w:pPr>
      <w:r w:rsidRPr="00AB740F">
        <w:rPr>
          <w:szCs w:val="22"/>
        </w:rPr>
        <w:t>Students enroll in program for support with earning their competency determination (CD).</w:t>
      </w:r>
    </w:p>
    <w:p w:rsidR="00333421" w:rsidRPr="00AB740F" w:rsidRDefault="00333421" w:rsidP="00046A82">
      <w:pPr>
        <w:pStyle w:val="ListParagraph"/>
        <w:numPr>
          <w:ilvl w:val="0"/>
          <w:numId w:val="53"/>
        </w:numPr>
        <w:spacing w:line="240" w:lineRule="auto"/>
        <w:ind w:left="1080"/>
        <w:rPr>
          <w:szCs w:val="22"/>
        </w:rPr>
      </w:pPr>
      <w:r w:rsidRPr="00AB740F">
        <w:rPr>
          <w:szCs w:val="22"/>
        </w:rPr>
        <w:t>The program is free and convenient (e.g., location, time, transportation).</w:t>
      </w:r>
    </w:p>
    <w:p w:rsidR="00333421" w:rsidRPr="0076056A" w:rsidRDefault="00333421" w:rsidP="00046A82">
      <w:pPr>
        <w:pStyle w:val="ListParagraph"/>
        <w:numPr>
          <w:ilvl w:val="0"/>
          <w:numId w:val="53"/>
        </w:numPr>
        <w:spacing w:line="240" w:lineRule="auto"/>
        <w:ind w:left="1080"/>
        <w:rPr>
          <w:rFonts w:ascii="Symbol" w:hAnsi="Symbol" w:cs="Symbol"/>
          <w:sz w:val="24"/>
        </w:rPr>
      </w:pPr>
      <w:r w:rsidRPr="00AB740F">
        <w:rPr>
          <w:szCs w:val="22"/>
        </w:rPr>
        <w:t>Program outreach to eligible</w:t>
      </w:r>
      <w:r w:rsidRPr="0076056A">
        <w:t xml:space="preserve"> participants</w:t>
      </w:r>
      <w:r>
        <w:t xml:space="preserve"> is effective</w:t>
      </w:r>
      <w:r w:rsidRPr="0076056A">
        <w:t>.</w:t>
      </w:r>
    </w:p>
    <w:p w:rsidR="00333421" w:rsidRPr="0076056A" w:rsidRDefault="00333421" w:rsidP="00046A82">
      <w:pPr>
        <w:pStyle w:val="ListParagraph"/>
        <w:numPr>
          <w:ilvl w:val="0"/>
          <w:numId w:val="53"/>
        </w:numPr>
        <w:spacing w:line="240" w:lineRule="auto"/>
        <w:ind w:left="1080"/>
        <w:rPr>
          <w:rFonts w:ascii="Symbol" w:hAnsi="Symbol" w:cs="Symbol"/>
          <w:sz w:val="24"/>
        </w:rPr>
      </w:pPr>
      <w:r w:rsidRPr="0076056A">
        <w:t>Parent(s)/guardian(s)</w:t>
      </w:r>
      <w:r>
        <w:t xml:space="preserve"> require</w:t>
      </w:r>
      <w:r w:rsidRPr="0076056A">
        <w:t xml:space="preserve"> their children to </w:t>
      </w:r>
      <w:r>
        <w:t>participate</w:t>
      </w:r>
      <w:r w:rsidRPr="0076056A">
        <w:t>.</w:t>
      </w:r>
    </w:p>
    <w:p w:rsidR="00333421" w:rsidRPr="00F54978" w:rsidRDefault="00333421" w:rsidP="00046A82">
      <w:pPr>
        <w:pStyle w:val="ListParagraph"/>
        <w:numPr>
          <w:ilvl w:val="0"/>
          <w:numId w:val="53"/>
        </w:numPr>
        <w:spacing w:line="240" w:lineRule="auto"/>
        <w:ind w:left="1080"/>
        <w:rPr>
          <w:rFonts w:ascii="Symbol" w:hAnsi="Symbol" w:cs="Symbol"/>
          <w:sz w:val="24"/>
        </w:rPr>
      </w:pPr>
      <w:r>
        <w:t>Program staff are engaging and supportive.</w:t>
      </w:r>
    </w:p>
    <w:p w:rsidR="00333421" w:rsidRDefault="00333421" w:rsidP="00046A82">
      <w:pPr>
        <w:pStyle w:val="ListParagraph"/>
        <w:numPr>
          <w:ilvl w:val="0"/>
          <w:numId w:val="53"/>
        </w:numPr>
        <w:spacing w:line="240" w:lineRule="auto"/>
        <w:ind w:left="1080"/>
        <w:rPr>
          <w:rFonts w:ascii="Symbol" w:hAnsi="Symbol" w:cs="Symbol"/>
          <w:sz w:val="24"/>
        </w:rPr>
      </w:pPr>
      <w:r>
        <w:t>High q</w:t>
      </w:r>
      <w:r w:rsidRPr="00F547F7">
        <w:t>uality academic remediation services</w:t>
      </w:r>
      <w:r>
        <w:t xml:space="preserve"> are offered.</w:t>
      </w:r>
    </w:p>
    <w:p w:rsidR="00333421" w:rsidRDefault="00333421" w:rsidP="00046A82">
      <w:pPr>
        <w:pStyle w:val="ListParagraph"/>
        <w:numPr>
          <w:ilvl w:val="0"/>
          <w:numId w:val="53"/>
        </w:numPr>
        <w:spacing w:line="240" w:lineRule="auto"/>
        <w:ind w:left="1080"/>
        <w:rPr>
          <w:rFonts w:ascii="Symbol" w:hAnsi="Symbol" w:cs="Symbol"/>
          <w:sz w:val="24"/>
        </w:rPr>
      </w:pPr>
      <w:r w:rsidRPr="00F547F7">
        <w:t>Small group</w:t>
      </w:r>
      <w:r>
        <w:t>/</w:t>
      </w:r>
      <w:r w:rsidRPr="00F547F7">
        <w:t>individual instruction</w:t>
      </w:r>
      <w:r>
        <w:t xml:space="preserve"> is offered.</w:t>
      </w:r>
    </w:p>
    <w:p w:rsidR="00333421" w:rsidRPr="002E4403" w:rsidRDefault="00333421" w:rsidP="00046A82">
      <w:pPr>
        <w:pStyle w:val="ListParagraph"/>
        <w:numPr>
          <w:ilvl w:val="0"/>
          <w:numId w:val="53"/>
        </w:numPr>
        <w:spacing w:line="240" w:lineRule="auto"/>
        <w:ind w:left="1080"/>
        <w:rPr>
          <w:rFonts w:ascii="Symbol" w:hAnsi="Symbol" w:cs="Symbol"/>
          <w:sz w:val="24"/>
        </w:rPr>
      </w:pPr>
      <w:r w:rsidRPr="00F547F7">
        <w:t>Enhancement activities</w:t>
      </w:r>
      <w:r>
        <w:t xml:space="preserve"> (e.g., college &amp; career readiness, service-learning, internships) are offered as part of the program.</w:t>
      </w:r>
    </w:p>
    <w:p w:rsidR="00333421" w:rsidRDefault="00333421" w:rsidP="00046A82">
      <w:pPr>
        <w:pStyle w:val="ListParagraph"/>
        <w:numPr>
          <w:ilvl w:val="0"/>
          <w:numId w:val="53"/>
        </w:numPr>
        <w:spacing w:line="240" w:lineRule="auto"/>
        <w:ind w:left="1080"/>
        <w:rPr>
          <w:rFonts w:ascii="Symbol" w:hAnsi="Symbol" w:cs="Symbol"/>
          <w:sz w:val="24"/>
        </w:rPr>
      </w:pPr>
      <w:r>
        <w:t>Counseling and/or other behavioral/social-emotional support</w:t>
      </w:r>
      <w:r w:rsidRPr="002076B3">
        <w:t xml:space="preserve"> </w:t>
      </w:r>
      <w:r>
        <w:t>services are offered as part of the program.</w:t>
      </w:r>
    </w:p>
    <w:p w:rsidR="00333421" w:rsidRDefault="00333421" w:rsidP="00046A82">
      <w:pPr>
        <w:pStyle w:val="ListParagraph"/>
        <w:numPr>
          <w:ilvl w:val="0"/>
          <w:numId w:val="53"/>
        </w:numPr>
        <w:spacing w:line="240" w:lineRule="auto"/>
        <w:ind w:left="1080"/>
        <w:rPr>
          <w:rFonts w:ascii="Symbol" w:hAnsi="Symbol" w:cs="Symbol"/>
          <w:sz w:val="24"/>
        </w:rPr>
      </w:pPr>
      <w:r>
        <w:t>Program staff partner with local community organizations, businesses and/or colleges.</w:t>
      </w:r>
    </w:p>
    <w:p w:rsidR="00333421" w:rsidRDefault="00333421" w:rsidP="00046A82">
      <w:pPr>
        <w:pStyle w:val="ListParagraph"/>
        <w:numPr>
          <w:ilvl w:val="0"/>
          <w:numId w:val="53"/>
        </w:numPr>
        <w:spacing w:line="240" w:lineRule="auto"/>
        <w:ind w:left="1080"/>
        <w:rPr>
          <w:rFonts w:ascii="Symbol" w:hAnsi="Symbol" w:cs="Symbol"/>
          <w:sz w:val="24"/>
        </w:rPr>
      </w:pPr>
      <w:r>
        <w:t>Other(s):</w:t>
      </w:r>
      <w:r w:rsidR="0085599A">
        <w:t xml:space="preserve"> </w:t>
      </w:r>
      <w:r>
        <w:t>Please specify.</w:t>
      </w:r>
      <w:r w:rsidR="0085599A">
        <w:t xml:space="preserve"> </w:t>
      </w:r>
    </w:p>
    <w:p w:rsidR="00333421" w:rsidRDefault="00333421" w:rsidP="00333421">
      <w:pPr>
        <w:pStyle w:val="ListParagraph"/>
        <w:spacing w:after="120" w:line="240" w:lineRule="auto"/>
      </w:pPr>
    </w:p>
    <w:p w:rsidR="00333421" w:rsidRDefault="00333421" w:rsidP="00333421">
      <w:pPr>
        <w:pStyle w:val="ListParagraph"/>
        <w:spacing w:after="120" w:line="240" w:lineRule="auto"/>
      </w:pPr>
    </w:p>
    <w:p w:rsidR="00333421" w:rsidRDefault="00333421" w:rsidP="00333421">
      <w:pPr>
        <w:pStyle w:val="ListParagraph"/>
        <w:spacing w:after="120" w:line="240" w:lineRule="auto"/>
      </w:pPr>
    </w:p>
    <w:p w:rsidR="00333421" w:rsidRDefault="00333421" w:rsidP="00333421">
      <w:pPr>
        <w:pStyle w:val="ListParagraph"/>
        <w:spacing w:after="120" w:line="240" w:lineRule="auto"/>
      </w:pPr>
    </w:p>
    <w:p w:rsidR="00333421" w:rsidRPr="009420C1" w:rsidRDefault="00333421" w:rsidP="00046A82">
      <w:pPr>
        <w:pStyle w:val="ListParagraph"/>
        <w:numPr>
          <w:ilvl w:val="0"/>
          <w:numId w:val="51"/>
        </w:numPr>
        <w:shd w:val="clear" w:color="auto" w:fill="FFFFFF"/>
        <w:spacing w:after="120" w:line="240" w:lineRule="auto"/>
        <w:ind w:left="720" w:hanging="720"/>
      </w:pPr>
      <w:r w:rsidRPr="009420C1">
        <w:t xml:space="preserve">What do you think are the key factors that </w:t>
      </w:r>
      <w:r>
        <w:t>are facilitating</w:t>
      </w:r>
      <w:r w:rsidRPr="009420C1">
        <w:t xml:space="preserve"> participant success</w:t>
      </w:r>
      <w:r>
        <w:t xml:space="preserve"> this year</w:t>
      </w:r>
      <w:r w:rsidRPr="009420C1">
        <w:t>?</w:t>
      </w:r>
      <w:r w:rsidR="0085599A">
        <w:t xml:space="preserve"> </w:t>
      </w:r>
      <w:r w:rsidRPr="009420C1">
        <w:t>Select up to 3 responses.</w:t>
      </w:r>
    </w:p>
    <w:p w:rsidR="00333421" w:rsidRPr="009420C1" w:rsidRDefault="00333421" w:rsidP="00046A82">
      <w:pPr>
        <w:pStyle w:val="ListParagraph"/>
        <w:numPr>
          <w:ilvl w:val="0"/>
          <w:numId w:val="53"/>
        </w:numPr>
        <w:spacing w:line="240" w:lineRule="auto"/>
        <w:ind w:left="1080"/>
        <w:rPr>
          <w:rFonts w:ascii="Symbol" w:hAnsi="Symbol" w:cs="Symbol"/>
          <w:sz w:val="24"/>
        </w:rPr>
      </w:pPr>
      <w:r>
        <w:t>Participants consistently attend the program(s).</w:t>
      </w:r>
    </w:p>
    <w:p w:rsidR="00333421" w:rsidRPr="000D30C2" w:rsidRDefault="00333421" w:rsidP="00046A82">
      <w:pPr>
        <w:pStyle w:val="ListParagraph"/>
        <w:numPr>
          <w:ilvl w:val="0"/>
          <w:numId w:val="53"/>
        </w:numPr>
        <w:spacing w:line="240" w:lineRule="auto"/>
        <w:ind w:left="1080"/>
        <w:rPr>
          <w:rFonts w:ascii="Symbol" w:hAnsi="Symbol" w:cs="Symbol"/>
          <w:sz w:val="24"/>
        </w:rPr>
      </w:pPr>
      <w:r>
        <w:t>Participants are engaged and motivated.</w:t>
      </w:r>
    </w:p>
    <w:p w:rsidR="00333421" w:rsidRDefault="00333421" w:rsidP="00046A82">
      <w:pPr>
        <w:pStyle w:val="ListParagraph"/>
        <w:numPr>
          <w:ilvl w:val="0"/>
          <w:numId w:val="53"/>
        </w:numPr>
        <w:spacing w:line="240" w:lineRule="auto"/>
        <w:ind w:left="1080"/>
        <w:rPr>
          <w:sz w:val="24"/>
        </w:rPr>
      </w:pPr>
      <w:r w:rsidRPr="007F58D9">
        <w:t>Participants’ parent(s)/guardia</w:t>
      </w:r>
      <w:r>
        <w:t>n(s) are engaged and supportive.</w:t>
      </w:r>
      <w:r w:rsidRPr="007F58D9">
        <w:t xml:space="preserve"> </w:t>
      </w:r>
    </w:p>
    <w:p w:rsidR="00333421" w:rsidRDefault="00333421" w:rsidP="00046A82">
      <w:pPr>
        <w:pStyle w:val="ListParagraph"/>
        <w:numPr>
          <w:ilvl w:val="0"/>
          <w:numId w:val="53"/>
        </w:numPr>
        <w:spacing w:line="240" w:lineRule="auto"/>
        <w:ind w:left="1080"/>
        <w:rPr>
          <w:rFonts w:ascii="Symbol" w:hAnsi="Symbol" w:cs="Symbol"/>
          <w:sz w:val="24"/>
        </w:rPr>
      </w:pPr>
      <w:r>
        <w:t xml:space="preserve">Program staff are engaged and supportive. </w:t>
      </w:r>
    </w:p>
    <w:p w:rsidR="00333421" w:rsidRDefault="00333421" w:rsidP="00046A82">
      <w:pPr>
        <w:pStyle w:val="ListParagraph"/>
        <w:numPr>
          <w:ilvl w:val="0"/>
          <w:numId w:val="53"/>
        </w:numPr>
        <w:spacing w:line="240" w:lineRule="auto"/>
        <w:ind w:left="1080"/>
        <w:rPr>
          <w:rFonts w:ascii="Symbol" w:hAnsi="Symbol" w:cs="Symbol"/>
          <w:sz w:val="24"/>
        </w:rPr>
      </w:pPr>
      <w:r>
        <w:t>Program staff are highly qualified.</w:t>
      </w:r>
      <w:r w:rsidR="0085599A">
        <w:t xml:space="preserve"> </w:t>
      </w:r>
      <w:r w:rsidRPr="007F58D9">
        <w:rPr>
          <w:rFonts w:ascii="Symbol" w:hAnsi="Symbol" w:cs="Symbol"/>
          <w:sz w:val="24"/>
        </w:rPr>
        <w:t></w:t>
      </w:r>
    </w:p>
    <w:p w:rsidR="00333421" w:rsidRDefault="00333421" w:rsidP="00046A82">
      <w:pPr>
        <w:pStyle w:val="ListParagraph"/>
        <w:numPr>
          <w:ilvl w:val="0"/>
          <w:numId w:val="53"/>
        </w:numPr>
        <w:spacing w:line="240" w:lineRule="auto"/>
        <w:ind w:left="1080"/>
        <w:rPr>
          <w:rFonts w:ascii="Symbol" w:hAnsi="Symbol" w:cs="Symbol"/>
          <w:sz w:val="24"/>
        </w:rPr>
      </w:pPr>
      <w:r>
        <w:t>High quality academic remediation services are provided.</w:t>
      </w:r>
    </w:p>
    <w:p w:rsidR="00333421" w:rsidRDefault="00333421" w:rsidP="00046A82">
      <w:pPr>
        <w:pStyle w:val="ListParagraph"/>
        <w:numPr>
          <w:ilvl w:val="0"/>
          <w:numId w:val="53"/>
        </w:numPr>
        <w:spacing w:line="240" w:lineRule="auto"/>
        <w:ind w:left="1080"/>
        <w:rPr>
          <w:rFonts w:ascii="Symbol" w:hAnsi="Symbol" w:cs="Symbol"/>
          <w:sz w:val="24"/>
        </w:rPr>
      </w:pPr>
      <w:r w:rsidRPr="00CE7DCB">
        <w:t>Small group</w:t>
      </w:r>
      <w:r>
        <w:t>/</w:t>
      </w:r>
      <w:r w:rsidRPr="00CE7DCB">
        <w:t>individual instruction</w:t>
      </w:r>
      <w:r>
        <w:t xml:space="preserve"> is provided.</w:t>
      </w:r>
    </w:p>
    <w:p w:rsidR="00333421" w:rsidRPr="002E4403" w:rsidRDefault="00333421" w:rsidP="00046A82">
      <w:pPr>
        <w:pStyle w:val="ListParagraph"/>
        <w:numPr>
          <w:ilvl w:val="0"/>
          <w:numId w:val="53"/>
        </w:numPr>
        <w:spacing w:line="240" w:lineRule="auto"/>
        <w:ind w:left="1080"/>
        <w:rPr>
          <w:rFonts w:ascii="Symbol" w:hAnsi="Symbol" w:cs="Symbol"/>
          <w:sz w:val="24"/>
        </w:rPr>
      </w:pPr>
      <w:r w:rsidRPr="00CE7DCB">
        <w:t>Enhancement activities</w:t>
      </w:r>
      <w:r>
        <w:t xml:space="preserve"> (e.g., college &amp; career readiness, service-learning, internships) are provided.</w:t>
      </w:r>
    </w:p>
    <w:p w:rsidR="00333421" w:rsidRDefault="00333421" w:rsidP="00046A82">
      <w:pPr>
        <w:pStyle w:val="ListParagraph"/>
        <w:numPr>
          <w:ilvl w:val="0"/>
          <w:numId w:val="53"/>
        </w:numPr>
        <w:spacing w:line="240" w:lineRule="auto"/>
        <w:ind w:left="1080"/>
        <w:rPr>
          <w:rFonts w:ascii="Symbol" w:hAnsi="Symbol" w:cs="Symbol"/>
          <w:sz w:val="24"/>
        </w:rPr>
      </w:pPr>
      <w:r>
        <w:t>Counseling and/or other behavioral/social-emotional support</w:t>
      </w:r>
      <w:r w:rsidRPr="002076B3">
        <w:t xml:space="preserve"> </w:t>
      </w:r>
      <w:r>
        <w:t>services are provided.</w:t>
      </w:r>
    </w:p>
    <w:p w:rsidR="00333421" w:rsidRDefault="00333421" w:rsidP="00046A82">
      <w:pPr>
        <w:pStyle w:val="ListParagraph"/>
        <w:numPr>
          <w:ilvl w:val="0"/>
          <w:numId w:val="53"/>
        </w:numPr>
        <w:spacing w:line="240" w:lineRule="auto"/>
        <w:ind w:left="1080"/>
        <w:rPr>
          <w:rFonts w:ascii="Symbol" w:hAnsi="Symbol" w:cs="Symbol"/>
          <w:sz w:val="24"/>
        </w:rPr>
      </w:pPr>
      <w:r>
        <w:t>Program staff partner with local community organizations, businesses and/or colleges.</w:t>
      </w:r>
    </w:p>
    <w:p w:rsidR="00333421" w:rsidRPr="001C133A" w:rsidRDefault="00333421" w:rsidP="00046A82">
      <w:pPr>
        <w:pStyle w:val="ListParagraph"/>
        <w:numPr>
          <w:ilvl w:val="0"/>
          <w:numId w:val="53"/>
        </w:numPr>
        <w:spacing w:line="240" w:lineRule="auto"/>
        <w:ind w:left="1080"/>
        <w:rPr>
          <w:rFonts w:ascii="Symbol" w:hAnsi="Symbol" w:cs="Symbol"/>
          <w:sz w:val="24"/>
        </w:rPr>
      </w:pPr>
      <w:r>
        <w:t>Program staff collaborate with other school departments (e.g., Guidance, Special Education, ELL).</w:t>
      </w:r>
    </w:p>
    <w:p w:rsidR="00333421" w:rsidRPr="0076056A" w:rsidRDefault="00333421" w:rsidP="00046A82">
      <w:pPr>
        <w:pStyle w:val="ListParagraph"/>
        <w:numPr>
          <w:ilvl w:val="0"/>
          <w:numId w:val="53"/>
        </w:numPr>
        <w:spacing w:line="240" w:lineRule="auto"/>
        <w:ind w:left="1080"/>
        <w:rPr>
          <w:rFonts w:ascii="Symbol" w:hAnsi="Symbol" w:cs="Symbol"/>
          <w:sz w:val="24"/>
        </w:rPr>
      </w:pPr>
      <w:r w:rsidRPr="0076056A">
        <w:t>Program enrollment alone is having a positive effect.</w:t>
      </w:r>
      <w:r w:rsidR="0085599A">
        <w:t xml:space="preserve"> </w:t>
      </w:r>
    </w:p>
    <w:p w:rsidR="00333421" w:rsidRDefault="00333421" w:rsidP="00046A82">
      <w:pPr>
        <w:pStyle w:val="ListParagraph"/>
        <w:numPr>
          <w:ilvl w:val="0"/>
          <w:numId w:val="53"/>
        </w:numPr>
        <w:spacing w:line="240" w:lineRule="auto"/>
        <w:ind w:left="1080"/>
        <w:rPr>
          <w:rFonts w:ascii="Symbol" w:hAnsi="Symbol" w:cs="Symbol"/>
          <w:sz w:val="24"/>
        </w:rPr>
      </w:pPr>
      <w:r>
        <w:t>Other(s):</w:t>
      </w:r>
      <w:r w:rsidR="0085599A">
        <w:t xml:space="preserve"> </w:t>
      </w:r>
      <w:r>
        <w:t>Please specify.</w:t>
      </w:r>
      <w:r w:rsidR="0085599A">
        <w:t xml:space="preserve"> </w:t>
      </w:r>
    </w:p>
    <w:p w:rsidR="00333421" w:rsidRDefault="00333421" w:rsidP="00333421">
      <w:pPr>
        <w:pStyle w:val="ListParagraph"/>
        <w:spacing w:after="120" w:line="240" w:lineRule="auto"/>
        <w:ind w:left="1080"/>
        <w:rPr>
          <w:rFonts w:ascii="Symbol" w:hAnsi="Symbol" w:cs="Symbol"/>
          <w:sz w:val="24"/>
        </w:rPr>
      </w:pPr>
    </w:p>
    <w:p w:rsidR="00333421" w:rsidRPr="00530958" w:rsidRDefault="00333421" w:rsidP="00046A82">
      <w:pPr>
        <w:pStyle w:val="ListParagraph"/>
        <w:numPr>
          <w:ilvl w:val="0"/>
          <w:numId w:val="51"/>
        </w:numPr>
        <w:spacing w:after="120" w:line="240" w:lineRule="auto"/>
        <w:ind w:left="720" w:hanging="720"/>
      </w:pPr>
      <w:r>
        <w:t xml:space="preserve">To what extent do </w:t>
      </w:r>
      <w:r w:rsidRPr="00664D96">
        <w:t xml:space="preserve">you </w:t>
      </w:r>
      <w:r>
        <w:t>agree that involvement in Academic Support grant</w:t>
      </w:r>
      <w:r w:rsidRPr="00381488">
        <w:t xml:space="preserve"> </w:t>
      </w:r>
      <w:r>
        <w:t>funded activities is impacting the following participant outcomes</w:t>
      </w:r>
      <w:r w:rsidRPr="00664D96">
        <w:t>?</w:t>
      </w:r>
      <w:r w:rsidR="0085599A">
        <w:t xml:space="preserve"> </w:t>
      </w:r>
    </w:p>
    <w:tbl>
      <w:tblPr>
        <w:tblW w:w="10061" w:type="dxa"/>
        <w:jc w:val="center"/>
        <w:tblLook w:val="04A0" w:firstRow="1" w:lastRow="0" w:firstColumn="1" w:lastColumn="0" w:noHBand="0" w:noVBand="1"/>
      </w:tblPr>
      <w:tblGrid>
        <w:gridCol w:w="2878"/>
        <w:gridCol w:w="961"/>
        <w:gridCol w:w="1167"/>
        <w:gridCol w:w="1150"/>
        <w:gridCol w:w="1106"/>
        <w:gridCol w:w="882"/>
        <w:gridCol w:w="778"/>
        <w:gridCol w:w="1139"/>
      </w:tblGrid>
      <w:tr w:rsidR="00333421" w:rsidRPr="00BD05F7" w:rsidTr="00333421">
        <w:trPr>
          <w:trHeight w:val="864"/>
          <w:tblHeader/>
          <w:jc w:val="center"/>
        </w:trPr>
        <w:tc>
          <w:tcPr>
            <w:tcW w:w="287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BD05F7" w:rsidRDefault="00333421" w:rsidP="00333421">
            <w:pPr>
              <w:spacing w:line="240" w:lineRule="auto"/>
              <w:jc w:val="right"/>
              <w:rPr>
                <w:b/>
                <w:sz w:val="20"/>
                <w:szCs w:val="20"/>
              </w:rPr>
            </w:pP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BD05F7" w:rsidRDefault="00333421" w:rsidP="00333421">
            <w:pPr>
              <w:spacing w:line="240" w:lineRule="auto"/>
              <w:jc w:val="center"/>
              <w:rPr>
                <w:b/>
                <w:sz w:val="20"/>
                <w:szCs w:val="20"/>
              </w:rPr>
            </w:pPr>
            <w:r>
              <w:rPr>
                <w:b/>
                <w:sz w:val="20"/>
                <w:szCs w:val="20"/>
              </w:rPr>
              <w:t>Disagree</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BD05F7" w:rsidRDefault="00333421" w:rsidP="00333421">
            <w:pPr>
              <w:spacing w:line="240" w:lineRule="auto"/>
              <w:jc w:val="center"/>
              <w:rPr>
                <w:b/>
                <w:sz w:val="20"/>
                <w:szCs w:val="20"/>
              </w:rPr>
            </w:pPr>
            <w:r>
              <w:rPr>
                <w:b/>
                <w:sz w:val="20"/>
                <w:szCs w:val="20"/>
              </w:rPr>
              <w:t>Somewhat Disagree</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BD05F7" w:rsidRDefault="00333421" w:rsidP="00333421">
            <w:pPr>
              <w:spacing w:line="240" w:lineRule="auto"/>
              <w:jc w:val="center"/>
              <w:rPr>
                <w:b/>
                <w:sz w:val="20"/>
                <w:szCs w:val="20"/>
              </w:rPr>
            </w:pPr>
            <w:r>
              <w:rPr>
                <w:b/>
                <w:sz w:val="20"/>
                <w:szCs w:val="20"/>
              </w:rPr>
              <w:t>Neither Agree or Disagree</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jc w:val="center"/>
              <w:rPr>
                <w:b/>
                <w:sz w:val="20"/>
                <w:szCs w:val="20"/>
              </w:rPr>
            </w:pPr>
            <w:r>
              <w:rPr>
                <w:b/>
                <w:sz w:val="20"/>
                <w:szCs w:val="20"/>
              </w:rPr>
              <w:t>Somewhat Agree</w:t>
            </w:r>
          </w:p>
        </w:tc>
        <w:tc>
          <w:tcPr>
            <w:tcW w:w="882" w:type="dxa"/>
            <w:tcBorders>
              <w:top w:val="single" w:sz="4" w:space="0" w:color="auto"/>
              <w:left w:val="single" w:sz="4" w:space="0" w:color="auto"/>
              <w:bottom w:val="single" w:sz="4" w:space="0" w:color="auto"/>
              <w:right w:val="single" w:sz="4" w:space="0" w:color="auto"/>
            </w:tcBorders>
            <w:vAlign w:val="center"/>
          </w:tcPr>
          <w:p w:rsidR="00333421" w:rsidRPr="00BD05F7" w:rsidRDefault="00333421" w:rsidP="00333421">
            <w:pPr>
              <w:spacing w:line="240" w:lineRule="auto"/>
              <w:jc w:val="center"/>
              <w:rPr>
                <w:b/>
                <w:sz w:val="20"/>
                <w:szCs w:val="20"/>
              </w:rPr>
            </w:pPr>
            <w:r>
              <w:rPr>
                <w:b/>
                <w:sz w:val="20"/>
                <w:szCs w:val="20"/>
              </w:rPr>
              <w:t>Agree</w:t>
            </w:r>
          </w:p>
        </w:tc>
        <w:tc>
          <w:tcPr>
            <w:tcW w:w="778" w:type="dxa"/>
            <w:tcBorders>
              <w:top w:val="single" w:sz="4" w:space="0" w:color="auto"/>
              <w:left w:val="single" w:sz="4" w:space="0" w:color="auto"/>
              <w:bottom w:val="single" w:sz="4" w:space="0" w:color="auto"/>
              <w:right w:val="single" w:sz="4" w:space="0" w:color="auto"/>
            </w:tcBorders>
            <w:vAlign w:val="center"/>
          </w:tcPr>
          <w:p w:rsidR="00333421" w:rsidRPr="00BD05F7" w:rsidRDefault="00333421" w:rsidP="00333421">
            <w:pPr>
              <w:spacing w:line="240" w:lineRule="auto"/>
              <w:jc w:val="center"/>
              <w:rPr>
                <w:b/>
                <w:sz w:val="20"/>
                <w:szCs w:val="20"/>
              </w:rPr>
            </w:pPr>
            <w:r>
              <w:rPr>
                <w:b/>
                <w:sz w:val="20"/>
                <w:szCs w:val="20"/>
              </w:rPr>
              <w:t>Don’t Know</w:t>
            </w:r>
          </w:p>
        </w:tc>
        <w:tc>
          <w:tcPr>
            <w:tcW w:w="1139" w:type="dxa"/>
            <w:tcBorders>
              <w:top w:val="single" w:sz="4" w:space="0" w:color="auto"/>
              <w:left w:val="single" w:sz="4" w:space="0" w:color="auto"/>
              <w:bottom w:val="single" w:sz="4" w:space="0" w:color="auto"/>
              <w:right w:val="single" w:sz="4" w:space="0" w:color="auto"/>
            </w:tcBorders>
            <w:vAlign w:val="center"/>
          </w:tcPr>
          <w:p w:rsidR="00333421" w:rsidRDefault="00333421" w:rsidP="00333421">
            <w:pPr>
              <w:spacing w:line="240" w:lineRule="auto"/>
              <w:jc w:val="center"/>
              <w:rPr>
                <w:b/>
                <w:sz w:val="20"/>
                <w:szCs w:val="20"/>
              </w:rPr>
            </w:pPr>
            <w:r>
              <w:rPr>
                <w:b/>
                <w:sz w:val="20"/>
                <w:szCs w:val="20"/>
              </w:rPr>
              <w:t>Not Applicable</w:t>
            </w:r>
          </w:p>
        </w:tc>
      </w:tr>
      <w:tr w:rsidR="00333421" w:rsidRPr="00BD05F7" w:rsidTr="0019168F">
        <w:trPr>
          <w:trHeight w:val="720"/>
          <w:jc w:val="center"/>
        </w:trPr>
        <w:tc>
          <w:tcPr>
            <w:tcW w:w="287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rPr>
                <w:color w:val="000000"/>
                <w:sz w:val="20"/>
                <w:szCs w:val="20"/>
              </w:rPr>
            </w:pPr>
            <w:r>
              <w:rPr>
                <w:color w:val="000000"/>
                <w:sz w:val="20"/>
                <w:szCs w:val="20"/>
              </w:rPr>
              <w:t>a) Participants are making progress toward increasing their MCAS score(s).</w:t>
            </w:r>
          </w:p>
        </w:tc>
        <w:tc>
          <w:tcPr>
            <w:tcW w:w="961"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p>
        </w:tc>
        <w:tc>
          <w:tcPr>
            <w:tcW w:w="1167"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p>
        </w:tc>
        <w:tc>
          <w:tcPr>
            <w:tcW w:w="1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77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113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r>
      <w:tr w:rsidR="00333421" w:rsidRPr="00BD05F7" w:rsidTr="00333421">
        <w:trPr>
          <w:trHeight w:val="576"/>
          <w:jc w:val="center"/>
        </w:trPr>
        <w:tc>
          <w:tcPr>
            <w:tcW w:w="287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BD05F7" w:rsidRDefault="00333421" w:rsidP="00333421">
            <w:pPr>
              <w:spacing w:line="240" w:lineRule="auto"/>
              <w:rPr>
                <w:color w:val="000000"/>
                <w:sz w:val="20"/>
                <w:szCs w:val="20"/>
              </w:rPr>
            </w:pPr>
            <w:r>
              <w:rPr>
                <w:color w:val="000000"/>
                <w:sz w:val="20"/>
                <w:szCs w:val="20"/>
              </w:rPr>
              <w:t xml:space="preserve">b) Participants are earning course credit(s). </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BD05F7" w:rsidRDefault="00333421" w:rsidP="00333421">
            <w:pPr>
              <w:spacing w:line="240" w:lineRule="auto"/>
              <w:rPr>
                <w:color w:val="000000"/>
                <w:sz w:val="20"/>
                <w:szCs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BD05F7" w:rsidRDefault="00333421" w:rsidP="00333421">
            <w:pPr>
              <w:spacing w:line="240" w:lineRule="auto"/>
              <w:rPr>
                <w:color w:val="000000"/>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BD05F7" w:rsidRDefault="00333421" w:rsidP="00333421">
            <w:pPr>
              <w:spacing w:line="240" w:lineRule="auto"/>
              <w:rPr>
                <w:color w:val="000000"/>
                <w:sz w:val="20"/>
                <w:szCs w:val="20"/>
              </w:rPr>
            </w:pP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BD05F7" w:rsidRDefault="00333421" w:rsidP="00333421">
            <w:pPr>
              <w:spacing w:line="240" w:lineRule="auto"/>
              <w:rPr>
                <w:color w:val="000000"/>
                <w:sz w:val="20"/>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pP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pPr>
          </w:p>
        </w:tc>
      </w:tr>
      <w:tr w:rsidR="00333421" w:rsidRPr="00BD05F7" w:rsidTr="0019168F">
        <w:trPr>
          <w:trHeight w:val="576"/>
          <w:jc w:val="center"/>
        </w:trPr>
        <w:tc>
          <w:tcPr>
            <w:tcW w:w="287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r>
              <w:rPr>
                <w:color w:val="000000"/>
                <w:sz w:val="20"/>
                <w:szCs w:val="20"/>
              </w:rPr>
              <w:t>c)</w:t>
            </w:r>
            <w:r w:rsidR="0085599A">
              <w:rPr>
                <w:color w:val="000000"/>
                <w:sz w:val="20"/>
                <w:szCs w:val="20"/>
              </w:rPr>
              <w:t xml:space="preserve"> </w:t>
            </w:r>
            <w:r>
              <w:rPr>
                <w:color w:val="000000"/>
                <w:sz w:val="20"/>
                <w:szCs w:val="20"/>
              </w:rPr>
              <w:t xml:space="preserve">Participants are developing connections with adults. </w:t>
            </w:r>
          </w:p>
        </w:tc>
        <w:tc>
          <w:tcPr>
            <w:tcW w:w="961"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p>
        </w:tc>
        <w:tc>
          <w:tcPr>
            <w:tcW w:w="1167"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p>
        </w:tc>
        <w:tc>
          <w:tcPr>
            <w:tcW w:w="1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77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113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r>
      <w:tr w:rsidR="00333421" w:rsidRPr="00BD05F7" w:rsidTr="00333421">
        <w:trPr>
          <w:trHeight w:val="576"/>
          <w:jc w:val="center"/>
        </w:trPr>
        <w:tc>
          <w:tcPr>
            <w:tcW w:w="287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BD05F7" w:rsidRDefault="00333421" w:rsidP="00333421">
            <w:pPr>
              <w:spacing w:line="240" w:lineRule="auto"/>
              <w:rPr>
                <w:color w:val="000000"/>
                <w:sz w:val="20"/>
                <w:szCs w:val="20"/>
              </w:rPr>
            </w:pPr>
            <w:r>
              <w:rPr>
                <w:color w:val="000000"/>
                <w:sz w:val="20"/>
                <w:szCs w:val="20"/>
              </w:rPr>
              <w:t xml:space="preserve">d) Participants are increasing their connection to school. </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BD05F7" w:rsidRDefault="00333421" w:rsidP="00333421">
            <w:pPr>
              <w:spacing w:line="240" w:lineRule="auto"/>
              <w:rPr>
                <w:color w:val="000000"/>
                <w:sz w:val="20"/>
                <w:szCs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BD05F7" w:rsidRDefault="00333421" w:rsidP="00333421">
            <w:pPr>
              <w:spacing w:line="240" w:lineRule="auto"/>
              <w:rPr>
                <w:color w:val="000000"/>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BD05F7" w:rsidRDefault="00333421" w:rsidP="00333421">
            <w:pPr>
              <w:spacing w:line="240" w:lineRule="auto"/>
              <w:rPr>
                <w:color w:val="000000"/>
                <w:sz w:val="20"/>
                <w:szCs w:val="20"/>
              </w:rPr>
            </w:pP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BD05F7" w:rsidRDefault="00333421" w:rsidP="00333421">
            <w:pPr>
              <w:spacing w:line="240" w:lineRule="auto"/>
              <w:rPr>
                <w:color w:val="000000"/>
                <w:sz w:val="20"/>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pP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pPr>
          </w:p>
        </w:tc>
      </w:tr>
      <w:tr w:rsidR="00333421" w:rsidRPr="00BD05F7" w:rsidTr="0019168F">
        <w:trPr>
          <w:trHeight w:val="576"/>
          <w:jc w:val="center"/>
        </w:trPr>
        <w:tc>
          <w:tcPr>
            <w:tcW w:w="287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rPr>
                <w:color w:val="000000"/>
                <w:sz w:val="20"/>
                <w:szCs w:val="20"/>
              </w:rPr>
            </w:pPr>
            <w:r>
              <w:rPr>
                <w:color w:val="000000"/>
                <w:sz w:val="20"/>
                <w:szCs w:val="20"/>
              </w:rPr>
              <w:t>e) Participants are increasing their academic engagement.</w:t>
            </w:r>
          </w:p>
        </w:tc>
        <w:tc>
          <w:tcPr>
            <w:tcW w:w="961"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p>
        </w:tc>
        <w:tc>
          <w:tcPr>
            <w:tcW w:w="1167"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p>
        </w:tc>
        <w:tc>
          <w:tcPr>
            <w:tcW w:w="115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p>
        </w:tc>
        <w:tc>
          <w:tcPr>
            <w:tcW w:w="1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77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113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r>
      <w:tr w:rsidR="00333421" w:rsidRPr="00BD05F7" w:rsidTr="00333421">
        <w:trPr>
          <w:trHeight w:val="576"/>
          <w:jc w:val="center"/>
        </w:trPr>
        <w:tc>
          <w:tcPr>
            <w:tcW w:w="287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rPr>
                <w:color w:val="000000"/>
                <w:sz w:val="20"/>
                <w:szCs w:val="20"/>
              </w:rPr>
            </w:pPr>
            <w:r>
              <w:rPr>
                <w:color w:val="000000"/>
                <w:sz w:val="20"/>
                <w:szCs w:val="20"/>
              </w:rPr>
              <w:t xml:space="preserve">f) Participants </w:t>
            </w:r>
            <w:r w:rsidRPr="00122AC4">
              <w:rPr>
                <w:color w:val="000000"/>
                <w:sz w:val="20"/>
                <w:szCs w:val="20"/>
              </w:rPr>
              <w:t>are increasing their readiness for high school.</w:t>
            </w:r>
            <w:r>
              <w:rPr>
                <w:color w:val="000000"/>
                <w:sz w:val="20"/>
                <w:szCs w:val="20"/>
              </w:rPr>
              <w:t xml:space="preserve"> </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BD05F7" w:rsidRDefault="00333421" w:rsidP="00333421">
            <w:pPr>
              <w:spacing w:line="240" w:lineRule="auto"/>
              <w:rPr>
                <w:color w:val="000000"/>
                <w:sz w:val="20"/>
                <w:szCs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pP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pP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pP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pPr>
          </w:p>
        </w:tc>
      </w:tr>
      <w:tr w:rsidR="00333421" w:rsidRPr="00BD05F7" w:rsidTr="0019168F">
        <w:trPr>
          <w:trHeight w:val="576"/>
          <w:jc w:val="center"/>
        </w:trPr>
        <w:tc>
          <w:tcPr>
            <w:tcW w:w="287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r>
              <w:rPr>
                <w:color w:val="000000"/>
                <w:sz w:val="20"/>
                <w:szCs w:val="20"/>
              </w:rPr>
              <w:t xml:space="preserve">g) Participants are improving their personal and social skills. </w:t>
            </w:r>
          </w:p>
        </w:tc>
        <w:tc>
          <w:tcPr>
            <w:tcW w:w="961"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p>
        </w:tc>
        <w:tc>
          <w:tcPr>
            <w:tcW w:w="1167"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115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1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88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77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113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r>
      <w:tr w:rsidR="00333421" w:rsidRPr="00BD05F7" w:rsidTr="00333421">
        <w:trPr>
          <w:trHeight w:val="720"/>
          <w:jc w:val="center"/>
        </w:trPr>
        <w:tc>
          <w:tcPr>
            <w:tcW w:w="287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4709D2" w:rsidRDefault="00333421" w:rsidP="00333421">
            <w:pPr>
              <w:spacing w:line="240" w:lineRule="auto"/>
              <w:rPr>
                <w:color w:val="000000"/>
                <w:sz w:val="20"/>
                <w:szCs w:val="20"/>
              </w:rPr>
            </w:pPr>
            <w:r>
              <w:rPr>
                <w:color w:val="000000"/>
                <w:sz w:val="20"/>
                <w:szCs w:val="20"/>
              </w:rPr>
              <w:t>h</w:t>
            </w:r>
            <w:r w:rsidRPr="004709D2">
              <w:rPr>
                <w:color w:val="000000"/>
                <w:sz w:val="20"/>
                <w:szCs w:val="20"/>
              </w:rPr>
              <w:t xml:space="preserve">) </w:t>
            </w:r>
            <w:r>
              <w:rPr>
                <w:color w:val="000000"/>
                <w:sz w:val="20"/>
                <w:szCs w:val="20"/>
              </w:rPr>
              <w:t>Participants are improving their college and career readiness skills.</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BD05F7" w:rsidRDefault="00333421" w:rsidP="00333421">
            <w:pPr>
              <w:spacing w:line="240" w:lineRule="auto"/>
              <w:rPr>
                <w:color w:val="000000"/>
                <w:sz w:val="20"/>
                <w:szCs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pP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pP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pP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Default="00333421" w:rsidP="00333421">
            <w:pPr>
              <w:spacing w:line="240" w:lineRule="auto"/>
            </w:pPr>
          </w:p>
        </w:tc>
      </w:tr>
      <w:tr w:rsidR="00333421" w:rsidRPr="00BD05F7" w:rsidTr="0019168F">
        <w:trPr>
          <w:trHeight w:val="720"/>
          <w:jc w:val="center"/>
        </w:trPr>
        <w:tc>
          <w:tcPr>
            <w:tcW w:w="287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rPr>
                <w:color w:val="000000"/>
                <w:sz w:val="20"/>
                <w:szCs w:val="20"/>
              </w:rPr>
            </w:pPr>
            <w:r>
              <w:rPr>
                <w:color w:val="000000"/>
                <w:sz w:val="20"/>
                <w:szCs w:val="20"/>
              </w:rPr>
              <w:t>i</w:t>
            </w:r>
            <w:r w:rsidRPr="004709D2">
              <w:rPr>
                <w:color w:val="000000"/>
                <w:sz w:val="20"/>
                <w:szCs w:val="20"/>
              </w:rPr>
              <w:t xml:space="preserve">) </w:t>
            </w:r>
            <w:r w:rsidRPr="004709D2">
              <w:rPr>
                <w:sz w:val="20"/>
                <w:szCs w:val="20"/>
              </w:rPr>
              <w:t xml:space="preserve">Participants </w:t>
            </w:r>
            <w:r>
              <w:rPr>
                <w:sz w:val="20"/>
                <w:szCs w:val="20"/>
              </w:rPr>
              <w:t>are increasing their awareness of post-secondary o</w:t>
            </w:r>
            <w:r w:rsidRPr="004709D2">
              <w:rPr>
                <w:sz w:val="20"/>
                <w:szCs w:val="20"/>
              </w:rPr>
              <w:t>ptions.</w:t>
            </w:r>
          </w:p>
        </w:tc>
        <w:tc>
          <w:tcPr>
            <w:tcW w:w="961"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BD05F7" w:rsidRDefault="00333421" w:rsidP="00333421">
            <w:pPr>
              <w:spacing w:line="240" w:lineRule="auto"/>
              <w:rPr>
                <w:color w:val="000000"/>
                <w:sz w:val="20"/>
                <w:szCs w:val="20"/>
              </w:rPr>
            </w:pPr>
          </w:p>
        </w:tc>
        <w:tc>
          <w:tcPr>
            <w:tcW w:w="1167"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115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1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88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77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113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r>
      <w:tr w:rsidR="00333421" w:rsidRPr="00BD05F7" w:rsidTr="0019168F">
        <w:trPr>
          <w:trHeight w:val="720"/>
          <w:jc w:val="center"/>
        </w:trPr>
        <w:tc>
          <w:tcPr>
            <w:tcW w:w="2878"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4709D2" w:rsidRDefault="00333421" w:rsidP="00333421">
            <w:pPr>
              <w:spacing w:line="240" w:lineRule="auto"/>
              <w:rPr>
                <w:color w:val="000000"/>
                <w:sz w:val="20"/>
                <w:szCs w:val="20"/>
              </w:rPr>
            </w:pPr>
            <w:r>
              <w:rPr>
                <w:color w:val="000000"/>
                <w:sz w:val="20"/>
                <w:szCs w:val="20"/>
              </w:rPr>
              <w:t>j</w:t>
            </w:r>
            <w:r w:rsidRPr="004709D2">
              <w:rPr>
                <w:color w:val="000000"/>
                <w:sz w:val="20"/>
                <w:szCs w:val="20"/>
              </w:rPr>
              <w:t>)</w:t>
            </w:r>
            <w:r w:rsidRPr="004709D2">
              <w:rPr>
                <w:sz w:val="20"/>
                <w:szCs w:val="20"/>
              </w:rPr>
              <w:t xml:space="preserve"> Participants</w:t>
            </w:r>
            <w:r>
              <w:rPr>
                <w:sz w:val="20"/>
                <w:szCs w:val="20"/>
              </w:rPr>
              <w:t xml:space="preserve"> are increasing </w:t>
            </w:r>
            <w:r w:rsidRPr="004709D2">
              <w:rPr>
                <w:sz w:val="20"/>
                <w:szCs w:val="20"/>
              </w:rPr>
              <w:t>their awareness about different job and career options.</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BD05F7" w:rsidRDefault="00333421" w:rsidP="00333421">
            <w:pPr>
              <w:spacing w:line="240" w:lineRule="auto"/>
              <w:rPr>
                <w:color w:val="000000"/>
                <w:sz w:val="20"/>
                <w:szCs w:val="20"/>
              </w:rPr>
            </w:pP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pP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pP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pPr>
          </w:p>
        </w:tc>
        <w:tc>
          <w:tcPr>
            <w:tcW w:w="882"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pP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pP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pPr>
          </w:p>
        </w:tc>
      </w:tr>
      <w:tr w:rsidR="00333421" w:rsidRPr="00BD05F7" w:rsidTr="0019168F">
        <w:trPr>
          <w:trHeight w:val="720"/>
          <w:jc w:val="center"/>
        </w:trPr>
        <w:tc>
          <w:tcPr>
            <w:tcW w:w="287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4709D2" w:rsidRDefault="00333421" w:rsidP="00333421">
            <w:pPr>
              <w:spacing w:line="240" w:lineRule="auto"/>
              <w:rPr>
                <w:color w:val="000000"/>
                <w:sz w:val="20"/>
                <w:szCs w:val="20"/>
              </w:rPr>
            </w:pPr>
            <w:r>
              <w:rPr>
                <w:color w:val="000000"/>
                <w:sz w:val="20"/>
                <w:szCs w:val="20"/>
              </w:rPr>
              <w:lastRenderedPageBreak/>
              <w:t>k</w:t>
            </w:r>
            <w:r w:rsidRPr="004709D2">
              <w:rPr>
                <w:color w:val="000000"/>
                <w:sz w:val="20"/>
                <w:szCs w:val="20"/>
              </w:rPr>
              <w:t xml:space="preserve">) </w:t>
            </w:r>
            <w:r w:rsidRPr="004709D2">
              <w:rPr>
                <w:sz w:val="20"/>
                <w:szCs w:val="20"/>
              </w:rPr>
              <w:t xml:space="preserve">Participants </w:t>
            </w:r>
            <w:r>
              <w:rPr>
                <w:sz w:val="20"/>
                <w:szCs w:val="20"/>
              </w:rPr>
              <w:t xml:space="preserve">are increasing </w:t>
            </w:r>
            <w:r w:rsidRPr="004709D2">
              <w:rPr>
                <w:sz w:val="20"/>
                <w:szCs w:val="20"/>
              </w:rPr>
              <w:t>career exploration skills (</w:t>
            </w:r>
            <w:r>
              <w:rPr>
                <w:sz w:val="20"/>
                <w:szCs w:val="20"/>
              </w:rPr>
              <w:t xml:space="preserve">e.g., </w:t>
            </w:r>
            <w:r w:rsidRPr="004709D2">
              <w:rPr>
                <w:sz w:val="20"/>
                <w:szCs w:val="20"/>
              </w:rPr>
              <w:t>resume, interview</w:t>
            </w:r>
            <w:r>
              <w:rPr>
                <w:sz w:val="20"/>
                <w:szCs w:val="20"/>
              </w:rPr>
              <w:t>, dress code)</w:t>
            </w:r>
            <w:r w:rsidRPr="004709D2">
              <w:rPr>
                <w:sz w:val="20"/>
                <w:szCs w:val="20"/>
              </w:rPr>
              <w:t>.</w:t>
            </w:r>
          </w:p>
        </w:tc>
        <w:tc>
          <w:tcPr>
            <w:tcW w:w="961"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rPr>
                <w:color w:val="000000"/>
                <w:sz w:val="20"/>
                <w:szCs w:val="20"/>
              </w:rPr>
            </w:pPr>
          </w:p>
        </w:tc>
        <w:tc>
          <w:tcPr>
            <w:tcW w:w="1167"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115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1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88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77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c>
          <w:tcPr>
            <w:tcW w:w="113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Default="00333421" w:rsidP="00333421">
            <w:pPr>
              <w:spacing w:line="240" w:lineRule="auto"/>
            </w:pPr>
          </w:p>
        </w:tc>
      </w:tr>
      <w:tr w:rsidR="00333421" w:rsidRPr="00BD05F7" w:rsidTr="0019168F">
        <w:trPr>
          <w:trHeight w:val="570"/>
          <w:jc w:val="center"/>
        </w:trPr>
        <w:tc>
          <w:tcPr>
            <w:tcW w:w="2878"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4709D2" w:rsidRDefault="00333421" w:rsidP="00333421">
            <w:pPr>
              <w:spacing w:line="240" w:lineRule="auto"/>
              <w:rPr>
                <w:color w:val="000000"/>
                <w:sz w:val="20"/>
                <w:szCs w:val="20"/>
              </w:rPr>
            </w:pPr>
            <w:r>
              <w:rPr>
                <w:color w:val="000000"/>
                <w:sz w:val="20"/>
                <w:szCs w:val="20"/>
              </w:rPr>
              <w:t>l)</w:t>
            </w:r>
            <w:r w:rsidRPr="004709D2">
              <w:rPr>
                <w:color w:val="000000"/>
                <w:sz w:val="20"/>
                <w:szCs w:val="20"/>
              </w:rPr>
              <w:t xml:space="preserve"> </w:t>
            </w:r>
            <w:r w:rsidRPr="004709D2">
              <w:rPr>
                <w:sz w:val="20"/>
                <w:szCs w:val="20"/>
              </w:rPr>
              <w:t xml:space="preserve">Participants </w:t>
            </w:r>
            <w:r>
              <w:rPr>
                <w:sz w:val="20"/>
                <w:szCs w:val="20"/>
              </w:rPr>
              <w:t xml:space="preserve">are increasing </w:t>
            </w:r>
            <w:r w:rsidRPr="004709D2">
              <w:rPr>
                <w:sz w:val="20"/>
                <w:szCs w:val="20"/>
              </w:rPr>
              <w:t>t</w:t>
            </w:r>
            <w:r>
              <w:rPr>
                <w:sz w:val="20"/>
                <w:szCs w:val="20"/>
              </w:rPr>
              <w:t>heir work-based learning skills.</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rPr>
                <w:color w:val="000000"/>
                <w:sz w:val="20"/>
                <w:szCs w:val="20"/>
              </w:rPr>
            </w:pP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pP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pP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pPr>
          </w:p>
        </w:tc>
        <w:tc>
          <w:tcPr>
            <w:tcW w:w="882"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pP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pP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pPr>
          </w:p>
        </w:tc>
      </w:tr>
    </w:tbl>
    <w:p w:rsidR="00333421" w:rsidRDefault="0085599A" w:rsidP="00333421">
      <w:pPr>
        <w:spacing w:line="240" w:lineRule="auto"/>
      </w:pPr>
      <w:r>
        <w:t xml:space="preserve"> </w:t>
      </w:r>
    </w:p>
    <w:p w:rsidR="00333421" w:rsidRDefault="00333421" w:rsidP="00046A82">
      <w:pPr>
        <w:pStyle w:val="ListParagraph"/>
        <w:numPr>
          <w:ilvl w:val="0"/>
          <w:numId w:val="51"/>
        </w:numPr>
        <w:spacing w:after="120" w:line="240" w:lineRule="auto"/>
        <w:ind w:left="720" w:hanging="720"/>
        <w:contextualSpacing/>
      </w:pPr>
      <w:r w:rsidRPr="008F6E1C">
        <w:t xml:space="preserve">ESE is particularly interested in learning about the successes of individual grantees. Please describe a key success of your Academic Support services program(s)—whether at the organizational or student level—that you would like to showcase and share with ESE and other districts. </w:t>
      </w:r>
    </w:p>
    <w:p w:rsidR="00333421" w:rsidRPr="008F6E1C" w:rsidRDefault="00333421" w:rsidP="00333421">
      <w:pPr>
        <w:pStyle w:val="ListParagraph"/>
        <w:spacing w:after="120" w:line="240" w:lineRule="auto"/>
        <w:contextualSpacing/>
      </w:pPr>
    </w:p>
    <w:p w:rsidR="00333421" w:rsidRPr="00BA1449" w:rsidRDefault="00333421" w:rsidP="00333421">
      <w:pPr>
        <w:pStyle w:val="ListParagraph"/>
        <w:spacing w:after="120" w:line="240" w:lineRule="auto"/>
        <w:contextualSpacing/>
        <w:rPr>
          <w:i/>
        </w:rPr>
      </w:pPr>
      <w:r w:rsidRPr="00BA1449">
        <w:rPr>
          <w:i/>
        </w:rPr>
        <w:t>[Individual responses to this quest</w:t>
      </w:r>
      <w:r>
        <w:rPr>
          <w:i/>
        </w:rPr>
        <w:t>ion will be shared with ESE and</w:t>
      </w:r>
      <w:r w:rsidRPr="00BA1449">
        <w:rPr>
          <w:i/>
        </w:rPr>
        <w:t xml:space="preserve"> attributed to your individual district or organization]. </w:t>
      </w:r>
    </w:p>
    <w:p w:rsidR="00333421" w:rsidRDefault="00333421" w:rsidP="00333421">
      <w:pPr>
        <w:pStyle w:val="ListParagraph"/>
        <w:spacing w:after="120" w:line="240" w:lineRule="auto"/>
        <w:contextualSpacing/>
      </w:pPr>
      <w:r>
        <w:t xml:space="preserve"> </w:t>
      </w:r>
    </w:p>
    <w:p w:rsidR="00333421" w:rsidRDefault="00333421" w:rsidP="00333421">
      <w:pPr>
        <w:spacing w:line="240" w:lineRule="auto"/>
        <w:contextualSpacing/>
        <w:jc w:val="both"/>
        <w:rPr>
          <w:b/>
          <w:sz w:val="24"/>
          <w:u w:val="single"/>
        </w:rPr>
      </w:pPr>
      <w:r w:rsidRPr="008F6E1C">
        <w:rPr>
          <w:b/>
          <w:sz w:val="24"/>
          <w:u w:val="single"/>
        </w:rPr>
        <w:t>Program Sustainability</w:t>
      </w:r>
    </w:p>
    <w:p w:rsidR="00333421" w:rsidRDefault="00333421" w:rsidP="00333421">
      <w:pPr>
        <w:spacing w:line="240" w:lineRule="auto"/>
        <w:contextualSpacing/>
        <w:jc w:val="both"/>
        <w:rPr>
          <w:b/>
          <w:sz w:val="24"/>
          <w:u w:val="single"/>
        </w:rPr>
      </w:pPr>
    </w:p>
    <w:p w:rsidR="00333421" w:rsidRDefault="00333421" w:rsidP="00046A82">
      <w:pPr>
        <w:pStyle w:val="ListParagraph"/>
        <w:numPr>
          <w:ilvl w:val="0"/>
          <w:numId w:val="51"/>
        </w:numPr>
        <w:spacing w:after="200" w:line="240" w:lineRule="auto"/>
        <w:ind w:left="720" w:hanging="720"/>
        <w:contextualSpacing/>
      </w:pPr>
      <w:r w:rsidRPr="008F6E1C">
        <w:t xml:space="preserve">Do you believe that the activities and services currently supported by your </w:t>
      </w:r>
      <w:r>
        <w:t>Academic Support grant</w:t>
      </w:r>
      <w:r w:rsidRPr="00381488">
        <w:t xml:space="preserve"> </w:t>
      </w:r>
      <w:r w:rsidRPr="008F6E1C">
        <w:t>would continue in the absence of these funds?</w:t>
      </w:r>
    </w:p>
    <w:p w:rsidR="00333421" w:rsidRPr="008F6E1C" w:rsidRDefault="00333421" w:rsidP="00333421">
      <w:pPr>
        <w:pStyle w:val="ListParagraph"/>
        <w:spacing w:line="240" w:lineRule="auto"/>
        <w:contextualSpacing/>
      </w:pPr>
    </w:p>
    <w:p w:rsidR="00333421" w:rsidRPr="00E21E37" w:rsidRDefault="00333421" w:rsidP="00046A82">
      <w:pPr>
        <w:pStyle w:val="ListParagraph"/>
        <w:numPr>
          <w:ilvl w:val="0"/>
          <w:numId w:val="55"/>
        </w:numPr>
        <w:spacing w:after="200" w:line="240" w:lineRule="auto"/>
        <w:ind w:left="1080"/>
        <w:contextualSpacing/>
      </w:pPr>
      <w:r w:rsidRPr="00E21E37">
        <w:t>Our site/school/district would not be able to continue current academic support activities and services beyond the funding period.</w:t>
      </w:r>
    </w:p>
    <w:p w:rsidR="00333421" w:rsidRPr="00E21E37" w:rsidRDefault="00333421" w:rsidP="00046A82">
      <w:pPr>
        <w:pStyle w:val="ListParagraph"/>
        <w:numPr>
          <w:ilvl w:val="0"/>
          <w:numId w:val="55"/>
        </w:numPr>
        <w:spacing w:after="200" w:line="240" w:lineRule="auto"/>
        <w:ind w:left="1080"/>
        <w:contextualSpacing/>
      </w:pPr>
      <w:r w:rsidRPr="00E21E37">
        <w:t>Our site/school/district would likely continue some but not all of our current academic support activities and services beyond the funding period.</w:t>
      </w:r>
    </w:p>
    <w:p w:rsidR="00333421" w:rsidRPr="00E21E37" w:rsidRDefault="00333421" w:rsidP="00046A82">
      <w:pPr>
        <w:pStyle w:val="ListParagraph"/>
        <w:numPr>
          <w:ilvl w:val="0"/>
          <w:numId w:val="55"/>
        </w:numPr>
        <w:spacing w:after="200" w:line="240" w:lineRule="auto"/>
        <w:ind w:left="1080"/>
        <w:contextualSpacing/>
      </w:pPr>
      <w:r w:rsidRPr="00E21E37">
        <w:t xml:space="preserve">Our site/school/district would likely </w:t>
      </w:r>
      <w:r>
        <w:t xml:space="preserve">continue all of our </w:t>
      </w:r>
      <w:r w:rsidRPr="00E21E37">
        <w:t>academic support activities and services beyond the funding period.</w:t>
      </w:r>
    </w:p>
    <w:p w:rsidR="00333421" w:rsidRPr="00E21E37" w:rsidRDefault="00333421" w:rsidP="00046A82">
      <w:pPr>
        <w:pStyle w:val="ListParagraph"/>
        <w:numPr>
          <w:ilvl w:val="0"/>
          <w:numId w:val="55"/>
        </w:numPr>
        <w:spacing w:after="200" w:line="240" w:lineRule="auto"/>
        <w:ind w:left="1080"/>
        <w:contextualSpacing/>
        <w:rPr>
          <w:b/>
        </w:rPr>
      </w:pPr>
      <w:r w:rsidRPr="00E21E37">
        <w:t>I don’t know</w:t>
      </w:r>
      <w:r>
        <w:t>.</w:t>
      </w:r>
    </w:p>
    <w:p w:rsidR="00333421" w:rsidRPr="00D63ACC" w:rsidRDefault="00333421" w:rsidP="00333421">
      <w:pPr>
        <w:spacing w:line="240" w:lineRule="auto"/>
        <w:jc w:val="center"/>
        <w:rPr>
          <w:b/>
        </w:rPr>
      </w:pPr>
    </w:p>
    <w:p w:rsidR="00333421" w:rsidRPr="005872B1" w:rsidRDefault="00333421" w:rsidP="00046A82">
      <w:pPr>
        <w:pStyle w:val="ListParagraph"/>
        <w:numPr>
          <w:ilvl w:val="0"/>
          <w:numId w:val="51"/>
        </w:numPr>
        <w:spacing w:after="200" w:line="240" w:lineRule="auto"/>
        <w:ind w:left="720" w:hanging="720"/>
        <w:contextualSpacing/>
      </w:pPr>
      <w:r w:rsidRPr="005872B1">
        <w:t xml:space="preserve">Aside from </w:t>
      </w:r>
      <w:r>
        <w:t>funds, what other</w:t>
      </w:r>
      <w:r w:rsidRPr="005872B1">
        <w:t xml:space="preserve"> supports and/or technical assistance</w:t>
      </w:r>
      <w:r>
        <w:t xml:space="preserve"> could ESE offer that</w:t>
      </w:r>
      <w:r w:rsidRPr="005872B1">
        <w:t xml:space="preserve"> would </w:t>
      </w:r>
      <w:r>
        <w:t>help you sustain your current academic support programs and activities</w:t>
      </w:r>
      <w:r w:rsidRPr="005872B1">
        <w:t>?</w:t>
      </w:r>
      <w:r>
        <w:t xml:space="preserve"> </w:t>
      </w:r>
    </w:p>
    <w:p w:rsidR="00333421" w:rsidRDefault="00333421" w:rsidP="00333421">
      <w:pPr>
        <w:pStyle w:val="ListParagraph"/>
        <w:spacing w:line="240" w:lineRule="auto"/>
        <w:jc w:val="center"/>
        <w:rPr>
          <w:b/>
        </w:rPr>
      </w:pPr>
    </w:p>
    <w:p w:rsidR="00333421" w:rsidRPr="005C02B9" w:rsidRDefault="00333421" w:rsidP="005C02B9">
      <w:pPr>
        <w:spacing w:line="240" w:lineRule="auto"/>
        <w:rPr>
          <w:b/>
        </w:rPr>
      </w:pPr>
    </w:p>
    <w:p w:rsidR="00333421" w:rsidRDefault="00333421" w:rsidP="00333421">
      <w:pPr>
        <w:pStyle w:val="ListParagraph"/>
        <w:spacing w:line="240" w:lineRule="auto"/>
        <w:jc w:val="center"/>
        <w:rPr>
          <w:b/>
        </w:rPr>
      </w:pPr>
    </w:p>
    <w:p w:rsidR="00333421" w:rsidRDefault="00333421" w:rsidP="00333421">
      <w:pPr>
        <w:pStyle w:val="ListParagraph"/>
        <w:spacing w:line="240" w:lineRule="auto"/>
        <w:jc w:val="center"/>
        <w:rPr>
          <w:b/>
        </w:rPr>
      </w:pPr>
    </w:p>
    <w:p w:rsidR="00333421" w:rsidRDefault="00333421" w:rsidP="00333421">
      <w:pPr>
        <w:pStyle w:val="ListParagraph"/>
        <w:spacing w:line="240" w:lineRule="auto"/>
        <w:jc w:val="center"/>
        <w:rPr>
          <w:b/>
        </w:rPr>
      </w:pPr>
    </w:p>
    <w:p w:rsidR="00333421" w:rsidRDefault="00333421" w:rsidP="00333421">
      <w:pPr>
        <w:pStyle w:val="ListParagraph"/>
        <w:spacing w:line="240" w:lineRule="auto"/>
        <w:jc w:val="center"/>
        <w:rPr>
          <w:b/>
        </w:rPr>
      </w:pPr>
    </w:p>
    <w:p w:rsidR="00333421" w:rsidRDefault="00333421" w:rsidP="00333421">
      <w:pPr>
        <w:pStyle w:val="ListParagraph"/>
        <w:spacing w:line="240" w:lineRule="auto"/>
        <w:jc w:val="center"/>
        <w:rPr>
          <w:b/>
        </w:rPr>
      </w:pPr>
    </w:p>
    <w:p w:rsidR="00333421" w:rsidRPr="00595B30" w:rsidRDefault="00333421" w:rsidP="00333421">
      <w:pPr>
        <w:pStyle w:val="ListParagraph"/>
        <w:spacing w:line="240" w:lineRule="auto"/>
        <w:jc w:val="center"/>
        <w:rPr>
          <w:b/>
        </w:rPr>
      </w:pPr>
      <w:r w:rsidRPr="00595B30">
        <w:rPr>
          <w:b/>
        </w:rPr>
        <w:t>THANK</w:t>
      </w:r>
      <w:r>
        <w:rPr>
          <w:b/>
        </w:rPr>
        <w:t xml:space="preserve"> YOU FOR COMPLETING THIS SURVEY.</w:t>
      </w:r>
    </w:p>
    <w:p w:rsidR="00333421" w:rsidRDefault="00333421" w:rsidP="00333421">
      <w:pPr>
        <w:pStyle w:val="ListParagraph"/>
        <w:spacing w:line="240" w:lineRule="auto"/>
        <w:jc w:val="center"/>
      </w:pPr>
      <w:r w:rsidRPr="00595B30">
        <w:rPr>
          <w:b/>
        </w:rPr>
        <w:t>YOUR FEEDBACK IS GREATLY APPRECIATED!</w:t>
      </w:r>
    </w:p>
    <w:p w:rsidR="00333421" w:rsidRDefault="00333421" w:rsidP="00333421">
      <w:pPr>
        <w:spacing w:after="200" w:line="240" w:lineRule="auto"/>
        <w:rPr>
          <w:b/>
          <w:sz w:val="28"/>
        </w:rPr>
      </w:pPr>
      <w:r>
        <w:rPr>
          <w:b/>
          <w:sz w:val="28"/>
        </w:rPr>
        <w:br w:type="page"/>
      </w:r>
    </w:p>
    <w:p w:rsidR="00333421" w:rsidRPr="00792971" w:rsidRDefault="00333421" w:rsidP="0085453F">
      <w:pPr>
        <w:pStyle w:val="UMDISubheading"/>
      </w:pPr>
      <w:r>
        <w:lastRenderedPageBreak/>
        <w:t xml:space="preserve">Appendix </w:t>
      </w:r>
      <w:r w:rsidR="00E709A0">
        <w:t>F</w:t>
      </w:r>
      <w:r w:rsidRPr="00792971">
        <w:t>: Interview Protocol</w:t>
      </w:r>
    </w:p>
    <w:p w:rsidR="00333421" w:rsidRDefault="00333421" w:rsidP="00333421">
      <w:pPr>
        <w:spacing w:after="120" w:line="240" w:lineRule="auto"/>
        <w:contextualSpacing/>
        <w:jc w:val="center"/>
        <w:rPr>
          <w:b/>
        </w:rPr>
      </w:pPr>
    </w:p>
    <w:p w:rsidR="00333421" w:rsidRPr="00D543BB" w:rsidRDefault="00333421" w:rsidP="00333421">
      <w:pPr>
        <w:spacing w:after="120" w:line="240" w:lineRule="auto"/>
        <w:contextualSpacing/>
        <w:jc w:val="center"/>
        <w:rPr>
          <w:b/>
        </w:rPr>
      </w:pPr>
    </w:p>
    <w:p w:rsidR="00333421" w:rsidRPr="00D543BB" w:rsidRDefault="00333421" w:rsidP="00333421">
      <w:pPr>
        <w:spacing w:after="120" w:line="240" w:lineRule="auto"/>
        <w:contextualSpacing/>
        <w:rPr>
          <w:b/>
        </w:rPr>
      </w:pPr>
      <w:r w:rsidRPr="00D543BB">
        <w:rPr>
          <w:b/>
        </w:rPr>
        <w:t>General Information:</w:t>
      </w:r>
    </w:p>
    <w:p w:rsidR="00333421" w:rsidRPr="00D543BB" w:rsidRDefault="00333421" w:rsidP="00333421">
      <w:pPr>
        <w:spacing w:after="120" w:line="240" w:lineRule="auto"/>
        <w:contextualSpacing/>
        <w:rPr>
          <w:b/>
        </w:rPr>
      </w:pPr>
    </w:p>
    <w:p w:rsidR="00333421" w:rsidRPr="00D543BB" w:rsidRDefault="00333421" w:rsidP="00046A82">
      <w:pPr>
        <w:numPr>
          <w:ilvl w:val="0"/>
          <w:numId w:val="58"/>
        </w:numPr>
        <w:spacing w:after="120" w:line="240" w:lineRule="auto"/>
        <w:contextualSpacing/>
      </w:pPr>
      <w:r w:rsidRPr="00D543BB">
        <w:t xml:space="preserve">Interviewee </w:t>
      </w:r>
      <w:r w:rsidRPr="00D543BB">
        <w:rPr>
          <w:u w:val="single"/>
        </w:rPr>
        <w:tab/>
      </w:r>
      <w:r w:rsidRPr="00D543BB">
        <w:rPr>
          <w:u w:val="single"/>
        </w:rPr>
        <w:tab/>
      </w:r>
      <w:r w:rsidRPr="00D543BB">
        <w:rPr>
          <w:u w:val="single"/>
        </w:rPr>
        <w:tab/>
      </w:r>
      <w:r w:rsidRPr="00D543BB">
        <w:rPr>
          <w:u w:val="single"/>
        </w:rPr>
        <w:tab/>
      </w:r>
      <w:r w:rsidRPr="00D543BB">
        <w:rPr>
          <w:u w:val="single"/>
        </w:rPr>
        <w:tab/>
      </w:r>
      <w:r w:rsidR="0085599A">
        <w:t xml:space="preserve"> </w:t>
      </w:r>
      <w:r w:rsidRPr="00D543BB">
        <w:t>Date/Phone</w:t>
      </w:r>
      <w:r w:rsidRPr="00D543BB">
        <w:rPr>
          <w:u w:val="single"/>
        </w:rPr>
        <w:tab/>
      </w:r>
      <w:r w:rsidRPr="00D543BB">
        <w:rPr>
          <w:u w:val="single"/>
        </w:rPr>
        <w:tab/>
      </w:r>
      <w:r w:rsidRPr="00D543BB">
        <w:rPr>
          <w:u w:val="single"/>
        </w:rPr>
        <w:tab/>
      </w:r>
      <w:r w:rsidRPr="00D543BB">
        <w:rPr>
          <w:u w:val="single"/>
        </w:rPr>
        <w:tab/>
      </w:r>
    </w:p>
    <w:p w:rsidR="00333421" w:rsidRPr="00D543BB" w:rsidRDefault="00333421" w:rsidP="00046A82">
      <w:pPr>
        <w:numPr>
          <w:ilvl w:val="0"/>
          <w:numId w:val="58"/>
        </w:numPr>
        <w:spacing w:after="120" w:line="240" w:lineRule="auto"/>
        <w:contextualSpacing/>
      </w:pPr>
      <w:r w:rsidRPr="00D543BB">
        <w:t xml:space="preserve">School </w:t>
      </w:r>
      <w:r w:rsidRPr="00D543BB">
        <w:rPr>
          <w:u w:val="single"/>
        </w:rPr>
        <w:tab/>
      </w:r>
      <w:r w:rsidRPr="00D543BB">
        <w:rPr>
          <w:u w:val="single"/>
        </w:rPr>
        <w:tab/>
      </w:r>
      <w:r w:rsidRPr="00D543BB">
        <w:rPr>
          <w:u w:val="single"/>
        </w:rPr>
        <w:tab/>
      </w:r>
      <w:r w:rsidRPr="00D543BB">
        <w:rPr>
          <w:u w:val="single"/>
        </w:rPr>
        <w:tab/>
      </w:r>
      <w:r w:rsidRPr="00D543BB">
        <w:rPr>
          <w:u w:val="single"/>
        </w:rPr>
        <w:tab/>
      </w:r>
      <w:r w:rsidRPr="00D543BB">
        <w:rPr>
          <w:u w:val="single"/>
        </w:rPr>
        <w:tab/>
      </w:r>
      <w:r w:rsidR="0085599A">
        <w:t xml:space="preserve"> </w:t>
      </w:r>
      <w:r w:rsidRPr="00D543BB">
        <w:t xml:space="preserve">District </w:t>
      </w:r>
      <w:r w:rsidRPr="00D543BB">
        <w:rPr>
          <w:u w:val="single"/>
        </w:rPr>
        <w:tab/>
      </w:r>
      <w:r w:rsidRPr="00D543BB">
        <w:rPr>
          <w:u w:val="single"/>
        </w:rPr>
        <w:tab/>
      </w:r>
      <w:r w:rsidRPr="00D543BB">
        <w:rPr>
          <w:u w:val="single"/>
        </w:rPr>
        <w:tab/>
      </w:r>
      <w:r w:rsidRPr="00D543BB">
        <w:rPr>
          <w:u w:val="single"/>
        </w:rPr>
        <w:tab/>
      </w:r>
    </w:p>
    <w:p w:rsidR="00333421" w:rsidRPr="00D543BB" w:rsidRDefault="00333421" w:rsidP="00046A82">
      <w:pPr>
        <w:numPr>
          <w:ilvl w:val="0"/>
          <w:numId w:val="58"/>
        </w:numPr>
        <w:spacing w:after="120" w:line="240" w:lineRule="auto"/>
        <w:contextualSpacing/>
      </w:pPr>
      <w:r w:rsidRPr="00D543BB">
        <w:t xml:space="preserve">Position </w:t>
      </w:r>
      <w:r w:rsidRPr="00D543BB">
        <w:rPr>
          <w:u w:val="single"/>
        </w:rPr>
        <w:tab/>
      </w:r>
      <w:r w:rsidRPr="00D543BB">
        <w:rPr>
          <w:u w:val="single"/>
        </w:rPr>
        <w:tab/>
      </w:r>
      <w:r w:rsidRPr="00D543BB">
        <w:rPr>
          <w:u w:val="single"/>
        </w:rPr>
        <w:tab/>
      </w:r>
      <w:r w:rsidRPr="00D543BB">
        <w:rPr>
          <w:u w:val="single"/>
        </w:rPr>
        <w:tab/>
      </w:r>
      <w:r w:rsidRPr="00D543BB">
        <w:rPr>
          <w:u w:val="single"/>
        </w:rPr>
        <w:tab/>
      </w:r>
      <w:r w:rsidRPr="00D543BB">
        <w:rPr>
          <w:u w:val="single"/>
        </w:rPr>
        <w:tab/>
      </w:r>
      <w:r w:rsidRPr="00D543BB">
        <w:rPr>
          <w:u w:val="single"/>
        </w:rPr>
        <w:tab/>
      </w:r>
      <w:r w:rsidRPr="00D543BB">
        <w:rPr>
          <w:u w:val="single"/>
        </w:rPr>
        <w:tab/>
      </w:r>
      <w:r w:rsidRPr="00D543BB">
        <w:rPr>
          <w:u w:val="single"/>
        </w:rPr>
        <w:tab/>
      </w:r>
      <w:r w:rsidRPr="00D543BB">
        <w:rPr>
          <w:u w:val="single"/>
        </w:rPr>
        <w:tab/>
      </w:r>
      <w:r w:rsidRPr="00D543BB">
        <w:rPr>
          <w:u w:val="single"/>
        </w:rPr>
        <w:tab/>
      </w:r>
    </w:p>
    <w:p w:rsidR="00333421" w:rsidRPr="00636DD6" w:rsidRDefault="00333421" w:rsidP="00333421">
      <w:pPr>
        <w:spacing w:line="240" w:lineRule="auto"/>
      </w:pPr>
    </w:p>
    <w:p w:rsidR="00333421" w:rsidRPr="00636DD6" w:rsidRDefault="00333421" w:rsidP="00333421">
      <w:pPr>
        <w:spacing w:line="240" w:lineRule="auto"/>
        <w:rPr>
          <w:b/>
        </w:rPr>
      </w:pPr>
      <w:r w:rsidRPr="00636DD6">
        <w:rPr>
          <w:b/>
        </w:rPr>
        <w:t>Type of Award:</w:t>
      </w:r>
    </w:p>
    <w:p w:rsidR="00333421" w:rsidRPr="00636DD6" w:rsidRDefault="00333421" w:rsidP="00333421">
      <w:pPr>
        <w:spacing w:line="240" w:lineRule="auto"/>
        <w:rPr>
          <w:b/>
        </w:rPr>
      </w:pPr>
    </w:p>
    <w:p w:rsidR="00333421" w:rsidRPr="00636DD6" w:rsidRDefault="00333421" w:rsidP="00046A82">
      <w:pPr>
        <w:pStyle w:val="ListParagraph"/>
        <w:numPr>
          <w:ilvl w:val="0"/>
          <w:numId w:val="59"/>
        </w:numPr>
        <w:spacing w:line="240" w:lineRule="auto"/>
        <w:contextualSpacing/>
        <w:rPr>
          <w:b/>
        </w:rPr>
      </w:pPr>
      <w:r w:rsidRPr="00636DD6">
        <w:rPr>
          <w:b/>
        </w:rPr>
        <w:t>Allocation Grant</w:t>
      </w:r>
      <w:r>
        <w:rPr>
          <w:b/>
        </w:rPr>
        <w:t xml:space="preserve"> Program (Fund Code 632)</w:t>
      </w:r>
    </w:p>
    <w:p w:rsidR="00333421" w:rsidRPr="00636DD6" w:rsidRDefault="00333421" w:rsidP="00046A82">
      <w:pPr>
        <w:pStyle w:val="ListParagraph"/>
        <w:numPr>
          <w:ilvl w:val="0"/>
          <w:numId w:val="59"/>
        </w:numPr>
        <w:spacing w:line="240" w:lineRule="auto"/>
        <w:contextualSpacing/>
        <w:rPr>
          <w:b/>
        </w:rPr>
      </w:pPr>
      <w:r w:rsidRPr="00636DD6">
        <w:rPr>
          <w:b/>
        </w:rPr>
        <w:t>Work and Learning Program</w:t>
      </w:r>
      <w:r>
        <w:rPr>
          <w:b/>
        </w:rPr>
        <w:t xml:space="preserve"> (Fund Codes 596 and 597)</w:t>
      </w:r>
    </w:p>
    <w:p w:rsidR="00333421" w:rsidRPr="00636DD6" w:rsidRDefault="00333421" w:rsidP="00046A82">
      <w:pPr>
        <w:pStyle w:val="ListParagraph"/>
        <w:numPr>
          <w:ilvl w:val="0"/>
          <w:numId w:val="59"/>
        </w:numPr>
        <w:spacing w:line="240" w:lineRule="auto"/>
        <w:contextualSpacing/>
        <w:rPr>
          <w:b/>
        </w:rPr>
      </w:pPr>
      <w:r w:rsidRPr="00636DD6">
        <w:rPr>
          <w:b/>
        </w:rPr>
        <w:t>Partnerships for Pathways to Success</w:t>
      </w:r>
      <w:r>
        <w:rPr>
          <w:b/>
        </w:rPr>
        <w:t xml:space="preserve"> Program (Fund Code 594)</w:t>
      </w:r>
    </w:p>
    <w:p w:rsidR="00333421" w:rsidRPr="00636DD6" w:rsidRDefault="00333421" w:rsidP="00046A82">
      <w:pPr>
        <w:pStyle w:val="ListParagraph"/>
        <w:numPr>
          <w:ilvl w:val="0"/>
          <w:numId w:val="59"/>
        </w:numPr>
        <w:spacing w:line="240" w:lineRule="auto"/>
        <w:contextualSpacing/>
        <w:rPr>
          <w:b/>
        </w:rPr>
      </w:pPr>
      <w:r w:rsidRPr="00636DD6">
        <w:rPr>
          <w:b/>
        </w:rPr>
        <w:t>Collaborative Partnerships for Student Success</w:t>
      </w:r>
      <w:r>
        <w:rPr>
          <w:b/>
        </w:rPr>
        <w:t xml:space="preserve"> Program (Fund Code 592)</w:t>
      </w:r>
    </w:p>
    <w:p w:rsidR="00333421" w:rsidRPr="00636DD6" w:rsidRDefault="00333421" w:rsidP="00333421">
      <w:pPr>
        <w:spacing w:line="240" w:lineRule="auto"/>
        <w:rPr>
          <w:b/>
        </w:rPr>
      </w:pPr>
    </w:p>
    <w:p w:rsidR="00333421" w:rsidRPr="00E50935" w:rsidRDefault="00333421" w:rsidP="00333421">
      <w:pPr>
        <w:spacing w:line="240" w:lineRule="auto"/>
        <w:rPr>
          <w:b/>
        </w:rPr>
      </w:pPr>
      <w:r w:rsidRPr="00D543BB">
        <w:rPr>
          <w:b/>
        </w:rPr>
        <w:t>Introduction</w:t>
      </w:r>
      <w:r w:rsidRPr="00E50935">
        <w:rPr>
          <w:b/>
        </w:rPr>
        <w:t xml:space="preserve"> [2 minutes]</w:t>
      </w:r>
    </w:p>
    <w:p w:rsidR="00333421" w:rsidRPr="00D543BB" w:rsidRDefault="00333421" w:rsidP="00333421">
      <w:pPr>
        <w:spacing w:line="240" w:lineRule="auto"/>
      </w:pPr>
    </w:p>
    <w:p w:rsidR="00333421" w:rsidRPr="00D543BB" w:rsidRDefault="00333421" w:rsidP="00046A82">
      <w:pPr>
        <w:numPr>
          <w:ilvl w:val="0"/>
          <w:numId w:val="60"/>
        </w:numPr>
        <w:spacing w:line="240" w:lineRule="auto"/>
      </w:pPr>
      <w:r w:rsidRPr="00D543BB">
        <w:t>Thank you for taking the time to speak with us today.</w:t>
      </w:r>
    </w:p>
    <w:p w:rsidR="00333421" w:rsidRPr="00D543BB" w:rsidRDefault="00333421" w:rsidP="00333421">
      <w:pPr>
        <w:spacing w:line="240" w:lineRule="auto"/>
        <w:ind w:left="360"/>
      </w:pPr>
    </w:p>
    <w:p w:rsidR="00333421" w:rsidRPr="00D543BB" w:rsidRDefault="00333421" w:rsidP="00046A82">
      <w:pPr>
        <w:numPr>
          <w:ilvl w:val="0"/>
          <w:numId w:val="60"/>
        </w:numPr>
        <w:spacing w:line="240" w:lineRule="auto"/>
      </w:pPr>
      <w:r w:rsidRPr="00D543BB">
        <w:t>The purpose of the interview is to develop an understanding of what's happening in schools and districts that receive academic support grants, strategies used to support students and teaching, some of the key successes and challenges you have encountered, as well anything you think would be useful for us to know as the evaluators.</w:t>
      </w:r>
    </w:p>
    <w:p w:rsidR="00333421" w:rsidRPr="00D543BB" w:rsidRDefault="00333421" w:rsidP="00333421">
      <w:pPr>
        <w:pStyle w:val="ListParagraph"/>
        <w:spacing w:line="240" w:lineRule="auto"/>
      </w:pPr>
    </w:p>
    <w:p w:rsidR="00333421" w:rsidRPr="00D543BB" w:rsidRDefault="00333421" w:rsidP="00046A82">
      <w:pPr>
        <w:numPr>
          <w:ilvl w:val="0"/>
          <w:numId w:val="60"/>
        </w:numPr>
        <w:spacing w:after="120" w:line="240" w:lineRule="auto"/>
      </w:pPr>
      <w:r w:rsidRPr="00D543BB">
        <w:t xml:space="preserve">Information collected through this interview will be reported in </w:t>
      </w:r>
      <w:r w:rsidRPr="00D543BB">
        <w:rPr>
          <w:u w:val="single"/>
        </w:rPr>
        <w:t>summary</w:t>
      </w:r>
      <w:r w:rsidRPr="00D543BB">
        <w:t xml:space="preserve"> form to interested parties such as the Massachusetts Department of Elementary and Secondary Education, and other schools and districts. Your </w:t>
      </w:r>
      <w:r w:rsidRPr="00D543BB">
        <w:rPr>
          <w:u w:val="single"/>
        </w:rPr>
        <w:t>individual</w:t>
      </w:r>
      <w:r w:rsidRPr="00D543BB">
        <w:t xml:space="preserve"> responses to these questions are confidential and will not be</w:t>
      </w:r>
      <w:r>
        <w:t xml:space="preserve"> shared without your permission.</w:t>
      </w:r>
    </w:p>
    <w:p w:rsidR="00333421" w:rsidRPr="00D543BB" w:rsidRDefault="00333421" w:rsidP="00046A82">
      <w:pPr>
        <w:numPr>
          <w:ilvl w:val="0"/>
          <w:numId w:val="60"/>
        </w:numPr>
        <w:spacing w:line="240" w:lineRule="auto"/>
      </w:pPr>
      <w:r>
        <w:t xml:space="preserve">Ask for </w:t>
      </w:r>
      <w:r w:rsidRPr="00D543BB">
        <w:t>permission to record the interview.</w:t>
      </w:r>
    </w:p>
    <w:p w:rsidR="00333421" w:rsidRPr="00D543BB" w:rsidRDefault="00333421" w:rsidP="00333421">
      <w:pPr>
        <w:pStyle w:val="ListParagraph"/>
        <w:spacing w:line="240" w:lineRule="auto"/>
      </w:pPr>
    </w:p>
    <w:p w:rsidR="00333421" w:rsidRPr="00D543BB" w:rsidRDefault="00333421" w:rsidP="00333421">
      <w:pPr>
        <w:spacing w:line="240" w:lineRule="auto"/>
      </w:pPr>
    </w:p>
    <w:p w:rsidR="00333421" w:rsidRPr="00D543BB" w:rsidRDefault="00333421" w:rsidP="00333421">
      <w:pPr>
        <w:spacing w:line="240" w:lineRule="auto"/>
        <w:rPr>
          <w:b/>
        </w:rPr>
      </w:pPr>
      <w:r w:rsidRPr="00D543BB">
        <w:rPr>
          <w:b/>
        </w:rPr>
        <w:t>Background information:</w:t>
      </w:r>
    </w:p>
    <w:p w:rsidR="00333421" w:rsidRPr="00792971" w:rsidRDefault="00333421" w:rsidP="00333421">
      <w:pPr>
        <w:spacing w:line="240" w:lineRule="auto"/>
      </w:pPr>
      <w:r w:rsidRPr="00792971">
        <w:t>[insert program specific information here]</w:t>
      </w:r>
    </w:p>
    <w:p w:rsidR="00333421" w:rsidRPr="00792971" w:rsidRDefault="00333421" w:rsidP="00333421">
      <w:pPr>
        <w:spacing w:line="240" w:lineRule="auto"/>
      </w:pPr>
    </w:p>
    <w:p w:rsidR="00333421" w:rsidRPr="00792971" w:rsidRDefault="00333421" w:rsidP="00333421">
      <w:pPr>
        <w:spacing w:after="200" w:line="240" w:lineRule="auto"/>
      </w:pPr>
      <w:r w:rsidRPr="00792971">
        <w:br w:type="page"/>
      </w:r>
    </w:p>
    <w:p w:rsidR="00333421" w:rsidRPr="00792971" w:rsidRDefault="00333421" w:rsidP="00333421">
      <w:pPr>
        <w:spacing w:line="240" w:lineRule="auto"/>
        <w:contextualSpacing/>
        <w:rPr>
          <w:b/>
        </w:rPr>
      </w:pPr>
      <w:r w:rsidRPr="00792971">
        <w:rPr>
          <w:b/>
        </w:rPr>
        <w:lastRenderedPageBreak/>
        <w:t xml:space="preserve">Implementation/ Outcomes </w:t>
      </w:r>
      <w:r w:rsidRPr="00792971">
        <w:t>[15 min]</w:t>
      </w:r>
      <w:r w:rsidRPr="00792971">
        <w:rPr>
          <w:b/>
        </w:rPr>
        <w:t>:</w:t>
      </w:r>
    </w:p>
    <w:p w:rsidR="00333421" w:rsidRPr="00792971" w:rsidRDefault="00333421" w:rsidP="00333421">
      <w:pPr>
        <w:spacing w:line="240" w:lineRule="auto"/>
        <w:contextualSpacing/>
        <w:rPr>
          <w:b/>
        </w:rPr>
      </w:pPr>
    </w:p>
    <w:p w:rsidR="00333421" w:rsidRPr="00792971" w:rsidRDefault="00333421" w:rsidP="00046A82">
      <w:pPr>
        <w:pStyle w:val="ListParagraph"/>
        <w:numPr>
          <w:ilvl w:val="0"/>
          <w:numId w:val="62"/>
        </w:numPr>
        <w:spacing w:line="240" w:lineRule="auto"/>
        <w:contextualSpacing/>
      </w:pPr>
      <w:r w:rsidRPr="00792971">
        <w:t>The following is a brief summary of my understanding of the types of support strategies or services your school(s)/district is providing through your [insert grant type] funding this year. [</w:t>
      </w:r>
      <w:r w:rsidRPr="00792971">
        <w:rPr>
          <w:i/>
        </w:rPr>
        <w:t>Briefly mention each of the support strategies, based on district proposal to ESE</w:t>
      </w:r>
      <w:r w:rsidRPr="00792971">
        <w:t xml:space="preserve">] </w:t>
      </w:r>
    </w:p>
    <w:p w:rsidR="00333421" w:rsidRPr="00792971" w:rsidRDefault="00333421" w:rsidP="00333421">
      <w:pPr>
        <w:pStyle w:val="ListParagraph"/>
        <w:spacing w:line="240" w:lineRule="auto"/>
        <w:ind w:left="360"/>
      </w:pPr>
    </w:p>
    <w:p w:rsidR="00333421" w:rsidRPr="00792971" w:rsidRDefault="00333421" w:rsidP="00333421">
      <w:pPr>
        <w:pStyle w:val="ListParagraph"/>
        <w:spacing w:line="240" w:lineRule="auto"/>
        <w:ind w:left="360" w:firstLine="360"/>
        <w:rPr>
          <w:b/>
        </w:rPr>
      </w:pPr>
      <w:r w:rsidRPr="00792971">
        <w:rPr>
          <w:b/>
        </w:rPr>
        <w:t>Follow up:</w:t>
      </w:r>
    </w:p>
    <w:p w:rsidR="00333421" w:rsidRPr="00792971" w:rsidRDefault="00333421" w:rsidP="00046A82">
      <w:pPr>
        <w:pStyle w:val="ListParagraph"/>
        <w:numPr>
          <w:ilvl w:val="0"/>
          <w:numId w:val="63"/>
        </w:numPr>
        <w:spacing w:line="240" w:lineRule="auto"/>
        <w:contextualSpacing/>
      </w:pPr>
      <w:r w:rsidRPr="00792971">
        <w:t>Is this accurate? Are there any [insert grant type] funded support strategies or services you would like to add to this list? [</w:t>
      </w:r>
      <w:r w:rsidRPr="00792971">
        <w:rPr>
          <w:i/>
        </w:rPr>
        <w:t>Give examples of alternative strategies not expressed in district proposal]</w:t>
      </w:r>
    </w:p>
    <w:p w:rsidR="00333421" w:rsidRPr="00792971" w:rsidRDefault="00333421" w:rsidP="00333421">
      <w:pPr>
        <w:pStyle w:val="ListParagraph"/>
        <w:spacing w:line="240" w:lineRule="auto"/>
        <w:ind w:left="1088"/>
      </w:pPr>
    </w:p>
    <w:p w:rsidR="00333421" w:rsidRPr="00792971" w:rsidRDefault="00333421" w:rsidP="00046A82">
      <w:pPr>
        <w:pStyle w:val="ListParagraph"/>
        <w:numPr>
          <w:ilvl w:val="0"/>
          <w:numId w:val="62"/>
        </w:numPr>
        <w:spacing w:line="240" w:lineRule="auto"/>
        <w:contextualSpacing/>
      </w:pPr>
      <w:r w:rsidRPr="00792971">
        <w:t>The following is a brief summary of my understanding of the demographics/characteristics of the students that your school(s)/district is serving though your [insert grant type] funding this year. [</w:t>
      </w:r>
      <w:r w:rsidRPr="00792971">
        <w:rPr>
          <w:i/>
        </w:rPr>
        <w:t>Briefly describe student population(s) being served, based on district proposal to ESE</w:t>
      </w:r>
      <w:r w:rsidRPr="00792971">
        <w:t>]</w:t>
      </w:r>
    </w:p>
    <w:p w:rsidR="00333421" w:rsidRPr="00792971" w:rsidRDefault="00333421" w:rsidP="00333421">
      <w:pPr>
        <w:spacing w:line="240" w:lineRule="auto"/>
      </w:pPr>
    </w:p>
    <w:p w:rsidR="00333421" w:rsidRPr="00792971" w:rsidRDefault="00333421" w:rsidP="00333421">
      <w:pPr>
        <w:pStyle w:val="ListParagraph"/>
        <w:spacing w:line="240" w:lineRule="auto"/>
        <w:ind w:left="360" w:firstLine="360"/>
        <w:rPr>
          <w:b/>
        </w:rPr>
      </w:pPr>
      <w:r w:rsidRPr="00792971">
        <w:rPr>
          <w:b/>
        </w:rPr>
        <w:t>Follow up:</w:t>
      </w:r>
    </w:p>
    <w:p w:rsidR="00333421" w:rsidRPr="00792971" w:rsidRDefault="00333421" w:rsidP="00046A82">
      <w:pPr>
        <w:pStyle w:val="ListParagraph"/>
        <w:numPr>
          <w:ilvl w:val="0"/>
          <w:numId w:val="63"/>
        </w:numPr>
        <w:spacing w:line="240" w:lineRule="auto"/>
        <w:contextualSpacing/>
      </w:pPr>
      <w:r w:rsidRPr="00792971">
        <w:t>Is this accurate? Would you like to add to or clarify this description?</w:t>
      </w:r>
    </w:p>
    <w:p w:rsidR="00333421" w:rsidRPr="00792971" w:rsidRDefault="00333421" w:rsidP="00333421">
      <w:pPr>
        <w:pStyle w:val="ListParagraph"/>
        <w:spacing w:line="240" w:lineRule="auto"/>
        <w:ind w:left="360"/>
      </w:pPr>
    </w:p>
    <w:p w:rsidR="00333421" w:rsidRPr="00792971" w:rsidRDefault="00333421" w:rsidP="00046A82">
      <w:pPr>
        <w:pStyle w:val="ListParagraph"/>
        <w:numPr>
          <w:ilvl w:val="0"/>
          <w:numId w:val="62"/>
        </w:numPr>
        <w:spacing w:line="240" w:lineRule="auto"/>
        <w:contextualSpacing/>
      </w:pPr>
      <w:r w:rsidRPr="00792971">
        <w:t xml:space="preserve">Do you believe any of these support strategies or services will effectively increase the number of students who earn their Competency Determination? </w:t>
      </w:r>
    </w:p>
    <w:p w:rsidR="00333421" w:rsidRPr="00792971" w:rsidRDefault="00333421" w:rsidP="00333421">
      <w:pPr>
        <w:spacing w:line="240" w:lineRule="auto"/>
        <w:contextualSpacing/>
        <w:rPr>
          <w:i/>
        </w:rPr>
      </w:pPr>
    </w:p>
    <w:p w:rsidR="00333421" w:rsidRPr="00792971" w:rsidRDefault="00333421" w:rsidP="00333421">
      <w:pPr>
        <w:spacing w:line="240" w:lineRule="auto"/>
        <w:ind w:firstLine="720"/>
        <w:contextualSpacing/>
        <w:rPr>
          <w:b/>
        </w:rPr>
      </w:pPr>
      <w:r w:rsidRPr="00792971">
        <w:rPr>
          <w:b/>
        </w:rPr>
        <w:t>Follow up:</w:t>
      </w:r>
    </w:p>
    <w:p w:rsidR="00333421" w:rsidRPr="00792971" w:rsidRDefault="00333421" w:rsidP="00046A82">
      <w:pPr>
        <w:pStyle w:val="ListParagraph"/>
        <w:numPr>
          <w:ilvl w:val="1"/>
          <w:numId w:val="62"/>
        </w:numPr>
        <w:spacing w:line="240" w:lineRule="auto"/>
        <w:contextualSpacing/>
      </w:pPr>
      <w:r w:rsidRPr="00792971">
        <w:t xml:space="preserve">Which support strategies or services have been most effective this year? </w:t>
      </w:r>
    </w:p>
    <w:p w:rsidR="00333421" w:rsidRPr="00792971" w:rsidRDefault="00333421" w:rsidP="00046A82">
      <w:pPr>
        <w:pStyle w:val="ListParagraph"/>
        <w:numPr>
          <w:ilvl w:val="1"/>
          <w:numId w:val="62"/>
        </w:numPr>
        <w:spacing w:line="240" w:lineRule="auto"/>
        <w:contextualSpacing/>
      </w:pPr>
      <w:r w:rsidRPr="00792971">
        <w:t>Why do you believe the program or the program's support strategies or services have [or have not] been effective?</w:t>
      </w:r>
    </w:p>
    <w:p w:rsidR="00333421" w:rsidRPr="00792971" w:rsidRDefault="00333421" w:rsidP="00046A82">
      <w:pPr>
        <w:pStyle w:val="ListParagraph"/>
        <w:numPr>
          <w:ilvl w:val="1"/>
          <w:numId w:val="62"/>
        </w:numPr>
        <w:spacing w:line="240" w:lineRule="auto"/>
        <w:contextualSpacing/>
      </w:pPr>
      <w:r w:rsidRPr="00792971">
        <w:t>For whom have the support strategies or services been most effective? Have they been effective for English language learners? For over-aged students? For students with disabilities?</w:t>
      </w:r>
    </w:p>
    <w:p w:rsidR="00333421" w:rsidRPr="00792971" w:rsidRDefault="00333421" w:rsidP="00333421">
      <w:pPr>
        <w:pStyle w:val="ListParagraph"/>
        <w:spacing w:line="240" w:lineRule="auto"/>
        <w:ind w:left="360"/>
      </w:pPr>
    </w:p>
    <w:p w:rsidR="00333421" w:rsidRPr="00792971" w:rsidRDefault="00333421" w:rsidP="00046A82">
      <w:pPr>
        <w:pStyle w:val="ListParagraph"/>
        <w:numPr>
          <w:ilvl w:val="0"/>
          <w:numId w:val="62"/>
        </w:numPr>
        <w:spacing w:line="240" w:lineRule="auto"/>
        <w:contextualSpacing/>
      </w:pPr>
      <w:r w:rsidRPr="00792971">
        <w:t>Among the strategies or services previously mentioned, are there any that are particularly effective at improving ELA, Math, or STE MCAS performance [Identify if program provides subject specific supports prior to interview]?</w:t>
      </w:r>
    </w:p>
    <w:p w:rsidR="00333421" w:rsidRPr="00792971" w:rsidRDefault="00333421" w:rsidP="00333421">
      <w:pPr>
        <w:pStyle w:val="ListParagraph"/>
        <w:spacing w:line="240" w:lineRule="auto"/>
        <w:ind w:left="360"/>
      </w:pPr>
    </w:p>
    <w:p w:rsidR="00333421" w:rsidRPr="00792971" w:rsidRDefault="00333421" w:rsidP="00046A82">
      <w:pPr>
        <w:pStyle w:val="ListParagraph"/>
        <w:numPr>
          <w:ilvl w:val="0"/>
          <w:numId w:val="62"/>
        </w:numPr>
        <w:spacing w:line="240" w:lineRule="auto"/>
        <w:contextualSpacing/>
      </w:pPr>
      <w:r w:rsidRPr="00792971">
        <w:t>[If applicable] For programs that serve at-risk 8</w:t>
      </w:r>
      <w:r w:rsidRPr="00792971">
        <w:rPr>
          <w:vertAlign w:val="superscript"/>
        </w:rPr>
        <w:t>th</w:t>
      </w:r>
      <w:r w:rsidRPr="00792971">
        <w:t xml:space="preserve"> graders and 9</w:t>
      </w:r>
      <w:r w:rsidRPr="00792971">
        <w:rPr>
          <w:vertAlign w:val="superscript"/>
        </w:rPr>
        <w:t>th</w:t>
      </w:r>
      <w:r w:rsidRPr="00792971">
        <w:t xml:space="preserve"> graders, how does the program(s) facilitate their transition to high school? How does the program(s) facilitate success in high school?</w:t>
      </w:r>
    </w:p>
    <w:p w:rsidR="00333421" w:rsidRPr="00792971" w:rsidRDefault="00333421" w:rsidP="00333421">
      <w:pPr>
        <w:spacing w:line="240" w:lineRule="auto"/>
        <w:contextualSpacing/>
      </w:pPr>
    </w:p>
    <w:p w:rsidR="00333421" w:rsidRPr="00792971" w:rsidRDefault="00333421" w:rsidP="00333421">
      <w:pPr>
        <w:spacing w:line="240" w:lineRule="auto"/>
        <w:contextualSpacing/>
        <w:rPr>
          <w:b/>
        </w:rPr>
      </w:pPr>
      <w:r w:rsidRPr="00792971">
        <w:rPr>
          <w:b/>
        </w:rPr>
        <w:t>If time allows:</w:t>
      </w:r>
    </w:p>
    <w:p w:rsidR="00333421" w:rsidRPr="00792971" w:rsidRDefault="00333421" w:rsidP="00333421">
      <w:pPr>
        <w:spacing w:line="240" w:lineRule="auto"/>
        <w:contextualSpacing/>
        <w:rPr>
          <w:b/>
        </w:rPr>
      </w:pPr>
    </w:p>
    <w:p w:rsidR="00333421" w:rsidRPr="00792971" w:rsidRDefault="00333421" w:rsidP="00046A82">
      <w:pPr>
        <w:pStyle w:val="ListParagraph"/>
        <w:numPr>
          <w:ilvl w:val="0"/>
          <w:numId w:val="62"/>
        </w:numPr>
        <w:spacing w:line="240" w:lineRule="auto"/>
        <w:contextualSpacing/>
      </w:pPr>
      <w:r w:rsidRPr="00792971">
        <w:t>What have been the biggest challenges in implementing the programs funded through your [award/grant type inserted here]?</w:t>
      </w:r>
      <w:r w:rsidR="0085599A">
        <w:t xml:space="preserve"> </w:t>
      </w:r>
      <w:r w:rsidRPr="00792971">
        <w:t>What strategies have you or your colleagues used in attempting to overcome those challenges? What advice would you give to other districts facing similar issues?</w:t>
      </w:r>
    </w:p>
    <w:p w:rsidR="00333421" w:rsidRPr="00792971" w:rsidRDefault="00333421" w:rsidP="00333421">
      <w:pPr>
        <w:spacing w:line="240" w:lineRule="auto"/>
        <w:ind w:left="360"/>
        <w:contextualSpacing/>
      </w:pPr>
    </w:p>
    <w:p w:rsidR="00333421" w:rsidRPr="00792971" w:rsidRDefault="00333421" w:rsidP="00046A82">
      <w:pPr>
        <w:pStyle w:val="ListParagraph"/>
        <w:numPr>
          <w:ilvl w:val="0"/>
          <w:numId w:val="62"/>
        </w:numPr>
        <w:spacing w:line="240" w:lineRule="auto"/>
        <w:contextualSpacing/>
      </w:pPr>
      <w:r w:rsidRPr="00792971">
        <w:t xml:space="preserve">Is there any other advice you would like to share that would be useful for districts implementing these types of programs? Any advice for districts who are thinking about starting a program? </w:t>
      </w:r>
    </w:p>
    <w:p w:rsidR="00333421" w:rsidRPr="00792971" w:rsidRDefault="00333421" w:rsidP="00333421">
      <w:pPr>
        <w:pStyle w:val="ListParagraph"/>
        <w:spacing w:line="240" w:lineRule="auto"/>
        <w:rPr>
          <w:i/>
          <w:sz w:val="12"/>
          <w:szCs w:val="12"/>
        </w:rPr>
      </w:pPr>
    </w:p>
    <w:p w:rsidR="00333421" w:rsidRPr="00792971" w:rsidRDefault="00333421" w:rsidP="00333421">
      <w:pPr>
        <w:pStyle w:val="ListParagraph"/>
        <w:spacing w:line="240" w:lineRule="auto"/>
        <w:rPr>
          <w:b/>
        </w:rPr>
      </w:pPr>
      <w:r w:rsidRPr="00792971">
        <w:rPr>
          <w:b/>
        </w:rPr>
        <w:t>Probe:</w:t>
      </w:r>
    </w:p>
    <w:p w:rsidR="00333421" w:rsidRPr="00792971" w:rsidRDefault="00333421" w:rsidP="00046A82">
      <w:pPr>
        <w:pStyle w:val="ListParagraph"/>
        <w:numPr>
          <w:ilvl w:val="0"/>
          <w:numId w:val="61"/>
        </w:numPr>
        <w:spacing w:line="240" w:lineRule="auto"/>
        <w:contextualSpacing/>
      </w:pPr>
      <w:r w:rsidRPr="00792971">
        <w:t>Promising practices? Lessons learned?</w:t>
      </w:r>
    </w:p>
    <w:p w:rsidR="00333421" w:rsidRPr="00792971" w:rsidRDefault="00333421" w:rsidP="00333421">
      <w:pPr>
        <w:spacing w:line="240" w:lineRule="auto"/>
        <w:ind w:left="360"/>
        <w:contextualSpacing/>
      </w:pPr>
      <w:r w:rsidRPr="00792971">
        <w:t xml:space="preserve"> </w:t>
      </w:r>
    </w:p>
    <w:p w:rsidR="00333421" w:rsidRPr="00792971" w:rsidRDefault="00333421" w:rsidP="00046A82">
      <w:pPr>
        <w:numPr>
          <w:ilvl w:val="0"/>
          <w:numId w:val="62"/>
        </w:numPr>
        <w:spacing w:line="240" w:lineRule="auto"/>
        <w:contextualSpacing/>
      </w:pPr>
      <w:r w:rsidRPr="00792971">
        <w:t>[If interviewee mentions successes above] Are there any other factors not yet described that have facilitated the programs’ success?</w:t>
      </w:r>
    </w:p>
    <w:p w:rsidR="00333421" w:rsidRPr="00792971" w:rsidRDefault="00333421" w:rsidP="00333421">
      <w:pPr>
        <w:spacing w:line="240" w:lineRule="auto"/>
        <w:ind w:left="360"/>
        <w:contextualSpacing/>
      </w:pPr>
      <w:r w:rsidRPr="00792971">
        <w:t>OR</w:t>
      </w:r>
    </w:p>
    <w:p w:rsidR="00333421" w:rsidRPr="00792971" w:rsidRDefault="00333421" w:rsidP="00333421">
      <w:pPr>
        <w:spacing w:line="240" w:lineRule="auto"/>
        <w:ind w:left="360"/>
        <w:contextualSpacing/>
      </w:pPr>
    </w:p>
    <w:p w:rsidR="00333421" w:rsidRPr="00792971" w:rsidRDefault="00333421" w:rsidP="00333421">
      <w:pPr>
        <w:spacing w:line="240" w:lineRule="auto"/>
        <w:ind w:left="360"/>
        <w:contextualSpacing/>
      </w:pPr>
      <w:r w:rsidRPr="00792971">
        <w:t>[If interviewee does not mention successes above] What factors have facilitated the programs' success?</w:t>
      </w:r>
    </w:p>
    <w:p w:rsidR="00333421" w:rsidRPr="00792971" w:rsidRDefault="00333421" w:rsidP="00333421">
      <w:pPr>
        <w:spacing w:line="240" w:lineRule="auto"/>
        <w:contextualSpacing/>
        <w:rPr>
          <w:b/>
        </w:rPr>
      </w:pPr>
    </w:p>
    <w:p w:rsidR="00333421" w:rsidRPr="00792971" w:rsidRDefault="00333421" w:rsidP="00046A82">
      <w:pPr>
        <w:pStyle w:val="ListParagraph"/>
        <w:numPr>
          <w:ilvl w:val="0"/>
          <w:numId w:val="62"/>
        </w:numPr>
        <w:spacing w:line="240" w:lineRule="auto"/>
        <w:contextualSpacing/>
      </w:pPr>
      <w:r w:rsidRPr="00792971">
        <w:lastRenderedPageBreak/>
        <w:t xml:space="preserve">Has the program resulted in any additional positive "ripple effects" for students, teachers, or administrators in your school/district? </w:t>
      </w:r>
    </w:p>
    <w:p w:rsidR="00333421" w:rsidRPr="00792971" w:rsidRDefault="00333421" w:rsidP="00333421">
      <w:pPr>
        <w:spacing w:line="240" w:lineRule="auto"/>
        <w:ind w:left="360"/>
        <w:contextualSpacing/>
      </w:pPr>
    </w:p>
    <w:p w:rsidR="00333421" w:rsidRPr="00792971" w:rsidRDefault="00333421" w:rsidP="00046A82">
      <w:pPr>
        <w:pStyle w:val="ListParagraph"/>
        <w:numPr>
          <w:ilvl w:val="0"/>
          <w:numId w:val="62"/>
        </w:numPr>
        <w:spacing w:line="240" w:lineRule="auto"/>
        <w:contextualSpacing/>
        <w:rPr>
          <w:b/>
        </w:rPr>
      </w:pPr>
      <w:r w:rsidRPr="00792971">
        <w:t>Is there anything else you would like to add that we haven't covered?</w:t>
      </w:r>
    </w:p>
    <w:p w:rsidR="00333421" w:rsidRDefault="00333421" w:rsidP="00333421">
      <w:pPr>
        <w:spacing w:after="200" w:line="276" w:lineRule="auto"/>
        <w:rPr>
          <w:b/>
          <w:sz w:val="28"/>
        </w:rPr>
      </w:pPr>
    </w:p>
    <w:p w:rsidR="00333421" w:rsidRDefault="00333421">
      <w:pPr>
        <w:spacing w:line="240" w:lineRule="auto"/>
        <w:rPr>
          <w:b/>
          <w:sz w:val="28"/>
        </w:rPr>
      </w:pPr>
      <w:r>
        <w:rPr>
          <w:b/>
          <w:sz w:val="28"/>
        </w:rPr>
        <w:br w:type="page"/>
      </w:r>
    </w:p>
    <w:p w:rsidR="00333421" w:rsidRPr="00170974" w:rsidRDefault="00333421" w:rsidP="0085453F">
      <w:pPr>
        <w:pStyle w:val="UMDISubheading"/>
      </w:pPr>
      <w:r w:rsidRPr="00170974">
        <w:lastRenderedPageBreak/>
        <w:t xml:space="preserve">Appendix </w:t>
      </w:r>
      <w:r w:rsidR="00E709A0">
        <w:t>G</w:t>
      </w:r>
      <w:r w:rsidR="009D3EE8">
        <w:t xml:space="preserve">: </w:t>
      </w:r>
      <w:r w:rsidRPr="00170974">
        <w:t>Survey Tables</w:t>
      </w:r>
    </w:p>
    <w:p w:rsidR="00333421" w:rsidRDefault="00333421" w:rsidP="00C4374D">
      <w:pPr>
        <w:spacing w:line="240" w:lineRule="auto"/>
      </w:pPr>
    </w:p>
    <w:p w:rsidR="00333421" w:rsidRDefault="00333421" w:rsidP="00333421">
      <w:pPr>
        <w:spacing w:after="200" w:line="240" w:lineRule="auto"/>
      </w:pPr>
      <w:r>
        <w:t>The body of the report presents survey results across all grant types. This appendix presents outcomes across all grant types and by grant type.</w:t>
      </w:r>
      <w:r w:rsidRPr="00170974">
        <w:t xml:space="preserve"> </w:t>
      </w:r>
      <w:r>
        <w:t>Tables from across all grants include “Not Applicable” (NA) responses. Those that are grant specific exclude NA responses.</w:t>
      </w:r>
    </w:p>
    <w:p w:rsidR="00333421" w:rsidRPr="004A5CDA" w:rsidRDefault="00333421" w:rsidP="00333421">
      <w:pPr>
        <w:spacing w:line="240" w:lineRule="auto"/>
        <w:rPr>
          <w:b/>
        </w:rPr>
      </w:pPr>
      <w:r w:rsidRPr="004A5CDA">
        <w:t>Q3 – How often does your district implement the following practices in your Academic Support Services grant funded program(s) this year?</w:t>
      </w:r>
    </w:p>
    <w:p w:rsidR="00333421" w:rsidRDefault="00333421" w:rsidP="00333421">
      <w:pPr>
        <w:spacing w:after="200" w:line="240" w:lineRule="auto"/>
      </w:pPr>
    </w:p>
    <w:tbl>
      <w:tblPr>
        <w:tblW w:w="4800" w:type="pct"/>
        <w:jc w:val="center"/>
        <w:tblLayout w:type="fixed"/>
        <w:tblCellMar>
          <w:left w:w="72" w:type="dxa"/>
          <w:right w:w="0" w:type="dxa"/>
        </w:tblCellMar>
        <w:tblLook w:val="04A0" w:firstRow="1" w:lastRow="0" w:firstColumn="1" w:lastColumn="0" w:noHBand="0" w:noVBand="1"/>
      </w:tblPr>
      <w:tblGrid>
        <w:gridCol w:w="4290"/>
        <w:gridCol w:w="592"/>
        <w:gridCol w:w="943"/>
        <w:gridCol w:w="943"/>
        <w:gridCol w:w="1077"/>
        <w:gridCol w:w="809"/>
        <w:gridCol w:w="1095"/>
      </w:tblGrid>
      <w:tr w:rsidR="00333421" w:rsidRPr="00D54454" w:rsidTr="00C85C99">
        <w:trPr>
          <w:cantSplit/>
          <w:trHeight w:hRule="exact" w:val="648"/>
          <w:tblHeader/>
          <w:jc w:val="center"/>
        </w:trPr>
        <w:tc>
          <w:tcPr>
            <w:tcW w:w="9749" w:type="dxa"/>
            <w:gridSpan w:val="7"/>
            <w:tcBorders>
              <w:top w:val="single" w:sz="2" w:space="0" w:color="auto"/>
              <w:left w:val="single" w:sz="4" w:space="0" w:color="auto"/>
              <w:bottom w:val="single" w:sz="4" w:space="0" w:color="auto"/>
              <w:right w:val="single" w:sz="2" w:space="0" w:color="auto"/>
            </w:tcBorders>
            <w:shd w:val="clear" w:color="auto" w:fill="800000"/>
            <w:vAlign w:val="center"/>
          </w:tcPr>
          <w:p w:rsidR="00333421" w:rsidRPr="0019168F" w:rsidRDefault="00333421" w:rsidP="00333421">
            <w:pPr>
              <w:pStyle w:val="Caption"/>
              <w:keepNext/>
              <w:spacing w:before="0" w:after="0" w:line="240" w:lineRule="auto"/>
              <w:jc w:val="center"/>
              <w:rPr>
                <w:rFonts w:ascii="Times New Roman" w:hAnsi="Times New Roman"/>
                <w:color w:val="FFFFFF"/>
                <w:sz w:val="22"/>
                <w:szCs w:val="22"/>
              </w:rPr>
            </w:pPr>
            <w:r w:rsidRPr="0019168F">
              <w:rPr>
                <w:rFonts w:ascii="Times New Roman" w:hAnsi="Times New Roman"/>
                <w:color w:val="FFFFFF"/>
                <w:sz w:val="22"/>
                <w:szCs w:val="22"/>
              </w:rPr>
              <w:t>Practices Implemented in Academic Support Programs,</w:t>
            </w:r>
          </w:p>
          <w:p w:rsidR="00333421" w:rsidRDefault="00333421" w:rsidP="00333421">
            <w:pPr>
              <w:pStyle w:val="Caption"/>
              <w:keepNext/>
              <w:spacing w:before="0" w:after="0" w:line="240" w:lineRule="auto"/>
              <w:jc w:val="center"/>
              <w:rPr>
                <w:color w:val="000000"/>
                <w:sz w:val="18"/>
                <w:szCs w:val="16"/>
              </w:rPr>
            </w:pPr>
            <w:r w:rsidRPr="007250D2">
              <w:rPr>
                <w:rFonts w:ascii="Times New Roman" w:hAnsi="Times New Roman"/>
                <w:sz w:val="22"/>
                <w:szCs w:val="22"/>
              </w:rPr>
              <w:t xml:space="preserve">All </w:t>
            </w:r>
            <w:r w:rsidR="00804940">
              <w:rPr>
                <w:rFonts w:ascii="Times New Roman" w:hAnsi="Times New Roman"/>
                <w:sz w:val="22"/>
                <w:szCs w:val="22"/>
              </w:rPr>
              <w:t>Awardee</w:t>
            </w:r>
            <w:r w:rsidRPr="007250D2">
              <w:rPr>
                <w:rFonts w:ascii="Times New Roman" w:hAnsi="Times New Roman"/>
                <w:sz w:val="22"/>
                <w:szCs w:val="22"/>
              </w:rPr>
              <w:t>s, SY16</w:t>
            </w:r>
          </w:p>
        </w:tc>
      </w:tr>
      <w:tr w:rsidR="00333421" w:rsidRPr="00EB6C8F" w:rsidTr="0019168F">
        <w:trPr>
          <w:cantSplit/>
          <w:trHeight w:hRule="exact" w:val="577"/>
          <w:tblHeader/>
          <w:jc w:val="center"/>
        </w:trPr>
        <w:tc>
          <w:tcPr>
            <w:tcW w:w="4290" w:type="dxa"/>
            <w:tcBorders>
              <w:top w:val="single" w:sz="2" w:space="0" w:color="auto"/>
              <w:left w:val="single" w:sz="4" w:space="0" w:color="auto"/>
              <w:bottom w:val="single" w:sz="4" w:space="0" w:color="auto"/>
              <w:right w:val="single" w:sz="4" w:space="0" w:color="auto"/>
            </w:tcBorders>
            <w:shd w:val="clear" w:color="auto" w:fill="FFFFFF"/>
            <w:vAlign w:val="center"/>
          </w:tcPr>
          <w:p w:rsidR="00333421" w:rsidRPr="00EB6C8F" w:rsidRDefault="00333421" w:rsidP="00333421">
            <w:pPr>
              <w:spacing w:line="240" w:lineRule="auto"/>
              <w:jc w:val="center"/>
              <w:rPr>
                <w:b/>
                <w:color w:val="000000"/>
                <w:sz w:val="20"/>
                <w:szCs w:val="20"/>
              </w:rPr>
            </w:pPr>
          </w:p>
        </w:tc>
        <w:tc>
          <w:tcPr>
            <w:tcW w:w="592" w:type="dxa"/>
            <w:tcBorders>
              <w:top w:val="single" w:sz="2" w:space="0" w:color="auto"/>
              <w:left w:val="single" w:sz="4" w:space="0" w:color="auto"/>
              <w:bottom w:val="single" w:sz="4" w:space="0" w:color="auto"/>
              <w:right w:val="single" w:sz="4" w:space="0" w:color="auto"/>
            </w:tcBorders>
            <w:shd w:val="clear" w:color="auto" w:fill="FFFFFF"/>
            <w:vAlign w:val="center"/>
          </w:tcPr>
          <w:p w:rsidR="00333421" w:rsidRPr="00EB6C8F" w:rsidRDefault="00333421" w:rsidP="00333421">
            <w:pPr>
              <w:spacing w:line="240" w:lineRule="auto"/>
              <w:jc w:val="center"/>
              <w:rPr>
                <w:b/>
                <w:color w:val="000000"/>
                <w:sz w:val="20"/>
                <w:szCs w:val="20"/>
              </w:rPr>
            </w:pPr>
            <w:r w:rsidRPr="00EB6C8F">
              <w:rPr>
                <w:b/>
                <w:color w:val="000000"/>
                <w:sz w:val="20"/>
                <w:szCs w:val="20"/>
              </w:rPr>
              <w:t>N</w:t>
            </w:r>
          </w:p>
        </w:tc>
        <w:tc>
          <w:tcPr>
            <w:tcW w:w="943"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333421" w:rsidRDefault="00333421" w:rsidP="00333421">
            <w:pPr>
              <w:spacing w:line="240" w:lineRule="auto"/>
              <w:jc w:val="center"/>
              <w:rPr>
                <w:b/>
                <w:color w:val="000000"/>
                <w:sz w:val="20"/>
                <w:szCs w:val="20"/>
              </w:rPr>
            </w:pPr>
            <w:r w:rsidRPr="00EB6C8F">
              <w:rPr>
                <w:b/>
                <w:color w:val="000000"/>
                <w:sz w:val="20"/>
                <w:szCs w:val="20"/>
              </w:rPr>
              <w:t>Never</w:t>
            </w:r>
          </w:p>
          <w:p w:rsidR="00D549AF" w:rsidRPr="00EB6C8F" w:rsidRDefault="00D549AF" w:rsidP="00333421">
            <w:pPr>
              <w:spacing w:line="240" w:lineRule="auto"/>
              <w:jc w:val="center"/>
              <w:rPr>
                <w:b/>
                <w:color w:val="000000"/>
                <w:sz w:val="20"/>
                <w:szCs w:val="20"/>
              </w:rPr>
            </w:pPr>
            <w:r>
              <w:rPr>
                <w:b/>
                <w:color w:val="000000"/>
                <w:sz w:val="20"/>
                <w:szCs w:val="20"/>
              </w:rPr>
              <w:t>(%)</w:t>
            </w:r>
          </w:p>
        </w:tc>
        <w:tc>
          <w:tcPr>
            <w:tcW w:w="943"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333421" w:rsidRDefault="00333421" w:rsidP="00333421">
            <w:pPr>
              <w:spacing w:line="240" w:lineRule="auto"/>
              <w:jc w:val="center"/>
              <w:rPr>
                <w:b/>
                <w:color w:val="000000"/>
                <w:sz w:val="20"/>
                <w:szCs w:val="20"/>
              </w:rPr>
            </w:pPr>
            <w:r w:rsidRPr="00EB6C8F">
              <w:rPr>
                <w:b/>
                <w:color w:val="000000"/>
                <w:sz w:val="20"/>
                <w:szCs w:val="20"/>
              </w:rPr>
              <w:t>Rarely</w:t>
            </w:r>
          </w:p>
          <w:p w:rsidR="00D549AF" w:rsidRPr="00EB6C8F" w:rsidRDefault="00D549AF" w:rsidP="00333421">
            <w:pPr>
              <w:spacing w:line="240" w:lineRule="auto"/>
              <w:jc w:val="center"/>
              <w:rPr>
                <w:b/>
                <w:color w:val="000000"/>
                <w:sz w:val="20"/>
                <w:szCs w:val="20"/>
              </w:rPr>
            </w:pPr>
            <w:r>
              <w:rPr>
                <w:b/>
                <w:color w:val="000000"/>
                <w:sz w:val="20"/>
                <w:szCs w:val="20"/>
              </w:rPr>
              <w:t>(%)</w:t>
            </w:r>
          </w:p>
        </w:tc>
        <w:tc>
          <w:tcPr>
            <w:tcW w:w="1077" w:type="dxa"/>
            <w:tcBorders>
              <w:top w:val="single" w:sz="2"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rPr>
                <w:b/>
                <w:color w:val="000000"/>
                <w:sz w:val="20"/>
                <w:szCs w:val="20"/>
              </w:rPr>
            </w:pPr>
            <w:r w:rsidRPr="00EB6C8F">
              <w:rPr>
                <w:b/>
                <w:color w:val="000000"/>
                <w:sz w:val="20"/>
                <w:szCs w:val="20"/>
              </w:rPr>
              <w:t>Sometimes</w:t>
            </w:r>
          </w:p>
          <w:p w:rsidR="00D549AF" w:rsidRPr="00EB6C8F" w:rsidRDefault="00D549AF" w:rsidP="00333421">
            <w:pPr>
              <w:spacing w:line="240" w:lineRule="auto"/>
              <w:jc w:val="center"/>
              <w:rPr>
                <w:b/>
                <w:color w:val="000000"/>
                <w:sz w:val="20"/>
                <w:szCs w:val="20"/>
              </w:rPr>
            </w:pPr>
            <w:r>
              <w:rPr>
                <w:b/>
                <w:color w:val="000000"/>
                <w:sz w:val="20"/>
                <w:szCs w:val="20"/>
              </w:rPr>
              <w:t>(%)</w:t>
            </w:r>
          </w:p>
        </w:tc>
        <w:tc>
          <w:tcPr>
            <w:tcW w:w="809"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333421" w:rsidRDefault="00333421" w:rsidP="00333421">
            <w:pPr>
              <w:spacing w:line="240" w:lineRule="auto"/>
              <w:jc w:val="center"/>
              <w:rPr>
                <w:b/>
                <w:color w:val="000000"/>
                <w:sz w:val="20"/>
                <w:szCs w:val="20"/>
              </w:rPr>
            </w:pPr>
            <w:r w:rsidRPr="00EB6C8F">
              <w:rPr>
                <w:b/>
                <w:color w:val="000000"/>
                <w:sz w:val="20"/>
                <w:szCs w:val="20"/>
              </w:rPr>
              <w:t>Often</w:t>
            </w:r>
          </w:p>
          <w:p w:rsidR="00D549AF" w:rsidRPr="00EB6C8F" w:rsidRDefault="00D549AF" w:rsidP="00333421">
            <w:pPr>
              <w:spacing w:line="240" w:lineRule="auto"/>
              <w:jc w:val="center"/>
              <w:rPr>
                <w:b/>
                <w:color w:val="000000"/>
                <w:sz w:val="20"/>
                <w:szCs w:val="20"/>
              </w:rPr>
            </w:pPr>
            <w:r>
              <w:rPr>
                <w:b/>
                <w:color w:val="000000"/>
                <w:sz w:val="20"/>
                <w:szCs w:val="20"/>
              </w:rPr>
              <w:t>(%)</w:t>
            </w:r>
          </w:p>
        </w:tc>
        <w:tc>
          <w:tcPr>
            <w:tcW w:w="1095"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333421" w:rsidRDefault="00333421" w:rsidP="00333421">
            <w:pPr>
              <w:spacing w:line="240" w:lineRule="auto"/>
              <w:jc w:val="center"/>
              <w:rPr>
                <w:b/>
                <w:color w:val="000000"/>
                <w:sz w:val="20"/>
                <w:szCs w:val="20"/>
              </w:rPr>
            </w:pPr>
            <w:r w:rsidRPr="00EB6C8F">
              <w:rPr>
                <w:b/>
                <w:color w:val="000000"/>
                <w:sz w:val="20"/>
                <w:szCs w:val="20"/>
              </w:rPr>
              <w:t>Always</w:t>
            </w:r>
          </w:p>
          <w:p w:rsidR="00D549AF" w:rsidRPr="00EB6C8F" w:rsidRDefault="00D549AF" w:rsidP="00333421">
            <w:pPr>
              <w:spacing w:line="240" w:lineRule="auto"/>
              <w:jc w:val="center"/>
              <w:rPr>
                <w:b/>
                <w:color w:val="000000"/>
                <w:sz w:val="20"/>
                <w:szCs w:val="20"/>
              </w:rPr>
            </w:pPr>
            <w:r>
              <w:rPr>
                <w:b/>
                <w:color w:val="000000"/>
                <w:sz w:val="20"/>
                <w:szCs w:val="20"/>
              </w:rPr>
              <w:t>(%)</w:t>
            </w:r>
          </w:p>
        </w:tc>
      </w:tr>
      <w:tr w:rsidR="007250D2" w:rsidRPr="00EB6C8F" w:rsidTr="0019168F">
        <w:trPr>
          <w:cantSplit/>
          <w:trHeight w:val="1007"/>
          <w:jc w:val="center"/>
        </w:trPr>
        <w:tc>
          <w:tcPr>
            <w:tcW w:w="42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250D2" w:rsidRPr="00115F0C" w:rsidRDefault="007250D2" w:rsidP="00046A82">
            <w:pPr>
              <w:pStyle w:val="ListParagraph"/>
              <w:numPr>
                <w:ilvl w:val="0"/>
                <w:numId w:val="72"/>
              </w:numPr>
              <w:spacing w:line="240" w:lineRule="auto"/>
              <w:ind w:right="188"/>
              <w:rPr>
                <w:color w:val="000000"/>
                <w:sz w:val="20"/>
                <w:szCs w:val="20"/>
              </w:rPr>
            </w:pPr>
            <w:r w:rsidRPr="00115F0C">
              <w:rPr>
                <w:color w:val="000000"/>
                <w:sz w:val="20"/>
                <w:szCs w:val="20"/>
              </w:rPr>
              <w:t>Educators use students’ Educational Proficiency Plans (EPP) and/or individual success plans to identify individual knowledge gaps and target instruction.</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137</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8</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10</w:t>
            </w:r>
          </w:p>
        </w:tc>
        <w:tc>
          <w:tcPr>
            <w:tcW w:w="1077"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20</w:t>
            </w:r>
          </w:p>
        </w:tc>
        <w:tc>
          <w:tcPr>
            <w:tcW w:w="80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37</w:t>
            </w:r>
          </w:p>
        </w:tc>
        <w:tc>
          <w:tcPr>
            <w:tcW w:w="10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25</w:t>
            </w:r>
          </w:p>
        </w:tc>
      </w:tr>
      <w:tr w:rsidR="007250D2" w:rsidRPr="00EB6C8F" w:rsidTr="00115F0C">
        <w:trPr>
          <w:cantSplit/>
          <w:trHeight w:hRule="exact" w:val="576"/>
          <w:jc w:val="center"/>
        </w:trPr>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7250D2" w:rsidRPr="00115F0C" w:rsidRDefault="007250D2" w:rsidP="00046A82">
            <w:pPr>
              <w:pStyle w:val="ListParagraph"/>
              <w:numPr>
                <w:ilvl w:val="0"/>
                <w:numId w:val="72"/>
              </w:numPr>
              <w:spacing w:line="240" w:lineRule="auto"/>
              <w:ind w:right="188"/>
              <w:rPr>
                <w:color w:val="000000"/>
                <w:sz w:val="20"/>
                <w:szCs w:val="20"/>
              </w:rPr>
            </w:pPr>
            <w:r w:rsidRPr="00115F0C">
              <w:rPr>
                <w:color w:val="000000"/>
                <w:sz w:val="20"/>
                <w:szCs w:val="20"/>
              </w:rPr>
              <w:t>Educators are involved in planning engaging, hands-on, relevant curriculum.</w:t>
            </w:r>
          </w:p>
        </w:tc>
        <w:tc>
          <w:tcPr>
            <w:tcW w:w="592" w:type="dxa"/>
            <w:tcBorders>
              <w:top w:val="single" w:sz="4" w:space="0" w:color="auto"/>
              <w:left w:val="single" w:sz="4" w:space="0" w:color="auto"/>
              <w:bottom w:val="single" w:sz="4" w:space="0" w:color="auto"/>
              <w:right w:val="single" w:sz="4" w:space="0" w:color="auto"/>
            </w:tcBorders>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141</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w:t>
            </w:r>
          </w:p>
        </w:tc>
        <w:tc>
          <w:tcPr>
            <w:tcW w:w="1077" w:type="dxa"/>
            <w:tcBorders>
              <w:top w:val="single" w:sz="4" w:space="0" w:color="auto"/>
              <w:left w:val="single" w:sz="4" w:space="0" w:color="auto"/>
              <w:bottom w:val="single" w:sz="4" w:space="0" w:color="auto"/>
              <w:right w:val="single" w:sz="4" w:space="0" w:color="auto"/>
            </w:tcBorders>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28</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59</w:t>
            </w:r>
          </w:p>
        </w:tc>
      </w:tr>
      <w:tr w:rsidR="007250D2" w:rsidRPr="00EB6C8F" w:rsidTr="0019168F">
        <w:trPr>
          <w:cantSplit/>
          <w:trHeight w:val="720"/>
          <w:jc w:val="center"/>
        </w:trPr>
        <w:tc>
          <w:tcPr>
            <w:tcW w:w="4290"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115F0C" w:rsidRDefault="007250D2" w:rsidP="00046A82">
            <w:pPr>
              <w:pStyle w:val="ListParagraph"/>
              <w:numPr>
                <w:ilvl w:val="0"/>
                <w:numId w:val="72"/>
              </w:numPr>
              <w:spacing w:line="240" w:lineRule="auto"/>
              <w:ind w:right="188"/>
              <w:rPr>
                <w:color w:val="000000"/>
                <w:sz w:val="20"/>
                <w:szCs w:val="20"/>
              </w:rPr>
            </w:pPr>
            <w:r w:rsidRPr="00115F0C">
              <w:rPr>
                <w:color w:val="000000"/>
                <w:sz w:val="20"/>
                <w:szCs w:val="20"/>
              </w:rPr>
              <w:t>Students are engaged in planning for their future as part of a more comprehensive college and career readiness program.</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131</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23</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13</w:t>
            </w:r>
          </w:p>
        </w:tc>
        <w:tc>
          <w:tcPr>
            <w:tcW w:w="1077"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14</w:t>
            </w:r>
          </w:p>
        </w:tc>
        <w:tc>
          <w:tcPr>
            <w:tcW w:w="80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27</w:t>
            </w:r>
          </w:p>
        </w:tc>
        <w:tc>
          <w:tcPr>
            <w:tcW w:w="10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24</w:t>
            </w:r>
          </w:p>
        </w:tc>
      </w:tr>
      <w:tr w:rsidR="007250D2" w:rsidRPr="00EB6C8F" w:rsidTr="00115F0C">
        <w:trPr>
          <w:cantSplit/>
          <w:trHeight w:hRule="exact" w:val="576"/>
          <w:jc w:val="center"/>
        </w:trPr>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7250D2" w:rsidRPr="00115F0C" w:rsidRDefault="007250D2" w:rsidP="00046A82">
            <w:pPr>
              <w:pStyle w:val="ListParagraph"/>
              <w:numPr>
                <w:ilvl w:val="0"/>
                <w:numId w:val="72"/>
              </w:numPr>
              <w:spacing w:line="240" w:lineRule="auto"/>
              <w:ind w:right="188"/>
              <w:rPr>
                <w:color w:val="000000"/>
                <w:sz w:val="20"/>
                <w:szCs w:val="20"/>
              </w:rPr>
            </w:pPr>
            <w:r w:rsidRPr="00115F0C">
              <w:rPr>
                <w:color w:val="000000"/>
                <w:sz w:val="20"/>
                <w:szCs w:val="20"/>
              </w:rPr>
              <w:t>The program supports and provides continuity with classroom instruction.</w:t>
            </w:r>
          </w:p>
        </w:tc>
        <w:tc>
          <w:tcPr>
            <w:tcW w:w="592" w:type="dxa"/>
            <w:tcBorders>
              <w:top w:val="single" w:sz="4" w:space="0" w:color="auto"/>
              <w:left w:val="single" w:sz="4" w:space="0" w:color="auto"/>
              <w:bottom w:val="single" w:sz="4" w:space="0" w:color="auto"/>
              <w:right w:val="single" w:sz="4" w:space="0" w:color="auto"/>
            </w:tcBorders>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140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w:t>
            </w:r>
          </w:p>
        </w:tc>
        <w:tc>
          <w:tcPr>
            <w:tcW w:w="1077" w:type="dxa"/>
            <w:tcBorders>
              <w:top w:val="single" w:sz="4" w:space="0" w:color="auto"/>
              <w:left w:val="single" w:sz="4" w:space="0" w:color="auto"/>
              <w:bottom w:val="single" w:sz="4" w:space="0" w:color="auto"/>
              <w:right w:val="single" w:sz="4" w:space="0" w:color="auto"/>
            </w:tcBorders>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9</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30</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58</w:t>
            </w:r>
          </w:p>
        </w:tc>
      </w:tr>
      <w:tr w:rsidR="007250D2" w:rsidRPr="00EB6C8F" w:rsidTr="0019168F">
        <w:trPr>
          <w:cantSplit/>
          <w:trHeight w:hRule="exact" w:val="576"/>
          <w:jc w:val="center"/>
        </w:trPr>
        <w:tc>
          <w:tcPr>
            <w:tcW w:w="4290"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115F0C" w:rsidRDefault="007250D2" w:rsidP="00046A82">
            <w:pPr>
              <w:pStyle w:val="ListParagraph"/>
              <w:numPr>
                <w:ilvl w:val="0"/>
                <w:numId w:val="72"/>
              </w:numPr>
              <w:spacing w:line="240" w:lineRule="auto"/>
              <w:ind w:right="188"/>
              <w:rPr>
                <w:color w:val="000000"/>
                <w:sz w:val="20"/>
                <w:szCs w:val="20"/>
              </w:rPr>
            </w:pPr>
            <w:r w:rsidRPr="00115F0C">
              <w:rPr>
                <w:color w:val="000000"/>
                <w:sz w:val="20"/>
                <w:szCs w:val="20"/>
              </w:rPr>
              <w:t xml:space="preserve">Students are given opportunities to demonstrate their learning. </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139</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w:t>
            </w:r>
          </w:p>
        </w:tc>
        <w:tc>
          <w:tcPr>
            <w:tcW w:w="1077"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8</w:t>
            </w:r>
          </w:p>
        </w:tc>
        <w:tc>
          <w:tcPr>
            <w:tcW w:w="80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29</w:t>
            </w:r>
          </w:p>
        </w:tc>
        <w:tc>
          <w:tcPr>
            <w:tcW w:w="10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62</w:t>
            </w:r>
          </w:p>
        </w:tc>
      </w:tr>
      <w:tr w:rsidR="007250D2" w:rsidRPr="00EB6C8F" w:rsidTr="00115F0C">
        <w:trPr>
          <w:cantSplit/>
          <w:trHeight w:hRule="exact" w:val="576"/>
          <w:jc w:val="center"/>
        </w:trPr>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7250D2" w:rsidRPr="00115F0C" w:rsidRDefault="007250D2" w:rsidP="00046A82">
            <w:pPr>
              <w:pStyle w:val="ListParagraph"/>
              <w:numPr>
                <w:ilvl w:val="0"/>
                <w:numId w:val="72"/>
              </w:numPr>
              <w:spacing w:line="240" w:lineRule="auto"/>
              <w:ind w:right="188"/>
              <w:rPr>
                <w:color w:val="000000"/>
                <w:sz w:val="20"/>
                <w:szCs w:val="20"/>
              </w:rPr>
            </w:pPr>
            <w:r w:rsidRPr="00115F0C">
              <w:rPr>
                <w:color w:val="000000"/>
                <w:sz w:val="20"/>
                <w:szCs w:val="20"/>
              </w:rPr>
              <w:t>Educators are given opportunities to provide feedback to students.</w:t>
            </w:r>
          </w:p>
        </w:tc>
        <w:tc>
          <w:tcPr>
            <w:tcW w:w="592" w:type="dxa"/>
            <w:tcBorders>
              <w:top w:val="single" w:sz="4" w:space="0" w:color="auto"/>
              <w:left w:val="single" w:sz="4" w:space="0" w:color="auto"/>
              <w:bottom w:val="single" w:sz="4" w:space="0" w:color="auto"/>
              <w:right w:val="single" w:sz="4" w:space="0" w:color="auto"/>
            </w:tcBorders>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141</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w:t>
            </w:r>
          </w:p>
        </w:tc>
        <w:tc>
          <w:tcPr>
            <w:tcW w:w="1077" w:type="dxa"/>
            <w:tcBorders>
              <w:top w:val="single" w:sz="4" w:space="0" w:color="auto"/>
              <w:left w:val="single" w:sz="4" w:space="0" w:color="auto"/>
              <w:bottom w:val="single" w:sz="4" w:space="0" w:color="auto"/>
              <w:right w:val="single" w:sz="4" w:space="0" w:color="auto"/>
            </w:tcBorders>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6</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28</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65</w:t>
            </w:r>
          </w:p>
        </w:tc>
      </w:tr>
      <w:tr w:rsidR="007250D2" w:rsidRPr="00EB6C8F" w:rsidTr="0019168F">
        <w:trPr>
          <w:cantSplit/>
          <w:trHeight w:hRule="exact" w:val="576"/>
          <w:jc w:val="center"/>
        </w:trPr>
        <w:tc>
          <w:tcPr>
            <w:tcW w:w="4290"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115F0C" w:rsidRDefault="007250D2" w:rsidP="00046A82">
            <w:pPr>
              <w:pStyle w:val="ListParagraph"/>
              <w:numPr>
                <w:ilvl w:val="0"/>
                <w:numId w:val="72"/>
              </w:numPr>
              <w:spacing w:line="240" w:lineRule="auto"/>
              <w:ind w:right="188"/>
              <w:rPr>
                <w:color w:val="000000"/>
                <w:sz w:val="20"/>
                <w:szCs w:val="20"/>
              </w:rPr>
            </w:pPr>
            <w:r w:rsidRPr="00115F0C">
              <w:rPr>
                <w:color w:val="000000"/>
                <w:sz w:val="20"/>
                <w:szCs w:val="20"/>
              </w:rPr>
              <w:t>Educators are given opportunities to provide feedback to parents/guardians.</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139</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14</w:t>
            </w:r>
          </w:p>
        </w:tc>
        <w:tc>
          <w:tcPr>
            <w:tcW w:w="1077"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31</w:t>
            </w:r>
          </w:p>
        </w:tc>
        <w:tc>
          <w:tcPr>
            <w:tcW w:w="80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29</w:t>
            </w:r>
          </w:p>
        </w:tc>
        <w:tc>
          <w:tcPr>
            <w:tcW w:w="10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25</w:t>
            </w:r>
          </w:p>
        </w:tc>
      </w:tr>
      <w:tr w:rsidR="007250D2" w:rsidRPr="00EB6C8F" w:rsidTr="0019168F">
        <w:trPr>
          <w:cantSplit/>
          <w:trHeight w:hRule="exact" w:val="576"/>
          <w:jc w:val="center"/>
        </w:trPr>
        <w:tc>
          <w:tcPr>
            <w:tcW w:w="4290" w:type="dxa"/>
            <w:tcBorders>
              <w:top w:val="single" w:sz="4" w:space="0" w:color="auto"/>
              <w:left w:val="single" w:sz="4" w:space="0" w:color="auto"/>
              <w:bottom w:val="single" w:sz="4" w:space="0" w:color="auto"/>
              <w:right w:val="single" w:sz="4" w:space="0" w:color="auto"/>
            </w:tcBorders>
            <w:shd w:val="clear" w:color="auto" w:fill="FFFFFF"/>
            <w:vAlign w:val="center"/>
          </w:tcPr>
          <w:p w:rsidR="007250D2" w:rsidRPr="00115F0C" w:rsidRDefault="007250D2" w:rsidP="00046A82">
            <w:pPr>
              <w:pStyle w:val="ListParagraph"/>
              <w:numPr>
                <w:ilvl w:val="0"/>
                <w:numId w:val="72"/>
              </w:numPr>
              <w:spacing w:line="240" w:lineRule="auto"/>
              <w:ind w:right="188"/>
              <w:rPr>
                <w:color w:val="000000"/>
                <w:sz w:val="20"/>
                <w:szCs w:val="20"/>
              </w:rPr>
            </w:pPr>
            <w:r w:rsidRPr="00115F0C">
              <w:rPr>
                <w:color w:val="000000"/>
                <w:sz w:val="20"/>
                <w:szCs w:val="20"/>
              </w:rPr>
              <w:t>Parents/guardians are given opportunities to provide feedback to educators.</w:t>
            </w:r>
          </w:p>
        </w:tc>
        <w:tc>
          <w:tcPr>
            <w:tcW w:w="592" w:type="dxa"/>
            <w:tcBorders>
              <w:top w:val="single" w:sz="4" w:space="0" w:color="auto"/>
              <w:left w:val="single" w:sz="4" w:space="0" w:color="auto"/>
              <w:bottom w:val="single" w:sz="4" w:space="0" w:color="auto"/>
              <w:right w:val="single" w:sz="4" w:space="0" w:color="auto"/>
            </w:tcBorders>
            <w:shd w:val="clear" w:color="auto" w:fill="FFFFFF"/>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134</w:t>
            </w:r>
          </w:p>
        </w:tc>
        <w:tc>
          <w:tcPr>
            <w:tcW w:w="9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w:t>
            </w:r>
          </w:p>
        </w:tc>
        <w:tc>
          <w:tcPr>
            <w:tcW w:w="9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18</w:t>
            </w:r>
          </w:p>
        </w:tc>
        <w:tc>
          <w:tcPr>
            <w:tcW w:w="1077" w:type="dxa"/>
            <w:tcBorders>
              <w:top w:val="single" w:sz="4" w:space="0" w:color="auto"/>
              <w:left w:val="single" w:sz="4" w:space="0" w:color="auto"/>
              <w:bottom w:val="single" w:sz="4" w:space="0" w:color="auto"/>
              <w:right w:val="single" w:sz="4" w:space="0" w:color="auto"/>
            </w:tcBorders>
            <w:shd w:val="clear" w:color="auto" w:fill="FFFFFF"/>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28</w:t>
            </w:r>
          </w:p>
        </w:tc>
        <w:tc>
          <w:tcPr>
            <w:tcW w:w="8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26</w:t>
            </w:r>
          </w:p>
        </w:tc>
        <w:tc>
          <w:tcPr>
            <w:tcW w:w="109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25</w:t>
            </w:r>
          </w:p>
        </w:tc>
      </w:tr>
      <w:tr w:rsidR="007250D2" w:rsidRPr="00EB6C8F" w:rsidTr="0019168F">
        <w:trPr>
          <w:cantSplit/>
          <w:trHeight w:hRule="exact" w:val="576"/>
          <w:jc w:val="center"/>
        </w:trPr>
        <w:tc>
          <w:tcPr>
            <w:tcW w:w="4290"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115F0C" w:rsidRDefault="007250D2" w:rsidP="00046A82">
            <w:pPr>
              <w:pStyle w:val="ListParagraph"/>
              <w:numPr>
                <w:ilvl w:val="0"/>
                <w:numId w:val="72"/>
              </w:numPr>
              <w:spacing w:line="240" w:lineRule="auto"/>
              <w:ind w:right="188"/>
              <w:rPr>
                <w:color w:val="000000"/>
                <w:sz w:val="20"/>
                <w:szCs w:val="20"/>
              </w:rPr>
            </w:pPr>
            <w:r w:rsidRPr="00115F0C">
              <w:rPr>
                <w:color w:val="000000"/>
                <w:sz w:val="20"/>
                <w:szCs w:val="20"/>
              </w:rPr>
              <w:t>Educators are given time to plan, revise and evaluate program services.</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140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4</w:t>
            </w:r>
          </w:p>
        </w:tc>
        <w:tc>
          <w:tcPr>
            <w:tcW w:w="1077"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12</w:t>
            </w:r>
          </w:p>
        </w:tc>
        <w:tc>
          <w:tcPr>
            <w:tcW w:w="80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39</w:t>
            </w:r>
          </w:p>
        </w:tc>
        <w:tc>
          <w:tcPr>
            <w:tcW w:w="10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43</w:t>
            </w:r>
          </w:p>
        </w:tc>
      </w:tr>
      <w:tr w:rsidR="007250D2" w:rsidRPr="00EB6C8F" w:rsidTr="0019168F">
        <w:trPr>
          <w:cantSplit/>
          <w:trHeight w:hRule="exact" w:val="576"/>
          <w:jc w:val="center"/>
        </w:trPr>
        <w:tc>
          <w:tcPr>
            <w:tcW w:w="4290" w:type="dxa"/>
            <w:tcBorders>
              <w:top w:val="single" w:sz="4" w:space="0" w:color="auto"/>
              <w:left w:val="single" w:sz="4" w:space="0" w:color="auto"/>
              <w:bottom w:val="single" w:sz="4" w:space="0" w:color="auto"/>
              <w:right w:val="single" w:sz="4" w:space="0" w:color="auto"/>
            </w:tcBorders>
            <w:shd w:val="clear" w:color="auto" w:fill="FFFFFF"/>
            <w:vAlign w:val="center"/>
          </w:tcPr>
          <w:p w:rsidR="007250D2" w:rsidRPr="00115F0C" w:rsidRDefault="007250D2" w:rsidP="00046A82">
            <w:pPr>
              <w:pStyle w:val="ListParagraph"/>
              <w:numPr>
                <w:ilvl w:val="0"/>
                <w:numId w:val="72"/>
              </w:numPr>
              <w:spacing w:line="240" w:lineRule="auto"/>
              <w:ind w:right="188"/>
              <w:rPr>
                <w:color w:val="000000"/>
                <w:sz w:val="20"/>
                <w:szCs w:val="20"/>
              </w:rPr>
            </w:pPr>
            <w:r w:rsidRPr="00115F0C">
              <w:rPr>
                <w:color w:val="000000"/>
                <w:sz w:val="20"/>
                <w:szCs w:val="20"/>
              </w:rPr>
              <w:t>Educators are given time to update EPPs based on student progress.</w:t>
            </w:r>
          </w:p>
        </w:tc>
        <w:tc>
          <w:tcPr>
            <w:tcW w:w="592" w:type="dxa"/>
            <w:tcBorders>
              <w:top w:val="single" w:sz="4" w:space="0" w:color="auto"/>
              <w:left w:val="single" w:sz="4" w:space="0" w:color="auto"/>
              <w:bottom w:val="single" w:sz="4" w:space="0" w:color="auto"/>
              <w:right w:val="single" w:sz="4" w:space="0" w:color="auto"/>
            </w:tcBorders>
            <w:shd w:val="clear" w:color="auto" w:fill="FFFFFF"/>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128</w:t>
            </w:r>
          </w:p>
        </w:tc>
        <w:tc>
          <w:tcPr>
            <w:tcW w:w="9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16</w:t>
            </w:r>
          </w:p>
        </w:tc>
        <w:tc>
          <w:tcPr>
            <w:tcW w:w="9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14</w:t>
            </w:r>
          </w:p>
        </w:tc>
        <w:tc>
          <w:tcPr>
            <w:tcW w:w="1077" w:type="dxa"/>
            <w:tcBorders>
              <w:top w:val="single" w:sz="4" w:space="0" w:color="auto"/>
              <w:left w:val="single" w:sz="4" w:space="0" w:color="auto"/>
              <w:bottom w:val="single" w:sz="4" w:space="0" w:color="auto"/>
              <w:right w:val="single" w:sz="4" w:space="0" w:color="auto"/>
            </w:tcBorders>
            <w:shd w:val="clear" w:color="auto" w:fill="FFFFFF"/>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20</w:t>
            </w:r>
          </w:p>
        </w:tc>
        <w:tc>
          <w:tcPr>
            <w:tcW w:w="8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36</w:t>
            </w:r>
          </w:p>
        </w:tc>
        <w:tc>
          <w:tcPr>
            <w:tcW w:w="109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250D2" w:rsidRPr="00EB6C8F" w:rsidRDefault="007250D2" w:rsidP="00712348">
            <w:pPr>
              <w:spacing w:line="240" w:lineRule="auto"/>
              <w:jc w:val="center"/>
              <w:rPr>
                <w:color w:val="000000"/>
                <w:sz w:val="20"/>
                <w:szCs w:val="20"/>
              </w:rPr>
            </w:pPr>
            <w:r w:rsidRPr="00115F0C">
              <w:rPr>
                <w:color w:val="000000"/>
                <w:sz w:val="20"/>
                <w:szCs w:val="20"/>
              </w:rPr>
              <w:t>13</w:t>
            </w:r>
          </w:p>
        </w:tc>
      </w:tr>
      <w:tr w:rsidR="00BC0072" w:rsidRPr="00EB6C8F" w:rsidTr="0019168F">
        <w:trPr>
          <w:cantSplit/>
          <w:trHeight w:hRule="exact" w:val="892"/>
          <w:jc w:val="center"/>
        </w:trPr>
        <w:tc>
          <w:tcPr>
            <w:tcW w:w="9749" w:type="dxa"/>
            <w:gridSpan w:val="7"/>
            <w:tcBorders>
              <w:top w:val="single" w:sz="4" w:space="0" w:color="auto"/>
            </w:tcBorders>
            <w:shd w:val="clear" w:color="auto" w:fill="FFFFFF"/>
            <w:vAlign w:val="center"/>
          </w:tcPr>
          <w:p w:rsidR="00BC0072" w:rsidRDefault="00BC0072" w:rsidP="00CE5EE4">
            <w:pPr>
              <w:spacing w:before="40" w:after="200" w:line="240" w:lineRule="auto"/>
              <w:rPr>
                <w:sz w:val="16"/>
                <w:szCs w:val="16"/>
              </w:rPr>
            </w:pPr>
            <w:r w:rsidRPr="00BA3178">
              <w:rPr>
                <w:sz w:val="16"/>
                <w:szCs w:val="16"/>
              </w:rPr>
              <w:t>Note. Response opt</w:t>
            </w:r>
            <w:r>
              <w:rPr>
                <w:sz w:val="16"/>
                <w:szCs w:val="16"/>
              </w:rPr>
              <w:t xml:space="preserve">ions also included “Don’t Know”. </w:t>
            </w:r>
            <w:r w:rsidRPr="00BA3178">
              <w:rPr>
                <w:sz w:val="16"/>
                <w:szCs w:val="16"/>
              </w:rPr>
              <w:t xml:space="preserve">The percentage of respondents who selected ‘Don’t Know’ is listed below, but these respondents were not used to calculate the percentages reported in the table. </w:t>
            </w:r>
            <w:r w:rsidR="00396475">
              <w:rPr>
                <w:sz w:val="16"/>
                <w:szCs w:val="16"/>
              </w:rPr>
              <w:t>Qa. 3%, Qb. 1</w:t>
            </w:r>
            <w:r>
              <w:rPr>
                <w:sz w:val="16"/>
                <w:szCs w:val="16"/>
              </w:rPr>
              <w:t>%</w:t>
            </w:r>
            <w:r w:rsidR="00396475">
              <w:rPr>
                <w:sz w:val="16"/>
                <w:szCs w:val="16"/>
              </w:rPr>
              <w:t>, Qc. 6</w:t>
            </w:r>
            <w:r w:rsidRPr="00BA3178">
              <w:rPr>
                <w:sz w:val="16"/>
                <w:szCs w:val="16"/>
              </w:rPr>
              <w:t xml:space="preserve">%, Qd. </w:t>
            </w:r>
            <w:r w:rsidR="00396475">
              <w:rPr>
                <w:sz w:val="16"/>
                <w:szCs w:val="16"/>
              </w:rPr>
              <w:t>0%, Qe. 1%, Qf. 0%, Qg. 1%, Qh. 3%, Qi. 1%, and Qj. 8</w:t>
            </w:r>
            <w:r w:rsidRPr="00BA3178">
              <w:rPr>
                <w:sz w:val="16"/>
                <w:szCs w:val="16"/>
              </w:rPr>
              <w:t>%.</w:t>
            </w:r>
          </w:p>
          <w:p w:rsidR="00BC0072" w:rsidRPr="00115F0C" w:rsidRDefault="00BC0072" w:rsidP="00712348">
            <w:pPr>
              <w:spacing w:line="240" w:lineRule="auto"/>
              <w:jc w:val="center"/>
              <w:rPr>
                <w:color w:val="000000"/>
                <w:sz w:val="20"/>
                <w:szCs w:val="20"/>
              </w:rPr>
            </w:pPr>
          </w:p>
        </w:tc>
      </w:tr>
    </w:tbl>
    <w:p w:rsidR="00333421" w:rsidRDefault="00333421" w:rsidP="00333421">
      <w:pPr>
        <w:spacing w:after="200" w:line="240" w:lineRule="auto"/>
      </w:pPr>
    </w:p>
    <w:p w:rsidR="00333421" w:rsidRDefault="00333421" w:rsidP="00333421">
      <w:pPr>
        <w:spacing w:after="200" w:line="240" w:lineRule="auto"/>
      </w:pPr>
      <w:r>
        <w:br w:type="page"/>
      </w:r>
    </w:p>
    <w:tbl>
      <w:tblPr>
        <w:tblW w:w="4725" w:type="pct"/>
        <w:jc w:val="center"/>
        <w:tblLayout w:type="fixed"/>
        <w:tblCellMar>
          <w:left w:w="72" w:type="dxa"/>
          <w:right w:w="0" w:type="dxa"/>
        </w:tblCellMar>
        <w:tblLook w:val="04A0" w:firstRow="1" w:lastRow="0" w:firstColumn="1" w:lastColumn="0" w:noHBand="0" w:noVBand="1"/>
      </w:tblPr>
      <w:tblGrid>
        <w:gridCol w:w="4288"/>
        <w:gridCol w:w="592"/>
        <w:gridCol w:w="943"/>
        <w:gridCol w:w="943"/>
        <w:gridCol w:w="1092"/>
        <w:gridCol w:w="795"/>
        <w:gridCol w:w="943"/>
      </w:tblGrid>
      <w:tr w:rsidR="00333421" w:rsidRPr="00D54454" w:rsidTr="00C21BD1">
        <w:trPr>
          <w:cantSplit/>
          <w:trHeight w:hRule="exact" w:val="648"/>
          <w:tblHeader/>
          <w:jc w:val="center"/>
        </w:trPr>
        <w:tc>
          <w:tcPr>
            <w:tcW w:w="9596" w:type="dxa"/>
            <w:gridSpan w:val="7"/>
            <w:tcBorders>
              <w:top w:val="single" w:sz="2" w:space="0" w:color="auto"/>
              <w:left w:val="single" w:sz="4" w:space="0" w:color="auto"/>
              <w:bottom w:val="single" w:sz="4" w:space="0" w:color="auto"/>
              <w:right w:val="single" w:sz="2" w:space="0" w:color="auto"/>
            </w:tcBorders>
            <w:shd w:val="clear" w:color="auto" w:fill="800000"/>
            <w:vAlign w:val="center"/>
          </w:tcPr>
          <w:p w:rsidR="00333421" w:rsidRPr="0019168F" w:rsidRDefault="00333421" w:rsidP="00333421">
            <w:pPr>
              <w:spacing w:line="240" w:lineRule="auto"/>
              <w:jc w:val="center"/>
              <w:rPr>
                <w:b/>
                <w:color w:val="FFFFFF"/>
                <w:szCs w:val="22"/>
              </w:rPr>
            </w:pPr>
            <w:r w:rsidRPr="0019168F">
              <w:rPr>
                <w:b/>
                <w:color w:val="FFFFFF"/>
                <w:szCs w:val="22"/>
              </w:rPr>
              <w:lastRenderedPageBreak/>
              <w:t>Practices Implemented in Academic Support Programs,</w:t>
            </w:r>
          </w:p>
          <w:p w:rsidR="00333421" w:rsidRDefault="00333421" w:rsidP="00333421">
            <w:pPr>
              <w:spacing w:line="240" w:lineRule="auto"/>
              <w:jc w:val="center"/>
              <w:rPr>
                <w:b/>
                <w:color w:val="000000"/>
                <w:sz w:val="18"/>
                <w:szCs w:val="16"/>
              </w:rPr>
            </w:pPr>
            <w:r w:rsidRPr="0019168F">
              <w:rPr>
                <w:b/>
                <w:color w:val="FFFFFF"/>
                <w:szCs w:val="22"/>
              </w:rPr>
              <w:t xml:space="preserve">Allocation </w:t>
            </w:r>
            <w:r w:rsidR="00804940" w:rsidRPr="0019168F">
              <w:rPr>
                <w:b/>
                <w:color w:val="FFFFFF"/>
                <w:szCs w:val="22"/>
              </w:rPr>
              <w:t>Awardees</w:t>
            </w:r>
            <w:r w:rsidRPr="0019168F">
              <w:rPr>
                <w:color w:val="FFFFFF"/>
                <w:szCs w:val="22"/>
              </w:rPr>
              <w:t xml:space="preserve">, </w:t>
            </w:r>
            <w:r w:rsidRPr="004A63F5">
              <w:rPr>
                <w:b/>
                <w:szCs w:val="22"/>
              </w:rPr>
              <w:t>SY16</w:t>
            </w:r>
          </w:p>
        </w:tc>
      </w:tr>
      <w:tr w:rsidR="00333421" w:rsidRPr="00D54454" w:rsidTr="0019168F">
        <w:trPr>
          <w:cantSplit/>
          <w:trHeight w:val="576"/>
          <w:jc w:val="center"/>
        </w:trPr>
        <w:tc>
          <w:tcPr>
            <w:tcW w:w="4288" w:type="dxa"/>
            <w:tcBorders>
              <w:top w:val="single" w:sz="2" w:space="0" w:color="auto"/>
              <w:left w:val="single" w:sz="4" w:space="0" w:color="auto"/>
              <w:bottom w:val="single" w:sz="4" w:space="0" w:color="auto"/>
              <w:right w:val="single" w:sz="4" w:space="0" w:color="auto"/>
            </w:tcBorders>
            <w:shd w:val="clear" w:color="auto" w:fill="FFFFFF"/>
            <w:vAlign w:val="center"/>
          </w:tcPr>
          <w:p w:rsidR="00333421" w:rsidRPr="00EB6C8F" w:rsidRDefault="00333421" w:rsidP="00712348">
            <w:pPr>
              <w:spacing w:line="240" w:lineRule="auto"/>
              <w:rPr>
                <w:color w:val="000000"/>
                <w:sz w:val="20"/>
                <w:szCs w:val="20"/>
              </w:rPr>
            </w:pPr>
          </w:p>
        </w:tc>
        <w:tc>
          <w:tcPr>
            <w:tcW w:w="592" w:type="dxa"/>
            <w:tcBorders>
              <w:top w:val="single" w:sz="2" w:space="0" w:color="auto"/>
              <w:left w:val="single" w:sz="4" w:space="0" w:color="auto"/>
              <w:bottom w:val="single" w:sz="4" w:space="0" w:color="auto"/>
              <w:right w:val="single" w:sz="4" w:space="0" w:color="auto"/>
            </w:tcBorders>
            <w:shd w:val="clear" w:color="auto" w:fill="FFFFFF"/>
            <w:vAlign w:val="center"/>
          </w:tcPr>
          <w:p w:rsidR="00333421" w:rsidRPr="00EB6C8F" w:rsidRDefault="00333421" w:rsidP="00712348">
            <w:pPr>
              <w:spacing w:line="240" w:lineRule="auto"/>
              <w:jc w:val="center"/>
              <w:rPr>
                <w:b/>
                <w:color w:val="000000"/>
                <w:sz w:val="20"/>
                <w:szCs w:val="20"/>
              </w:rPr>
            </w:pPr>
            <w:r w:rsidRPr="00EB6C8F">
              <w:rPr>
                <w:b/>
                <w:color w:val="000000"/>
                <w:sz w:val="20"/>
                <w:szCs w:val="20"/>
              </w:rPr>
              <w:t>N</w:t>
            </w:r>
          </w:p>
        </w:tc>
        <w:tc>
          <w:tcPr>
            <w:tcW w:w="943"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333421" w:rsidRDefault="00333421" w:rsidP="00712348">
            <w:pPr>
              <w:spacing w:line="240" w:lineRule="auto"/>
              <w:jc w:val="center"/>
              <w:rPr>
                <w:b/>
                <w:color w:val="000000"/>
                <w:sz w:val="20"/>
                <w:szCs w:val="20"/>
              </w:rPr>
            </w:pPr>
            <w:r w:rsidRPr="00EB6C8F">
              <w:rPr>
                <w:b/>
                <w:color w:val="000000"/>
                <w:sz w:val="20"/>
                <w:szCs w:val="20"/>
              </w:rPr>
              <w:t>Never</w:t>
            </w:r>
          </w:p>
          <w:p w:rsidR="00D549AF" w:rsidRPr="00EB6C8F" w:rsidRDefault="00D549AF" w:rsidP="00712348">
            <w:pPr>
              <w:spacing w:line="240" w:lineRule="auto"/>
              <w:jc w:val="center"/>
              <w:rPr>
                <w:b/>
                <w:color w:val="000000"/>
                <w:sz w:val="20"/>
                <w:szCs w:val="20"/>
              </w:rPr>
            </w:pPr>
            <w:r>
              <w:rPr>
                <w:b/>
                <w:color w:val="000000"/>
                <w:sz w:val="20"/>
                <w:szCs w:val="20"/>
              </w:rPr>
              <w:t>(%)</w:t>
            </w:r>
          </w:p>
        </w:tc>
        <w:tc>
          <w:tcPr>
            <w:tcW w:w="943"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333421" w:rsidRDefault="00333421" w:rsidP="00712348">
            <w:pPr>
              <w:spacing w:line="240" w:lineRule="auto"/>
              <w:jc w:val="center"/>
              <w:rPr>
                <w:b/>
                <w:color w:val="000000"/>
                <w:sz w:val="20"/>
                <w:szCs w:val="20"/>
              </w:rPr>
            </w:pPr>
            <w:r w:rsidRPr="00EB6C8F">
              <w:rPr>
                <w:b/>
                <w:color w:val="000000"/>
                <w:sz w:val="20"/>
                <w:szCs w:val="20"/>
              </w:rPr>
              <w:t>Rarely</w:t>
            </w:r>
          </w:p>
          <w:p w:rsidR="00D549AF" w:rsidRPr="00EB6C8F" w:rsidRDefault="00D549AF" w:rsidP="00712348">
            <w:pPr>
              <w:spacing w:line="240" w:lineRule="auto"/>
              <w:jc w:val="center"/>
              <w:rPr>
                <w:b/>
                <w:color w:val="000000"/>
                <w:sz w:val="20"/>
                <w:szCs w:val="20"/>
              </w:rPr>
            </w:pPr>
            <w:r>
              <w:rPr>
                <w:b/>
                <w:color w:val="000000"/>
                <w:sz w:val="20"/>
                <w:szCs w:val="20"/>
              </w:rPr>
              <w:t>(%)</w:t>
            </w:r>
          </w:p>
        </w:tc>
        <w:tc>
          <w:tcPr>
            <w:tcW w:w="1092" w:type="dxa"/>
            <w:tcBorders>
              <w:top w:val="single" w:sz="2" w:space="0" w:color="auto"/>
              <w:left w:val="single" w:sz="4" w:space="0" w:color="auto"/>
              <w:bottom w:val="single" w:sz="4" w:space="0" w:color="auto"/>
              <w:right w:val="single" w:sz="4" w:space="0" w:color="auto"/>
            </w:tcBorders>
            <w:shd w:val="clear" w:color="auto" w:fill="FFFFFF"/>
            <w:vAlign w:val="center"/>
          </w:tcPr>
          <w:p w:rsidR="00333421" w:rsidRDefault="00333421" w:rsidP="00712348">
            <w:pPr>
              <w:spacing w:line="240" w:lineRule="auto"/>
              <w:jc w:val="center"/>
              <w:rPr>
                <w:b/>
                <w:color w:val="000000"/>
                <w:sz w:val="20"/>
                <w:szCs w:val="20"/>
              </w:rPr>
            </w:pPr>
            <w:r w:rsidRPr="00EB6C8F">
              <w:rPr>
                <w:b/>
                <w:color w:val="000000"/>
                <w:sz w:val="20"/>
                <w:szCs w:val="20"/>
              </w:rPr>
              <w:t>Sometimes</w:t>
            </w:r>
          </w:p>
          <w:p w:rsidR="00D549AF" w:rsidRPr="00EB6C8F" w:rsidRDefault="00D549AF" w:rsidP="00712348">
            <w:pPr>
              <w:spacing w:line="240" w:lineRule="auto"/>
              <w:jc w:val="center"/>
              <w:rPr>
                <w:b/>
                <w:color w:val="000000"/>
                <w:sz w:val="20"/>
                <w:szCs w:val="20"/>
              </w:rPr>
            </w:pPr>
            <w:r>
              <w:rPr>
                <w:b/>
                <w:color w:val="000000"/>
                <w:sz w:val="20"/>
                <w:szCs w:val="20"/>
              </w:rPr>
              <w:t>(%)</w:t>
            </w:r>
          </w:p>
        </w:tc>
        <w:tc>
          <w:tcPr>
            <w:tcW w:w="795"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333421" w:rsidRDefault="00333421" w:rsidP="00712348">
            <w:pPr>
              <w:spacing w:line="240" w:lineRule="auto"/>
              <w:jc w:val="center"/>
              <w:rPr>
                <w:b/>
                <w:color w:val="000000"/>
                <w:sz w:val="20"/>
                <w:szCs w:val="20"/>
              </w:rPr>
            </w:pPr>
            <w:r w:rsidRPr="00EB6C8F">
              <w:rPr>
                <w:b/>
                <w:color w:val="000000"/>
                <w:sz w:val="20"/>
                <w:szCs w:val="20"/>
              </w:rPr>
              <w:t>Often</w:t>
            </w:r>
          </w:p>
          <w:p w:rsidR="00D549AF" w:rsidRPr="00EB6C8F" w:rsidRDefault="00D549AF" w:rsidP="00712348">
            <w:pPr>
              <w:spacing w:line="240" w:lineRule="auto"/>
              <w:jc w:val="center"/>
              <w:rPr>
                <w:b/>
                <w:color w:val="000000"/>
                <w:sz w:val="20"/>
                <w:szCs w:val="20"/>
              </w:rPr>
            </w:pPr>
            <w:r>
              <w:rPr>
                <w:b/>
                <w:color w:val="000000"/>
                <w:sz w:val="20"/>
                <w:szCs w:val="20"/>
              </w:rPr>
              <w:t>(%)</w:t>
            </w:r>
          </w:p>
        </w:tc>
        <w:tc>
          <w:tcPr>
            <w:tcW w:w="943"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333421" w:rsidRDefault="00333421" w:rsidP="00712348">
            <w:pPr>
              <w:spacing w:line="240" w:lineRule="auto"/>
              <w:jc w:val="center"/>
              <w:rPr>
                <w:b/>
                <w:color w:val="000000"/>
                <w:sz w:val="20"/>
                <w:szCs w:val="20"/>
              </w:rPr>
            </w:pPr>
            <w:r w:rsidRPr="00EB6C8F">
              <w:rPr>
                <w:b/>
                <w:color w:val="000000"/>
                <w:sz w:val="20"/>
                <w:szCs w:val="20"/>
              </w:rPr>
              <w:t>Always</w:t>
            </w:r>
          </w:p>
          <w:p w:rsidR="00D549AF" w:rsidRPr="00EB6C8F" w:rsidRDefault="00D549AF" w:rsidP="00712348">
            <w:pPr>
              <w:spacing w:line="240" w:lineRule="auto"/>
              <w:jc w:val="center"/>
              <w:rPr>
                <w:b/>
                <w:color w:val="000000"/>
                <w:sz w:val="20"/>
                <w:szCs w:val="20"/>
              </w:rPr>
            </w:pPr>
            <w:r>
              <w:rPr>
                <w:b/>
                <w:color w:val="000000"/>
                <w:sz w:val="20"/>
                <w:szCs w:val="20"/>
              </w:rPr>
              <w:t>(%)</w:t>
            </w:r>
          </w:p>
        </w:tc>
      </w:tr>
      <w:tr w:rsidR="00333421" w:rsidRPr="00D54454" w:rsidTr="0019168F">
        <w:trPr>
          <w:cantSplit/>
          <w:trHeight w:hRule="exact" w:val="1063"/>
          <w:jc w:val="center"/>
        </w:trPr>
        <w:tc>
          <w:tcPr>
            <w:tcW w:w="42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33421" w:rsidRPr="00115F0C" w:rsidRDefault="00333421" w:rsidP="00046A82">
            <w:pPr>
              <w:pStyle w:val="ListParagraph"/>
              <w:numPr>
                <w:ilvl w:val="0"/>
                <w:numId w:val="73"/>
              </w:numPr>
              <w:spacing w:line="240" w:lineRule="auto"/>
              <w:rPr>
                <w:color w:val="000000"/>
                <w:sz w:val="20"/>
                <w:szCs w:val="20"/>
              </w:rPr>
            </w:pPr>
            <w:r w:rsidRPr="00115F0C">
              <w:rPr>
                <w:color w:val="000000"/>
                <w:sz w:val="20"/>
                <w:szCs w:val="20"/>
              </w:rPr>
              <w:t>Educators use students’ Educational Proficiency Plans (EPP) and/or individual success plans to identify individual knowledge gaps and target instruction.</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112</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7</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10</w:t>
            </w:r>
          </w:p>
        </w:tc>
        <w:tc>
          <w:tcPr>
            <w:tcW w:w="10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16</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42</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25</w:t>
            </w:r>
          </w:p>
        </w:tc>
      </w:tr>
      <w:tr w:rsidR="00333421" w:rsidRPr="00D54454" w:rsidTr="00D549AF">
        <w:trPr>
          <w:cantSplit/>
          <w:trHeight w:hRule="exact" w:val="576"/>
          <w:jc w:val="center"/>
        </w:trPr>
        <w:tc>
          <w:tcPr>
            <w:tcW w:w="428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115F0C" w:rsidRDefault="00333421" w:rsidP="00046A82">
            <w:pPr>
              <w:pStyle w:val="ListParagraph"/>
              <w:numPr>
                <w:ilvl w:val="0"/>
                <w:numId w:val="73"/>
              </w:numPr>
              <w:spacing w:line="240" w:lineRule="auto"/>
              <w:rPr>
                <w:color w:val="000000"/>
                <w:sz w:val="20"/>
                <w:szCs w:val="20"/>
              </w:rPr>
            </w:pPr>
            <w:r w:rsidRPr="00115F0C">
              <w:rPr>
                <w:color w:val="000000"/>
                <w:sz w:val="20"/>
                <w:szCs w:val="20"/>
              </w:rPr>
              <w:t>Educators are involved in planning engaging, hands-on, relevant curriculum.</w:t>
            </w:r>
          </w:p>
        </w:tc>
        <w:tc>
          <w:tcPr>
            <w:tcW w:w="592"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115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w:t>
            </w:r>
          </w:p>
        </w:tc>
        <w:tc>
          <w:tcPr>
            <w:tcW w:w="1092"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55</w:t>
            </w:r>
          </w:p>
        </w:tc>
      </w:tr>
      <w:tr w:rsidR="00333421" w:rsidRPr="00D54454" w:rsidTr="0019168F">
        <w:trPr>
          <w:cantSplit/>
          <w:trHeight w:hRule="exact" w:val="864"/>
          <w:jc w:val="center"/>
        </w:trPr>
        <w:tc>
          <w:tcPr>
            <w:tcW w:w="428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046A82">
            <w:pPr>
              <w:pStyle w:val="ListParagraph"/>
              <w:numPr>
                <w:ilvl w:val="0"/>
                <w:numId w:val="73"/>
              </w:numPr>
              <w:spacing w:line="240" w:lineRule="auto"/>
              <w:rPr>
                <w:color w:val="000000"/>
                <w:sz w:val="20"/>
                <w:szCs w:val="20"/>
              </w:rPr>
            </w:pPr>
            <w:r w:rsidRPr="00115F0C">
              <w:rPr>
                <w:color w:val="000000"/>
                <w:sz w:val="20"/>
                <w:szCs w:val="20"/>
              </w:rPr>
              <w:t>Students are engaged in planning for their future as part of a more comprehensive college and career readiness program.</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105</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28</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15</w:t>
            </w:r>
          </w:p>
        </w:tc>
        <w:tc>
          <w:tcPr>
            <w:tcW w:w="10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14</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25</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18</w:t>
            </w:r>
          </w:p>
        </w:tc>
      </w:tr>
      <w:tr w:rsidR="00333421" w:rsidRPr="00D54454" w:rsidTr="00D549AF">
        <w:trPr>
          <w:cantSplit/>
          <w:trHeight w:hRule="exact" w:val="576"/>
          <w:jc w:val="center"/>
        </w:trPr>
        <w:tc>
          <w:tcPr>
            <w:tcW w:w="428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115F0C" w:rsidRDefault="00333421" w:rsidP="00046A82">
            <w:pPr>
              <w:pStyle w:val="ListParagraph"/>
              <w:numPr>
                <w:ilvl w:val="0"/>
                <w:numId w:val="73"/>
              </w:numPr>
              <w:spacing w:line="240" w:lineRule="auto"/>
              <w:rPr>
                <w:color w:val="000000"/>
                <w:sz w:val="20"/>
                <w:szCs w:val="20"/>
              </w:rPr>
            </w:pPr>
            <w:r w:rsidRPr="00115F0C">
              <w:rPr>
                <w:color w:val="000000"/>
                <w:sz w:val="20"/>
                <w:szCs w:val="20"/>
              </w:rPr>
              <w:t>The program supports and provides continuity with classroom instruction.</w:t>
            </w:r>
          </w:p>
        </w:tc>
        <w:tc>
          <w:tcPr>
            <w:tcW w:w="592"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114</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w:t>
            </w:r>
          </w:p>
        </w:tc>
        <w:tc>
          <w:tcPr>
            <w:tcW w:w="1092"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9</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58</w:t>
            </w:r>
          </w:p>
        </w:tc>
      </w:tr>
      <w:tr w:rsidR="00333421" w:rsidRPr="00D54454" w:rsidTr="0019168F">
        <w:trPr>
          <w:cantSplit/>
          <w:trHeight w:hRule="exact" w:val="576"/>
          <w:jc w:val="center"/>
        </w:trPr>
        <w:tc>
          <w:tcPr>
            <w:tcW w:w="428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046A82">
            <w:pPr>
              <w:pStyle w:val="ListParagraph"/>
              <w:numPr>
                <w:ilvl w:val="0"/>
                <w:numId w:val="73"/>
              </w:numPr>
              <w:spacing w:line="240" w:lineRule="auto"/>
              <w:rPr>
                <w:color w:val="000000"/>
                <w:sz w:val="20"/>
                <w:szCs w:val="20"/>
              </w:rPr>
            </w:pPr>
            <w:r w:rsidRPr="00115F0C">
              <w:rPr>
                <w:color w:val="000000"/>
                <w:sz w:val="20"/>
                <w:szCs w:val="20"/>
              </w:rPr>
              <w:t>Students are given opportunities to demonstrate their learning.</w:t>
            </w:r>
            <w:r w:rsidR="0085599A">
              <w:rPr>
                <w:color w:val="000000"/>
                <w:sz w:val="20"/>
                <w:szCs w:val="20"/>
              </w:rPr>
              <w:t xml:space="preserve">   </w:t>
            </w:r>
            <w:r w:rsidRPr="00115F0C">
              <w:rPr>
                <w:color w:val="000000"/>
                <w:sz w:val="20"/>
                <w:szCs w:val="20"/>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113</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w:t>
            </w:r>
          </w:p>
        </w:tc>
        <w:tc>
          <w:tcPr>
            <w:tcW w:w="10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8</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60</w:t>
            </w:r>
          </w:p>
        </w:tc>
      </w:tr>
      <w:tr w:rsidR="00333421" w:rsidRPr="00D54454" w:rsidTr="00D549AF">
        <w:trPr>
          <w:cantSplit/>
          <w:trHeight w:hRule="exact" w:val="576"/>
          <w:jc w:val="center"/>
        </w:trPr>
        <w:tc>
          <w:tcPr>
            <w:tcW w:w="428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115F0C" w:rsidRDefault="00333421" w:rsidP="00046A82">
            <w:pPr>
              <w:pStyle w:val="ListParagraph"/>
              <w:numPr>
                <w:ilvl w:val="0"/>
                <w:numId w:val="73"/>
              </w:numPr>
              <w:spacing w:line="240" w:lineRule="auto"/>
              <w:rPr>
                <w:color w:val="000000"/>
                <w:sz w:val="20"/>
                <w:szCs w:val="20"/>
              </w:rPr>
            </w:pPr>
            <w:r w:rsidRPr="00115F0C">
              <w:rPr>
                <w:color w:val="000000"/>
                <w:sz w:val="20"/>
                <w:szCs w:val="20"/>
              </w:rPr>
              <w:t>Educators are given opportunities to provide feedback to students.</w:t>
            </w:r>
          </w:p>
        </w:tc>
        <w:tc>
          <w:tcPr>
            <w:tcW w:w="592"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115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w:t>
            </w:r>
          </w:p>
        </w:tc>
        <w:tc>
          <w:tcPr>
            <w:tcW w:w="1092"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28</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64</w:t>
            </w:r>
          </w:p>
        </w:tc>
      </w:tr>
      <w:tr w:rsidR="00333421" w:rsidRPr="00D54454" w:rsidTr="0019168F">
        <w:trPr>
          <w:cantSplit/>
          <w:trHeight w:hRule="exact" w:val="576"/>
          <w:jc w:val="center"/>
        </w:trPr>
        <w:tc>
          <w:tcPr>
            <w:tcW w:w="428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046A82">
            <w:pPr>
              <w:pStyle w:val="ListParagraph"/>
              <w:numPr>
                <w:ilvl w:val="0"/>
                <w:numId w:val="73"/>
              </w:numPr>
              <w:spacing w:line="240" w:lineRule="auto"/>
              <w:rPr>
                <w:color w:val="000000"/>
                <w:sz w:val="20"/>
                <w:szCs w:val="20"/>
              </w:rPr>
            </w:pPr>
            <w:r w:rsidRPr="00115F0C">
              <w:rPr>
                <w:color w:val="000000"/>
                <w:sz w:val="20"/>
                <w:szCs w:val="20"/>
              </w:rPr>
              <w:t>Educators are given opportunities to provide feedback to parents/guardians.</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113</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12</w:t>
            </w:r>
          </w:p>
        </w:tc>
        <w:tc>
          <w:tcPr>
            <w:tcW w:w="10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31</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27</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27</w:t>
            </w:r>
          </w:p>
        </w:tc>
      </w:tr>
      <w:tr w:rsidR="00333421" w:rsidRPr="00D54454" w:rsidTr="0019168F">
        <w:trPr>
          <w:cantSplit/>
          <w:trHeight w:hRule="exact" w:val="576"/>
          <w:jc w:val="center"/>
        </w:trPr>
        <w:tc>
          <w:tcPr>
            <w:tcW w:w="4288"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046A82">
            <w:pPr>
              <w:pStyle w:val="ListParagraph"/>
              <w:numPr>
                <w:ilvl w:val="0"/>
                <w:numId w:val="73"/>
              </w:numPr>
              <w:spacing w:line="240" w:lineRule="auto"/>
              <w:rPr>
                <w:color w:val="000000"/>
                <w:sz w:val="20"/>
                <w:szCs w:val="20"/>
              </w:rPr>
            </w:pPr>
            <w:r w:rsidRPr="00115F0C">
              <w:rPr>
                <w:color w:val="000000"/>
                <w:sz w:val="20"/>
                <w:szCs w:val="20"/>
              </w:rPr>
              <w:t>Parents/guardians are given opportunities to provide feedback to educators.</w:t>
            </w:r>
          </w:p>
        </w:tc>
        <w:tc>
          <w:tcPr>
            <w:tcW w:w="592"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108</w:t>
            </w:r>
          </w:p>
        </w:tc>
        <w:tc>
          <w:tcPr>
            <w:tcW w:w="9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w:t>
            </w:r>
          </w:p>
        </w:tc>
        <w:tc>
          <w:tcPr>
            <w:tcW w:w="9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20</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31</w:t>
            </w:r>
          </w:p>
        </w:tc>
        <w:tc>
          <w:tcPr>
            <w:tcW w:w="79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27</w:t>
            </w:r>
          </w:p>
        </w:tc>
        <w:tc>
          <w:tcPr>
            <w:tcW w:w="9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19</w:t>
            </w:r>
          </w:p>
        </w:tc>
      </w:tr>
      <w:tr w:rsidR="00333421" w:rsidRPr="00D54454" w:rsidTr="0019168F">
        <w:trPr>
          <w:cantSplit/>
          <w:trHeight w:hRule="exact" w:val="576"/>
          <w:jc w:val="center"/>
        </w:trPr>
        <w:tc>
          <w:tcPr>
            <w:tcW w:w="428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046A82">
            <w:pPr>
              <w:pStyle w:val="ListParagraph"/>
              <w:numPr>
                <w:ilvl w:val="0"/>
                <w:numId w:val="73"/>
              </w:numPr>
              <w:spacing w:line="240" w:lineRule="auto"/>
              <w:rPr>
                <w:color w:val="000000"/>
                <w:sz w:val="20"/>
                <w:szCs w:val="20"/>
              </w:rPr>
            </w:pPr>
            <w:r w:rsidRPr="00115F0C">
              <w:rPr>
                <w:color w:val="000000"/>
                <w:sz w:val="20"/>
                <w:szCs w:val="20"/>
              </w:rPr>
              <w:t>Educators are given time to plan, revise and evaluate program services.</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115</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5</w:t>
            </w:r>
          </w:p>
        </w:tc>
        <w:tc>
          <w:tcPr>
            <w:tcW w:w="10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10</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42</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44</w:t>
            </w:r>
          </w:p>
        </w:tc>
      </w:tr>
      <w:tr w:rsidR="00333421" w:rsidRPr="00D54454" w:rsidTr="0019168F">
        <w:trPr>
          <w:cantSplit/>
          <w:trHeight w:hRule="exact" w:val="576"/>
          <w:jc w:val="center"/>
        </w:trPr>
        <w:tc>
          <w:tcPr>
            <w:tcW w:w="4288"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046A82">
            <w:pPr>
              <w:pStyle w:val="ListParagraph"/>
              <w:numPr>
                <w:ilvl w:val="0"/>
                <w:numId w:val="73"/>
              </w:numPr>
              <w:spacing w:line="240" w:lineRule="auto"/>
              <w:rPr>
                <w:color w:val="000000"/>
                <w:sz w:val="20"/>
                <w:szCs w:val="20"/>
              </w:rPr>
            </w:pPr>
            <w:r w:rsidRPr="00115F0C">
              <w:rPr>
                <w:color w:val="000000"/>
                <w:sz w:val="20"/>
                <w:szCs w:val="20"/>
              </w:rPr>
              <w:t>Educators are given time to update EPPs based on student progress.</w:t>
            </w:r>
          </w:p>
        </w:tc>
        <w:tc>
          <w:tcPr>
            <w:tcW w:w="592"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103</w:t>
            </w:r>
          </w:p>
        </w:tc>
        <w:tc>
          <w:tcPr>
            <w:tcW w:w="9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18</w:t>
            </w:r>
          </w:p>
        </w:tc>
        <w:tc>
          <w:tcPr>
            <w:tcW w:w="9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13</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20</w:t>
            </w:r>
          </w:p>
        </w:tc>
        <w:tc>
          <w:tcPr>
            <w:tcW w:w="79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36</w:t>
            </w:r>
          </w:p>
        </w:tc>
        <w:tc>
          <w:tcPr>
            <w:tcW w:w="9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13</w:t>
            </w:r>
          </w:p>
        </w:tc>
      </w:tr>
      <w:tr w:rsidR="00396475" w:rsidRPr="00D54454" w:rsidTr="0019168F">
        <w:trPr>
          <w:cantSplit/>
          <w:trHeight w:hRule="exact" w:val="820"/>
          <w:jc w:val="center"/>
        </w:trPr>
        <w:tc>
          <w:tcPr>
            <w:tcW w:w="9596" w:type="dxa"/>
            <w:gridSpan w:val="7"/>
            <w:tcBorders>
              <w:top w:val="single" w:sz="4" w:space="0" w:color="auto"/>
            </w:tcBorders>
            <w:shd w:val="clear" w:color="auto" w:fill="FFFFFF"/>
            <w:vAlign w:val="center"/>
          </w:tcPr>
          <w:p w:rsidR="00396475" w:rsidRDefault="00396475" w:rsidP="00CE5EE4">
            <w:pPr>
              <w:spacing w:before="40" w:after="200" w:line="240" w:lineRule="auto"/>
              <w:rPr>
                <w:sz w:val="16"/>
                <w:szCs w:val="16"/>
              </w:rPr>
            </w:pPr>
            <w:r w:rsidRPr="00BA3178">
              <w:rPr>
                <w:sz w:val="16"/>
                <w:szCs w:val="16"/>
              </w:rPr>
              <w:t>Note. Response opt</w:t>
            </w:r>
            <w:r>
              <w:rPr>
                <w:sz w:val="16"/>
                <w:szCs w:val="16"/>
              </w:rPr>
              <w:t xml:space="preserve">ions also included “Don’t Know”. </w:t>
            </w:r>
            <w:r w:rsidRPr="00BA3178">
              <w:rPr>
                <w:sz w:val="16"/>
                <w:szCs w:val="16"/>
              </w:rPr>
              <w:t xml:space="preserve">The percentage of respondents who selected ‘Don’t Know’ is listed below, but these respondents were not used to calculate the percentages reported in the table. </w:t>
            </w:r>
            <w:r>
              <w:rPr>
                <w:sz w:val="16"/>
                <w:szCs w:val="16"/>
              </w:rPr>
              <w:t>Qa. 3%, Qb. 1%, Qc. 7</w:t>
            </w:r>
            <w:r w:rsidRPr="00BA3178">
              <w:rPr>
                <w:sz w:val="16"/>
                <w:szCs w:val="16"/>
              </w:rPr>
              <w:t xml:space="preserve">%, Qd. </w:t>
            </w:r>
            <w:r>
              <w:rPr>
                <w:sz w:val="16"/>
                <w:szCs w:val="16"/>
              </w:rPr>
              <w:t>0%, Qe. 1%, Qf. 0%, Qg. 2%, Qh. 4%, Qi. 0%, and Qj. 9</w:t>
            </w:r>
            <w:r w:rsidRPr="00BA3178">
              <w:rPr>
                <w:sz w:val="16"/>
                <w:szCs w:val="16"/>
              </w:rPr>
              <w:t>%.</w:t>
            </w:r>
          </w:p>
          <w:p w:rsidR="00396475" w:rsidRPr="00EB6C8F" w:rsidRDefault="00396475" w:rsidP="00712348">
            <w:pPr>
              <w:spacing w:line="240" w:lineRule="auto"/>
              <w:jc w:val="center"/>
              <w:rPr>
                <w:color w:val="000000"/>
                <w:sz w:val="20"/>
                <w:szCs w:val="20"/>
              </w:rPr>
            </w:pPr>
          </w:p>
        </w:tc>
      </w:tr>
    </w:tbl>
    <w:p w:rsidR="00333421" w:rsidRDefault="00333421" w:rsidP="00333421">
      <w:pPr>
        <w:spacing w:after="200" w:line="276" w:lineRule="auto"/>
      </w:pPr>
      <w:r>
        <w:br w:type="page"/>
      </w:r>
    </w:p>
    <w:tbl>
      <w:tblPr>
        <w:tblW w:w="4725" w:type="pct"/>
        <w:jc w:val="center"/>
        <w:tblLayout w:type="fixed"/>
        <w:tblCellMar>
          <w:left w:w="72" w:type="dxa"/>
          <w:right w:w="0" w:type="dxa"/>
        </w:tblCellMar>
        <w:tblLook w:val="04A0" w:firstRow="1" w:lastRow="0" w:firstColumn="1" w:lastColumn="0" w:noHBand="0" w:noVBand="1"/>
      </w:tblPr>
      <w:tblGrid>
        <w:gridCol w:w="4289"/>
        <w:gridCol w:w="592"/>
        <w:gridCol w:w="943"/>
        <w:gridCol w:w="943"/>
        <w:gridCol w:w="1091"/>
        <w:gridCol w:w="795"/>
        <w:gridCol w:w="943"/>
      </w:tblGrid>
      <w:tr w:rsidR="00333421" w:rsidRPr="00D54454" w:rsidTr="00C85C99">
        <w:trPr>
          <w:cantSplit/>
          <w:trHeight w:hRule="exact" w:val="648"/>
          <w:tblHeader/>
          <w:jc w:val="center"/>
        </w:trPr>
        <w:tc>
          <w:tcPr>
            <w:tcW w:w="9596" w:type="dxa"/>
            <w:gridSpan w:val="7"/>
            <w:tcBorders>
              <w:top w:val="single" w:sz="2" w:space="0" w:color="auto"/>
              <w:left w:val="single" w:sz="4" w:space="0" w:color="auto"/>
              <w:bottom w:val="single" w:sz="4" w:space="0" w:color="auto"/>
              <w:right w:val="single" w:sz="2" w:space="0" w:color="auto"/>
            </w:tcBorders>
            <w:shd w:val="clear" w:color="auto" w:fill="800000"/>
            <w:vAlign w:val="center"/>
          </w:tcPr>
          <w:p w:rsidR="00333421" w:rsidRPr="0019168F" w:rsidRDefault="00333421" w:rsidP="00712348">
            <w:pPr>
              <w:spacing w:line="240" w:lineRule="auto"/>
              <w:jc w:val="center"/>
              <w:rPr>
                <w:b/>
                <w:color w:val="FFFFFF"/>
                <w:szCs w:val="22"/>
              </w:rPr>
            </w:pPr>
            <w:r w:rsidRPr="0019168F">
              <w:rPr>
                <w:b/>
                <w:color w:val="FFFFFF"/>
                <w:szCs w:val="22"/>
              </w:rPr>
              <w:lastRenderedPageBreak/>
              <w:t>Practices Implemented in Academic Support Programs,</w:t>
            </w:r>
          </w:p>
          <w:p w:rsidR="00333421" w:rsidRDefault="00333421" w:rsidP="00712348">
            <w:pPr>
              <w:spacing w:line="240" w:lineRule="auto"/>
              <w:jc w:val="center"/>
              <w:rPr>
                <w:b/>
                <w:color w:val="000000"/>
                <w:sz w:val="18"/>
                <w:szCs w:val="16"/>
              </w:rPr>
            </w:pPr>
            <w:r w:rsidRPr="0019168F">
              <w:rPr>
                <w:b/>
                <w:color w:val="FFFFFF"/>
                <w:szCs w:val="22"/>
              </w:rPr>
              <w:t xml:space="preserve">Work and Learning </w:t>
            </w:r>
            <w:r w:rsidR="00804940" w:rsidRPr="0019168F">
              <w:rPr>
                <w:b/>
                <w:color w:val="FFFFFF"/>
                <w:szCs w:val="22"/>
              </w:rPr>
              <w:t>Awardees</w:t>
            </w:r>
            <w:r w:rsidRPr="0019168F">
              <w:rPr>
                <w:color w:val="FFFFFF"/>
                <w:szCs w:val="22"/>
              </w:rPr>
              <w:t xml:space="preserve">, </w:t>
            </w:r>
            <w:r w:rsidRPr="004A63F5">
              <w:rPr>
                <w:b/>
                <w:szCs w:val="22"/>
              </w:rPr>
              <w:t>SY16</w:t>
            </w:r>
          </w:p>
        </w:tc>
      </w:tr>
      <w:tr w:rsidR="00333421" w:rsidRPr="00DB6CB2" w:rsidTr="00D549AF">
        <w:trPr>
          <w:cantSplit/>
          <w:trHeight w:val="638"/>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EB6C8F" w:rsidRDefault="00333421" w:rsidP="00712348">
            <w:pPr>
              <w:spacing w:line="240" w:lineRule="auto"/>
              <w:rPr>
                <w:color w:val="000000"/>
                <w:sz w:val="20"/>
                <w:szCs w:val="20"/>
              </w:rPr>
            </w:pPr>
          </w:p>
        </w:tc>
        <w:tc>
          <w:tcPr>
            <w:tcW w:w="592"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b/>
                <w:color w:val="000000"/>
                <w:sz w:val="20"/>
                <w:szCs w:val="20"/>
              </w:rPr>
            </w:pPr>
            <w:r w:rsidRPr="00EB6C8F">
              <w:rPr>
                <w:b/>
                <w:color w:val="000000"/>
                <w:sz w:val="20"/>
                <w:szCs w:val="20"/>
              </w:rPr>
              <w:t>N</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Default="00333421" w:rsidP="00712348">
            <w:pPr>
              <w:spacing w:line="240" w:lineRule="auto"/>
              <w:jc w:val="center"/>
              <w:rPr>
                <w:b/>
                <w:color w:val="000000"/>
                <w:sz w:val="20"/>
                <w:szCs w:val="20"/>
              </w:rPr>
            </w:pPr>
            <w:r w:rsidRPr="00EB6C8F">
              <w:rPr>
                <w:b/>
                <w:color w:val="000000"/>
                <w:sz w:val="20"/>
                <w:szCs w:val="20"/>
              </w:rPr>
              <w:t>Never</w:t>
            </w:r>
          </w:p>
          <w:p w:rsidR="00D549AF" w:rsidRPr="00EB6C8F" w:rsidRDefault="00D549AF" w:rsidP="00712348">
            <w:pPr>
              <w:spacing w:line="240" w:lineRule="auto"/>
              <w:jc w:val="center"/>
              <w:rPr>
                <w:b/>
                <w:color w:val="000000"/>
                <w:sz w:val="20"/>
                <w:szCs w:val="20"/>
              </w:rPr>
            </w:pPr>
            <w:r>
              <w:rPr>
                <w:b/>
                <w:color w:val="000000"/>
                <w:sz w:val="20"/>
                <w:szCs w:val="20"/>
              </w:rPr>
              <w:t>(%)</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Default="00333421" w:rsidP="00712348">
            <w:pPr>
              <w:spacing w:line="240" w:lineRule="auto"/>
              <w:jc w:val="center"/>
              <w:rPr>
                <w:b/>
                <w:color w:val="000000"/>
                <w:sz w:val="20"/>
                <w:szCs w:val="20"/>
              </w:rPr>
            </w:pPr>
            <w:r w:rsidRPr="00EB6C8F">
              <w:rPr>
                <w:b/>
                <w:color w:val="000000"/>
                <w:sz w:val="20"/>
                <w:szCs w:val="20"/>
              </w:rPr>
              <w:t>Rarely</w:t>
            </w:r>
          </w:p>
          <w:p w:rsidR="00D549AF" w:rsidRPr="00EB6C8F" w:rsidRDefault="00D549AF" w:rsidP="00712348">
            <w:pPr>
              <w:spacing w:line="240" w:lineRule="auto"/>
              <w:jc w:val="center"/>
              <w:rPr>
                <w:b/>
                <w:color w:val="000000"/>
                <w:sz w:val="20"/>
                <w:szCs w:val="20"/>
              </w:rPr>
            </w:pPr>
            <w:r>
              <w:rPr>
                <w:b/>
                <w:color w:val="000000"/>
                <w:sz w:val="20"/>
                <w:szCs w:val="20"/>
              </w:rPr>
              <w:t>(%)</w:t>
            </w:r>
          </w:p>
        </w:tc>
        <w:tc>
          <w:tcPr>
            <w:tcW w:w="1091" w:type="dxa"/>
            <w:tcBorders>
              <w:top w:val="single" w:sz="4" w:space="0" w:color="auto"/>
              <w:left w:val="single" w:sz="4" w:space="0" w:color="auto"/>
              <w:bottom w:val="single" w:sz="4" w:space="0" w:color="auto"/>
              <w:right w:val="single" w:sz="4" w:space="0" w:color="auto"/>
            </w:tcBorders>
            <w:vAlign w:val="center"/>
          </w:tcPr>
          <w:p w:rsidR="00333421" w:rsidRDefault="00333421" w:rsidP="00712348">
            <w:pPr>
              <w:spacing w:line="240" w:lineRule="auto"/>
              <w:jc w:val="center"/>
              <w:rPr>
                <w:b/>
                <w:color w:val="000000"/>
                <w:sz w:val="20"/>
                <w:szCs w:val="20"/>
              </w:rPr>
            </w:pPr>
            <w:r w:rsidRPr="00EB6C8F">
              <w:rPr>
                <w:b/>
                <w:color w:val="000000"/>
                <w:sz w:val="20"/>
                <w:szCs w:val="20"/>
              </w:rPr>
              <w:t>Sometimes</w:t>
            </w:r>
          </w:p>
          <w:p w:rsidR="00D549AF" w:rsidRPr="00EB6C8F" w:rsidRDefault="00D549AF" w:rsidP="00712348">
            <w:pPr>
              <w:spacing w:line="240" w:lineRule="auto"/>
              <w:jc w:val="center"/>
              <w:rPr>
                <w:b/>
                <w:color w:val="000000"/>
                <w:sz w:val="20"/>
                <w:szCs w:val="20"/>
              </w:rPr>
            </w:pPr>
            <w:r>
              <w:rPr>
                <w:b/>
                <w:color w:val="000000"/>
                <w:sz w:val="20"/>
                <w:szCs w:val="20"/>
              </w:rPr>
              <w:t>(%)</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Default="00333421" w:rsidP="00712348">
            <w:pPr>
              <w:spacing w:line="240" w:lineRule="auto"/>
              <w:jc w:val="center"/>
              <w:rPr>
                <w:b/>
                <w:color w:val="000000"/>
                <w:sz w:val="20"/>
                <w:szCs w:val="20"/>
              </w:rPr>
            </w:pPr>
            <w:r w:rsidRPr="00EB6C8F">
              <w:rPr>
                <w:b/>
                <w:color w:val="000000"/>
                <w:sz w:val="20"/>
                <w:szCs w:val="20"/>
              </w:rPr>
              <w:t>Often</w:t>
            </w:r>
          </w:p>
          <w:p w:rsidR="00D549AF" w:rsidRPr="00EB6C8F" w:rsidRDefault="00D549AF" w:rsidP="00712348">
            <w:pPr>
              <w:spacing w:line="240" w:lineRule="auto"/>
              <w:jc w:val="center"/>
              <w:rPr>
                <w:b/>
                <w:color w:val="000000"/>
                <w:sz w:val="20"/>
                <w:szCs w:val="20"/>
              </w:rPr>
            </w:pPr>
            <w:r>
              <w:rPr>
                <w:b/>
                <w:color w:val="000000"/>
                <w:sz w:val="20"/>
                <w:szCs w:val="20"/>
              </w:rPr>
              <w:t>(%)</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Default="00333421" w:rsidP="00712348">
            <w:pPr>
              <w:spacing w:line="240" w:lineRule="auto"/>
              <w:jc w:val="center"/>
              <w:rPr>
                <w:b/>
                <w:color w:val="000000"/>
                <w:sz w:val="20"/>
                <w:szCs w:val="20"/>
              </w:rPr>
            </w:pPr>
            <w:r w:rsidRPr="00EB6C8F">
              <w:rPr>
                <w:b/>
                <w:color w:val="000000"/>
                <w:sz w:val="20"/>
                <w:szCs w:val="20"/>
              </w:rPr>
              <w:t>Always</w:t>
            </w:r>
          </w:p>
          <w:p w:rsidR="00D549AF" w:rsidRPr="00EB6C8F" w:rsidRDefault="00D549AF" w:rsidP="00712348">
            <w:pPr>
              <w:spacing w:line="240" w:lineRule="auto"/>
              <w:jc w:val="center"/>
              <w:rPr>
                <w:b/>
                <w:color w:val="000000"/>
                <w:sz w:val="20"/>
                <w:szCs w:val="20"/>
              </w:rPr>
            </w:pPr>
            <w:r>
              <w:rPr>
                <w:b/>
                <w:color w:val="000000"/>
                <w:sz w:val="20"/>
                <w:szCs w:val="20"/>
              </w:rPr>
              <w:t>(%)</w:t>
            </w:r>
          </w:p>
        </w:tc>
      </w:tr>
      <w:tr w:rsidR="00333421" w:rsidRPr="00DB6CB2" w:rsidTr="0019168F">
        <w:trPr>
          <w:cantSplit/>
          <w:trHeight w:hRule="exact" w:val="1000"/>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046A82">
            <w:pPr>
              <w:pStyle w:val="ListParagraph"/>
              <w:numPr>
                <w:ilvl w:val="0"/>
                <w:numId w:val="74"/>
              </w:numPr>
              <w:spacing w:line="240" w:lineRule="auto"/>
              <w:rPr>
                <w:color w:val="000000"/>
                <w:sz w:val="20"/>
                <w:szCs w:val="20"/>
              </w:rPr>
            </w:pPr>
            <w:r w:rsidRPr="00115F0C">
              <w:rPr>
                <w:color w:val="000000"/>
                <w:sz w:val="20"/>
                <w:szCs w:val="20"/>
              </w:rPr>
              <w:t>Educators use students’ Educational Proficiency Plans (EPP) and/or individual success plans to identify individual knowledge gaps and target instruction.</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6</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33</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33</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33</w:t>
            </w:r>
          </w:p>
        </w:tc>
      </w:tr>
      <w:tr w:rsidR="00333421" w:rsidRPr="00DB6CB2" w:rsidTr="00C85C99">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115F0C" w:rsidRDefault="00333421" w:rsidP="00046A82">
            <w:pPr>
              <w:pStyle w:val="ListParagraph"/>
              <w:numPr>
                <w:ilvl w:val="0"/>
                <w:numId w:val="74"/>
              </w:numPr>
              <w:spacing w:line="240" w:lineRule="auto"/>
              <w:rPr>
                <w:color w:val="000000"/>
                <w:sz w:val="20"/>
                <w:szCs w:val="20"/>
              </w:rPr>
            </w:pPr>
            <w:r w:rsidRPr="00115F0C">
              <w:rPr>
                <w:color w:val="000000"/>
                <w:sz w:val="20"/>
                <w:szCs w:val="20"/>
              </w:rPr>
              <w:t>Educators are involved in planning engaging, hands-on, relevant curriculum.</w:t>
            </w:r>
          </w:p>
        </w:tc>
        <w:tc>
          <w:tcPr>
            <w:tcW w:w="592"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6</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17</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83</w:t>
            </w:r>
          </w:p>
        </w:tc>
      </w:tr>
      <w:tr w:rsidR="00333421" w:rsidRPr="00DB6CB2" w:rsidTr="0019168F">
        <w:trPr>
          <w:cantSplit/>
          <w:trHeight w:hRule="exact" w:val="864"/>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046A82">
            <w:pPr>
              <w:pStyle w:val="ListParagraph"/>
              <w:numPr>
                <w:ilvl w:val="0"/>
                <w:numId w:val="74"/>
              </w:numPr>
              <w:spacing w:line="240" w:lineRule="auto"/>
              <w:rPr>
                <w:color w:val="000000"/>
                <w:sz w:val="20"/>
                <w:szCs w:val="20"/>
              </w:rPr>
            </w:pPr>
            <w:r w:rsidRPr="00115F0C">
              <w:rPr>
                <w:color w:val="000000"/>
                <w:sz w:val="20"/>
                <w:szCs w:val="20"/>
              </w:rPr>
              <w:t>Students are engaged in planning for their future as part of a more comprehensive college and career readiness program.</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6</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33</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67</w:t>
            </w:r>
          </w:p>
        </w:tc>
      </w:tr>
      <w:tr w:rsidR="00333421" w:rsidRPr="00DB6CB2" w:rsidTr="00C85C99">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115F0C" w:rsidRDefault="00333421" w:rsidP="00046A82">
            <w:pPr>
              <w:pStyle w:val="ListParagraph"/>
              <w:numPr>
                <w:ilvl w:val="0"/>
                <w:numId w:val="74"/>
              </w:numPr>
              <w:spacing w:line="240" w:lineRule="auto"/>
              <w:rPr>
                <w:color w:val="000000"/>
                <w:sz w:val="20"/>
                <w:szCs w:val="20"/>
              </w:rPr>
            </w:pPr>
            <w:r w:rsidRPr="00115F0C">
              <w:rPr>
                <w:color w:val="000000"/>
                <w:sz w:val="20"/>
                <w:szCs w:val="20"/>
              </w:rPr>
              <w:t>The program supports and provides continuity with classroom instruction.</w:t>
            </w:r>
          </w:p>
        </w:tc>
        <w:tc>
          <w:tcPr>
            <w:tcW w:w="592"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6</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50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33</w:t>
            </w:r>
          </w:p>
        </w:tc>
      </w:tr>
      <w:tr w:rsidR="00333421" w:rsidRPr="00DB6CB2"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046A82">
            <w:pPr>
              <w:pStyle w:val="ListParagraph"/>
              <w:numPr>
                <w:ilvl w:val="0"/>
                <w:numId w:val="74"/>
              </w:numPr>
              <w:spacing w:line="240" w:lineRule="auto"/>
              <w:rPr>
                <w:color w:val="000000"/>
                <w:sz w:val="20"/>
                <w:szCs w:val="20"/>
              </w:rPr>
            </w:pPr>
            <w:r w:rsidRPr="00115F0C">
              <w:rPr>
                <w:color w:val="000000"/>
                <w:sz w:val="20"/>
                <w:szCs w:val="20"/>
              </w:rPr>
              <w:t>Students are given opportunities to demonstrate their learning.</w:t>
            </w:r>
            <w:r w:rsidR="0085599A">
              <w:rPr>
                <w:color w:val="000000"/>
                <w:sz w:val="20"/>
                <w:szCs w:val="20"/>
              </w:rPr>
              <w:t xml:space="preserve">   </w:t>
            </w:r>
            <w:r w:rsidRPr="00115F0C">
              <w:rPr>
                <w:color w:val="000000"/>
                <w:sz w:val="20"/>
                <w:szCs w:val="20"/>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6</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17</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17</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67</w:t>
            </w:r>
          </w:p>
        </w:tc>
      </w:tr>
      <w:tr w:rsidR="00333421" w:rsidRPr="00DB6CB2" w:rsidTr="00C85C99">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115F0C" w:rsidRDefault="00333421" w:rsidP="00046A82">
            <w:pPr>
              <w:pStyle w:val="ListParagraph"/>
              <w:numPr>
                <w:ilvl w:val="0"/>
                <w:numId w:val="74"/>
              </w:numPr>
              <w:spacing w:line="240" w:lineRule="auto"/>
              <w:rPr>
                <w:color w:val="000000"/>
                <w:sz w:val="20"/>
                <w:szCs w:val="20"/>
              </w:rPr>
            </w:pPr>
            <w:r w:rsidRPr="00115F0C">
              <w:rPr>
                <w:color w:val="000000"/>
                <w:sz w:val="20"/>
                <w:szCs w:val="20"/>
              </w:rPr>
              <w:t>Educators are given opportunities to provide feedback to students.</w:t>
            </w:r>
          </w:p>
        </w:tc>
        <w:tc>
          <w:tcPr>
            <w:tcW w:w="592"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6</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100</w:t>
            </w:r>
          </w:p>
        </w:tc>
      </w:tr>
      <w:tr w:rsidR="00333421" w:rsidRPr="00DB6CB2"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046A82">
            <w:pPr>
              <w:pStyle w:val="ListParagraph"/>
              <w:numPr>
                <w:ilvl w:val="0"/>
                <w:numId w:val="74"/>
              </w:numPr>
              <w:spacing w:line="240" w:lineRule="auto"/>
              <w:rPr>
                <w:color w:val="000000"/>
                <w:sz w:val="20"/>
                <w:szCs w:val="20"/>
              </w:rPr>
            </w:pPr>
            <w:r w:rsidRPr="00115F0C">
              <w:rPr>
                <w:color w:val="000000"/>
                <w:sz w:val="20"/>
                <w:szCs w:val="20"/>
              </w:rPr>
              <w:t>Educators are given opportunities to provide feedback to parents/guardians.</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6</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17</w:t>
            </w:r>
          </w:p>
        </w:tc>
        <w:tc>
          <w:tcPr>
            <w:tcW w:w="1091"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17</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33</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33</w:t>
            </w:r>
          </w:p>
        </w:tc>
      </w:tr>
      <w:tr w:rsidR="00333421" w:rsidRPr="00DB6CB2" w:rsidTr="00C85C99">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115F0C" w:rsidRDefault="00333421" w:rsidP="00046A82">
            <w:pPr>
              <w:pStyle w:val="ListParagraph"/>
              <w:numPr>
                <w:ilvl w:val="0"/>
                <w:numId w:val="74"/>
              </w:numPr>
              <w:spacing w:line="240" w:lineRule="auto"/>
              <w:rPr>
                <w:color w:val="000000"/>
                <w:sz w:val="20"/>
                <w:szCs w:val="20"/>
              </w:rPr>
            </w:pPr>
            <w:r w:rsidRPr="00115F0C">
              <w:rPr>
                <w:color w:val="000000"/>
                <w:sz w:val="20"/>
                <w:szCs w:val="20"/>
              </w:rPr>
              <w:t>Parents/guardians are given opportunities to provide feedback to educators.</w:t>
            </w:r>
          </w:p>
        </w:tc>
        <w:tc>
          <w:tcPr>
            <w:tcW w:w="592"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6</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33</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50</w:t>
            </w:r>
          </w:p>
        </w:tc>
      </w:tr>
      <w:tr w:rsidR="00333421" w:rsidRPr="00DB6CB2"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046A82">
            <w:pPr>
              <w:pStyle w:val="ListParagraph"/>
              <w:numPr>
                <w:ilvl w:val="0"/>
                <w:numId w:val="74"/>
              </w:numPr>
              <w:spacing w:line="240" w:lineRule="auto"/>
              <w:rPr>
                <w:color w:val="000000"/>
                <w:sz w:val="20"/>
                <w:szCs w:val="20"/>
              </w:rPr>
            </w:pPr>
            <w:r w:rsidRPr="00115F0C">
              <w:rPr>
                <w:color w:val="000000"/>
                <w:sz w:val="20"/>
                <w:szCs w:val="20"/>
              </w:rPr>
              <w:t>Educators are given time to plan, revise and evaluate program services.</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6</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17</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83</w:t>
            </w:r>
          </w:p>
        </w:tc>
      </w:tr>
      <w:tr w:rsidR="00333421" w:rsidRPr="00DB6CB2" w:rsidTr="00396475">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115F0C" w:rsidRDefault="00333421" w:rsidP="00046A82">
            <w:pPr>
              <w:pStyle w:val="ListParagraph"/>
              <w:numPr>
                <w:ilvl w:val="0"/>
                <w:numId w:val="74"/>
              </w:numPr>
              <w:spacing w:line="240" w:lineRule="auto"/>
              <w:rPr>
                <w:color w:val="000000"/>
                <w:sz w:val="20"/>
                <w:szCs w:val="20"/>
              </w:rPr>
            </w:pPr>
            <w:r w:rsidRPr="00115F0C">
              <w:rPr>
                <w:color w:val="000000"/>
                <w:sz w:val="20"/>
                <w:szCs w:val="20"/>
              </w:rPr>
              <w:t>Educators are given time to update EPPs based on student progress.</w:t>
            </w:r>
          </w:p>
        </w:tc>
        <w:tc>
          <w:tcPr>
            <w:tcW w:w="592"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60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20</w:t>
            </w:r>
          </w:p>
        </w:tc>
      </w:tr>
      <w:tr w:rsidR="00396475" w:rsidRPr="00DB6CB2" w:rsidTr="00396475">
        <w:trPr>
          <w:cantSplit/>
          <w:trHeight w:hRule="exact" w:val="829"/>
          <w:jc w:val="center"/>
        </w:trPr>
        <w:tc>
          <w:tcPr>
            <w:tcW w:w="9596" w:type="dxa"/>
            <w:gridSpan w:val="7"/>
            <w:tcBorders>
              <w:top w:val="single" w:sz="4" w:space="0" w:color="auto"/>
            </w:tcBorders>
            <w:shd w:val="clear" w:color="auto" w:fill="auto"/>
            <w:vAlign w:val="center"/>
          </w:tcPr>
          <w:p w:rsidR="00396475" w:rsidRDefault="00396475" w:rsidP="00CE5EE4">
            <w:pPr>
              <w:spacing w:before="40" w:after="200" w:line="240" w:lineRule="auto"/>
              <w:rPr>
                <w:sz w:val="16"/>
                <w:szCs w:val="16"/>
              </w:rPr>
            </w:pPr>
            <w:r w:rsidRPr="00BA3178">
              <w:rPr>
                <w:sz w:val="16"/>
                <w:szCs w:val="16"/>
              </w:rPr>
              <w:t>Note. Response opt</w:t>
            </w:r>
            <w:r>
              <w:rPr>
                <w:sz w:val="16"/>
                <w:szCs w:val="16"/>
              </w:rPr>
              <w:t xml:space="preserve">ions also included “Don’t Know”. </w:t>
            </w:r>
            <w:r w:rsidRPr="00BA3178">
              <w:rPr>
                <w:sz w:val="16"/>
                <w:szCs w:val="16"/>
              </w:rPr>
              <w:t xml:space="preserve">The percentage of respondents who selected ‘Don’t Know’ is listed below, but these respondents were not used to calculate the percentages reported in the table. </w:t>
            </w:r>
            <w:r>
              <w:rPr>
                <w:sz w:val="16"/>
                <w:szCs w:val="16"/>
              </w:rPr>
              <w:t>Qa. 0%, Qb. 0%, Qc. 0</w:t>
            </w:r>
            <w:r w:rsidRPr="00BA3178">
              <w:rPr>
                <w:sz w:val="16"/>
                <w:szCs w:val="16"/>
              </w:rPr>
              <w:t xml:space="preserve">%, Qd. </w:t>
            </w:r>
            <w:r>
              <w:rPr>
                <w:sz w:val="16"/>
                <w:szCs w:val="16"/>
              </w:rPr>
              <w:t>0%, Qe. 0%, Qf. 0%, Qg. 0%, Qh. 0%, Qi. 0%, and Qj. 17</w:t>
            </w:r>
            <w:r w:rsidRPr="00BA3178">
              <w:rPr>
                <w:sz w:val="16"/>
                <w:szCs w:val="16"/>
              </w:rPr>
              <w:t>%.</w:t>
            </w:r>
          </w:p>
          <w:p w:rsidR="00396475" w:rsidRPr="00EB6C8F" w:rsidRDefault="00396475" w:rsidP="00712348">
            <w:pPr>
              <w:spacing w:line="240" w:lineRule="auto"/>
              <w:jc w:val="center"/>
              <w:rPr>
                <w:color w:val="000000"/>
                <w:sz w:val="20"/>
                <w:szCs w:val="20"/>
              </w:rPr>
            </w:pPr>
          </w:p>
        </w:tc>
      </w:tr>
    </w:tbl>
    <w:p w:rsidR="00333421" w:rsidRPr="00DB6CB2" w:rsidRDefault="00333421" w:rsidP="00712348">
      <w:pPr>
        <w:spacing w:line="240" w:lineRule="auto"/>
        <w:rPr>
          <w:sz w:val="20"/>
          <w:szCs w:val="20"/>
        </w:rPr>
      </w:pPr>
    </w:p>
    <w:p w:rsidR="00333421" w:rsidRDefault="00333421" w:rsidP="00333421">
      <w:pPr>
        <w:spacing w:after="200" w:line="276" w:lineRule="auto"/>
      </w:pPr>
      <w:r>
        <w:br w:type="page"/>
      </w:r>
    </w:p>
    <w:tbl>
      <w:tblPr>
        <w:tblW w:w="4725" w:type="pct"/>
        <w:jc w:val="center"/>
        <w:tblLayout w:type="fixed"/>
        <w:tblCellMar>
          <w:left w:w="72" w:type="dxa"/>
          <w:right w:w="0" w:type="dxa"/>
        </w:tblCellMar>
        <w:tblLook w:val="04A0" w:firstRow="1" w:lastRow="0" w:firstColumn="1" w:lastColumn="0" w:noHBand="0" w:noVBand="1"/>
      </w:tblPr>
      <w:tblGrid>
        <w:gridCol w:w="4289"/>
        <w:gridCol w:w="592"/>
        <w:gridCol w:w="943"/>
        <w:gridCol w:w="943"/>
        <w:gridCol w:w="1091"/>
        <w:gridCol w:w="795"/>
        <w:gridCol w:w="943"/>
      </w:tblGrid>
      <w:tr w:rsidR="00333421" w:rsidRPr="00D54454" w:rsidTr="00C85C99">
        <w:trPr>
          <w:cantSplit/>
          <w:trHeight w:hRule="exact" w:val="648"/>
          <w:tblHeader/>
          <w:jc w:val="center"/>
        </w:trPr>
        <w:tc>
          <w:tcPr>
            <w:tcW w:w="9596" w:type="dxa"/>
            <w:gridSpan w:val="7"/>
            <w:tcBorders>
              <w:top w:val="single" w:sz="2" w:space="0" w:color="auto"/>
              <w:left w:val="single" w:sz="4" w:space="0" w:color="auto"/>
              <w:bottom w:val="single" w:sz="4" w:space="0" w:color="auto"/>
              <w:right w:val="single" w:sz="2" w:space="0" w:color="auto"/>
            </w:tcBorders>
            <w:shd w:val="clear" w:color="auto" w:fill="800000"/>
            <w:vAlign w:val="center"/>
          </w:tcPr>
          <w:p w:rsidR="00333421" w:rsidRPr="0019168F" w:rsidRDefault="00333421" w:rsidP="00333421">
            <w:pPr>
              <w:spacing w:line="240" w:lineRule="auto"/>
              <w:jc w:val="center"/>
              <w:rPr>
                <w:b/>
                <w:color w:val="FFFFFF"/>
                <w:szCs w:val="22"/>
              </w:rPr>
            </w:pPr>
            <w:r w:rsidRPr="0019168F">
              <w:rPr>
                <w:b/>
                <w:color w:val="FFFFFF"/>
                <w:szCs w:val="22"/>
              </w:rPr>
              <w:lastRenderedPageBreak/>
              <w:t>Practices Implemented in Academic Support Programs,</w:t>
            </w:r>
          </w:p>
          <w:p w:rsidR="00333421" w:rsidRDefault="00333421" w:rsidP="00333421">
            <w:pPr>
              <w:spacing w:line="240" w:lineRule="auto"/>
              <w:jc w:val="center"/>
              <w:rPr>
                <w:b/>
                <w:color w:val="000000"/>
                <w:sz w:val="18"/>
                <w:szCs w:val="16"/>
              </w:rPr>
            </w:pPr>
            <w:r w:rsidRPr="0019168F">
              <w:rPr>
                <w:b/>
                <w:color w:val="FFFFFF"/>
                <w:szCs w:val="22"/>
              </w:rPr>
              <w:t>Partnerships for Pathways to Success Grantees</w:t>
            </w:r>
            <w:r w:rsidRPr="0019168F">
              <w:rPr>
                <w:color w:val="FFFFFF"/>
                <w:szCs w:val="22"/>
              </w:rPr>
              <w:t xml:space="preserve">, </w:t>
            </w:r>
            <w:r w:rsidRPr="004A63F5">
              <w:rPr>
                <w:b/>
                <w:szCs w:val="22"/>
              </w:rPr>
              <w:t>SY16</w:t>
            </w:r>
          </w:p>
        </w:tc>
      </w:tr>
      <w:tr w:rsidR="00333421" w:rsidRPr="00D54454" w:rsidTr="00D549AF">
        <w:trPr>
          <w:cantSplit/>
          <w:trHeight w:val="548"/>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EB6C8F" w:rsidRDefault="00333421" w:rsidP="00712348">
            <w:pPr>
              <w:spacing w:line="240" w:lineRule="auto"/>
              <w:rPr>
                <w:color w:val="000000"/>
                <w:sz w:val="20"/>
                <w:szCs w:val="20"/>
              </w:rPr>
            </w:pPr>
          </w:p>
        </w:tc>
        <w:tc>
          <w:tcPr>
            <w:tcW w:w="592"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b/>
                <w:color w:val="000000"/>
                <w:sz w:val="20"/>
                <w:szCs w:val="20"/>
              </w:rPr>
            </w:pPr>
            <w:r w:rsidRPr="00EB6C8F">
              <w:rPr>
                <w:b/>
                <w:color w:val="000000"/>
                <w:sz w:val="20"/>
                <w:szCs w:val="20"/>
              </w:rPr>
              <w:t>N</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Default="00333421" w:rsidP="00712348">
            <w:pPr>
              <w:spacing w:line="240" w:lineRule="auto"/>
              <w:jc w:val="center"/>
              <w:rPr>
                <w:b/>
                <w:color w:val="000000"/>
                <w:sz w:val="20"/>
                <w:szCs w:val="20"/>
              </w:rPr>
            </w:pPr>
            <w:r w:rsidRPr="00EB6C8F">
              <w:rPr>
                <w:b/>
                <w:color w:val="000000"/>
                <w:sz w:val="20"/>
                <w:szCs w:val="20"/>
              </w:rPr>
              <w:t>Never</w:t>
            </w:r>
          </w:p>
          <w:p w:rsidR="00D549AF" w:rsidRPr="00EB6C8F" w:rsidRDefault="00D549AF" w:rsidP="00712348">
            <w:pPr>
              <w:spacing w:line="240" w:lineRule="auto"/>
              <w:jc w:val="center"/>
              <w:rPr>
                <w:b/>
                <w:color w:val="000000"/>
                <w:sz w:val="20"/>
                <w:szCs w:val="20"/>
              </w:rPr>
            </w:pPr>
            <w:r>
              <w:rPr>
                <w:b/>
                <w:color w:val="000000"/>
                <w:sz w:val="20"/>
                <w:szCs w:val="20"/>
              </w:rPr>
              <w:t>(%)</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Default="00333421" w:rsidP="00712348">
            <w:pPr>
              <w:spacing w:line="240" w:lineRule="auto"/>
              <w:jc w:val="center"/>
              <w:rPr>
                <w:b/>
                <w:color w:val="000000"/>
                <w:sz w:val="20"/>
                <w:szCs w:val="20"/>
              </w:rPr>
            </w:pPr>
            <w:r w:rsidRPr="00EB6C8F">
              <w:rPr>
                <w:b/>
                <w:color w:val="000000"/>
                <w:sz w:val="20"/>
                <w:szCs w:val="20"/>
              </w:rPr>
              <w:t>Rarely</w:t>
            </w:r>
          </w:p>
          <w:p w:rsidR="00D549AF" w:rsidRPr="00EB6C8F" w:rsidRDefault="00D549AF" w:rsidP="00712348">
            <w:pPr>
              <w:spacing w:line="240" w:lineRule="auto"/>
              <w:jc w:val="center"/>
              <w:rPr>
                <w:b/>
                <w:color w:val="000000"/>
                <w:sz w:val="20"/>
                <w:szCs w:val="20"/>
              </w:rPr>
            </w:pPr>
            <w:r>
              <w:rPr>
                <w:b/>
                <w:color w:val="000000"/>
                <w:sz w:val="20"/>
                <w:szCs w:val="20"/>
              </w:rPr>
              <w:t>(%)</w:t>
            </w:r>
          </w:p>
        </w:tc>
        <w:tc>
          <w:tcPr>
            <w:tcW w:w="1091" w:type="dxa"/>
            <w:tcBorders>
              <w:top w:val="single" w:sz="4" w:space="0" w:color="auto"/>
              <w:left w:val="single" w:sz="4" w:space="0" w:color="auto"/>
              <w:bottom w:val="single" w:sz="4" w:space="0" w:color="auto"/>
              <w:right w:val="single" w:sz="4" w:space="0" w:color="auto"/>
            </w:tcBorders>
            <w:vAlign w:val="center"/>
          </w:tcPr>
          <w:p w:rsidR="00333421" w:rsidRDefault="00333421" w:rsidP="00712348">
            <w:pPr>
              <w:spacing w:line="240" w:lineRule="auto"/>
              <w:jc w:val="center"/>
              <w:rPr>
                <w:b/>
                <w:color w:val="000000"/>
                <w:sz w:val="20"/>
                <w:szCs w:val="20"/>
              </w:rPr>
            </w:pPr>
            <w:r w:rsidRPr="00EB6C8F">
              <w:rPr>
                <w:b/>
                <w:color w:val="000000"/>
                <w:sz w:val="20"/>
                <w:szCs w:val="20"/>
              </w:rPr>
              <w:t>Sometimes</w:t>
            </w:r>
          </w:p>
          <w:p w:rsidR="00D549AF" w:rsidRPr="00EB6C8F" w:rsidRDefault="00D549AF" w:rsidP="00712348">
            <w:pPr>
              <w:spacing w:line="240" w:lineRule="auto"/>
              <w:jc w:val="center"/>
              <w:rPr>
                <w:b/>
                <w:color w:val="000000"/>
                <w:sz w:val="20"/>
                <w:szCs w:val="20"/>
              </w:rPr>
            </w:pPr>
            <w:r>
              <w:rPr>
                <w:b/>
                <w:color w:val="000000"/>
                <w:sz w:val="20"/>
                <w:szCs w:val="20"/>
              </w:rPr>
              <w:t>(%)</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Default="00333421" w:rsidP="00712348">
            <w:pPr>
              <w:spacing w:line="240" w:lineRule="auto"/>
              <w:jc w:val="center"/>
              <w:rPr>
                <w:b/>
                <w:color w:val="000000"/>
                <w:sz w:val="20"/>
                <w:szCs w:val="20"/>
              </w:rPr>
            </w:pPr>
            <w:r w:rsidRPr="00EB6C8F">
              <w:rPr>
                <w:b/>
                <w:color w:val="000000"/>
                <w:sz w:val="20"/>
                <w:szCs w:val="20"/>
              </w:rPr>
              <w:t>Often</w:t>
            </w:r>
          </w:p>
          <w:p w:rsidR="00D549AF" w:rsidRPr="00EB6C8F" w:rsidRDefault="00D549AF" w:rsidP="00712348">
            <w:pPr>
              <w:spacing w:line="240" w:lineRule="auto"/>
              <w:jc w:val="center"/>
              <w:rPr>
                <w:b/>
                <w:color w:val="000000"/>
                <w:sz w:val="20"/>
                <w:szCs w:val="20"/>
              </w:rPr>
            </w:pPr>
            <w:r>
              <w:rPr>
                <w:b/>
                <w:color w:val="000000"/>
                <w:sz w:val="20"/>
                <w:szCs w:val="20"/>
              </w:rPr>
              <w:t>(%)</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Default="00333421" w:rsidP="00712348">
            <w:pPr>
              <w:spacing w:line="240" w:lineRule="auto"/>
              <w:jc w:val="center"/>
              <w:rPr>
                <w:b/>
                <w:color w:val="000000"/>
                <w:sz w:val="20"/>
                <w:szCs w:val="20"/>
              </w:rPr>
            </w:pPr>
            <w:r w:rsidRPr="00EB6C8F">
              <w:rPr>
                <w:b/>
                <w:color w:val="000000"/>
                <w:sz w:val="20"/>
                <w:szCs w:val="20"/>
              </w:rPr>
              <w:t>Always</w:t>
            </w:r>
          </w:p>
          <w:p w:rsidR="00D549AF" w:rsidRPr="00EB6C8F" w:rsidRDefault="00D549AF" w:rsidP="00712348">
            <w:pPr>
              <w:spacing w:line="240" w:lineRule="auto"/>
              <w:jc w:val="center"/>
              <w:rPr>
                <w:b/>
                <w:color w:val="000000"/>
                <w:sz w:val="20"/>
                <w:szCs w:val="20"/>
              </w:rPr>
            </w:pPr>
            <w:r>
              <w:rPr>
                <w:b/>
                <w:color w:val="000000"/>
                <w:sz w:val="20"/>
                <w:szCs w:val="20"/>
              </w:rPr>
              <w:t>(%)</w:t>
            </w:r>
          </w:p>
        </w:tc>
      </w:tr>
      <w:tr w:rsidR="00333421" w:rsidRPr="00D54454" w:rsidTr="0019168F">
        <w:trPr>
          <w:cantSplit/>
          <w:trHeight w:hRule="exact" w:val="1018"/>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046A82">
            <w:pPr>
              <w:pStyle w:val="ListParagraph"/>
              <w:numPr>
                <w:ilvl w:val="0"/>
                <w:numId w:val="75"/>
              </w:numPr>
              <w:spacing w:line="240" w:lineRule="auto"/>
              <w:rPr>
                <w:color w:val="000000"/>
                <w:sz w:val="20"/>
                <w:szCs w:val="20"/>
              </w:rPr>
            </w:pPr>
            <w:r w:rsidRPr="00115F0C">
              <w:rPr>
                <w:color w:val="000000"/>
                <w:sz w:val="20"/>
                <w:szCs w:val="20"/>
              </w:rPr>
              <w:t>Educators use students’ Educational Proficiency Plans (EPP) and/or individual success plans to identify individual knowledge gaps and target instruction.</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8</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25</w:t>
            </w:r>
          </w:p>
        </w:tc>
        <w:tc>
          <w:tcPr>
            <w:tcW w:w="1091"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50</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13</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13</w:t>
            </w:r>
          </w:p>
        </w:tc>
      </w:tr>
      <w:tr w:rsidR="00333421" w:rsidRPr="00D54454" w:rsidTr="00C85C99">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115F0C" w:rsidRDefault="00333421" w:rsidP="00046A82">
            <w:pPr>
              <w:pStyle w:val="ListParagraph"/>
              <w:numPr>
                <w:ilvl w:val="0"/>
                <w:numId w:val="75"/>
              </w:numPr>
              <w:spacing w:line="240" w:lineRule="auto"/>
              <w:rPr>
                <w:color w:val="000000"/>
                <w:sz w:val="20"/>
                <w:szCs w:val="20"/>
              </w:rPr>
            </w:pPr>
            <w:r w:rsidRPr="00115F0C">
              <w:rPr>
                <w:color w:val="000000"/>
                <w:sz w:val="20"/>
                <w:szCs w:val="20"/>
              </w:rPr>
              <w:t>Educators are involved in planning engaging, hands-on, relevant curriculum.</w:t>
            </w:r>
          </w:p>
        </w:tc>
        <w:tc>
          <w:tcPr>
            <w:tcW w:w="592"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8</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50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50</w:t>
            </w:r>
          </w:p>
        </w:tc>
      </w:tr>
      <w:tr w:rsidR="00333421" w:rsidRPr="00D54454" w:rsidTr="0019168F">
        <w:trPr>
          <w:cantSplit/>
          <w:trHeight w:hRule="exact" w:val="864"/>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046A82">
            <w:pPr>
              <w:pStyle w:val="ListParagraph"/>
              <w:numPr>
                <w:ilvl w:val="0"/>
                <w:numId w:val="75"/>
              </w:numPr>
              <w:spacing w:line="240" w:lineRule="auto"/>
              <w:rPr>
                <w:color w:val="000000"/>
                <w:sz w:val="20"/>
                <w:szCs w:val="20"/>
              </w:rPr>
            </w:pPr>
            <w:r w:rsidRPr="00115F0C">
              <w:rPr>
                <w:color w:val="000000"/>
                <w:sz w:val="20"/>
                <w:szCs w:val="20"/>
              </w:rPr>
              <w:t>Students are engaged in planning for their future as part of a more comprehensive college and career readiness program.</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8</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38</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63</w:t>
            </w:r>
          </w:p>
        </w:tc>
      </w:tr>
      <w:tr w:rsidR="00333421" w:rsidRPr="00D54454" w:rsidTr="00C85C99">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115F0C" w:rsidRDefault="00333421" w:rsidP="00046A82">
            <w:pPr>
              <w:pStyle w:val="ListParagraph"/>
              <w:numPr>
                <w:ilvl w:val="0"/>
                <w:numId w:val="75"/>
              </w:numPr>
              <w:spacing w:line="240" w:lineRule="auto"/>
              <w:rPr>
                <w:color w:val="000000"/>
                <w:sz w:val="20"/>
                <w:szCs w:val="20"/>
              </w:rPr>
            </w:pPr>
            <w:r w:rsidRPr="00115F0C">
              <w:rPr>
                <w:color w:val="000000"/>
                <w:sz w:val="20"/>
                <w:szCs w:val="20"/>
              </w:rPr>
              <w:t>The program supports and provides continuity with classroom instruction.</w:t>
            </w:r>
          </w:p>
        </w:tc>
        <w:tc>
          <w:tcPr>
            <w:tcW w:w="592"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8</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63</w:t>
            </w:r>
          </w:p>
        </w:tc>
      </w:tr>
      <w:tr w:rsidR="00333421" w:rsidRPr="00D54454"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046A82">
            <w:pPr>
              <w:pStyle w:val="ListParagraph"/>
              <w:numPr>
                <w:ilvl w:val="0"/>
                <w:numId w:val="75"/>
              </w:numPr>
              <w:spacing w:line="240" w:lineRule="auto"/>
              <w:rPr>
                <w:color w:val="000000"/>
                <w:sz w:val="20"/>
                <w:szCs w:val="20"/>
              </w:rPr>
            </w:pPr>
            <w:r w:rsidRPr="00115F0C">
              <w:rPr>
                <w:color w:val="000000"/>
                <w:sz w:val="20"/>
                <w:szCs w:val="20"/>
              </w:rPr>
              <w:t>Students are given opportunities to demonstrate their learning.</w:t>
            </w:r>
            <w:r w:rsidR="0085599A">
              <w:rPr>
                <w:color w:val="000000"/>
                <w:sz w:val="20"/>
                <w:szCs w:val="20"/>
              </w:rPr>
              <w:t xml:space="preserve">   </w:t>
            </w:r>
            <w:r w:rsidRPr="00115F0C">
              <w:rPr>
                <w:color w:val="000000"/>
                <w:sz w:val="20"/>
                <w:szCs w:val="20"/>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8</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38</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63</w:t>
            </w:r>
          </w:p>
        </w:tc>
      </w:tr>
      <w:tr w:rsidR="00333421" w:rsidRPr="00D54454" w:rsidTr="00C85C99">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115F0C" w:rsidRDefault="00333421" w:rsidP="00046A82">
            <w:pPr>
              <w:pStyle w:val="ListParagraph"/>
              <w:numPr>
                <w:ilvl w:val="0"/>
                <w:numId w:val="75"/>
              </w:numPr>
              <w:spacing w:line="240" w:lineRule="auto"/>
              <w:rPr>
                <w:color w:val="000000"/>
                <w:sz w:val="20"/>
                <w:szCs w:val="20"/>
              </w:rPr>
            </w:pPr>
            <w:r w:rsidRPr="00115F0C">
              <w:rPr>
                <w:color w:val="000000"/>
                <w:sz w:val="20"/>
                <w:szCs w:val="20"/>
              </w:rPr>
              <w:t>Educators are given opportunities to provide feedback to students.</w:t>
            </w:r>
          </w:p>
        </w:tc>
        <w:tc>
          <w:tcPr>
            <w:tcW w:w="592"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8</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38</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63</w:t>
            </w:r>
          </w:p>
        </w:tc>
      </w:tr>
      <w:tr w:rsidR="00333421" w:rsidRPr="00D54454"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046A82">
            <w:pPr>
              <w:pStyle w:val="ListParagraph"/>
              <w:numPr>
                <w:ilvl w:val="0"/>
                <w:numId w:val="75"/>
              </w:numPr>
              <w:spacing w:line="240" w:lineRule="auto"/>
              <w:rPr>
                <w:color w:val="000000"/>
                <w:sz w:val="20"/>
                <w:szCs w:val="20"/>
              </w:rPr>
            </w:pPr>
            <w:r w:rsidRPr="00115F0C">
              <w:rPr>
                <w:color w:val="000000"/>
                <w:sz w:val="20"/>
                <w:szCs w:val="20"/>
              </w:rPr>
              <w:t>Educators are given opportunities to provide feedback to parents/guardians.</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8</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25</w:t>
            </w:r>
          </w:p>
        </w:tc>
        <w:tc>
          <w:tcPr>
            <w:tcW w:w="1091"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38</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38</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r>
      <w:tr w:rsidR="00333421" w:rsidRPr="00D54454" w:rsidTr="00C85C99">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115F0C" w:rsidRDefault="00333421" w:rsidP="00046A82">
            <w:pPr>
              <w:pStyle w:val="ListParagraph"/>
              <w:numPr>
                <w:ilvl w:val="0"/>
                <w:numId w:val="75"/>
              </w:numPr>
              <w:spacing w:line="240" w:lineRule="auto"/>
              <w:rPr>
                <w:color w:val="000000"/>
                <w:sz w:val="20"/>
                <w:szCs w:val="20"/>
              </w:rPr>
            </w:pPr>
            <w:r w:rsidRPr="00115F0C">
              <w:rPr>
                <w:color w:val="000000"/>
                <w:sz w:val="20"/>
                <w:szCs w:val="20"/>
              </w:rPr>
              <w:t>Parents/guardians are given opportunities to provide feedback to educators.</w:t>
            </w:r>
          </w:p>
        </w:tc>
        <w:tc>
          <w:tcPr>
            <w:tcW w:w="592"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8</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25</w:t>
            </w:r>
          </w:p>
        </w:tc>
        <w:tc>
          <w:tcPr>
            <w:tcW w:w="1091"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38</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13</w:t>
            </w:r>
          </w:p>
        </w:tc>
      </w:tr>
      <w:tr w:rsidR="00333421" w:rsidRPr="00D54454"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046A82">
            <w:pPr>
              <w:pStyle w:val="ListParagraph"/>
              <w:numPr>
                <w:ilvl w:val="0"/>
                <w:numId w:val="75"/>
              </w:numPr>
              <w:spacing w:line="240" w:lineRule="auto"/>
              <w:rPr>
                <w:color w:val="000000"/>
                <w:sz w:val="20"/>
                <w:szCs w:val="20"/>
              </w:rPr>
            </w:pPr>
            <w:r w:rsidRPr="00115F0C">
              <w:rPr>
                <w:color w:val="000000"/>
                <w:sz w:val="20"/>
                <w:szCs w:val="20"/>
              </w:rPr>
              <w:t>Educators are given time to plan, revise and evaluate program services.</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8</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sz w:val="20"/>
                <w:szCs w:val="20"/>
              </w:rPr>
            </w:pPr>
            <w:r w:rsidRPr="00EB6C8F">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0</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50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50</w:t>
            </w:r>
          </w:p>
        </w:tc>
      </w:tr>
      <w:tr w:rsidR="00333421" w:rsidRPr="00D54454" w:rsidTr="00396475">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115F0C" w:rsidRDefault="00333421" w:rsidP="00046A82">
            <w:pPr>
              <w:pStyle w:val="ListParagraph"/>
              <w:numPr>
                <w:ilvl w:val="0"/>
                <w:numId w:val="75"/>
              </w:numPr>
              <w:spacing w:line="240" w:lineRule="auto"/>
              <w:rPr>
                <w:color w:val="000000"/>
                <w:sz w:val="20"/>
                <w:szCs w:val="20"/>
              </w:rPr>
            </w:pPr>
            <w:r w:rsidRPr="00115F0C">
              <w:rPr>
                <w:color w:val="000000"/>
                <w:sz w:val="20"/>
                <w:szCs w:val="20"/>
              </w:rPr>
              <w:t>Educators are given time to update EPPs based on student progress.</w:t>
            </w:r>
          </w:p>
        </w:tc>
        <w:tc>
          <w:tcPr>
            <w:tcW w:w="592"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8</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sz w:val="20"/>
                <w:szCs w:val="20"/>
              </w:rPr>
            </w:pPr>
            <w:r w:rsidRPr="00EB6C8F">
              <w:rPr>
                <w:color w:val="000000"/>
                <w:sz w:val="20"/>
                <w:szCs w:val="20"/>
              </w:rPr>
              <w:t>25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25</w:t>
            </w:r>
          </w:p>
        </w:tc>
        <w:tc>
          <w:tcPr>
            <w:tcW w:w="1091" w:type="dxa"/>
            <w:tcBorders>
              <w:top w:val="single" w:sz="4" w:space="0" w:color="auto"/>
              <w:left w:val="single" w:sz="4" w:space="0" w:color="auto"/>
              <w:bottom w:val="single" w:sz="4" w:space="0" w:color="auto"/>
              <w:right w:val="single" w:sz="4" w:space="0" w:color="auto"/>
            </w:tcBorders>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25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13</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EB6C8F" w:rsidRDefault="00333421" w:rsidP="00712348">
            <w:pPr>
              <w:spacing w:line="240" w:lineRule="auto"/>
              <w:jc w:val="center"/>
              <w:rPr>
                <w:color w:val="000000"/>
                <w:sz w:val="20"/>
                <w:szCs w:val="20"/>
              </w:rPr>
            </w:pPr>
            <w:r w:rsidRPr="00EB6C8F">
              <w:rPr>
                <w:color w:val="000000"/>
                <w:sz w:val="20"/>
                <w:szCs w:val="20"/>
              </w:rPr>
              <w:t>13</w:t>
            </w:r>
          </w:p>
        </w:tc>
      </w:tr>
      <w:tr w:rsidR="00396475" w:rsidRPr="00D54454" w:rsidTr="00396475">
        <w:trPr>
          <w:cantSplit/>
          <w:trHeight w:hRule="exact" w:val="829"/>
          <w:jc w:val="center"/>
        </w:trPr>
        <w:tc>
          <w:tcPr>
            <w:tcW w:w="9596" w:type="dxa"/>
            <w:gridSpan w:val="7"/>
            <w:tcBorders>
              <w:top w:val="single" w:sz="4" w:space="0" w:color="auto"/>
            </w:tcBorders>
            <w:shd w:val="clear" w:color="auto" w:fill="auto"/>
            <w:vAlign w:val="center"/>
          </w:tcPr>
          <w:p w:rsidR="00396475" w:rsidRDefault="00396475" w:rsidP="00CE5EE4">
            <w:pPr>
              <w:spacing w:before="40" w:after="200" w:line="240" w:lineRule="auto"/>
              <w:rPr>
                <w:sz w:val="16"/>
                <w:szCs w:val="16"/>
              </w:rPr>
            </w:pPr>
            <w:r w:rsidRPr="00BA3178">
              <w:rPr>
                <w:sz w:val="16"/>
                <w:szCs w:val="16"/>
              </w:rPr>
              <w:t>Note. Response opt</w:t>
            </w:r>
            <w:r>
              <w:rPr>
                <w:sz w:val="16"/>
                <w:szCs w:val="16"/>
              </w:rPr>
              <w:t xml:space="preserve">ions also included “Don’t Know”. </w:t>
            </w:r>
            <w:r w:rsidRPr="00BA3178">
              <w:rPr>
                <w:sz w:val="16"/>
                <w:szCs w:val="16"/>
              </w:rPr>
              <w:t xml:space="preserve">The percentage of respondents who selected ‘Don’t Know’ is listed below, but these respondents were not used to calculate the percentages reported in the table. </w:t>
            </w:r>
            <w:r>
              <w:rPr>
                <w:sz w:val="16"/>
                <w:szCs w:val="16"/>
              </w:rPr>
              <w:t>Qa. 0%, Qb. 0%, Qc. 0</w:t>
            </w:r>
            <w:r w:rsidRPr="00BA3178">
              <w:rPr>
                <w:sz w:val="16"/>
                <w:szCs w:val="16"/>
              </w:rPr>
              <w:t xml:space="preserve">%, Qd. </w:t>
            </w:r>
            <w:r>
              <w:rPr>
                <w:sz w:val="16"/>
                <w:szCs w:val="16"/>
              </w:rPr>
              <w:t>0%, Qe. 0%, Qf. 0%, Qg. 0%, Qh. 0%, Qi. 0%, and Qj. 0</w:t>
            </w:r>
            <w:r w:rsidRPr="00BA3178">
              <w:rPr>
                <w:sz w:val="16"/>
                <w:szCs w:val="16"/>
              </w:rPr>
              <w:t>%.</w:t>
            </w:r>
          </w:p>
          <w:p w:rsidR="00396475" w:rsidRPr="00EB6C8F" w:rsidRDefault="00396475" w:rsidP="00712348">
            <w:pPr>
              <w:spacing w:line="240" w:lineRule="auto"/>
              <w:jc w:val="center"/>
              <w:rPr>
                <w:color w:val="000000"/>
                <w:sz w:val="20"/>
                <w:szCs w:val="20"/>
              </w:rPr>
            </w:pPr>
          </w:p>
        </w:tc>
      </w:tr>
    </w:tbl>
    <w:p w:rsidR="00333421" w:rsidRDefault="00333421" w:rsidP="00333421">
      <w:pPr>
        <w:spacing w:after="200" w:line="240" w:lineRule="auto"/>
      </w:pPr>
    </w:p>
    <w:p w:rsidR="004A63F5" w:rsidRDefault="004A63F5">
      <w:pPr>
        <w:spacing w:line="240" w:lineRule="auto"/>
      </w:pPr>
      <w:r>
        <w:br w:type="page"/>
      </w:r>
    </w:p>
    <w:tbl>
      <w:tblPr>
        <w:tblW w:w="4725" w:type="pct"/>
        <w:jc w:val="center"/>
        <w:tblLayout w:type="fixed"/>
        <w:tblCellMar>
          <w:left w:w="72" w:type="dxa"/>
          <w:right w:w="0" w:type="dxa"/>
        </w:tblCellMar>
        <w:tblLook w:val="04A0" w:firstRow="1" w:lastRow="0" w:firstColumn="1" w:lastColumn="0" w:noHBand="0" w:noVBand="1"/>
      </w:tblPr>
      <w:tblGrid>
        <w:gridCol w:w="4289"/>
        <w:gridCol w:w="592"/>
        <w:gridCol w:w="943"/>
        <w:gridCol w:w="943"/>
        <w:gridCol w:w="1091"/>
        <w:gridCol w:w="795"/>
        <w:gridCol w:w="943"/>
      </w:tblGrid>
      <w:tr w:rsidR="004A63F5" w:rsidRPr="00D54454" w:rsidTr="00000E5F">
        <w:trPr>
          <w:cantSplit/>
          <w:trHeight w:hRule="exact" w:val="648"/>
          <w:tblHeader/>
          <w:jc w:val="center"/>
        </w:trPr>
        <w:tc>
          <w:tcPr>
            <w:tcW w:w="9596" w:type="dxa"/>
            <w:gridSpan w:val="7"/>
            <w:tcBorders>
              <w:top w:val="single" w:sz="2" w:space="0" w:color="auto"/>
              <w:left w:val="single" w:sz="4" w:space="0" w:color="auto"/>
              <w:bottom w:val="single" w:sz="4" w:space="0" w:color="auto"/>
              <w:right w:val="single" w:sz="2" w:space="0" w:color="auto"/>
            </w:tcBorders>
            <w:shd w:val="clear" w:color="auto" w:fill="800000"/>
            <w:vAlign w:val="center"/>
          </w:tcPr>
          <w:p w:rsidR="004A63F5" w:rsidRPr="0019168F" w:rsidRDefault="004A63F5" w:rsidP="00000E5F">
            <w:pPr>
              <w:spacing w:line="240" w:lineRule="auto"/>
              <w:jc w:val="center"/>
              <w:rPr>
                <w:b/>
                <w:color w:val="FFFFFF"/>
                <w:szCs w:val="22"/>
              </w:rPr>
            </w:pPr>
            <w:r w:rsidRPr="0019168F">
              <w:rPr>
                <w:b/>
                <w:color w:val="FFFFFF"/>
                <w:szCs w:val="22"/>
              </w:rPr>
              <w:lastRenderedPageBreak/>
              <w:t>Practices Implemented in Academic Support Programs,</w:t>
            </w:r>
          </w:p>
          <w:p w:rsidR="004A63F5" w:rsidRDefault="00577E25" w:rsidP="00577E25">
            <w:pPr>
              <w:spacing w:line="240" w:lineRule="auto"/>
              <w:jc w:val="center"/>
              <w:rPr>
                <w:b/>
                <w:color w:val="000000"/>
                <w:sz w:val="18"/>
                <w:szCs w:val="16"/>
              </w:rPr>
            </w:pPr>
            <w:r w:rsidRPr="0019168F">
              <w:rPr>
                <w:b/>
                <w:color w:val="FFFFFF"/>
                <w:szCs w:val="22"/>
              </w:rPr>
              <w:t xml:space="preserve">Collaborative Partnerships for Student Success </w:t>
            </w:r>
            <w:r w:rsidR="004A63F5" w:rsidRPr="0019168F">
              <w:rPr>
                <w:b/>
                <w:color w:val="FFFFFF"/>
                <w:szCs w:val="22"/>
              </w:rPr>
              <w:t>to Success Grantees</w:t>
            </w:r>
            <w:r w:rsidR="004A63F5" w:rsidRPr="0019168F">
              <w:rPr>
                <w:color w:val="FFFFFF"/>
                <w:szCs w:val="22"/>
              </w:rPr>
              <w:t xml:space="preserve">, </w:t>
            </w:r>
            <w:r w:rsidR="004A63F5" w:rsidRPr="004A63F5">
              <w:rPr>
                <w:b/>
                <w:szCs w:val="22"/>
              </w:rPr>
              <w:t>SY16</w:t>
            </w:r>
          </w:p>
        </w:tc>
      </w:tr>
      <w:tr w:rsidR="004A63F5" w:rsidRPr="00D54454" w:rsidTr="00D549AF">
        <w:trPr>
          <w:cantSplit/>
          <w:trHeight w:val="548"/>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4A63F5" w:rsidRPr="00712348" w:rsidRDefault="004A63F5" w:rsidP="00712348">
            <w:pPr>
              <w:spacing w:line="240" w:lineRule="auto"/>
              <w:rPr>
                <w:color w:val="000000"/>
                <w:sz w:val="20"/>
                <w:szCs w:val="20"/>
              </w:rPr>
            </w:pPr>
          </w:p>
        </w:tc>
        <w:tc>
          <w:tcPr>
            <w:tcW w:w="592" w:type="dxa"/>
            <w:tcBorders>
              <w:top w:val="single" w:sz="4" w:space="0" w:color="auto"/>
              <w:left w:val="single" w:sz="4" w:space="0" w:color="auto"/>
              <w:bottom w:val="single" w:sz="4" w:space="0" w:color="auto"/>
              <w:right w:val="single" w:sz="4" w:space="0" w:color="auto"/>
            </w:tcBorders>
            <w:vAlign w:val="center"/>
          </w:tcPr>
          <w:p w:rsidR="004A63F5" w:rsidRPr="00712348" w:rsidRDefault="004A63F5" w:rsidP="00712348">
            <w:pPr>
              <w:spacing w:line="240" w:lineRule="auto"/>
              <w:jc w:val="center"/>
              <w:rPr>
                <w:b/>
                <w:color w:val="000000"/>
                <w:sz w:val="20"/>
                <w:szCs w:val="20"/>
              </w:rPr>
            </w:pPr>
            <w:r w:rsidRPr="00712348">
              <w:rPr>
                <w:b/>
                <w:color w:val="000000"/>
                <w:sz w:val="20"/>
                <w:szCs w:val="20"/>
              </w:rPr>
              <w:t>N</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Default="004A63F5" w:rsidP="00712348">
            <w:pPr>
              <w:spacing w:line="240" w:lineRule="auto"/>
              <w:jc w:val="center"/>
              <w:rPr>
                <w:b/>
                <w:color w:val="000000"/>
                <w:sz w:val="20"/>
                <w:szCs w:val="20"/>
              </w:rPr>
            </w:pPr>
            <w:r w:rsidRPr="00712348">
              <w:rPr>
                <w:b/>
                <w:color w:val="000000"/>
                <w:sz w:val="20"/>
                <w:szCs w:val="20"/>
              </w:rPr>
              <w:t>Never</w:t>
            </w:r>
          </w:p>
          <w:p w:rsidR="00D549AF" w:rsidRPr="00712348" w:rsidRDefault="00D549AF" w:rsidP="00712348">
            <w:pPr>
              <w:spacing w:line="240" w:lineRule="auto"/>
              <w:jc w:val="center"/>
              <w:rPr>
                <w:b/>
                <w:color w:val="000000"/>
                <w:sz w:val="20"/>
                <w:szCs w:val="20"/>
              </w:rPr>
            </w:pPr>
            <w:r>
              <w:rPr>
                <w:b/>
                <w:color w:val="000000"/>
                <w:sz w:val="20"/>
                <w:szCs w:val="20"/>
              </w:rPr>
              <w:t>(%)</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Default="004A63F5" w:rsidP="00712348">
            <w:pPr>
              <w:spacing w:line="240" w:lineRule="auto"/>
              <w:jc w:val="center"/>
              <w:rPr>
                <w:b/>
                <w:color w:val="000000"/>
                <w:sz w:val="20"/>
                <w:szCs w:val="20"/>
              </w:rPr>
            </w:pPr>
            <w:r w:rsidRPr="00712348">
              <w:rPr>
                <w:b/>
                <w:color w:val="000000"/>
                <w:sz w:val="20"/>
                <w:szCs w:val="20"/>
              </w:rPr>
              <w:t>Rarely</w:t>
            </w:r>
          </w:p>
          <w:p w:rsidR="00D549AF" w:rsidRPr="00712348" w:rsidRDefault="00D549AF" w:rsidP="00712348">
            <w:pPr>
              <w:spacing w:line="240" w:lineRule="auto"/>
              <w:jc w:val="center"/>
              <w:rPr>
                <w:b/>
                <w:color w:val="000000"/>
                <w:sz w:val="20"/>
                <w:szCs w:val="20"/>
              </w:rPr>
            </w:pPr>
            <w:r>
              <w:rPr>
                <w:b/>
                <w:color w:val="000000"/>
                <w:sz w:val="20"/>
                <w:szCs w:val="20"/>
              </w:rPr>
              <w:t>(%)</w:t>
            </w:r>
          </w:p>
        </w:tc>
        <w:tc>
          <w:tcPr>
            <w:tcW w:w="1091" w:type="dxa"/>
            <w:tcBorders>
              <w:top w:val="single" w:sz="4" w:space="0" w:color="auto"/>
              <w:left w:val="single" w:sz="4" w:space="0" w:color="auto"/>
              <w:bottom w:val="single" w:sz="4" w:space="0" w:color="auto"/>
              <w:right w:val="single" w:sz="4" w:space="0" w:color="auto"/>
            </w:tcBorders>
            <w:vAlign w:val="center"/>
          </w:tcPr>
          <w:p w:rsidR="004A63F5" w:rsidRDefault="004A63F5" w:rsidP="00712348">
            <w:pPr>
              <w:spacing w:line="240" w:lineRule="auto"/>
              <w:jc w:val="center"/>
              <w:rPr>
                <w:b/>
                <w:color w:val="000000"/>
                <w:sz w:val="20"/>
                <w:szCs w:val="20"/>
              </w:rPr>
            </w:pPr>
            <w:r w:rsidRPr="00712348">
              <w:rPr>
                <w:b/>
                <w:color w:val="000000"/>
                <w:sz w:val="20"/>
                <w:szCs w:val="20"/>
              </w:rPr>
              <w:t>Sometimes</w:t>
            </w:r>
          </w:p>
          <w:p w:rsidR="00D549AF" w:rsidRPr="00712348" w:rsidRDefault="00D549AF" w:rsidP="00712348">
            <w:pPr>
              <w:spacing w:line="240" w:lineRule="auto"/>
              <w:jc w:val="center"/>
              <w:rPr>
                <w:b/>
                <w:color w:val="000000"/>
                <w:sz w:val="20"/>
                <w:szCs w:val="20"/>
              </w:rPr>
            </w:pPr>
            <w:r>
              <w:rPr>
                <w:b/>
                <w:color w:val="000000"/>
                <w:sz w:val="20"/>
                <w:szCs w:val="20"/>
              </w:rPr>
              <w:t>(%)</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Default="004A63F5" w:rsidP="00712348">
            <w:pPr>
              <w:spacing w:line="240" w:lineRule="auto"/>
              <w:jc w:val="center"/>
              <w:rPr>
                <w:b/>
                <w:color w:val="000000"/>
                <w:sz w:val="20"/>
                <w:szCs w:val="20"/>
              </w:rPr>
            </w:pPr>
            <w:r w:rsidRPr="00712348">
              <w:rPr>
                <w:b/>
                <w:color w:val="000000"/>
                <w:sz w:val="20"/>
                <w:szCs w:val="20"/>
              </w:rPr>
              <w:t>Often</w:t>
            </w:r>
          </w:p>
          <w:p w:rsidR="00D549AF" w:rsidRPr="00712348" w:rsidRDefault="00D549AF" w:rsidP="00712348">
            <w:pPr>
              <w:spacing w:line="240" w:lineRule="auto"/>
              <w:jc w:val="center"/>
              <w:rPr>
                <w:b/>
                <w:color w:val="000000"/>
                <w:sz w:val="20"/>
                <w:szCs w:val="20"/>
              </w:rPr>
            </w:pPr>
            <w:r>
              <w:rPr>
                <w:b/>
                <w:color w:val="000000"/>
                <w:sz w:val="20"/>
                <w:szCs w:val="20"/>
              </w:rPr>
              <w:t>(%)</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Default="004A63F5" w:rsidP="00712348">
            <w:pPr>
              <w:spacing w:line="240" w:lineRule="auto"/>
              <w:jc w:val="center"/>
              <w:rPr>
                <w:b/>
                <w:color w:val="000000"/>
                <w:sz w:val="20"/>
                <w:szCs w:val="20"/>
              </w:rPr>
            </w:pPr>
            <w:r w:rsidRPr="00712348">
              <w:rPr>
                <w:b/>
                <w:color w:val="000000"/>
                <w:sz w:val="20"/>
                <w:szCs w:val="20"/>
              </w:rPr>
              <w:t>Always</w:t>
            </w:r>
          </w:p>
          <w:p w:rsidR="00D549AF" w:rsidRPr="00712348" w:rsidRDefault="00D549AF" w:rsidP="00712348">
            <w:pPr>
              <w:spacing w:line="240" w:lineRule="auto"/>
              <w:jc w:val="center"/>
              <w:rPr>
                <w:b/>
                <w:color w:val="000000"/>
                <w:sz w:val="20"/>
                <w:szCs w:val="20"/>
              </w:rPr>
            </w:pPr>
            <w:r>
              <w:rPr>
                <w:b/>
                <w:color w:val="000000"/>
                <w:sz w:val="20"/>
                <w:szCs w:val="20"/>
              </w:rPr>
              <w:t>(%)</w:t>
            </w:r>
          </w:p>
        </w:tc>
      </w:tr>
      <w:tr w:rsidR="004A63F5" w:rsidRPr="00D54454" w:rsidTr="0019168F">
        <w:trPr>
          <w:cantSplit/>
          <w:trHeight w:hRule="exact" w:val="1018"/>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4A63F5" w:rsidRPr="00115F0C" w:rsidRDefault="004A63F5" w:rsidP="00046A82">
            <w:pPr>
              <w:pStyle w:val="ListParagraph"/>
              <w:numPr>
                <w:ilvl w:val="0"/>
                <w:numId w:val="76"/>
              </w:numPr>
              <w:spacing w:line="240" w:lineRule="auto"/>
              <w:rPr>
                <w:color w:val="000000"/>
                <w:sz w:val="20"/>
                <w:szCs w:val="20"/>
              </w:rPr>
            </w:pPr>
            <w:r w:rsidRPr="00115F0C">
              <w:rPr>
                <w:color w:val="000000"/>
                <w:sz w:val="20"/>
                <w:szCs w:val="20"/>
              </w:rPr>
              <w:t>Educators use students’ Educational Proficiency Plans (EPP) and/or individual success plans to identify individual knowledge gaps and target instruction.</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11</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27</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shd w:val="clear" w:color="auto" w:fill="D9D9D9"/>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36</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9</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27</w:t>
            </w:r>
          </w:p>
        </w:tc>
      </w:tr>
      <w:tr w:rsidR="004A63F5" w:rsidRPr="00D54454" w:rsidTr="00000E5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4A63F5" w:rsidRPr="00115F0C" w:rsidRDefault="004A63F5" w:rsidP="00046A82">
            <w:pPr>
              <w:pStyle w:val="ListParagraph"/>
              <w:numPr>
                <w:ilvl w:val="0"/>
                <w:numId w:val="76"/>
              </w:numPr>
              <w:spacing w:line="240" w:lineRule="auto"/>
              <w:rPr>
                <w:color w:val="000000"/>
                <w:sz w:val="20"/>
                <w:szCs w:val="20"/>
              </w:rPr>
            </w:pPr>
            <w:r w:rsidRPr="00115F0C">
              <w:rPr>
                <w:color w:val="000000"/>
                <w:sz w:val="20"/>
                <w:szCs w:val="20"/>
              </w:rPr>
              <w:t>Educators are involved in planning engaging, hands-on, relevant curriculum.</w:t>
            </w:r>
          </w:p>
        </w:tc>
        <w:tc>
          <w:tcPr>
            <w:tcW w:w="592" w:type="dxa"/>
            <w:tcBorders>
              <w:top w:val="single" w:sz="4" w:space="0" w:color="auto"/>
              <w:left w:val="single" w:sz="4" w:space="0" w:color="auto"/>
              <w:bottom w:val="single" w:sz="4" w:space="0" w:color="auto"/>
              <w:right w:val="single" w:sz="4" w:space="0" w:color="auto"/>
            </w:tcBorders>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12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9</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92</w:t>
            </w:r>
          </w:p>
        </w:tc>
      </w:tr>
      <w:tr w:rsidR="004A63F5" w:rsidRPr="00D54454" w:rsidTr="0019168F">
        <w:trPr>
          <w:cantSplit/>
          <w:trHeight w:hRule="exact" w:val="864"/>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4A63F5" w:rsidRPr="00115F0C" w:rsidRDefault="004A63F5" w:rsidP="00046A82">
            <w:pPr>
              <w:pStyle w:val="ListParagraph"/>
              <w:numPr>
                <w:ilvl w:val="0"/>
                <w:numId w:val="76"/>
              </w:numPr>
              <w:spacing w:line="240" w:lineRule="auto"/>
              <w:rPr>
                <w:color w:val="000000"/>
                <w:sz w:val="20"/>
                <w:szCs w:val="20"/>
              </w:rPr>
            </w:pPr>
            <w:r w:rsidRPr="00115F0C">
              <w:rPr>
                <w:color w:val="000000"/>
                <w:sz w:val="20"/>
                <w:szCs w:val="20"/>
              </w:rPr>
              <w:t>Students are engaged in planning for their future as part of a more comprehensive college and career readiness program.</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12</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8</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8</w:t>
            </w:r>
          </w:p>
        </w:tc>
        <w:tc>
          <w:tcPr>
            <w:tcW w:w="1091" w:type="dxa"/>
            <w:tcBorders>
              <w:top w:val="single" w:sz="4" w:space="0" w:color="auto"/>
              <w:left w:val="single" w:sz="4" w:space="0" w:color="auto"/>
              <w:bottom w:val="single" w:sz="4" w:space="0" w:color="auto"/>
              <w:right w:val="single" w:sz="4" w:space="0" w:color="auto"/>
            </w:tcBorders>
            <w:shd w:val="clear" w:color="auto" w:fill="D9D9D9"/>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25</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33</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25</w:t>
            </w:r>
          </w:p>
        </w:tc>
      </w:tr>
      <w:tr w:rsidR="004A63F5" w:rsidRPr="00D54454" w:rsidTr="00000E5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4A63F5" w:rsidRPr="00115F0C" w:rsidRDefault="004A63F5" w:rsidP="00046A82">
            <w:pPr>
              <w:pStyle w:val="ListParagraph"/>
              <w:numPr>
                <w:ilvl w:val="0"/>
                <w:numId w:val="76"/>
              </w:numPr>
              <w:spacing w:line="240" w:lineRule="auto"/>
              <w:rPr>
                <w:color w:val="000000"/>
                <w:sz w:val="20"/>
                <w:szCs w:val="20"/>
              </w:rPr>
            </w:pPr>
            <w:r w:rsidRPr="00115F0C">
              <w:rPr>
                <w:color w:val="000000"/>
                <w:sz w:val="20"/>
                <w:szCs w:val="20"/>
              </w:rPr>
              <w:t>The program supports and provides continuity with classroom instruction.</w:t>
            </w:r>
          </w:p>
        </w:tc>
        <w:tc>
          <w:tcPr>
            <w:tcW w:w="592" w:type="dxa"/>
            <w:tcBorders>
              <w:top w:val="single" w:sz="4" w:space="0" w:color="auto"/>
              <w:left w:val="single" w:sz="4" w:space="0" w:color="auto"/>
              <w:bottom w:val="single" w:sz="4" w:space="0" w:color="auto"/>
              <w:right w:val="single" w:sz="4" w:space="0" w:color="auto"/>
            </w:tcBorders>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12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sz w:val="20"/>
                <w:szCs w:val="20"/>
              </w:rPr>
            </w:pPr>
            <w:r w:rsidRPr="00115F0C">
              <w:rPr>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25</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67</w:t>
            </w:r>
          </w:p>
        </w:tc>
      </w:tr>
      <w:tr w:rsidR="004A63F5" w:rsidRPr="00D54454"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4A63F5" w:rsidRPr="00115F0C" w:rsidRDefault="004A63F5" w:rsidP="00046A82">
            <w:pPr>
              <w:pStyle w:val="ListParagraph"/>
              <w:numPr>
                <w:ilvl w:val="0"/>
                <w:numId w:val="76"/>
              </w:numPr>
              <w:spacing w:line="240" w:lineRule="auto"/>
              <w:rPr>
                <w:color w:val="000000"/>
                <w:sz w:val="20"/>
                <w:szCs w:val="20"/>
              </w:rPr>
            </w:pPr>
            <w:r w:rsidRPr="00115F0C">
              <w:rPr>
                <w:color w:val="000000"/>
                <w:sz w:val="20"/>
                <w:szCs w:val="20"/>
              </w:rPr>
              <w:t>Students are given opportunities to demonstrate their learning.</w:t>
            </w:r>
            <w:r w:rsidR="0085599A">
              <w:rPr>
                <w:color w:val="000000"/>
                <w:sz w:val="20"/>
                <w:szCs w:val="20"/>
              </w:rPr>
              <w:t xml:space="preserve">   </w:t>
            </w:r>
            <w:r w:rsidRPr="00115F0C">
              <w:rPr>
                <w:color w:val="000000"/>
                <w:sz w:val="20"/>
                <w:szCs w:val="20"/>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12</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sz w:val="20"/>
                <w:szCs w:val="20"/>
              </w:rPr>
            </w:pPr>
            <w:r w:rsidRPr="00115F0C">
              <w:rPr>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shd w:val="clear" w:color="auto" w:fill="D9D9D9"/>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9</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17</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75</w:t>
            </w:r>
          </w:p>
        </w:tc>
      </w:tr>
      <w:tr w:rsidR="004A63F5" w:rsidRPr="00D54454" w:rsidTr="00000E5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4A63F5" w:rsidRPr="00115F0C" w:rsidRDefault="004A63F5" w:rsidP="00046A82">
            <w:pPr>
              <w:pStyle w:val="ListParagraph"/>
              <w:numPr>
                <w:ilvl w:val="0"/>
                <w:numId w:val="76"/>
              </w:numPr>
              <w:spacing w:line="240" w:lineRule="auto"/>
              <w:rPr>
                <w:color w:val="000000"/>
                <w:sz w:val="20"/>
                <w:szCs w:val="20"/>
              </w:rPr>
            </w:pPr>
            <w:r w:rsidRPr="00115F0C">
              <w:rPr>
                <w:color w:val="000000"/>
                <w:sz w:val="20"/>
                <w:szCs w:val="20"/>
              </w:rPr>
              <w:t>Educators are given opportunities to provide feedback to students.</w:t>
            </w:r>
          </w:p>
        </w:tc>
        <w:tc>
          <w:tcPr>
            <w:tcW w:w="592" w:type="dxa"/>
            <w:tcBorders>
              <w:top w:val="single" w:sz="4" w:space="0" w:color="auto"/>
              <w:left w:val="single" w:sz="4" w:space="0" w:color="auto"/>
              <w:bottom w:val="single" w:sz="4" w:space="0" w:color="auto"/>
              <w:right w:val="single" w:sz="4" w:space="0" w:color="auto"/>
            </w:tcBorders>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12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sz w:val="20"/>
                <w:szCs w:val="20"/>
              </w:rPr>
            </w:pPr>
            <w:r w:rsidRPr="00115F0C">
              <w:rPr>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42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58</w:t>
            </w:r>
          </w:p>
        </w:tc>
      </w:tr>
      <w:tr w:rsidR="004A63F5" w:rsidRPr="00D54454"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4A63F5" w:rsidRPr="00115F0C" w:rsidRDefault="004A63F5" w:rsidP="00046A82">
            <w:pPr>
              <w:pStyle w:val="ListParagraph"/>
              <w:numPr>
                <w:ilvl w:val="0"/>
                <w:numId w:val="76"/>
              </w:numPr>
              <w:spacing w:line="240" w:lineRule="auto"/>
              <w:rPr>
                <w:color w:val="000000"/>
                <w:sz w:val="20"/>
                <w:szCs w:val="20"/>
              </w:rPr>
            </w:pPr>
            <w:r w:rsidRPr="00115F0C">
              <w:rPr>
                <w:color w:val="000000"/>
                <w:sz w:val="20"/>
                <w:szCs w:val="20"/>
              </w:rPr>
              <w:t>Educators are given opportunities to provide feedback to parents/guardians.</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12</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sz w:val="20"/>
                <w:szCs w:val="20"/>
              </w:rPr>
            </w:pPr>
            <w:r w:rsidRPr="00115F0C">
              <w:rPr>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17</w:t>
            </w:r>
          </w:p>
        </w:tc>
        <w:tc>
          <w:tcPr>
            <w:tcW w:w="1091" w:type="dxa"/>
            <w:tcBorders>
              <w:top w:val="single" w:sz="4" w:space="0" w:color="auto"/>
              <w:left w:val="single" w:sz="4" w:space="0" w:color="auto"/>
              <w:bottom w:val="single" w:sz="4" w:space="0" w:color="auto"/>
              <w:right w:val="single" w:sz="4" w:space="0" w:color="auto"/>
            </w:tcBorders>
            <w:shd w:val="clear" w:color="auto" w:fill="D9D9D9"/>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33</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33</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17</w:t>
            </w:r>
          </w:p>
        </w:tc>
      </w:tr>
      <w:tr w:rsidR="004A63F5" w:rsidRPr="00D54454" w:rsidTr="00000E5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4A63F5" w:rsidRPr="00115F0C" w:rsidRDefault="004A63F5" w:rsidP="00046A82">
            <w:pPr>
              <w:pStyle w:val="ListParagraph"/>
              <w:numPr>
                <w:ilvl w:val="0"/>
                <w:numId w:val="76"/>
              </w:numPr>
              <w:spacing w:line="240" w:lineRule="auto"/>
              <w:rPr>
                <w:color w:val="000000"/>
                <w:sz w:val="20"/>
                <w:szCs w:val="20"/>
              </w:rPr>
            </w:pPr>
            <w:r w:rsidRPr="00115F0C">
              <w:rPr>
                <w:color w:val="000000"/>
                <w:sz w:val="20"/>
                <w:szCs w:val="20"/>
              </w:rPr>
              <w:t>Parents/guardians are given opportunities to provide feedback to educators.</w:t>
            </w:r>
          </w:p>
        </w:tc>
        <w:tc>
          <w:tcPr>
            <w:tcW w:w="592" w:type="dxa"/>
            <w:tcBorders>
              <w:top w:val="single" w:sz="4" w:space="0" w:color="auto"/>
              <w:left w:val="single" w:sz="4" w:space="0" w:color="auto"/>
              <w:bottom w:val="single" w:sz="4" w:space="0" w:color="auto"/>
              <w:right w:val="single" w:sz="4" w:space="0" w:color="auto"/>
            </w:tcBorders>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12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sz w:val="20"/>
                <w:szCs w:val="20"/>
              </w:rPr>
            </w:pPr>
            <w:r w:rsidRPr="00115F0C">
              <w:rPr>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25</w:t>
            </w:r>
          </w:p>
        </w:tc>
        <w:tc>
          <w:tcPr>
            <w:tcW w:w="1091" w:type="dxa"/>
            <w:tcBorders>
              <w:top w:val="single" w:sz="4" w:space="0" w:color="auto"/>
              <w:left w:val="single" w:sz="4" w:space="0" w:color="auto"/>
              <w:bottom w:val="single" w:sz="4" w:space="0" w:color="auto"/>
              <w:right w:val="single" w:sz="4" w:space="0" w:color="auto"/>
            </w:tcBorders>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17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42</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17</w:t>
            </w:r>
          </w:p>
        </w:tc>
      </w:tr>
      <w:tr w:rsidR="004A63F5" w:rsidRPr="00D54454"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4A63F5" w:rsidRPr="00115F0C" w:rsidRDefault="004A63F5" w:rsidP="00046A82">
            <w:pPr>
              <w:pStyle w:val="ListParagraph"/>
              <w:numPr>
                <w:ilvl w:val="0"/>
                <w:numId w:val="76"/>
              </w:numPr>
              <w:spacing w:line="240" w:lineRule="auto"/>
              <w:rPr>
                <w:color w:val="000000"/>
                <w:sz w:val="20"/>
                <w:szCs w:val="20"/>
              </w:rPr>
            </w:pPr>
            <w:r w:rsidRPr="00115F0C">
              <w:rPr>
                <w:color w:val="000000"/>
                <w:sz w:val="20"/>
                <w:szCs w:val="20"/>
              </w:rPr>
              <w:t>Educators are given time to plan, revise and evaluate program services.</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12</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sz w:val="20"/>
                <w:szCs w:val="20"/>
              </w:rPr>
            </w:pPr>
            <w:r w:rsidRPr="00115F0C">
              <w:rPr>
                <w:sz w:val="20"/>
                <w:szCs w:val="20"/>
              </w:rPr>
              <w:t>0</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shd w:val="clear" w:color="auto" w:fill="D9D9D9"/>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17</w:t>
            </w:r>
          </w:p>
        </w:tc>
        <w:tc>
          <w:tcPr>
            <w:tcW w:w="79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8</w:t>
            </w:r>
          </w:p>
        </w:tc>
        <w:tc>
          <w:tcPr>
            <w:tcW w:w="9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75</w:t>
            </w:r>
          </w:p>
        </w:tc>
      </w:tr>
      <w:tr w:rsidR="004A63F5" w:rsidRPr="00D54454" w:rsidTr="00CB7441">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4A63F5" w:rsidRPr="00115F0C" w:rsidRDefault="004A63F5" w:rsidP="00046A82">
            <w:pPr>
              <w:pStyle w:val="ListParagraph"/>
              <w:numPr>
                <w:ilvl w:val="0"/>
                <w:numId w:val="76"/>
              </w:numPr>
              <w:spacing w:line="240" w:lineRule="auto"/>
              <w:rPr>
                <w:color w:val="000000"/>
                <w:sz w:val="20"/>
                <w:szCs w:val="20"/>
              </w:rPr>
            </w:pPr>
            <w:r w:rsidRPr="00115F0C">
              <w:rPr>
                <w:color w:val="000000"/>
                <w:sz w:val="20"/>
                <w:szCs w:val="20"/>
              </w:rPr>
              <w:t>Educators are given time to update EPPs based on student progress.</w:t>
            </w:r>
          </w:p>
        </w:tc>
        <w:tc>
          <w:tcPr>
            <w:tcW w:w="592" w:type="dxa"/>
            <w:tcBorders>
              <w:top w:val="single" w:sz="4" w:space="0" w:color="auto"/>
              <w:left w:val="single" w:sz="4" w:space="0" w:color="auto"/>
              <w:bottom w:val="single" w:sz="4" w:space="0" w:color="auto"/>
              <w:right w:val="single" w:sz="4" w:space="0" w:color="auto"/>
            </w:tcBorders>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11</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sz w:val="20"/>
                <w:szCs w:val="20"/>
              </w:rPr>
            </w:pPr>
            <w:r w:rsidRPr="00115F0C">
              <w:rPr>
                <w:sz w:val="20"/>
                <w:szCs w:val="20"/>
              </w:rPr>
              <w:t>27</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55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9</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3F5" w:rsidRPr="00712348" w:rsidRDefault="004A63F5" w:rsidP="00712348">
            <w:pPr>
              <w:spacing w:line="240" w:lineRule="auto"/>
              <w:jc w:val="center"/>
              <w:rPr>
                <w:color w:val="000000"/>
                <w:sz w:val="20"/>
                <w:szCs w:val="20"/>
              </w:rPr>
            </w:pPr>
            <w:r w:rsidRPr="00115F0C">
              <w:rPr>
                <w:color w:val="000000"/>
                <w:sz w:val="20"/>
                <w:szCs w:val="20"/>
              </w:rPr>
              <w:t>9</w:t>
            </w:r>
          </w:p>
        </w:tc>
      </w:tr>
      <w:tr w:rsidR="00396475" w:rsidRPr="00D54454" w:rsidTr="00CB7441">
        <w:trPr>
          <w:cantSplit/>
          <w:trHeight w:hRule="exact" w:val="829"/>
          <w:jc w:val="center"/>
        </w:trPr>
        <w:tc>
          <w:tcPr>
            <w:tcW w:w="9596" w:type="dxa"/>
            <w:gridSpan w:val="7"/>
            <w:tcBorders>
              <w:top w:val="single" w:sz="4" w:space="0" w:color="auto"/>
            </w:tcBorders>
            <w:shd w:val="clear" w:color="auto" w:fill="auto"/>
            <w:vAlign w:val="center"/>
          </w:tcPr>
          <w:p w:rsidR="00396475" w:rsidRDefault="00396475" w:rsidP="00CE5EE4">
            <w:pPr>
              <w:spacing w:before="40" w:after="200" w:line="240" w:lineRule="auto"/>
              <w:rPr>
                <w:sz w:val="16"/>
                <w:szCs w:val="16"/>
              </w:rPr>
            </w:pPr>
            <w:r w:rsidRPr="00BA3178">
              <w:rPr>
                <w:sz w:val="16"/>
                <w:szCs w:val="16"/>
              </w:rPr>
              <w:t>Note. Response opt</w:t>
            </w:r>
            <w:r>
              <w:rPr>
                <w:sz w:val="16"/>
                <w:szCs w:val="16"/>
              </w:rPr>
              <w:t xml:space="preserve">ions also included “Don’t Know”. </w:t>
            </w:r>
            <w:r w:rsidRPr="00BA3178">
              <w:rPr>
                <w:sz w:val="16"/>
                <w:szCs w:val="16"/>
              </w:rPr>
              <w:t xml:space="preserve">The percentage of respondents who selected ‘Don’t Know’ is listed below, but these respondents were not used to calculate the percentages reported in the table. </w:t>
            </w:r>
            <w:r>
              <w:rPr>
                <w:sz w:val="16"/>
                <w:szCs w:val="16"/>
              </w:rPr>
              <w:t>Qa. 8%, Qb. 0%, Qc. 0</w:t>
            </w:r>
            <w:r w:rsidRPr="00BA3178">
              <w:rPr>
                <w:sz w:val="16"/>
                <w:szCs w:val="16"/>
              </w:rPr>
              <w:t xml:space="preserve">%, Qd. </w:t>
            </w:r>
            <w:r>
              <w:rPr>
                <w:sz w:val="16"/>
                <w:szCs w:val="16"/>
              </w:rPr>
              <w:t xml:space="preserve">0%, Qe. 0%, Qf. 0%, Qg. 0%, Qh. 0%, Qi. </w:t>
            </w:r>
            <w:r w:rsidR="00CB7441">
              <w:rPr>
                <w:sz w:val="16"/>
                <w:szCs w:val="16"/>
              </w:rPr>
              <w:t>8</w:t>
            </w:r>
            <w:r>
              <w:rPr>
                <w:sz w:val="16"/>
                <w:szCs w:val="16"/>
              </w:rPr>
              <w:t xml:space="preserve">%, and Qj. </w:t>
            </w:r>
            <w:r w:rsidR="00CB7441">
              <w:rPr>
                <w:sz w:val="16"/>
                <w:szCs w:val="16"/>
              </w:rPr>
              <w:t>0</w:t>
            </w:r>
            <w:r w:rsidRPr="00BA3178">
              <w:rPr>
                <w:sz w:val="16"/>
                <w:szCs w:val="16"/>
              </w:rPr>
              <w:t>%.</w:t>
            </w:r>
          </w:p>
          <w:p w:rsidR="00396475" w:rsidRPr="00115F0C" w:rsidRDefault="00396475" w:rsidP="00712348">
            <w:pPr>
              <w:spacing w:line="240" w:lineRule="auto"/>
              <w:jc w:val="center"/>
              <w:rPr>
                <w:color w:val="000000"/>
                <w:sz w:val="20"/>
                <w:szCs w:val="20"/>
              </w:rPr>
            </w:pPr>
          </w:p>
        </w:tc>
      </w:tr>
    </w:tbl>
    <w:p w:rsidR="00333421" w:rsidRDefault="00333421" w:rsidP="00333421">
      <w:pPr>
        <w:spacing w:after="200" w:line="240" w:lineRule="auto"/>
      </w:pPr>
    </w:p>
    <w:p w:rsidR="00333421" w:rsidRDefault="00333421" w:rsidP="00333421">
      <w:pPr>
        <w:spacing w:after="200" w:line="240" w:lineRule="auto"/>
      </w:pPr>
    </w:p>
    <w:p w:rsidR="0072758A" w:rsidRDefault="0072758A">
      <w:pPr>
        <w:spacing w:line="240" w:lineRule="auto"/>
      </w:pPr>
      <w:r>
        <w:br w:type="page"/>
      </w:r>
    </w:p>
    <w:p w:rsidR="00333421" w:rsidRDefault="00333421" w:rsidP="00333421">
      <w:pPr>
        <w:pStyle w:val="NoSpacing"/>
      </w:pPr>
      <w:r w:rsidRPr="004A5CDA">
        <w:lastRenderedPageBreak/>
        <w:t>Q4 – Students who struggle to earn their Competency Determination often face other barriers to graduation. To what extent is your district utilizing the following strategies (within or in collaboration with your Academic Support Services grant) to address barriers to graduation this year? (Grantees are not required to implement these strategies.)</w:t>
      </w:r>
    </w:p>
    <w:p w:rsidR="007250D2" w:rsidRPr="004A5CDA" w:rsidRDefault="007250D2" w:rsidP="00333421">
      <w:pPr>
        <w:pStyle w:val="NoSpacing"/>
        <w:rPr>
          <w:b/>
        </w:rPr>
      </w:pPr>
    </w:p>
    <w:tbl>
      <w:tblPr>
        <w:tblW w:w="4628" w:type="pct"/>
        <w:jc w:val="center"/>
        <w:tblLayout w:type="fixed"/>
        <w:tblCellMar>
          <w:left w:w="72" w:type="dxa"/>
          <w:right w:w="0" w:type="dxa"/>
        </w:tblCellMar>
        <w:tblLook w:val="04A0" w:firstRow="1" w:lastRow="0" w:firstColumn="1" w:lastColumn="0" w:noHBand="0" w:noVBand="1"/>
      </w:tblPr>
      <w:tblGrid>
        <w:gridCol w:w="4341"/>
        <w:gridCol w:w="639"/>
        <w:gridCol w:w="1113"/>
        <w:gridCol w:w="1045"/>
        <w:gridCol w:w="1132"/>
        <w:gridCol w:w="1129"/>
      </w:tblGrid>
      <w:tr w:rsidR="007250D2" w:rsidRPr="00D54454" w:rsidTr="00115F0C">
        <w:trPr>
          <w:cantSplit/>
          <w:trHeight w:val="460"/>
          <w:jc w:val="center"/>
        </w:trPr>
        <w:tc>
          <w:tcPr>
            <w:tcW w:w="9399" w:type="dxa"/>
            <w:gridSpan w:val="6"/>
            <w:tcBorders>
              <w:top w:val="single" w:sz="2" w:space="0" w:color="auto"/>
              <w:left w:val="single" w:sz="4" w:space="0" w:color="auto"/>
              <w:bottom w:val="single" w:sz="4" w:space="0" w:color="auto"/>
              <w:right w:val="single" w:sz="2" w:space="0" w:color="auto"/>
            </w:tcBorders>
            <w:shd w:val="clear" w:color="auto" w:fill="800000"/>
          </w:tcPr>
          <w:p w:rsidR="007250D2" w:rsidRPr="0019168F" w:rsidRDefault="007250D2" w:rsidP="005E24B3">
            <w:pPr>
              <w:jc w:val="center"/>
              <w:rPr>
                <w:b/>
                <w:color w:val="FFFFFF"/>
              </w:rPr>
            </w:pPr>
            <w:r w:rsidRPr="0019168F">
              <w:rPr>
                <w:b/>
                <w:color w:val="FFFFFF"/>
              </w:rPr>
              <w:t>Strategies Utilized Within or in Collaboration with Academic Support Programs,</w:t>
            </w:r>
          </w:p>
          <w:p w:rsidR="007250D2" w:rsidRDefault="007250D2" w:rsidP="005E24B3">
            <w:pPr>
              <w:jc w:val="center"/>
              <w:rPr>
                <w:b/>
                <w:color w:val="000000"/>
                <w:sz w:val="18"/>
                <w:szCs w:val="16"/>
              </w:rPr>
            </w:pPr>
            <w:r w:rsidRPr="0019168F">
              <w:rPr>
                <w:b/>
                <w:color w:val="FFFFFF"/>
                <w:shd w:val="clear" w:color="auto" w:fill="800000"/>
              </w:rPr>
              <w:t>Addressing Barriers to Graduation, School Year 2015─2016</w:t>
            </w:r>
          </w:p>
        </w:tc>
      </w:tr>
      <w:tr w:rsidR="007250D2" w:rsidRPr="00D54454" w:rsidTr="0019168F">
        <w:trPr>
          <w:cantSplit/>
          <w:trHeight w:hRule="exact" w:val="593"/>
          <w:jc w:val="center"/>
        </w:trPr>
        <w:tc>
          <w:tcPr>
            <w:tcW w:w="9399" w:type="dxa"/>
            <w:gridSpan w:val="6"/>
            <w:tcBorders>
              <w:top w:val="single" w:sz="2" w:space="0" w:color="auto"/>
              <w:left w:val="single" w:sz="4" w:space="0" w:color="auto"/>
              <w:bottom w:val="single" w:sz="4" w:space="0" w:color="auto"/>
              <w:right w:val="single" w:sz="4" w:space="0" w:color="auto"/>
            </w:tcBorders>
            <w:shd w:val="clear" w:color="auto" w:fill="FFFFFF"/>
            <w:vAlign w:val="center"/>
          </w:tcPr>
          <w:p w:rsidR="007250D2" w:rsidRPr="007250D2" w:rsidRDefault="007250D2" w:rsidP="00EB6C8F">
            <w:pPr>
              <w:spacing w:line="240" w:lineRule="auto"/>
              <w:rPr>
                <w:b/>
                <w:color w:val="000000"/>
                <w:sz w:val="20"/>
                <w:szCs w:val="20"/>
              </w:rPr>
            </w:pPr>
            <w:r w:rsidRPr="007250D2">
              <w:rPr>
                <w:b/>
                <w:color w:val="000000"/>
                <w:sz w:val="20"/>
                <w:szCs w:val="20"/>
              </w:rPr>
              <w:t xml:space="preserve">All </w:t>
            </w:r>
            <w:r w:rsidR="00804940">
              <w:rPr>
                <w:b/>
                <w:color w:val="000000"/>
                <w:sz w:val="20"/>
                <w:szCs w:val="20"/>
              </w:rPr>
              <w:t>Awardee</w:t>
            </w:r>
            <w:r w:rsidRPr="007250D2">
              <w:rPr>
                <w:b/>
                <w:color w:val="000000"/>
                <w:sz w:val="20"/>
                <w:szCs w:val="20"/>
              </w:rPr>
              <w:t xml:space="preserve"> Responses </w:t>
            </w:r>
          </w:p>
        </w:tc>
      </w:tr>
      <w:tr w:rsidR="007250D2" w:rsidRPr="00D54454" w:rsidTr="0019168F">
        <w:trPr>
          <w:cantSplit/>
          <w:trHeight w:val="773"/>
          <w:jc w:val="center"/>
        </w:trPr>
        <w:tc>
          <w:tcPr>
            <w:tcW w:w="4341" w:type="dxa"/>
            <w:tcBorders>
              <w:top w:val="single" w:sz="2" w:space="0" w:color="auto"/>
              <w:left w:val="single" w:sz="4" w:space="0" w:color="auto"/>
              <w:bottom w:val="single" w:sz="4" w:space="0" w:color="auto"/>
              <w:right w:val="single" w:sz="4" w:space="0" w:color="auto"/>
            </w:tcBorders>
            <w:shd w:val="clear" w:color="auto" w:fill="FFFFFF"/>
            <w:vAlign w:val="center"/>
          </w:tcPr>
          <w:p w:rsidR="007250D2" w:rsidRPr="007250D2" w:rsidRDefault="007250D2" w:rsidP="00712348">
            <w:pPr>
              <w:spacing w:line="240" w:lineRule="auto"/>
              <w:rPr>
                <w:color w:val="000000"/>
                <w:sz w:val="20"/>
                <w:szCs w:val="20"/>
              </w:rPr>
            </w:pPr>
          </w:p>
        </w:tc>
        <w:tc>
          <w:tcPr>
            <w:tcW w:w="639" w:type="dxa"/>
            <w:tcBorders>
              <w:top w:val="single" w:sz="2" w:space="0" w:color="auto"/>
              <w:left w:val="single" w:sz="4" w:space="0" w:color="auto"/>
              <w:bottom w:val="single" w:sz="4" w:space="0" w:color="auto"/>
              <w:right w:val="single" w:sz="4" w:space="0" w:color="auto"/>
            </w:tcBorders>
            <w:shd w:val="clear" w:color="auto" w:fill="FFFFFF"/>
            <w:vAlign w:val="center"/>
          </w:tcPr>
          <w:p w:rsidR="007250D2" w:rsidRPr="007250D2" w:rsidRDefault="007250D2" w:rsidP="00712348">
            <w:pPr>
              <w:spacing w:line="240" w:lineRule="auto"/>
              <w:jc w:val="center"/>
              <w:rPr>
                <w:b/>
                <w:color w:val="000000"/>
                <w:sz w:val="20"/>
                <w:szCs w:val="20"/>
              </w:rPr>
            </w:pPr>
            <w:r w:rsidRPr="007250D2">
              <w:rPr>
                <w:b/>
                <w:color w:val="000000"/>
                <w:sz w:val="20"/>
                <w:szCs w:val="20"/>
              </w:rPr>
              <w:t>N</w:t>
            </w:r>
          </w:p>
        </w:tc>
        <w:tc>
          <w:tcPr>
            <w:tcW w:w="1113"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7250D2" w:rsidRDefault="007250D2" w:rsidP="00712348">
            <w:pPr>
              <w:spacing w:line="240" w:lineRule="auto"/>
              <w:jc w:val="center"/>
              <w:rPr>
                <w:b/>
                <w:color w:val="000000"/>
                <w:sz w:val="20"/>
                <w:szCs w:val="20"/>
              </w:rPr>
            </w:pPr>
            <w:r w:rsidRPr="007250D2">
              <w:rPr>
                <w:b/>
                <w:color w:val="000000"/>
                <w:sz w:val="20"/>
                <w:szCs w:val="20"/>
              </w:rPr>
              <w:t>Not At All</w:t>
            </w:r>
          </w:p>
          <w:p w:rsidR="00D549AF" w:rsidRPr="007250D2" w:rsidRDefault="00D549AF" w:rsidP="00712348">
            <w:pPr>
              <w:spacing w:line="240" w:lineRule="auto"/>
              <w:jc w:val="center"/>
              <w:rPr>
                <w:b/>
                <w:color w:val="000000"/>
                <w:sz w:val="20"/>
                <w:szCs w:val="20"/>
              </w:rPr>
            </w:pPr>
            <w:r>
              <w:rPr>
                <w:b/>
                <w:color w:val="000000"/>
                <w:sz w:val="20"/>
                <w:szCs w:val="20"/>
              </w:rPr>
              <w:t>(%)</w:t>
            </w:r>
          </w:p>
        </w:tc>
        <w:tc>
          <w:tcPr>
            <w:tcW w:w="1045"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7250D2" w:rsidRDefault="007250D2" w:rsidP="00712348">
            <w:pPr>
              <w:spacing w:line="240" w:lineRule="auto"/>
              <w:jc w:val="center"/>
              <w:rPr>
                <w:b/>
                <w:color w:val="000000"/>
                <w:sz w:val="20"/>
                <w:szCs w:val="20"/>
              </w:rPr>
            </w:pPr>
            <w:r w:rsidRPr="007250D2">
              <w:rPr>
                <w:b/>
                <w:color w:val="000000"/>
                <w:sz w:val="20"/>
                <w:szCs w:val="20"/>
              </w:rPr>
              <w:t>Very Little</w:t>
            </w:r>
          </w:p>
          <w:p w:rsidR="00D549AF" w:rsidRPr="007250D2" w:rsidRDefault="00D549AF" w:rsidP="00712348">
            <w:pPr>
              <w:spacing w:line="240" w:lineRule="auto"/>
              <w:jc w:val="center"/>
              <w:rPr>
                <w:b/>
                <w:color w:val="000000"/>
                <w:sz w:val="20"/>
                <w:szCs w:val="20"/>
              </w:rPr>
            </w:pPr>
            <w:r>
              <w:rPr>
                <w:b/>
                <w:color w:val="000000"/>
                <w:sz w:val="20"/>
                <w:szCs w:val="20"/>
              </w:rPr>
              <w:t>(%)</w:t>
            </w:r>
          </w:p>
        </w:tc>
        <w:tc>
          <w:tcPr>
            <w:tcW w:w="1132"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7250D2" w:rsidRDefault="007250D2" w:rsidP="00712348">
            <w:pPr>
              <w:spacing w:line="240" w:lineRule="auto"/>
              <w:jc w:val="center"/>
              <w:rPr>
                <w:b/>
                <w:color w:val="000000"/>
                <w:sz w:val="20"/>
                <w:szCs w:val="20"/>
              </w:rPr>
            </w:pPr>
            <w:r w:rsidRPr="007250D2">
              <w:rPr>
                <w:b/>
                <w:color w:val="000000"/>
                <w:sz w:val="20"/>
                <w:szCs w:val="20"/>
              </w:rPr>
              <w:t>Somewhat</w:t>
            </w:r>
          </w:p>
          <w:p w:rsidR="00D549AF" w:rsidRPr="007250D2" w:rsidRDefault="00D549AF" w:rsidP="00712348">
            <w:pPr>
              <w:spacing w:line="240" w:lineRule="auto"/>
              <w:jc w:val="center"/>
              <w:rPr>
                <w:b/>
                <w:color w:val="000000"/>
                <w:sz w:val="20"/>
                <w:szCs w:val="20"/>
              </w:rPr>
            </w:pPr>
            <w:r>
              <w:rPr>
                <w:b/>
                <w:color w:val="000000"/>
                <w:sz w:val="20"/>
                <w:szCs w:val="20"/>
              </w:rPr>
              <w:t>(%)</w:t>
            </w:r>
          </w:p>
        </w:tc>
        <w:tc>
          <w:tcPr>
            <w:tcW w:w="1129"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7250D2" w:rsidRDefault="007250D2" w:rsidP="00712348">
            <w:pPr>
              <w:spacing w:line="240" w:lineRule="auto"/>
              <w:jc w:val="center"/>
              <w:rPr>
                <w:b/>
                <w:color w:val="000000"/>
                <w:sz w:val="20"/>
                <w:szCs w:val="20"/>
              </w:rPr>
            </w:pPr>
            <w:r w:rsidRPr="007250D2">
              <w:rPr>
                <w:b/>
                <w:color w:val="000000"/>
                <w:sz w:val="20"/>
                <w:szCs w:val="20"/>
              </w:rPr>
              <w:t>To a Great Extent</w:t>
            </w:r>
          </w:p>
          <w:p w:rsidR="00D549AF" w:rsidRPr="007250D2" w:rsidRDefault="00D549AF" w:rsidP="00712348">
            <w:pPr>
              <w:spacing w:line="240" w:lineRule="auto"/>
              <w:jc w:val="center"/>
              <w:rPr>
                <w:b/>
                <w:color w:val="000000"/>
                <w:sz w:val="20"/>
                <w:szCs w:val="20"/>
              </w:rPr>
            </w:pPr>
            <w:r>
              <w:rPr>
                <w:b/>
                <w:color w:val="000000"/>
                <w:sz w:val="20"/>
                <w:szCs w:val="20"/>
              </w:rPr>
              <w:t>(%)</w:t>
            </w:r>
          </w:p>
        </w:tc>
      </w:tr>
      <w:tr w:rsidR="007250D2" w:rsidRPr="00D54454" w:rsidTr="0019168F">
        <w:trPr>
          <w:cantSplit/>
          <w:trHeight w:hRule="exact" w:val="593"/>
          <w:jc w:val="center"/>
        </w:trPr>
        <w:tc>
          <w:tcPr>
            <w:tcW w:w="43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250D2" w:rsidRPr="007250D2" w:rsidRDefault="007250D2" w:rsidP="00046A82">
            <w:pPr>
              <w:pStyle w:val="ListParagraph"/>
              <w:numPr>
                <w:ilvl w:val="0"/>
                <w:numId w:val="68"/>
              </w:numPr>
              <w:spacing w:line="240" w:lineRule="auto"/>
              <w:rPr>
                <w:color w:val="000000"/>
                <w:sz w:val="20"/>
                <w:szCs w:val="20"/>
              </w:rPr>
            </w:pPr>
            <w:r w:rsidRPr="007250D2">
              <w:rPr>
                <w:color w:val="000000"/>
                <w:sz w:val="20"/>
                <w:szCs w:val="20"/>
              </w:rPr>
              <w:t>Alternative pathways to meet a range of student needs.</w:t>
            </w:r>
          </w:p>
        </w:tc>
        <w:tc>
          <w:tcPr>
            <w:tcW w:w="639"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124</w:t>
            </w:r>
          </w:p>
        </w:tc>
        <w:tc>
          <w:tcPr>
            <w:tcW w:w="111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6</w:t>
            </w:r>
          </w:p>
        </w:tc>
        <w:tc>
          <w:tcPr>
            <w:tcW w:w="104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2</w:t>
            </w:r>
          </w:p>
        </w:tc>
        <w:tc>
          <w:tcPr>
            <w:tcW w:w="113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32</w:t>
            </w:r>
          </w:p>
        </w:tc>
        <w:tc>
          <w:tcPr>
            <w:tcW w:w="11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61</w:t>
            </w:r>
          </w:p>
        </w:tc>
      </w:tr>
      <w:tr w:rsidR="007250D2" w:rsidRPr="00D54454" w:rsidTr="00115F0C">
        <w:trPr>
          <w:cantSplit/>
          <w:trHeight w:hRule="exact" w:val="593"/>
          <w:jc w:val="center"/>
        </w:trPr>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7250D2" w:rsidRPr="007250D2" w:rsidRDefault="007250D2" w:rsidP="00046A82">
            <w:pPr>
              <w:pStyle w:val="ListParagraph"/>
              <w:numPr>
                <w:ilvl w:val="0"/>
                <w:numId w:val="68"/>
              </w:numPr>
              <w:spacing w:line="240" w:lineRule="auto"/>
              <w:ind w:left="387"/>
              <w:rPr>
                <w:color w:val="000000"/>
                <w:sz w:val="20"/>
                <w:szCs w:val="20"/>
              </w:rPr>
            </w:pPr>
            <w:r w:rsidRPr="007250D2">
              <w:rPr>
                <w:color w:val="000000"/>
                <w:sz w:val="20"/>
                <w:szCs w:val="20"/>
              </w:rPr>
              <w:t>Adult advocates, including graduation coaches and/or reengagement coaches.</w:t>
            </w:r>
          </w:p>
        </w:tc>
        <w:tc>
          <w:tcPr>
            <w:tcW w:w="639" w:type="dxa"/>
            <w:tcBorders>
              <w:top w:val="single" w:sz="4" w:space="0" w:color="auto"/>
              <w:left w:val="single" w:sz="4" w:space="0" w:color="auto"/>
              <w:bottom w:val="single" w:sz="4" w:space="0" w:color="auto"/>
              <w:right w:val="single" w:sz="4" w:space="0" w:color="auto"/>
            </w:tcBorders>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109</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24</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13</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26</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28</w:t>
            </w:r>
          </w:p>
        </w:tc>
      </w:tr>
      <w:tr w:rsidR="007250D2" w:rsidRPr="00D54454" w:rsidTr="0019168F">
        <w:trPr>
          <w:cantSplit/>
          <w:trHeight w:hRule="exact" w:val="593"/>
          <w:jc w:val="center"/>
        </w:trPr>
        <w:tc>
          <w:tcPr>
            <w:tcW w:w="4341"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250D2" w:rsidRDefault="007250D2" w:rsidP="00046A82">
            <w:pPr>
              <w:pStyle w:val="ListParagraph"/>
              <w:numPr>
                <w:ilvl w:val="0"/>
                <w:numId w:val="68"/>
              </w:numPr>
              <w:spacing w:line="240" w:lineRule="auto"/>
              <w:ind w:left="387"/>
              <w:rPr>
                <w:color w:val="000000"/>
                <w:sz w:val="20"/>
                <w:szCs w:val="20"/>
              </w:rPr>
            </w:pPr>
            <w:r w:rsidRPr="007250D2">
              <w:rPr>
                <w:color w:val="000000"/>
                <w:sz w:val="20"/>
                <w:szCs w:val="20"/>
              </w:rPr>
              <w:t>Positive school climate and socio-emotional systems of support programs.</w:t>
            </w:r>
          </w:p>
        </w:tc>
        <w:tc>
          <w:tcPr>
            <w:tcW w:w="639"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127</w:t>
            </w:r>
          </w:p>
        </w:tc>
        <w:tc>
          <w:tcPr>
            <w:tcW w:w="111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3</w:t>
            </w:r>
          </w:p>
        </w:tc>
        <w:tc>
          <w:tcPr>
            <w:tcW w:w="104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3</w:t>
            </w:r>
          </w:p>
        </w:tc>
        <w:tc>
          <w:tcPr>
            <w:tcW w:w="113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26</w:t>
            </w:r>
          </w:p>
        </w:tc>
        <w:tc>
          <w:tcPr>
            <w:tcW w:w="11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67</w:t>
            </w:r>
          </w:p>
        </w:tc>
      </w:tr>
      <w:tr w:rsidR="007250D2" w:rsidRPr="00D54454" w:rsidTr="00115F0C">
        <w:trPr>
          <w:cantSplit/>
          <w:trHeight w:hRule="exact" w:val="593"/>
          <w:jc w:val="center"/>
        </w:trPr>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7250D2" w:rsidRPr="007250D2" w:rsidRDefault="007250D2" w:rsidP="00046A82">
            <w:pPr>
              <w:pStyle w:val="ListParagraph"/>
              <w:numPr>
                <w:ilvl w:val="0"/>
                <w:numId w:val="68"/>
              </w:numPr>
              <w:spacing w:line="240" w:lineRule="auto"/>
              <w:ind w:left="387"/>
              <w:rPr>
                <w:color w:val="000000"/>
                <w:sz w:val="20"/>
                <w:szCs w:val="20"/>
              </w:rPr>
            </w:pPr>
            <w:r w:rsidRPr="007250D2">
              <w:rPr>
                <w:color w:val="000000"/>
                <w:sz w:val="20"/>
                <w:szCs w:val="20"/>
              </w:rPr>
              <w:t>Service-learning and/or work-based learning models.</w:t>
            </w:r>
          </w:p>
        </w:tc>
        <w:tc>
          <w:tcPr>
            <w:tcW w:w="639" w:type="dxa"/>
            <w:tcBorders>
              <w:top w:val="single" w:sz="4" w:space="0" w:color="auto"/>
              <w:left w:val="single" w:sz="4" w:space="0" w:color="auto"/>
              <w:bottom w:val="single" w:sz="4" w:space="0" w:color="auto"/>
              <w:right w:val="single" w:sz="4" w:space="0" w:color="auto"/>
            </w:tcBorders>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115</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14</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16</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35</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36</w:t>
            </w:r>
          </w:p>
        </w:tc>
      </w:tr>
      <w:tr w:rsidR="007250D2" w:rsidRPr="00D54454" w:rsidTr="0019168F">
        <w:trPr>
          <w:cantSplit/>
          <w:trHeight w:hRule="exact" w:val="593"/>
          <w:jc w:val="center"/>
        </w:trPr>
        <w:tc>
          <w:tcPr>
            <w:tcW w:w="4341"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250D2" w:rsidRDefault="007250D2" w:rsidP="00046A82">
            <w:pPr>
              <w:pStyle w:val="ListParagraph"/>
              <w:numPr>
                <w:ilvl w:val="0"/>
                <w:numId w:val="68"/>
              </w:numPr>
              <w:spacing w:line="240" w:lineRule="auto"/>
              <w:ind w:left="387"/>
              <w:rPr>
                <w:color w:val="000000"/>
                <w:sz w:val="20"/>
                <w:szCs w:val="20"/>
              </w:rPr>
            </w:pPr>
            <w:r w:rsidRPr="007250D2">
              <w:rPr>
                <w:color w:val="000000"/>
                <w:sz w:val="20"/>
                <w:szCs w:val="20"/>
              </w:rPr>
              <w:t>Credit recovery and/or credit acceleration opportunities.</w:t>
            </w:r>
          </w:p>
        </w:tc>
        <w:tc>
          <w:tcPr>
            <w:tcW w:w="639"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123</w:t>
            </w:r>
          </w:p>
        </w:tc>
        <w:tc>
          <w:tcPr>
            <w:tcW w:w="111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14</w:t>
            </w:r>
          </w:p>
        </w:tc>
        <w:tc>
          <w:tcPr>
            <w:tcW w:w="104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8</w:t>
            </w:r>
          </w:p>
        </w:tc>
        <w:tc>
          <w:tcPr>
            <w:tcW w:w="113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30</w:t>
            </w:r>
          </w:p>
        </w:tc>
        <w:tc>
          <w:tcPr>
            <w:tcW w:w="11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48</w:t>
            </w:r>
          </w:p>
        </w:tc>
      </w:tr>
      <w:tr w:rsidR="007250D2" w:rsidRPr="00D54454" w:rsidTr="00115F0C">
        <w:trPr>
          <w:cantSplit/>
          <w:trHeight w:hRule="exact" w:val="891"/>
          <w:jc w:val="center"/>
        </w:trPr>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7250D2" w:rsidRPr="007250D2" w:rsidRDefault="007250D2" w:rsidP="00046A82">
            <w:pPr>
              <w:pStyle w:val="ListParagraph"/>
              <w:numPr>
                <w:ilvl w:val="0"/>
                <w:numId w:val="68"/>
              </w:numPr>
              <w:spacing w:line="240" w:lineRule="auto"/>
              <w:ind w:left="387"/>
              <w:rPr>
                <w:color w:val="000000"/>
                <w:sz w:val="20"/>
                <w:szCs w:val="20"/>
              </w:rPr>
            </w:pPr>
            <w:r w:rsidRPr="007250D2">
              <w:rPr>
                <w:color w:val="000000"/>
                <w:sz w:val="20"/>
                <w:szCs w:val="20"/>
              </w:rPr>
              <w:t>Expansion of the school year/structured learning time and/or summer transition programs.</w:t>
            </w:r>
          </w:p>
        </w:tc>
        <w:tc>
          <w:tcPr>
            <w:tcW w:w="639" w:type="dxa"/>
            <w:tcBorders>
              <w:top w:val="single" w:sz="4" w:space="0" w:color="auto"/>
              <w:left w:val="single" w:sz="4" w:space="0" w:color="auto"/>
              <w:bottom w:val="single" w:sz="4" w:space="0" w:color="auto"/>
              <w:right w:val="single" w:sz="4" w:space="0" w:color="auto"/>
            </w:tcBorders>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120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13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8</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33</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46</w:t>
            </w:r>
          </w:p>
        </w:tc>
      </w:tr>
      <w:tr w:rsidR="007250D2" w:rsidRPr="00D54454" w:rsidTr="0019168F">
        <w:trPr>
          <w:cantSplit/>
          <w:trHeight w:hRule="exact" w:val="593"/>
          <w:jc w:val="center"/>
        </w:trPr>
        <w:tc>
          <w:tcPr>
            <w:tcW w:w="4341"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250D2" w:rsidRDefault="007250D2" w:rsidP="00046A82">
            <w:pPr>
              <w:pStyle w:val="ListParagraph"/>
              <w:numPr>
                <w:ilvl w:val="0"/>
                <w:numId w:val="68"/>
              </w:numPr>
              <w:spacing w:line="240" w:lineRule="auto"/>
              <w:ind w:left="387"/>
              <w:rPr>
                <w:color w:val="000000"/>
                <w:sz w:val="20"/>
                <w:szCs w:val="20"/>
              </w:rPr>
            </w:pPr>
            <w:r w:rsidRPr="007250D2">
              <w:rPr>
                <w:color w:val="000000"/>
                <w:sz w:val="20"/>
                <w:szCs w:val="20"/>
              </w:rPr>
              <w:t>Programs and systems specifically designed to serve transient students.</w:t>
            </w:r>
          </w:p>
        </w:tc>
        <w:tc>
          <w:tcPr>
            <w:tcW w:w="639" w:type="dxa"/>
            <w:tcBorders>
              <w:top w:val="single" w:sz="4" w:space="0" w:color="auto"/>
              <w:left w:val="single" w:sz="4" w:space="0" w:color="auto"/>
              <w:bottom w:val="single" w:sz="4" w:space="0" w:color="auto"/>
              <w:right w:val="single" w:sz="4" w:space="0" w:color="auto"/>
            </w:tcBorders>
            <w:shd w:val="clear" w:color="auto" w:fill="D9D9D9"/>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113</w:t>
            </w:r>
          </w:p>
        </w:tc>
        <w:tc>
          <w:tcPr>
            <w:tcW w:w="111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17</w:t>
            </w:r>
          </w:p>
        </w:tc>
        <w:tc>
          <w:tcPr>
            <w:tcW w:w="104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17</w:t>
            </w:r>
          </w:p>
        </w:tc>
        <w:tc>
          <w:tcPr>
            <w:tcW w:w="113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46</w:t>
            </w:r>
          </w:p>
        </w:tc>
        <w:tc>
          <w:tcPr>
            <w:tcW w:w="112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250D2" w:rsidRPr="007250D2" w:rsidRDefault="007250D2" w:rsidP="00712348">
            <w:pPr>
              <w:spacing w:line="240" w:lineRule="auto"/>
              <w:jc w:val="center"/>
              <w:rPr>
                <w:color w:val="000000"/>
                <w:sz w:val="20"/>
                <w:szCs w:val="20"/>
              </w:rPr>
            </w:pPr>
            <w:r w:rsidRPr="007250D2">
              <w:rPr>
                <w:color w:val="000000"/>
                <w:sz w:val="20"/>
                <w:szCs w:val="20"/>
              </w:rPr>
              <w:t>20</w:t>
            </w:r>
          </w:p>
        </w:tc>
      </w:tr>
      <w:tr w:rsidR="00C21BD1" w:rsidRPr="00D54454" w:rsidTr="00BC0072">
        <w:trPr>
          <w:cantSplit/>
          <w:trHeight w:hRule="exact" w:val="1067"/>
          <w:jc w:val="center"/>
        </w:trPr>
        <w:tc>
          <w:tcPr>
            <w:tcW w:w="9399" w:type="dxa"/>
            <w:gridSpan w:val="6"/>
            <w:tcBorders>
              <w:top w:val="single" w:sz="4" w:space="0" w:color="auto"/>
            </w:tcBorders>
            <w:shd w:val="clear" w:color="auto" w:fill="auto"/>
            <w:vAlign w:val="center"/>
          </w:tcPr>
          <w:p w:rsidR="00C21BD1" w:rsidRDefault="00C21BD1" w:rsidP="00CE5EE4">
            <w:pPr>
              <w:spacing w:before="40" w:after="200" w:line="240" w:lineRule="auto"/>
              <w:rPr>
                <w:sz w:val="16"/>
                <w:szCs w:val="16"/>
              </w:rPr>
            </w:pPr>
            <w:r w:rsidRPr="00BA3178">
              <w:rPr>
                <w:sz w:val="16"/>
                <w:szCs w:val="16"/>
              </w:rPr>
              <w:t xml:space="preserve">Note. Response options also included “Don’t Know” and “Not Applicable.” The percentage of respondents who selected ‘Don’t Know’ is listed below, but these respondents were not used to calculate the percentages reported in the table. </w:t>
            </w:r>
            <w:r>
              <w:rPr>
                <w:sz w:val="16"/>
                <w:szCs w:val="16"/>
              </w:rPr>
              <w:t>Qa. 4%, Qb. 6%</w:t>
            </w:r>
            <w:r w:rsidRPr="00BA3178">
              <w:rPr>
                <w:sz w:val="16"/>
                <w:szCs w:val="16"/>
              </w:rPr>
              <w:t xml:space="preserve">, Qc. 1%, Qd. </w:t>
            </w:r>
            <w:r>
              <w:rPr>
                <w:sz w:val="16"/>
                <w:szCs w:val="16"/>
              </w:rPr>
              <w:t>3%, Qe. 2%, Qf. 3%, and Qg. 4</w:t>
            </w:r>
            <w:r w:rsidRPr="00BA3178">
              <w:rPr>
                <w:sz w:val="16"/>
                <w:szCs w:val="16"/>
              </w:rPr>
              <w:t>%.</w:t>
            </w:r>
            <w:r>
              <w:rPr>
                <w:sz w:val="16"/>
                <w:szCs w:val="16"/>
              </w:rPr>
              <w:t xml:space="preserve"> </w:t>
            </w:r>
            <w:r w:rsidRPr="00BA3178">
              <w:rPr>
                <w:sz w:val="16"/>
                <w:szCs w:val="16"/>
              </w:rPr>
              <w:t xml:space="preserve">The percentage of respondents who selected ‘Not Applicable’ is listed below, but these respondents were not used to calculate the percentages reported in the table. Qa. </w:t>
            </w:r>
            <w:r>
              <w:rPr>
                <w:sz w:val="16"/>
                <w:szCs w:val="16"/>
              </w:rPr>
              <w:t>8%, Qb. 17</w:t>
            </w:r>
            <w:r w:rsidRPr="00BA3178">
              <w:rPr>
                <w:sz w:val="16"/>
                <w:szCs w:val="16"/>
              </w:rPr>
              <w:t xml:space="preserve">%, </w:t>
            </w:r>
            <w:r>
              <w:rPr>
                <w:sz w:val="16"/>
                <w:szCs w:val="16"/>
              </w:rPr>
              <w:t>Qc. 9%, Qd. 15</w:t>
            </w:r>
            <w:r w:rsidRPr="00BA3178">
              <w:rPr>
                <w:sz w:val="16"/>
                <w:szCs w:val="16"/>
              </w:rPr>
              <w:t>%, Qe. 1</w:t>
            </w:r>
            <w:r>
              <w:rPr>
                <w:sz w:val="16"/>
                <w:szCs w:val="16"/>
              </w:rPr>
              <w:t>1%, Qf. 13%, and Qg. 16</w:t>
            </w:r>
            <w:r w:rsidRPr="00BA3178">
              <w:rPr>
                <w:sz w:val="16"/>
                <w:szCs w:val="16"/>
              </w:rPr>
              <w:t>%.</w:t>
            </w:r>
          </w:p>
          <w:p w:rsidR="00C21BD1" w:rsidRPr="007250D2" w:rsidRDefault="00C21BD1" w:rsidP="00115F0C">
            <w:pPr>
              <w:spacing w:line="240" w:lineRule="auto"/>
              <w:rPr>
                <w:color w:val="000000"/>
                <w:sz w:val="20"/>
                <w:szCs w:val="20"/>
              </w:rPr>
            </w:pPr>
          </w:p>
        </w:tc>
      </w:tr>
    </w:tbl>
    <w:p w:rsidR="0072758A" w:rsidRPr="0019168F" w:rsidRDefault="0072758A">
      <w:pPr>
        <w:spacing w:line="240" w:lineRule="auto"/>
        <w:rPr>
          <w:color w:val="FFFFFF"/>
          <w:sz w:val="20"/>
          <w:szCs w:val="20"/>
        </w:rPr>
      </w:pPr>
      <w:r w:rsidRPr="0019168F">
        <w:rPr>
          <w:color w:val="FFFFFF"/>
          <w:sz w:val="20"/>
          <w:szCs w:val="20"/>
        </w:rPr>
        <w:br w:type="page"/>
      </w:r>
    </w:p>
    <w:tbl>
      <w:tblPr>
        <w:tblW w:w="4543" w:type="pct"/>
        <w:jc w:val="center"/>
        <w:tblLayout w:type="fixed"/>
        <w:tblCellMar>
          <w:left w:w="72" w:type="dxa"/>
          <w:right w:w="0" w:type="dxa"/>
        </w:tblCellMar>
        <w:tblLook w:val="04A0" w:firstRow="1" w:lastRow="0" w:firstColumn="1" w:lastColumn="0" w:noHBand="0" w:noVBand="1"/>
      </w:tblPr>
      <w:tblGrid>
        <w:gridCol w:w="4629"/>
        <w:gridCol w:w="595"/>
        <w:gridCol w:w="1038"/>
        <w:gridCol w:w="764"/>
        <w:gridCol w:w="1044"/>
        <w:gridCol w:w="1157"/>
      </w:tblGrid>
      <w:tr w:rsidR="00333421" w:rsidRPr="00A227EA" w:rsidTr="00EB6C8F">
        <w:trPr>
          <w:cantSplit/>
          <w:trHeight w:hRule="exact" w:val="648"/>
          <w:tblHeader/>
          <w:jc w:val="center"/>
        </w:trPr>
        <w:tc>
          <w:tcPr>
            <w:tcW w:w="9227" w:type="dxa"/>
            <w:gridSpan w:val="6"/>
            <w:tcBorders>
              <w:top w:val="single" w:sz="2" w:space="0" w:color="auto"/>
              <w:left w:val="single" w:sz="4" w:space="0" w:color="auto"/>
              <w:bottom w:val="single" w:sz="4" w:space="0" w:color="auto"/>
              <w:right w:val="single" w:sz="2" w:space="0" w:color="auto"/>
            </w:tcBorders>
            <w:shd w:val="clear" w:color="auto" w:fill="800000"/>
            <w:vAlign w:val="center"/>
          </w:tcPr>
          <w:p w:rsidR="00333421" w:rsidRPr="0019168F" w:rsidRDefault="00333421" w:rsidP="00333421">
            <w:pPr>
              <w:spacing w:line="240" w:lineRule="auto"/>
              <w:jc w:val="center"/>
              <w:rPr>
                <w:b/>
                <w:color w:val="FFFFFF"/>
                <w:sz w:val="24"/>
              </w:rPr>
            </w:pPr>
            <w:r w:rsidRPr="0019168F">
              <w:rPr>
                <w:b/>
                <w:color w:val="FFFFFF"/>
                <w:sz w:val="24"/>
              </w:rPr>
              <w:lastRenderedPageBreak/>
              <w:t>Strategies Utilized Within or in Collaboration with Academic Support Programs,</w:t>
            </w:r>
          </w:p>
          <w:p w:rsidR="00333421" w:rsidRPr="0019168F" w:rsidRDefault="00333421" w:rsidP="00333421">
            <w:pPr>
              <w:spacing w:line="240" w:lineRule="auto"/>
              <w:jc w:val="center"/>
              <w:rPr>
                <w:b/>
                <w:color w:val="FFFFFF"/>
                <w:sz w:val="18"/>
                <w:szCs w:val="16"/>
              </w:rPr>
            </w:pPr>
            <w:r w:rsidRPr="0019168F">
              <w:rPr>
                <w:b/>
                <w:color w:val="FFFFFF"/>
                <w:sz w:val="24"/>
              </w:rPr>
              <w:t xml:space="preserve">Allocation </w:t>
            </w:r>
            <w:r w:rsidR="00804940" w:rsidRPr="0019168F">
              <w:rPr>
                <w:b/>
                <w:color w:val="FFFFFF"/>
                <w:sz w:val="24"/>
              </w:rPr>
              <w:t>Awardees</w:t>
            </w:r>
            <w:r w:rsidRPr="0019168F">
              <w:rPr>
                <w:b/>
                <w:color w:val="FFFFFF"/>
                <w:sz w:val="24"/>
              </w:rPr>
              <w:t>, SY16</w:t>
            </w:r>
          </w:p>
        </w:tc>
      </w:tr>
      <w:tr w:rsidR="00333421" w:rsidRPr="00D54454" w:rsidTr="0019168F">
        <w:trPr>
          <w:cantSplit/>
          <w:trHeight w:hRule="exact" w:val="838"/>
          <w:jc w:val="center"/>
        </w:trPr>
        <w:tc>
          <w:tcPr>
            <w:tcW w:w="4629" w:type="dxa"/>
            <w:tcBorders>
              <w:top w:val="single" w:sz="2" w:space="0" w:color="auto"/>
              <w:left w:val="single" w:sz="4" w:space="0" w:color="auto"/>
              <w:bottom w:val="single" w:sz="4" w:space="0" w:color="auto"/>
              <w:right w:val="single" w:sz="4" w:space="0" w:color="auto"/>
            </w:tcBorders>
            <w:shd w:val="clear" w:color="auto" w:fill="FFFFFF"/>
            <w:vAlign w:val="center"/>
          </w:tcPr>
          <w:p w:rsidR="00333421" w:rsidRPr="00DB6CB2" w:rsidRDefault="00333421" w:rsidP="00333421">
            <w:pPr>
              <w:spacing w:line="240" w:lineRule="auto"/>
              <w:rPr>
                <w:color w:val="000000"/>
                <w:sz w:val="20"/>
                <w:szCs w:val="20"/>
              </w:rPr>
            </w:pPr>
          </w:p>
        </w:tc>
        <w:tc>
          <w:tcPr>
            <w:tcW w:w="595" w:type="dxa"/>
            <w:tcBorders>
              <w:top w:val="single" w:sz="2" w:space="0" w:color="auto"/>
              <w:left w:val="single" w:sz="4" w:space="0" w:color="auto"/>
              <w:bottom w:val="single" w:sz="4" w:space="0" w:color="auto"/>
              <w:right w:val="single" w:sz="4" w:space="0" w:color="auto"/>
            </w:tcBorders>
            <w:shd w:val="clear" w:color="auto" w:fill="FFFFFF"/>
            <w:vAlign w:val="center"/>
          </w:tcPr>
          <w:p w:rsidR="00333421" w:rsidRPr="00DB6CB2" w:rsidRDefault="00333421" w:rsidP="00333421">
            <w:pPr>
              <w:spacing w:line="240" w:lineRule="auto"/>
              <w:jc w:val="center"/>
              <w:rPr>
                <w:b/>
                <w:color w:val="000000"/>
                <w:sz w:val="20"/>
                <w:szCs w:val="20"/>
              </w:rPr>
            </w:pPr>
            <w:r w:rsidRPr="00DB6CB2">
              <w:rPr>
                <w:b/>
                <w:color w:val="000000"/>
                <w:sz w:val="20"/>
                <w:szCs w:val="20"/>
              </w:rPr>
              <w:t>N</w:t>
            </w:r>
          </w:p>
        </w:tc>
        <w:tc>
          <w:tcPr>
            <w:tcW w:w="1038"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333421" w:rsidRDefault="00333421" w:rsidP="00333421">
            <w:pPr>
              <w:spacing w:line="240" w:lineRule="auto"/>
              <w:jc w:val="center"/>
              <w:rPr>
                <w:b/>
                <w:color w:val="000000"/>
                <w:sz w:val="20"/>
                <w:szCs w:val="20"/>
              </w:rPr>
            </w:pPr>
            <w:r w:rsidRPr="00DB6CB2">
              <w:rPr>
                <w:b/>
                <w:color w:val="000000"/>
                <w:sz w:val="20"/>
                <w:szCs w:val="20"/>
              </w:rPr>
              <w:t>Not At All</w:t>
            </w:r>
          </w:p>
          <w:p w:rsidR="00E06246" w:rsidRPr="00DB6CB2" w:rsidRDefault="00E06246" w:rsidP="00333421">
            <w:pPr>
              <w:spacing w:line="240" w:lineRule="auto"/>
              <w:jc w:val="center"/>
              <w:rPr>
                <w:b/>
                <w:color w:val="000000"/>
                <w:sz w:val="20"/>
                <w:szCs w:val="20"/>
              </w:rPr>
            </w:pPr>
            <w:r>
              <w:rPr>
                <w:b/>
                <w:color w:val="000000"/>
                <w:sz w:val="20"/>
                <w:szCs w:val="20"/>
              </w:rPr>
              <w:t>(%)</w:t>
            </w:r>
          </w:p>
        </w:tc>
        <w:tc>
          <w:tcPr>
            <w:tcW w:w="764"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333421" w:rsidRDefault="00333421" w:rsidP="00333421">
            <w:pPr>
              <w:spacing w:line="240" w:lineRule="auto"/>
              <w:jc w:val="center"/>
              <w:rPr>
                <w:b/>
                <w:color w:val="000000"/>
                <w:sz w:val="20"/>
                <w:szCs w:val="20"/>
              </w:rPr>
            </w:pPr>
            <w:r w:rsidRPr="00DB6CB2">
              <w:rPr>
                <w:b/>
                <w:color w:val="000000"/>
                <w:sz w:val="20"/>
                <w:szCs w:val="20"/>
              </w:rPr>
              <w:t>Very Little</w:t>
            </w:r>
          </w:p>
          <w:p w:rsidR="00E06246" w:rsidRPr="00DB6CB2" w:rsidRDefault="00E06246" w:rsidP="00333421">
            <w:pPr>
              <w:spacing w:line="240" w:lineRule="auto"/>
              <w:jc w:val="center"/>
              <w:rPr>
                <w:b/>
                <w:color w:val="000000"/>
                <w:sz w:val="20"/>
                <w:szCs w:val="20"/>
              </w:rPr>
            </w:pPr>
            <w:r>
              <w:rPr>
                <w:b/>
                <w:color w:val="000000"/>
                <w:sz w:val="20"/>
                <w:szCs w:val="20"/>
              </w:rPr>
              <w:t>(%)</w:t>
            </w:r>
          </w:p>
        </w:tc>
        <w:tc>
          <w:tcPr>
            <w:tcW w:w="1044" w:type="dxa"/>
            <w:tcBorders>
              <w:top w:val="single" w:sz="2" w:space="0" w:color="auto"/>
              <w:left w:val="single" w:sz="4" w:space="0" w:color="auto"/>
              <w:bottom w:val="single" w:sz="4" w:space="0" w:color="auto"/>
              <w:right w:val="single" w:sz="4" w:space="0" w:color="auto"/>
            </w:tcBorders>
            <w:shd w:val="clear" w:color="auto" w:fill="FFFFFF"/>
            <w:vAlign w:val="center"/>
          </w:tcPr>
          <w:p w:rsidR="00333421" w:rsidRDefault="00333421" w:rsidP="00333421">
            <w:pPr>
              <w:spacing w:line="240" w:lineRule="auto"/>
              <w:jc w:val="center"/>
              <w:rPr>
                <w:b/>
                <w:color w:val="000000"/>
                <w:sz w:val="20"/>
                <w:szCs w:val="20"/>
              </w:rPr>
            </w:pPr>
            <w:r w:rsidRPr="00DB6CB2">
              <w:rPr>
                <w:b/>
                <w:color w:val="000000"/>
                <w:sz w:val="20"/>
                <w:szCs w:val="20"/>
              </w:rPr>
              <w:t>Somewhat</w:t>
            </w:r>
          </w:p>
          <w:p w:rsidR="00E06246" w:rsidRPr="00DB6CB2" w:rsidRDefault="00E06246" w:rsidP="00333421">
            <w:pPr>
              <w:spacing w:line="240" w:lineRule="auto"/>
              <w:jc w:val="center"/>
              <w:rPr>
                <w:b/>
                <w:color w:val="000000"/>
                <w:sz w:val="20"/>
                <w:szCs w:val="20"/>
              </w:rPr>
            </w:pPr>
            <w:r>
              <w:rPr>
                <w:b/>
                <w:color w:val="000000"/>
                <w:sz w:val="20"/>
                <w:szCs w:val="20"/>
              </w:rPr>
              <w:t>(%)</w:t>
            </w:r>
          </w:p>
        </w:tc>
        <w:tc>
          <w:tcPr>
            <w:tcW w:w="1157"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333421" w:rsidRDefault="00333421" w:rsidP="00333421">
            <w:pPr>
              <w:spacing w:line="240" w:lineRule="auto"/>
              <w:jc w:val="center"/>
              <w:rPr>
                <w:b/>
                <w:color w:val="000000"/>
                <w:sz w:val="20"/>
                <w:szCs w:val="20"/>
              </w:rPr>
            </w:pPr>
            <w:r w:rsidRPr="00DB6CB2">
              <w:rPr>
                <w:b/>
                <w:color w:val="000000"/>
                <w:sz w:val="20"/>
                <w:szCs w:val="20"/>
              </w:rPr>
              <w:t>To a Great Extent</w:t>
            </w:r>
          </w:p>
          <w:p w:rsidR="00E06246" w:rsidRPr="00DB6CB2" w:rsidRDefault="00E06246" w:rsidP="00333421">
            <w:pPr>
              <w:spacing w:line="240" w:lineRule="auto"/>
              <w:jc w:val="center"/>
              <w:rPr>
                <w:b/>
                <w:color w:val="000000"/>
                <w:sz w:val="20"/>
                <w:szCs w:val="20"/>
              </w:rPr>
            </w:pPr>
            <w:r>
              <w:rPr>
                <w:b/>
                <w:color w:val="000000"/>
                <w:sz w:val="20"/>
                <w:szCs w:val="20"/>
              </w:rPr>
              <w:t>(%)</w:t>
            </w:r>
          </w:p>
        </w:tc>
      </w:tr>
      <w:tr w:rsidR="00333421" w:rsidRPr="00D54454" w:rsidTr="0019168F">
        <w:trPr>
          <w:cantSplit/>
          <w:trHeight w:hRule="exact" w:val="576"/>
          <w:jc w:val="center"/>
        </w:trPr>
        <w:tc>
          <w:tcPr>
            <w:tcW w:w="462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DB6CB2" w:rsidRDefault="00333421" w:rsidP="00046A82">
            <w:pPr>
              <w:pStyle w:val="ListParagraph"/>
              <w:numPr>
                <w:ilvl w:val="0"/>
                <w:numId w:val="50"/>
              </w:numPr>
              <w:spacing w:line="240" w:lineRule="auto"/>
              <w:ind w:left="387"/>
              <w:rPr>
                <w:color w:val="000000"/>
                <w:sz w:val="20"/>
                <w:szCs w:val="20"/>
              </w:rPr>
            </w:pPr>
            <w:r w:rsidRPr="00DB6CB2">
              <w:rPr>
                <w:color w:val="000000"/>
                <w:sz w:val="20"/>
                <w:szCs w:val="20"/>
              </w:rPr>
              <w:t>Alternative pathways to meet a range of student needs</w:t>
            </w:r>
          </w:p>
        </w:tc>
        <w:tc>
          <w:tcPr>
            <w:tcW w:w="595"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102</w:t>
            </w:r>
          </w:p>
        </w:tc>
        <w:tc>
          <w:tcPr>
            <w:tcW w:w="10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7</w:t>
            </w:r>
          </w:p>
        </w:tc>
        <w:tc>
          <w:tcPr>
            <w:tcW w:w="76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2</w:t>
            </w:r>
          </w:p>
        </w:tc>
        <w:tc>
          <w:tcPr>
            <w:tcW w:w="1044"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33</w:t>
            </w:r>
          </w:p>
        </w:tc>
        <w:tc>
          <w:tcPr>
            <w:tcW w:w="115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58</w:t>
            </w:r>
          </w:p>
        </w:tc>
      </w:tr>
      <w:tr w:rsidR="00333421" w:rsidRPr="00D54454" w:rsidTr="00EB6C8F">
        <w:trPr>
          <w:cantSplit/>
          <w:trHeight w:hRule="exact" w:val="576"/>
          <w:jc w:val="center"/>
        </w:trPr>
        <w:tc>
          <w:tcPr>
            <w:tcW w:w="462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DB6CB2" w:rsidRDefault="00333421" w:rsidP="00046A82">
            <w:pPr>
              <w:pStyle w:val="ListParagraph"/>
              <w:numPr>
                <w:ilvl w:val="0"/>
                <w:numId w:val="50"/>
              </w:numPr>
              <w:spacing w:line="240" w:lineRule="auto"/>
              <w:ind w:left="387"/>
              <w:rPr>
                <w:color w:val="000000"/>
                <w:sz w:val="20"/>
                <w:szCs w:val="20"/>
              </w:rPr>
            </w:pPr>
            <w:r w:rsidRPr="00DB6CB2">
              <w:rPr>
                <w:color w:val="000000"/>
                <w:sz w:val="20"/>
                <w:szCs w:val="20"/>
              </w:rPr>
              <w:t>Adult advocates, including graduation coaches and/or reengagement coaches.</w:t>
            </w:r>
          </w:p>
        </w:tc>
        <w:tc>
          <w:tcPr>
            <w:tcW w:w="595" w:type="dxa"/>
            <w:tcBorders>
              <w:top w:val="single" w:sz="4" w:space="0" w:color="auto"/>
              <w:left w:val="single" w:sz="4" w:space="0" w:color="auto"/>
              <w:bottom w:val="single" w:sz="4" w:space="0" w:color="auto"/>
              <w:right w:val="single" w:sz="4" w:space="0" w:color="auto"/>
            </w:tcBorders>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89</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26</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15</w:t>
            </w:r>
          </w:p>
        </w:tc>
        <w:tc>
          <w:tcPr>
            <w:tcW w:w="1044" w:type="dxa"/>
            <w:tcBorders>
              <w:top w:val="single" w:sz="4" w:space="0" w:color="auto"/>
              <w:left w:val="single" w:sz="4" w:space="0" w:color="auto"/>
              <w:bottom w:val="single" w:sz="4" w:space="0" w:color="auto"/>
              <w:right w:val="single" w:sz="4" w:space="0" w:color="auto"/>
            </w:tcBorders>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40</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19</w:t>
            </w:r>
          </w:p>
        </w:tc>
      </w:tr>
      <w:tr w:rsidR="00333421" w:rsidRPr="00D54454" w:rsidTr="0019168F">
        <w:trPr>
          <w:cantSplit/>
          <w:trHeight w:hRule="exact" w:val="576"/>
          <w:jc w:val="center"/>
        </w:trPr>
        <w:tc>
          <w:tcPr>
            <w:tcW w:w="462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DB6CB2" w:rsidRDefault="00333421" w:rsidP="00046A82">
            <w:pPr>
              <w:pStyle w:val="ListParagraph"/>
              <w:numPr>
                <w:ilvl w:val="0"/>
                <w:numId w:val="50"/>
              </w:numPr>
              <w:spacing w:line="240" w:lineRule="auto"/>
              <w:ind w:left="387"/>
              <w:rPr>
                <w:color w:val="000000"/>
                <w:sz w:val="20"/>
                <w:szCs w:val="20"/>
              </w:rPr>
            </w:pPr>
            <w:r w:rsidRPr="00DB6CB2">
              <w:rPr>
                <w:color w:val="000000"/>
                <w:sz w:val="20"/>
                <w:szCs w:val="20"/>
              </w:rPr>
              <w:t>Positive school climate and socio-emotional systems of support programs.</w:t>
            </w:r>
          </w:p>
        </w:tc>
        <w:tc>
          <w:tcPr>
            <w:tcW w:w="595"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105</w:t>
            </w:r>
          </w:p>
        </w:tc>
        <w:tc>
          <w:tcPr>
            <w:tcW w:w="10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4</w:t>
            </w:r>
          </w:p>
        </w:tc>
        <w:tc>
          <w:tcPr>
            <w:tcW w:w="76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4</w:t>
            </w:r>
          </w:p>
        </w:tc>
        <w:tc>
          <w:tcPr>
            <w:tcW w:w="1044"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23</w:t>
            </w:r>
          </w:p>
        </w:tc>
        <w:tc>
          <w:tcPr>
            <w:tcW w:w="115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70</w:t>
            </w:r>
          </w:p>
        </w:tc>
      </w:tr>
      <w:tr w:rsidR="00333421" w:rsidRPr="00D54454" w:rsidTr="00EB6C8F">
        <w:trPr>
          <w:cantSplit/>
          <w:trHeight w:hRule="exact" w:val="576"/>
          <w:jc w:val="center"/>
        </w:trPr>
        <w:tc>
          <w:tcPr>
            <w:tcW w:w="462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DB6CB2" w:rsidRDefault="00333421" w:rsidP="00046A82">
            <w:pPr>
              <w:pStyle w:val="ListParagraph"/>
              <w:numPr>
                <w:ilvl w:val="0"/>
                <w:numId w:val="50"/>
              </w:numPr>
              <w:spacing w:line="240" w:lineRule="auto"/>
              <w:ind w:left="387"/>
              <w:rPr>
                <w:color w:val="000000"/>
                <w:sz w:val="20"/>
                <w:szCs w:val="20"/>
              </w:rPr>
            </w:pPr>
            <w:r w:rsidRPr="00DB6CB2">
              <w:rPr>
                <w:color w:val="000000"/>
                <w:sz w:val="20"/>
                <w:szCs w:val="20"/>
              </w:rPr>
              <w:t>Service-learning and/or work-based learning models.</w:t>
            </w:r>
          </w:p>
        </w:tc>
        <w:tc>
          <w:tcPr>
            <w:tcW w:w="595" w:type="dxa"/>
            <w:tcBorders>
              <w:top w:val="single" w:sz="4" w:space="0" w:color="auto"/>
              <w:left w:val="single" w:sz="4" w:space="0" w:color="auto"/>
              <w:bottom w:val="single" w:sz="4" w:space="0" w:color="auto"/>
              <w:right w:val="single" w:sz="4" w:space="0" w:color="auto"/>
            </w:tcBorders>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93</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16</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19</w:t>
            </w:r>
          </w:p>
        </w:tc>
        <w:tc>
          <w:tcPr>
            <w:tcW w:w="1044" w:type="dxa"/>
            <w:tcBorders>
              <w:top w:val="single" w:sz="4" w:space="0" w:color="auto"/>
              <w:left w:val="single" w:sz="4" w:space="0" w:color="auto"/>
              <w:bottom w:val="single" w:sz="4" w:space="0" w:color="auto"/>
              <w:right w:val="single" w:sz="4" w:space="0" w:color="auto"/>
            </w:tcBorders>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38</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27</w:t>
            </w:r>
          </w:p>
        </w:tc>
      </w:tr>
      <w:tr w:rsidR="00333421" w:rsidRPr="00D54454" w:rsidTr="0019168F">
        <w:trPr>
          <w:cantSplit/>
          <w:trHeight w:hRule="exact" w:val="576"/>
          <w:jc w:val="center"/>
        </w:trPr>
        <w:tc>
          <w:tcPr>
            <w:tcW w:w="462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DB6CB2" w:rsidRDefault="00333421" w:rsidP="00046A82">
            <w:pPr>
              <w:pStyle w:val="ListParagraph"/>
              <w:numPr>
                <w:ilvl w:val="0"/>
                <w:numId w:val="50"/>
              </w:numPr>
              <w:spacing w:line="240" w:lineRule="auto"/>
              <w:ind w:left="387"/>
              <w:rPr>
                <w:color w:val="000000"/>
                <w:sz w:val="20"/>
                <w:szCs w:val="20"/>
              </w:rPr>
            </w:pPr>
            <w:r w:rsidRPr="00DB6CB2">
              <w:rPr>
                <w:color w:val="000000"/>
                <w:sz w:val="20"/>
                <w:szCs w:val="20"/>
              </w:rPr>
              <w:t>Credit recovery and/or credit acceleration opportunities.</w:t>
            </w:r>
          </w:p>
        </w:tc>
        <w:tc>
          <w:tcPr>
            <w:tcW w:w="595"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104</w:t>
            </w:r>
          </w:p>
        </w:tc>
        <w:tc>
          <w:tcPr>
            <w:tcW w:w="10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14</w:t>
            </w:r>
          </w:p>
        </w:tc>
        <w:tc>
          <w:tcPr>
            <w:tcW w:w="76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7</w:t>
            </w:r>
          </w:p>
        </w:tc>
        <w:tc>
          <w:tcPr>
            <w:tcW w:w="1044"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30</w:t>
            </w:r>
          </w:p>
        </w:tc>
        <w:tc>
          <w:tcPr>
            <w:tcW w:w="115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49</w:t>
            </w:r>
          </w:p>
        </w:tc>
      </w:tr>
      <w:tr w:rsidR="00333421" w:rsidRPr="00D54454" w:rsidTr="00EB6C8F">
        <w:trPr>
          <w:cantSplit/>
          <w:trHeight w:hRule="exact" w:val="576"/>
          <w:jc w:val="center"/>
        </w:trPr>
        <w:tc>
          <w:tcPr>
            <w:tcW w:w="4629"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DB6CB2" w:rsidRDefault="00333421" w:rsidP="00046A82">
            <w:pPr>
              <w:pStyle w:val="ListParagraph"/>
              <w:numPr>
                <w:ilvl w:val="0"/>
                <w:numId w:val="50"/>
              </w:numPr>
              <w:spacing w:line="240" w:lineRule="auto"/>
              <w:ind w:left="387"/>
              <w:rPr>
                <w:color w:val="000000"/>
                <w:sz w:val="20"/>
                <w:szCs w:val="20"/>
              </w:rPr>
            </w:pPr>
            <w:r w:rsidRPr="00DB6CB2">
              <w:rPr>
                <w:color w:val="000000"/>
                <w:sz w:val="20"/>
                <w:szCs w:val="20"/>
              </w:rPr>
              <w:t>Expansion of the school year/structured learning time and/or summer transition programs.</w:t>
            </w:r>
          </w:p>
        </w:tc>
        <w:tc>
          <w:tcPr>
            <w:tcW w:w="595" w:type="dxa"/>
            <w:tcBorders>
              <w:top w:val="single" w:sz="4" w:space="0" w:color="auto"/>
              <w:left w:val="single" w:sz="4" w:space="0" w:color="auto"/>
              <w:bottom w:val="single" w:sz="4" w:space="0" w:color="auto"/>
              <w:right w:val="single" w:sz="4" w:space="0" w:color="auto"/>
            </w:tcBorders>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99</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13</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10</w:t>
            </w:r>
          </w:p>
        </w:tc>
        <w:tc>
          <w:tcPr>
            <w:tcW w:w="1044" w:type="dxa"/>
            <w:tcBorders>
              <w:top w:val="single" w:sz="4" w:space="0" w:color="auto"/>
              <w:left w:val="single" w:sz="4" w:space="0" w:color="auto"/>
              <w:bottom w:val="single" w:sz="4" w:space="0" w:color="auto"/>
              <w:right w:val="single" w:sz="4" w:space="0" w:color="auto"/>
            </w:tcBorders>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37</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39</w:t>
            </w:r>
          </w:p>
        </w:tc>
      </w:tr>
      <w:tr w:rsidR="00333421" w:rsidRPr="00D54454" w:rsidTr="0019168F">
        <w:trPr>
          <w:cantSplit/>
          <w:trHeight w:hRule="exact" w:val="576"/>
          <w:jc w:val="center"/>
        </w:trPr>
        <w:tc>
          <w:tcPr>
            <w:tcW w:w="462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DB6CB2" w:rsidRDefault="00333421" w:rsidP="00046A82">
            <w:pPr>
              <w:pStyle w:val="ListParagraph"/>
              <w:numPr>
                <w:ilvl w:val="0"/>
                <w:numId w:val="50"/>
              </w:numPr>
              <w:spacing w:line="240" w:lineRule="auto"/>
              <w:ind w:left="387"/>
              <w:rPr>
                <w:color w:val="000000"/>
                <w:sz w:val="20"/>
                <w:szCs w:val="20"/>
              </w:rPr>
            </w:pPr>
            <w:r w:rsidRPr="00DB6CB2">
              <w:rPr>
                <w:color w:val="000000"/>
                <w:sz w:val="20"/>
                <w:szCs w:val="20"/>
              </w:rPr>
              <w:t>Programs and systems specifically designed to serve transient students.</w:t>
            </w:r>
          </w:p>
        </w:tc>
        <w:tc>
          <w:tcPr>
            <w:tcW w:w="595"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94</w:t>
            </w:r>
          </w:p>
        </w:tc>
        <w:tc>
          <w:tcPr>
            <w:tcW w:w="10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18</w:t>
            </w:r>
          </w:p>
        </w:tc>
        <w:tc>
          <w:tcPr>
            <w:tcW w:w="76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19</w:t>
            </w:r>
          </w:p>
        </w:tc>
        <w:tc>
          <w:tcPr>
            <w:tcW w:w="1044"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43</w:t>
            </w:r>
          </w:p>
        </w:tc>
        <w:tc>
          <w:tcPr>
            <w:tcW w:w="115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DB6CB2" w:rsidRDefault="00333421" w:rsidP="00333421">
            <w:pPr>
              <w:spacing w:line="240" w:lineRule="auto"/>
              <w:jc w:val="center"/>
              <w:rPr>
                <w:color w:val="000000"/>
                <w:sz w:val="20"/>
                <w:szCs w:val="20"/>
              </w:rPr>
            </w:pPr>
            <w:r w:rsidRPr="00DB6CB2">
              <w:rPr>
                <w:color w:val="000000"/>
                <w:sz w:val="20"/>
                <w:szCs w:val="20"/>
              </w:rPr>
              <w:t>20</w:t>
            </w:r>
          </w:p>
        </w:tc>
      </w:tr>
      <w:tr w:rsidR="00CB7441" w:rsidRPr="00D54454" w:rsidTr="008E5343">
        <w:trPr>
          <w:cantSplit/>
          <w:trHeight w:hRule="exact" w:val="991"/>
          <w:jc w:val="center"/>
        </w:trPr>
        <w:tc>
          <w:tcPr>
            <w:tcW w:w="9227" w:type="dxa"/>
            <w:gridSpan w:val="6"/>
            <w:tcBorders>
              <w:top w:val="single" w:sz="4" w:space="0" w:color="auto"/>
            </w:tcBorders>
            <w:shd w:val="clear" w:color="auto" w:fill="auto"/>
            <w:vAlign w:val="center"/>
          </w:tcPr>
          <w:p w:rsidR="00CB7441" w:rsidRDefault="00CB7441" w:rsidP="00CE5EE4">
            <w:pPr>
              <w:spacing w:before="40" w:after="200" w:line="240" w:lineRule="auto"/>
              <w:rPr>
                <w:sz w:val="16"/>
                <w:szCs w:val="16"/>
              </w:rPr>
            </w:pPr>
            <w:r w:rsidRPr="00BA3178">
              <w:rPr>
                <w:sz w:val="16"/>
                <w:szCs w:val="16"/>
              </w:rPr>
              <w:t xml:space="preserve">Note. Response options also included “Don’t Know” and “Not Applicable.” The percentage of respondents who selected ‘Don’t Know’ is listed below, but these respondents were not used to calculate the percentages reported in the table. </w:t>
            </w:r>
            <w:r>
              <w:rPr>
                <w:sz w:val="16"/>
                <w:szCs w:val="16"/>
              </w:rPr>
              <w:t>Qa. 4%, Qb. 6%, Qc. 1</w:t>
            </w:r>
            <w:r w:rsidRPr="00BA3178">
              <w:rPr>
                <w:sz w:val="16"/>
                <w:szCs w:val="16"/>
              </w:rPr>
              <w:t xml:space="preserve">%, Qd. </w:t>
            </w:r>
            <w:r>
              <w:rPr>
                <w:sz w:val="16"/>
                <w:szCs w:val="16"/>
              </w:rPr>
              <w:t xml:space="preserve">4%, Qe. 3%, Qf. 3%, and Qg. </w:t>
            </w:r>
            <w:r w:rsidR="008E5343">
              <w:rPr>
                <w:sz w:val="16"/>
                <w:szCs w:val="16"/>
              </w:rPr>
              <w:t>4</w:t>
            </w:r>
            <w:r w:rsidRPr="00BA3178">
              <w:rPr>
                <w:sz w:val="16"/>
                <w:szCs w:val="16"/>
              </w:rPr>
              <w:t>%.</w:t>
            </w:r>
            <w:r>
              <w:rPr>
                <w:sz w:val="16"/>
                <w:szCs w:val="16"/>
              </w:rPr>
              <w:t xml:space="preserve"> </w:t>
            </w:r>
            <w:r w:rsidRPr="00BA3178">
              <w:rPr>
                <w:sz w:val="16"/>
                <w:szCs w:val="16"/>
              </w:rPr>
              <w:t xml:space="preserve">The percentage of respondents who selected ‘Not Applicable’ is listed below, but these respondents were not used to calculate the percentages reported in the table. Qa. </w:t>
            </w:r>
            <w:r w:rsidR="008E5343">
              <w:rPr>
                <w:sz w:val="16"/>
                <w:szCs w:val="16"/>
              </w:rPr>
              <w:t>7</w:t>
            </w:r>
            <w:r>
              <w:rPr>
                <w:sz w:val="16"/>
                <w:szCs w:val="16"/>
              </w:rPr>
              <w:t>%, Qb. 17</w:t>
            </w:r>
            <w:r w:rsidRPr="00BA3178">
              <w:rPr>
                <w:sz w:val="16"/>
                <w:szCs w:val="16"/>
              </w:rPr>
              <w:t xml:space="preserve">%, </w:t>
            </w:r>
            <w:r w:rsidR="008E5343">
              <w:rPr>
                <w:sz w:val="16"/>
                <w:szCs w:val="16"/>
              </w:rPr>
              <w:t>Qc. 8</w:t>
            </w:r>
            <w:r>
              <w:rPr>
                <w:sz w:val="16"/>
                <w:szCs w:val="16"/>
              </w:rPr>
              <w:t>%, Qd. 15</w:t>
            </w:r>
            <w:r w:rsidR="008E5343">
              <w:rPr>
                <w:sz w:val="16"/>
                <w:szCs w:val="16"/>
              </w:rPr>
              <w:t>%, Qe. 8%, Qf. 11%, and Qg. 15</w:t>
            </w:r>
            <w:r w:rsidRPr="00BA3178">
              <w:rPr>
                <w:sz w:val="16"/>
                <w:szCs w:val="16"/>
              </w:rPr>
              <w:t>%.</w:t>
            </w:r>
          </w:p>
          <w:p w:rsidR="00CB7441" w:rsidRPr="00DB6CB2" w:rsidRDefault="00CB7441" w:rsidP="00333421">
            <w:pPr>
              <w:spacing w:line="240" w:lineRule="auto"/>
              <w:jc w:val="center"/>
              <w:rPr>
                <w:color w:val="000000"/>
                <w:sz w:val="20"/>
                <w:szCs w:val="20"/>
              </w:rPr>
            </w:pPr>
          </w:p>
        </w:tc>
      </w:tr>
    </w:tbl>
    <w:p w:rsidR="00EB6C8F" w:rsidRDefault="00EB6C8F" w:rsidP="00EB6C8F">
      <w:pPr>
        <w:spacing w:line="240" w:lineRule="auto"/>
        <w:rPr>
          <w:color w:val="000000"/>
          <w:sz w:val="20"/>
          <w:szCs w:val="20"/>
        </w:rPr>
      </w:pPr>
    </w:p>
    <w:p w:rsidR="00EB6C8F" w:rsidRPr="00EB6C8F" w:rsidRDefault="00EB6C8F" w:rsidP="00EB6C8F">
      <w:pPr>
        <w:spacing w:line="240" w:lineRule="auto"/>
        <w:rPr>
          <w:color w:val="000000"/>
          <w:sz w:val="20"/>
          <w:szCs w:val="20"/>
        </w:rPr>
        <w:sectPr w:rsidR="00EB6C8F" w:rsidRPr="00EB6C8F" w:rsidSect="003B36EF">
          <w:type w:val="continuous"/>
          <w:pgSz w:w="12240" w:h="15840" w:code="1"/>
          <w:pgMar w:top="720" w:right="720" w:bottom="720" w:left="1440" w:header="720" w:footer="360" w:gutter="0"/>
          <w:cols w:space="720"/>
          <w:docGrid w:linePitch="360"/>
        </w:sectPr>
      </w:pPr>
    </w:p>
    <w:tbl>
      <w:tblPr>
        <w:tblW w:w="4555" w:type="pct"/>
        <w:jc w:val="center"/>
        <w:tblLayout w:type="fixed"/>
        <w:tblCellMar>
          <w:left w:w="72" w:type="dxa"/>
          <w:right w:w="0" w:type="dxa"/>
        </w:tblCellMar>
        <w:tblLook w:val="04A0" w:firstRow="1" w:lastRow="0" w:firstColumn="1" w:lastColumn="0" w:noHBand="0" w:noVBand="1"/>
      </w:tblPr>
      <w:tblGrid>
        <w:gridCol w:w="4560"/>
        <w:gridCol w:w="582"/>
        <w:gridCol w:w="1171"/>
        <w:gridCol w:w="727"/>
        <w:gridCol w:w="1082"/>
        <w:gridCol w:w="1117"/>
        <w:gridCol w:w="12"/>
      </w:tblGrid>
      <w:tr w:rsidR="00EB6C8F" w:rsidRPr="00D54454" w:rsidTr="008E5343">
        <w:trPr>
          <w:cantSplit/>
          <w:trHeight w:hRule="exact" w:val="658"/>
          <w:tblHeader/>
          <w:jc w:val="center"/>
        </w:trPr>
        <w:tc>
          <w:tcPr>
            <w:tcW w:w="9251" w:type="dxa"/>
            <w:gridSpan w:val="7"/>
            <w:tcBorders>
              <w:top w:val="single" w:sz="2" w:space="0" w:color="auto"/>
              <w:left w:val="single" w:sz="4" w:space="0" w:color="auto"/>
              <w:bottom w:val="single" w:sz="4" w:space="0" w:color="auto"/>
              <w:right w:val="single" w:sz="2" w:space="0" w:color="auto"/>
            </w:tcBorders>
            <w:shd w:val="clear" w:color="auto" w:fill="800000"/>
            <w:vAlign w:val="center"/>
          </w:tcPr>
          <w:p w:rsidR="00EB6C8F" w:rsidRPr="0019168F" w:rsidRDefault="00EB6C8F" w:rsidP="00672354">
            <w:pPr>
              <w:spacing w:line="240" w:lineRule="auto"/>
              <w:jc w:val="center"/>
              <w:rPr>
                <w:b/>
                <w:color w:val="FFFFFF"/>
                <w:szCs w:val="22"/>
              </w:rPr>
            </w:pPr>
            <w:r w:rsidRPr="0019168F">
              <w:rPr>
                <w:b/>
                <w:color w:val="FFFFFF"/>
                <w:szCs w:val="22"/>
              </w:rPr>
              <w:lastRenderedPageBreak/>
              <w:t>Strategies Utilized Within or in Collaboration with Academic Support Programs,</w:t>
            </w:r>
          </w:p>
          <w:p w:rsidR="00EB6C8F" w:rsidRDefault="00EB6C8F" w:rsidP="00672354">
            <w:pPr>
              <w:spacing w:line="240" w:lineRule="auto"/>
              <w:jc w:val="center"/>
              <w:rPr>
                <w:b/>
                <w:color w:val="000000"/>
                <w:sz w:val="18"/>
                <w:szCs w:val="16"/>
              </w:rPr>
            </w:pPr>
            <w:r w:rsidRPr="0019168F">
              <w:rPr>
                <w:b/>
                <w:color w:val="FFFFFF"/>
                <w:szCs w:val="22"/>
              </w:rPr>
              <w:t>Work and Learning Grantees, SY16</w:t>
            </w:r>
          </w:p>
        </w:tc>
      </w:tr>
      <w:tr w:rsidR="00EB6C8F" w:rsidRPr="00D54454" w:rsidTr="00E06246">
        <w:trPr>
          <w:gridAfter w:val="1"/>
          <w:wAfter w:w="12" w:type="dxa"/>
          <w:cantSplit/>
          <w:trHeight w:hRule="exact" w:val="748"/>
          <w:jc w:val="center"/>
        </w:trPr>
        <w:tc>
          <w:tcPr>
            <w:tcW w:w="4560" w:type="dxa"/>
            <w:tcBorders>
              <w:top w:val="single" w:sz="4" w:space="0" w:color="auto"/>
              <w:left w:val="single" w:sz="4" w:space="0" w:color="auto"/>
              <w:bottom w:val="single" w:sz="4" w:space="0" w:color="auto"/>
              <w:right w:val="single" w:sz="4" w:space="0" w:color="auto"/>
            </w:tcBorders>
            <w:shd w:val="clear" w:color="auto" w:fill="auto"/>
            <w:vAlign w:val="center"/>
          </w:tcPr>
          <w:p w:rsidR="00EB6C8F" w:rsidRPr="00B3719E" w:rsidRDefault="00EB6C8F" w:rsidP="00672354">
            <w:pPr>
              <w:spacing w:line="240" w:lineRule="auto"/>
              <w:rPr>
                <w:color w:val="000000"/>
                <w:sz w:val="20"/>
                <w:szCs w:val="20"/>
              </w:rPr>
            </w:pPr>
          </w:p>
        </w:tc>
        <w:tc>
          <w:tcPr>
            <w:tcW w:w="582" w:type="dxa"/>
            <w:tcBorders>
              <w:top w:val="single" w:sz="4" w:space="0" w:color="auto"/>
              <w:left w:val="single" w:sz="4" w:space="0" w:color="auto"/>
              <w:bottom w:val="single" w:sz="4" w:space="0" w:color="auto"/>
              <w:right w:val="single" w:sz="4" w:space="0" w:color="auto"/>
            </w:tcBorders>
            <w:vAlign w:val="center"/>
          </w:tcPr>
          <w:p w:rsidR="00EB6C8F" w:rsidRPr="00B3719E" w:rsidRDefault="00EB6C8F" w:rsidP="00672354">
            <w:pPr>
              <w:spacing w:line="240" w:lineRule="auto"/>
              <w:jc w:val="center"/>
              <w:rPr>
                <w:b/>
                <w:color w:val="000000"/>
                <w:sz w:val="20"/>
                <w:szCs w:val="20"/>
              </w:rPr>
            </w:pPr>
            <w:r w:rsidRPr="00B3719E">
              <w:rPr>
                <w:b/>
                <w:color w:val="000000"/>
                <w:sz w:val="20"/>
                <w:szCs w:val="20"/>
              </w:rPr>
              <w:t>N</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C8F" w:rsidRDefault="00EB6C8F" w:rsidP="00672354">
            <w:pPr>
              <w:spacing w:line="240" w:lineRule="auto"/>
              <w:jc w:val="center"/>
              <w:rPr>
                <w:b/>
                <w:color w:val="000000"/>
                <w:sz w:val="20"/>
                <w:szCs w:val="20"/>
              </w:rPr>
            </w:pPr>
            <w:r w:rsidRPr="00B3719E">
              <w:rPr>
                <w:b/>
                <w:color w:val="000000"/>
                <w:sz w:val="20"/>
                <w:szCs w:val="20"/>
              </w:rPr>
              <w:t>Not At All</w:t>
            </w:r>
          </w:p>
          <w:p w:rsidR="00E06246" w:rsidRPr="00B3719E" w:rsidRDefault="00E06246" w:rsidP="00672354">
            <w:pPr>
              <w:spacing w:line="240" w:lineRule="auto"/>
              <w:jc w:val="center"/>
              <w:rPr>
                <w:b/>
                <w:color w:val="000000"/>
                <w:sz w:val="20"/>
                <w:szCs w:val="20"/>
              </w:rPr>
            </w:pPr>
            <w:r>
              <w:rPr>
                <w:b/>
                <w:color w:val="000000"/>
                <w:sz w:val="20"/>
                <w:szCs w:val="20"/>
              </w:rPr>
              <w:t>(%)</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C8F" w:rsidRDefault="00EB6C8F" w:rsidP="00672354">
            <w:pPr>
              <w:spacing w:line="240" w:lineRule="auto"/>
              <w:jc w:val="center"/>
              <w:rPr>
                <w:b/>
                <w:color w:val="000000"/>
                <w:sz w:val="20"/>
                <w:szCs w:val="20"/>
              </w:rPr>
            </w:pPr>
            <w:r w:rsidRPr="00B3719E">
              <w:rPr>
                <w:b/>
                <w:color w:val="000000"/>
                <w:sz w:val="20"/>
                <w:szCs w:val="20"/>
              </w:rPr>
              <w:t>Very Little</w:t>
            </w:r>
          </w:p>
          <w:p w:rsidR="00E06246" w:rsidRPr="00B3719E" w:rsidRDefault="00E06246" w:rsidP="00672354">
            <w:pPr>
              <w:spacing w:line="240" w:lineRule="auto"/>
              <w:jc w:val="center"/>
              <w:rPr>
                <w:b/>
                <w:color w:val="000000"/>
                <w:sz w:val="20"/>
                <w:szCs w:val="20"/>
              </w:rPr>
            </w:pPr>
            <w:r>
              <w:rPr>
                <w:b/>
                <w:color w:val="000000"/>
                <w:sz w:val="20"/>
                <w:szCs w:val="20"/>
              </w:rPr>
              <w:t>(%)</w:t>
            </w:r>
          </w:p>
        </w:tc>
        <w:tc>
          <w:tcPr>
            <w:tcW w:w="1082" w:type="dxa"/>
            <w:tcBorders>
              <w:top w:val="single" w:sz="4" w:space="0" w:color="auto"/>
              <w:left w:val="single" w:sz="4" w:space="0" w:color="auto"/>
              <w:bottom w:val="single" w:sz="4" w:space="0" w:color="auto"/>
              <w:right w:val="single" w:sz="4" w:space="0" w:color="auto"/>
            </w:tcBorders>
            <w:vAlign w:val="center"/>
          </w:tcPr>
          <w:p w:rsidR="00EB6C8F" w:rsidRDefault="00EB6C8F" w:rsidP="00672354">
            <w:pPr>
              <w:spacing w:line="240" w:lineRule="auto"/>
              <w:jc w:val="center"/>
              <w:rPr>
                <w:b/>
                <w:color w:val="000000"/>
                <w:sz w:val="20"/>
                <w:szCs w:val="20"/>
              </w:rPr>
            </w:pPr>
            <w:r w:rsidRPr="00B3719E">
              <w:rPr>
                <w:b/>
                <w:color w:val="000000"/>
                <w:sz w:val="20"/>
                <w:szCs w:val="20"/>
              </w:rPr>
              <w:t>Somewhat</w:t>
            </w:r>
          </w:p>
          <w:p w:rsidR="00E06246" w:rsidRPr="00B3719E" w:rsidRDefault="00E06246" w:rsidP="00672354">
            <w:pPr>
              <w:spacing w:line="240" w:lineRule="auto"/>
              <w:jc w:val="center"/>
              <w:rPr>
                <w:b/>
                <w:color w:val="000000"/>
                <w:sz w:val="20"/>
                <w:szCs w:val="20"/>
              </w:rPr>
            </w:pPr>
            <w:r>
              <w:rPr>
                <w:b/>
                <w:color w:val="000000"/>
                <w:sz w:val="20"/>
                <w:szCs w:val="20"/>
              </w:rPr>
              <w:t>(%)</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C8F" w:rsidRDefault="00EB6C8F" w:rsidP="00672354">
            <w:pPr>
              <w:spacing w:line="240" w:lineRule="auto"/>
              <w:jc w:val="center"/>
              <w:rPr>
                <w:b/>
                <w:color w:val="000000"/>
                <w:sz w:val="20"/>
                <w:szCs w:val="20"/>
              </w:rPr>
            </w:pPr>
            <w:r w:rsidRPr="00B3719E">
              <w:rPr>
                <w:b/>
                <w:color w:val="000000"/>
                <w:sz w:val="20"/>
                <w:szCs w:val="20"/>
              </w:rPr>
              <w:t>To a Great Extent</w:t>
            </w:r>
          </w:p>
          <w:p w:rsidR="00E06246" w:rsidRPr="00B3719E" w:rsidRDefault="00E06246" w:rsidP="00672354">
            <w:pPr>
              <w:spacing w:line="240" w:lineRule="auto"/>
              <w:jc w:val="center"/>
              <w:rPr>
                <w:b/>
                <w:color w:val="000000"/>
                <w:sz w:val="20"/>
                <w:szCs w:val="20"/>
              </w:rPr>
            </w:pPr>
            <w:r>
              <w:rPr>
                <w:b/>
                <w:color w:val="000000"/>
                <w:sz w:val="20"/>
                <w:szCs w:val="20"/>
              </w:rPr>
              <w:t>(%)</w:t>
            </w:r>
          </w:p>
        </w:tc>
      </w:tr>
      <w:tr w:rsidR="00EB6C8F" w:rsidRPr="00D54454" w:rsidTr="0019168F">
        <w:trPr>
          <w:gridAfter w:val="1"/>
          <w:wAfter w:w="12" w:type="dxa"/>
          <w:cantSplit/>
          <w:trHeight w:hRule="exact" w:val="586"/>
          <w:jc w:val="center"/>
        </w:trPr>
        <w:tc>
          <w:tcPr>
            <w:tcW w:w="4560"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B3719E" w:rsidRDefault="00EB6C8F" w:rsidP="00046A82">
            <w:pPr>
              <w:pStyle w:val="ListParagraph"/>
              <w:numPr>
                <w:ilvl w:val="0"/>
                <w:numId w:val="66"/>
              </w:numPr>
              <w:spacing w:line="240" w:lineRule="auto"/>
              <w:ind w:left="360"/>
              <w:rPr>
                <w:color w:val="000000"/>
                <w:sz w:val="20"/>
                <w:szCs w:val="20"/>
              </w:rPr>
            </w:pPr>
            <w:r w:rsidRPr="00B3719E">
              <w:rPr>
                <w:color w:val="000000"/>
                <w:sz w:val="20"/>
                <w:szCs w:val="20"/>
              </w:rPr>
              <w:t>Alternative pathways to meet a range of student needs.</w:t>
            </w:r>
          </w:p>
        </w:tc>
        <w:tc>
          <w:tcPr>
            <w:tcW w:w="582"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5</w:t>
            </w:r>
          </w:p>
        </w:tc>
        <w:tc>
          <w:tcPr>
            <w:tcW w:w="117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0</w:t>
            </w:r>
          </w:p>
        </w:tc>
        <w:tc>
          <w:tcPr>
            <w:tcW w:w="72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0</w:t>
            </w:r>
          </w:p>
        </w:tc>
        <w:tc>
          <w:tcPr>
            <w:tcW w:w="1082"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0</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100</w:t>
            </w:r>
          </w:p>
        </w:tc>
      </w:tr>
      <w:tr w:rsidR="00EB6C8F" w:rsidRPr="00D54454" w:rsidTr="008E5343">
        <w:trPr>
          <w:gridAfter w:val="1"/>
          <w:wAfter w:w="12" w:type="dxa"/>
          <w:cantSplit/>
          <w:trHeight w:hRule="exact" w:val="586"/>
          <w:jc w:val="center"/>
        </w:trPr>
        <w:tc>
          <w:tcPr>
            <w:tcW w:w="4560" w:type="dxa"/>
            <w:tcBorders>
              <w:top w:val="single" w:sz="4" w:space="0" w:color="auto"/>
              <w:left w:val="single" w:sz="4" w:space="0" w:color="auto"/>
              <w:bottom w:val="single" w:sz="4" w:space="0" w:color="auto"/>
              <w:right w:val="single" w:sz="4" w:space="0" w:color="auto"/>
            </w:tcBorders>
            <w:shd w:val="clear" w:color="auto" w:fill="auto"/>
            <w:vAlign w:val="center"/>
          </w:tcPr>
          <w:p w:rsidR="00EB6C8F" w:rsidRPr="00B3719E" w:rsidRDefault="00EB6C8F" w:rsidP="00046A82">
            <w:pPr>
              <w:pStyle w:val="ListParagraph"/>
              <w:numPr>
                <w:ilvl w:val="0"/>
                <w:numId w:val="66"/>
              </w:numPr>
              <w:spacing w:line="240" w:lineRule="auto"/>
              <w:ind w:left="387"/>
              <w:rPr>
                <w:color w:val="000000"/>
                <w:sz w:val="20"/>
                <w:szCs w:val="20"/>
              </w:rPr>
            </w:pPr>
            <w:r w:rsidRPr="00B3719E">
              <w:rPr>
                <w:color w:val="000000"/>
                <w:sz w:val="20"/>
                <w:szCs w:val="20"/>
              </w:rPr>
              <w:t>Adult advocates, including graduation coaches and/or reengagement coaches.</w:t>
            </w:r>
          </w:p>
        </w:tc>
        <w:tc>
          <w:tcPr>
            <w:tcW w:w="582" w:type="dxa"/>
            <w:tcBorders>
              <w:top w:val="single" w:sz="4" w:space="0" w:color="auto"/>
              <w:left w:val="single" w:sz="4" w:space="0" w:color="auto"/>
              <w:bottom w:val="single" w:sz="4" w:space="0" w:color="auto"/>
              <w:right w:val="single" w:sz="4" w:space="0" w:color="auto"/>
            </w:tcBorders>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5</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0</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0</w:t>
            </w:r>
          </w:p>
        </w:tc>
        <w:tc>
          <w:tcPr>
            <w:tcW w:w="1082" w:type="dxa"/>
            <w:tcBorders>
              <w:top w:val="single" w:sz="4" w:space="0" w:color="auto"/>
              <w:left w:val="single" w:sz="4" w:space="0" w:color="auto"/>
              <w:bottom w:val="single" w:sz="4" w:space="0" w:color="auto"/>
              <w:right w:val="single" w:sz="4" w:space="0" w:color="auto"/>
            </w:tcBorders>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0</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100</w:t>
            </w:r>
          </w:p>
        </w:tc>
      </w:tr>
      <w:tr w:rsidR="00EB6C8F" w:rsidRPr="00D54454" w:rsidTr="0019168F">
        <w:trPr>
          <w:gridAfter w:val="1"/>
          <w:wAfter w:w="12" w:type="dxa"/>
          <w:cantSplit/>
          <w:trHeight w:hRule="exact" w:val="586"/>
          <w:jc w:val="center"/>
        </w:trPr>
        <w:tc>
          <w:tcPr>
            <w:tcW w:w="4560"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B3719E" w:rsidRDefault="00EB6C8F" w:rsidP="00046A82">
            <w:pPr>
              <w:pStyle w:val="ListParagraph"/>
              <w:numPr>
                <w:ilvl w:val="0"/>
                <w:numId w:val="66"/>
              </w:numPr>
              <w:spacing w:line="240" w:lineRule="auto"/>
              <w:ind w:left="387"/>
              <w:rPr>
                <w:color w:val="000000"/>
                <w:sz w:val="20"/>
                <w:szCs w:val="20"/>
              </w:rPr>
            </w:pPr>
            <w:r w:rsidRPr="00B3719E">
              <w:rPr>
                <w:color w:val="000000"/>
                <w:sz w:val="20"/>
                <w:szCs w:val="20"/>
              </w:rPr>
              <w:t>Positive school climate and socio-emotional systems of support programs.</w:t>
            </w:r>
          </w:p>
        </w:tc>
        <w:tc>
          <w:tcPr>
            <w:tcW w:w="582"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6</w:t>
            </w:r>
          </w:p>
        </w:tc>
        <w:tc>
          <w:tcPr>
            <w:tcW w:w="117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0</w:t>
            </w:r>
          </w:p>
        </w:tc>
        <w:tc>
          <w:tcPr>
            <w:tcW w:w="72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0</w:t>
            </w:r>
          </w:p>
        </w:tc>
        <w:tc>
          <w:tcPr>
            <w:tcW w:w="1082"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17</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83</w:t>
            </w:r>
          </w:p>
        </w:tc>
      </w:tr>
      <w:tr w:rsidR="00EB6C8F" w:rsidRPr="00D54454" w:rsidTr="0019168F">
        <w:trPr>
          <w:gridAfter w:val="1"/>
          <w:wAfter w:w="12" w:type="dxa"/>
          <w:cantSplit/>
          <w:trHeight w:hRule="exact" w:val="586"/>
          <w:jc w:val="center"/>
        </w:trPr>
        <w:tc>
          <w:tcPr>
            <w:tcW w:w="4560" w:type="dxa"/>
            <w:tcBorders>
              <w:top w:val="single" w:sz="4" w:space="0" w:color="auto"/>
              <w:left w:val="single" w:sz="4" w:space="0" w:color="auto"/>
              <w:bottom w:val="single" w:sz="4" w:space="0" w:color="auto"/>
              <w:right w:val="single" w:sz="4" w:space="0" w:color="auto"/>
            </w:tcBorders>
            <w:shd w:val="clear" w:color="auto" w:fill="FFFFFF"/>
            <w:vAlign w:val="center"/>
          </w:tcPr>
          <w:p w:rsidR="00EB6C8F" w:rsidRPr="00B3719E" w:rsidRDefault="00EB6C8F" w:rsidP="00046A82">
            <w:pPr>
              <w:pStyle w:val="ListParagraph"/>
              <w:numPr>
                <w:ilvl w:val="0"/>
                <w:numId w:val="66"/>
              </w:numPr>
              <w:spacing w:line="240" w:lineRule="auto"/>
              <w:ind w:left="387"/>
              <w:rPr>
                <w:color w:val="000000"/>
                <w:sz w:val="20"/>
                <w:szCs w:val="20"/>
              </w:rPr>
            </w:pPr>
            <w:r w:rsidRPr="00B3719E">
              <w:rPr>
                <w:color w:val="000000"/>
                <w:sz w:val="20"/>
                <w:szCs w:val="20"/>
              </w:rPr>
              <w:t>Service-learning and/or work-based learning models.</w:t>
            </w:r>
          </w:p>
        </w:tc>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6</w:t>
            </w:r>
          </w:p>
        </w:tc>
        <w:tc>
          <w:tcPr>
            <w:tcW w:w="117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0</w:t>
            </w:r>
          </w:p>
        </w:tc>
        <w:tc>
          <w:tcPr>
            <w:tcW w:w="7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0</w:t>
            </w:r>
          </w:p>
        </w:tc>
        <w:tc>
          <w:tcPr>
            <w:tcW w:w="1082" w:type="dxa"/>
            <w:tcBorders>
              <w:top w:val="single" w:sz="4" w:space="0" w:color="auto"/>
              <w:left w:val="single" w:sz="4" w:space="0" w:color="auto"/>
              <w:bottom w:val="single" w:sz="4" w:space="0" w:color="auto"/>
              <w:right w:val="single" w:sz="4" w:space="0" w:color="auto"/>
            </w:tcBorders>
            <w:shd w:val="clear" w:color="auto" w:fill="FFFFFF"/>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0</w:t>
            </w:r>
          </w:p>
        </w:tc>
        <w:tc>
          <w:tcPr>
            <w:tcW w:w="11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100</w:t>
            </w:r>
          </w:p>
        </w:tc>
      </w:tr>
      <w:tr w:rsidR="00EB6C8F" w:rsidRPr="00D54454" w:rsidTr="0019168F">
        <w:trPr>
          <w:gridAfter w:val="1"/>
          <w:wAfter w:w="12" w:type="dxa"/>
          <w:cantSplit/>
          <w:trHeight w:hRule="exact" w:val="586"/>
          <w:jc w:val="center"/>
        </w:trPr>
        <w:tc>
          <w:tcPr>
            <w:tcW w:w="4560"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B3719E" w:rsidRDefault="00EB6C8F" w:rsidP="00046A82">
            <w:pPr>
              <w:pStyle w:val="ListParagraph"/>
              <w:numPr>
                <w:ilvl w:val="0"/>
                <w:numId w:val="66"/>
              </w:numPr>
              <w:spacing w:line="240" w:lineRule="auto"/>
              <w:ind w:left="387"/>
              <w:rPr>
                <w:color w:val="000000"/>
                <w:sz w:val="20"/>
                <w:szCs w:val="20"/>
              </w:rPr>
            </w:pPr>
            <w:r w:rsidRPr="00B3719E">
              <w:rPr>
                <w:color w:val="000000"/>
                <w:sz w:val="20"/>
                <w:szCs w:val="20"/>
              </w:rPr>
              <w:t>Credit recovery and/or credit acceleration opportunities.</w:t>
            </w:r>
          </w:p>
        </w:tc>
        <w:tc>
          <w:tcPr>
            <w:tcW w:w="582"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5</w:t>
            </w:r>
          </w:p>
        </w:tc>
        <w:tc>
          <w:tcPr>
            <w:tcW w:w="117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20</w:t>
            </w:r>
          </w:p>
        </w:tc>
        <w:tc>
          <w:tcPr>
            <w:tcW w:w="72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0</w:t>
            </w:r>
          </w:p>
        </w:tc>
        <w:tc>
          <w:tcPr>
            <w:tcW w:w="1082"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40</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40</w:t>
            </w:r>
          </w:p>
        </w:tc>
      </w:tr>
      <w:tr w:rsidR="00EB6C8F" w:rsidRPr="00D54454" w:rsidTr="008E5343">
        <w:trPr>
          <w:gridAfter w:val="1"/>
          <w:wAfter w:w="12" w:type="dxa"/>
          <w:cantSplit/>
          <w:trHeight w:hRule="exact" w:val="736"/>
          <w:jc w:val="center"/>
        </w:trPr>
        <w:tc>
          <w:tcPr>
            <w:tcW w:w="4560" w:type="dxa"/>
            <w:tcBorders>
              <w:top w:val="single" w:sz="4" w:space="0" w:color="auto"/>
              <w:left w:val="single" w:sz="4" w:space="0" w:color="auto"/>
              <w:bottom w:val="single" w:sz="4" w:space="0" w:color="auto"/>
              <w:right w:val="single" w:sz="4" w:space="0" w:color="auto"/>
            </w:tcBorders>
            <w:shd w:val="clear" w:color="auto" w:fill="auto"/>
            <w:vAlign w:val="center"/>
          </w:tcPr>
          <w:p w:rsidR="00EB6C8F" w:rsidRPr="00B3719E" w:rsidRDefault="00EB6C8F" w:rsidP="00046A82">
            <w:pPr>
              <w:pStyle w:val="ListParagraph"/>
              <w:numPr>
                <w:ilvl w:val="0"/>
                <w:numId w:val="66"/>
              </w:numPr>
              <w:spacing w:line="240" w:lineRule="auto"/>
              <w:ind w:left="387"/>
              <w:rPr>
                <w:color w:val="000000"/>
                <w:sz w:val="20"/>
                <w:szCs w:val="20"/>
              </w:rPr>
            </w:pPr>
            <w:r w:rsidRPr="00B3719E">
              <w:rPr>
                <w:color w:val="000000"/>
                <w:sz w:val="20"/>
                <w:szCs w:val="20"/>
              </w:rPr>
              <w:t>Expansion of the school year/structured learning time and/or summer transition programs.</w:t>
            </w:r>
          </w:p>
        </w:tc>
        <w:tc>
          <w:tcPr>
            <w:tcW w:w="582" w:type="dxa"/>
            <w:tcBorders>
              <w:top w:val="single" w:sz="4" w:space="0" w:color="auto"/>
              <w:left w:val="single" w:sz="4" w:space="0" w:color="auto"/>
              <w:bottom w:val="single" w:sz="4" w:space="0" w:color="auto"/>
              <w:right w:val="single" w:sz="4" w:space="0" w:color="auto"/>
            </w:tcBorders>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6</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0</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0</w:t>
            </w:r>
          </w:p>
        </w:tc>
        <w:tc>
          <w:tcPr>
            <w:tcW w:w="1082" w:type="dxa"/>
            <w:tcBorders>
              <w:top w:val="single" w:sz="4" w:space="0" w:color="auto"/>
              <w:left w:val="single" w:sz="4" w:space="0" w:color="auto"/>
              <w:bottom w:val="single" w:sz="4" w:space="0" w:color="auto"/>
              <w:right w:val="single" w:sz="4" w:space="0" w:color="auto"/>
            </w:tcBorders>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0</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100</w:t>
            </w:r>
          </w:p>
        </w:tc>
      </w:tr>
      <w:tr w:rsidR="00EB6C8F" w:rsidRPr="00D54454" w:rsidTr="0019168F">
        <w:trPr>
          <w:gridAfter w:val="1"/>
          <w:wAfter w:w="12" w:type="dxa"/>
          <w:cantSplit/>
          <w:trHeight w:hRule="exact" w:val="586"/>
          <w:jc w:val="center"/>
        </w:trPr>
        <w:tc>
          <w:tcPr>
            <w:tcW w:w="4560"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B3719E" w:rsidRDefault="00EB6C8F" w:rsidP="00046A82">
            <w:pPr>
              <w:pStyle w:val="ListParagraph"/>
              <w:numPr>
                <w:ilvl w:val="0"/>
                <w:numId w:val="66"/>
              </w:numPr>
              <w:spacing w:line="240" w:lineRule="auto"/>
              <w:ind w:left="387"/>
              <w:rPr>
                <w:color w:val="000000"/>
                <w:sz w:val="20"/>
                <w:szCs w:val="20"/>
              </w:rPr>
            </w:pPr>
            <w:r w:rsidRPr="00B3719E">
              <w:rPr>
                <w:color w:val="000000"/>
                <w:sz w:val="20"/>
                <w:szCs w:val="20"/>
              </w:rPr>
              <w:t>Programs and systems specifically designed to serve transient students.</w:t>
            </w:r>
          </w:p>
        </w:tc>
        <w:tc>
          <w:tcPr>
            <w:tcW w:w="582"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B3719E" w:rsidRDefault="00EB6C8F" w:rsidP="00672354">
            <w:pPr>
              <w:spacing w:line="240" w:lineRule="auto"/>
              <w:jc w:val="center"/>
              <w:rPr>
                <w:color w:val="000000"/>
                <w:sz w:val="20"/>
                <w:szCs w:val="20"/>
              </w:rPr>
            </w:pPr>
            <w:r>
              <w:rPr>
                <w:color w:val="000000"/>
                <w:sz w:val="18"/>
                <w:szCs w:val="18"/>
              </w:rPr>
              <w:t>5</w:t>
            </w:r>
          </w:p>
        </w:tc>
        <w:tc>
          <w:tcPr>
            <w:tcW w:w="117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0</w:t>
            </w:r>
          </w:p>
        </w:tc>
        <w:tc>
          <w:tcPr>
            <w:tcW w:w="72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0</w:t>
            </w:r>
          </w:p>
        </w:tc>
        <w:tc>
          <w:tcPr>
            <w:tcW w:w="1082"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40</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EB6C8F" w:rsidRDefault="00EB6C8F" w:rsidP="00672354">
            <w:pPr>
              <w:spacing w:line="240" w:lineRule="auto"/>
              <w:jc w:val="center"/>
              <w:rPr>
                <w:color w:val="000000"/>
                <w:sz w:val="20"/>
                <w:szCs w:val="20"/>
              </w:rPr>
            </w:pPr>
            <w:r w:rsidRPr="00EB6C8F">
              <w:rPr>
                <w:color w:val="000000"/>
                <w:sz w:val="20"/>
                <w:szCs w:val="20"/>
              </w:rPr>
              <w:t>60</w:t>
            </w:r>
          </w:p>
        </w:tc>
      </w:tr>
      <w:tr w:rsidR="008E5343" w:rsidRPr="00D54454" w:rsidTr="007D249A">
        <w:trPr>
          <w:gridAfter w:val="1"/>
          <w:wAfter w:w="12" w:type="dxa"/>
          <w:cantSplit/>
          <w:trHeight w:hRule="exact" w:val="928"/>
          <w:jc w:val="center"/>
        </w:trPr>
        <w:tc>
          <w:tcPr>
            <w:tcW w:w="9239" w:type="dxa"/>
            <w:gridSpan w:val="6"/>
            <w:tcBorders>
              <w:top w:val="single" w:sz="4" w:space="0" w:color="auto"/>
            </w:tcBorders>
            <w:shd w:val="clear" w:color="auto" w:fill="auto"/>
            <w:vAlign w:val="center"/>
          </w:tcPr>
          <w:p w:rsidR="008E5343" w:rsidRDefault="008E5343" w:rsidP="00CE5EE4">
            <w:pPr>
              <w:spacing w:before="40" w:after="200" w:line="240" w:lineRule="auto"/>
              <w:rPr>
                <w:sz w:val="16"/>
                <w:szCs w:val="16"/>
              </w:rPr>
            </w:pPr>
            <w:r w:rsidRPr="00BA3178">
              <w:rPr>
                <w:sz w:val="16"/>
                <w:szCs w:val="16"/>
              </w:rPr>
              <w:t xml:space="preserve">Note. Response options also included “Don’t Know” and “Not Applicable.” The percentage of respondents who selected ‘Don’t Know’ is listed below, but these respondents were not used to calculate the percentages reported in the table. </w:t>
            </w:r>
            <w:r>
              <w:rPr>
                <w:sz w:val="16"/>
                <w:szCs w:val="16"/>
              </w:rPr>
              <w:t>Qa. 17%, Qb. 17%, Qc. 0</w:t>
            </w:r>
            <w:r w:rsidRPr="00BA3178">
              <w:rPr>
                <w:sz w:val="16"/>
                <w:szCs w:val="16"/>
              </w:rPr>
              <w:t xml:space="preserve">%, Qd. </w:t>
            </w:r>
            <w:r>
              <w:rPr>
                <w:sz w:val="16"/>
                <w:szCs w:val="16"/>
              </w:rPr>
              <w:t>0%, Qe. 0%, Qf. 0%, and Qg. 17</w:t>
            </w:r>
            <w:r w:rsidRPr="00BA3178">
              <w:rPr>
                <w:sz w:val="16"/>
                <w:szCs w:val="16"/>
              </w:rPr>
              <w:t>%.</w:t>
            </w:r>
            <w:r>
              <w:rPr>
                <w:sz w:val="16"/>
                <w:szCs w:val="16"/>
              </w:rPr>
              <w:t xml:space="preserve"> </w:t>
            </w:r>
            <w:r w:rsidRPr="00BA3178">
              <w:rPr>
                <w:sz w:val="16"/>
                <w:szCs w:val="16"/>
              </w:rPr>
              <w:t xml:space="preserve">The percentage of respondents who selected ‘Not Applicable’ is listed below, but these respondents were not used to calculate the percentages reported in the table. Qa. </w:t>
            </w:r>
            <w:r>
              <w:rPr>
                <w:sz w:val="16"/>
                <w:szCs w:val="16"/>
              </w:rPr>
              <w:t>0%, Qb. 0</w:t>
            </w:r>
            <w:r w:rsidRPr="00BA3178">
              <w:rPr>
                <w:sz w:val="16"/>
                <w:szCs w:val="16"/>
              </w:rPr>
              <w:t xml:space="preserve">%, </w:t>
            </w:r>
            <w:r>
              <w:rPr>
                <w:sz w:val="16"/>
                <w:szCs w:val="16"/>
              </w:rPr>
              <w:t xml:space="preserve">Qc. 0%, Qd. </w:t>
            </w:r>
            <w:r w:rsidR="007D249A">
              <w:rPr>
                <w:sz w:val="16"/>
                <w:szCs w:val="16"/>
              </w:rPr>
              <w:t>0%, Qe. 17%, Qf. 0%, and Qg. 0</w:t>
            </w:r>
            <w:r w:rsidRPr="00BA3178">
              <w:rPr>
                <w:sz w:val="16"/>
                <w:szCs w:val="16"/>
              </w:rPr>
              <w:t>%.</w:t>
            </w:r>
          </w:p>
          <w:p w:rsidR="008E5343" w:rsidRPr="00EB6C8F" w:rsidRDefault="008E5343" w:rsidP="00672354">
            <w:pPr>
              <w:spacing w:line="240" w:lineRule="auto"/>
              <w:jc w:val="center"/>
              <w:rPr>
                <w:color w:val="000000"/>
                <w:sz w:val="20"/>
                <w:szCs w:val="20"/>
              </w:rPr>
            </w:pPr>
          </w:p>
        </w:tc>
      </w:tr>
    </w:tbl>
    <w:p w:rsidR="002F0C50" w:rsidRPr="0019168F" w:rsidRDefault="002F0C50" w:rsidP="00333421">
      <w:pPr>
        <w:spacing w:line="240" w:lineRule="auto"/>
        <w:jc w:val="center"/>
        <w:rPr>
          <w:b/>
          <w:color w:val="FFFFFF"/>
          <w:szCs w:val="22"/>
        </w:rPr>
        <w:sectPr w:rsidR="002F0C50" w:rsidRPr="0019168F" w:rsidSect="007250D2">
          <w:type w:val="continuous"/>
          <w:pgSz w:w="12240" w:h="15840" w:code="1"/>
          <w:pgMar w:top="720" w:right="720" w:bottom="720" w:left="1440" w:header="720" w:footer="360" w:gutter="0"/>
          <w:pgNumType w:start="1"/>
          <w:cols w:space="720"/>
          <w:docGrid w:linePitch="360"/>
        </w:sectPr>
      </w:pPr>
    </w:p>
    <w:p w:rsidR="00EB6C8F" w:rsidRDefault="00EB6C8F" w:rsidP="00046A82">
      <w:pPr>
        <w:pStyle w:val="ListParagraph"/>
        <w:numPr>
          <w:ilvl w:val="0"/>
          <w:numId w:val="48"/>
        </w:numPr>
        <w:spacing w:line="240" w:lineRule="auto"/>
        <w:ind w:left="387"/>
        <w:rPr>
          <w:color w:val="000000"/>
          <w:sz w:val="20"/>
          <w:szCs w:val="20"/>
        </w:rPr>
        <w:sectPr w:rsidR="00EB6C8F" w:rsidSect="007250D2">
          <w:type w:val="continuous"/>
          <w:pgSz w:w="12240" w:h="15840" w:code="1"/>
          <w:pgMar w:top="720" w:right="720" w:bottom="720" w:left="1440" w:header="720" w:footer="360" w:gutter="0"/>
          <w:pgNumType w:start="1"/>
          <w:cols w:space="720"/>
          <w:docGrid w:linePitch="360"/>
        </w:sectPr>
      </w:pPr>
    </w:p>
    <w:tbl>
      <w:tblPr>
        <w:tblW w:w="4503" w:type="pct"/>
        <w:jc w:val="center"/>
        <w:tblLayout w:type="fixed"/>
        <w:tblCellMar>
          <w:left w:w="72" w:type="dxa"/>
          <w:right w:w="0" w:type="dxa"/>
        </w:tblCellMar>
        <w:tblLook w:val="04A0" w:firstRow="1" w:lastRow="0" w:firstColumn="1" w:lastColumn="0" w:noHBand="0" w:noVBand="1"/>
      </w:tblPr>
      <w:tblGrid>
        <w:gridCol w:w="4509"/>
        <w:gridCol w:w="576"/>
        <w:gridCol w:w="1157"/>
        <w:gridCol w:w="718"/>
        <w:gridCol w:w="1069"/>
        <w:gridCol w:w="1105"/>
        <w:gridCol w:w="12"/>
      </w:tblGrid>
      <w:tr w:rsidR="00EB6C8F" w:rsidRPr="00D54454" w:rsidTr="007D249A">
        <w:trPr>
          <w:cantSplit/>
          <w:trHeight w:hRule="exact" w:val="653"/>
          <w:tblHeader/>
          <w:jc w:val="center"/>
        </w:trPr>
        <w:tc>
          <w:tcPr>
            <w:tcW w:w="9146" w:type="dxa"/>
            <w:gridSpan w:val="7"/>
            <w:tcBorders>
              <w:top w:val="single" w:sz="2" w:space="0" w:color="auto"/>
              <w:left w:val="single" w:sz="4" w:space="0" w:color="auto"/>
              <w:bottom w:val="single" w:sz="4" w:space="0" w:color="auto"/>
              <w:right w:val="single" w:sz="2" w:space="0" w:color="auto"/>
            </w:tcBorders>
            <w:shd w:val="clear" w:color="auto" w:fill="800000"/>
            <w:vAlign w:val="center"/>
          </w:tcPr>
          <w:p w:rsidR="00EB6C8F" w:rsidRPr="0019168F" w:rsidRDefault="00EB6C8F" w:rsidP="00672354">
            <w:pPr>
              <w:spacing w:line="240" w:lineRule="auto"/>
              <w:jc w:val="center"/>
              <w:rPr>
                <w:b/>
                <w:color w:val="FFFFFF"/>
                <w:szCs w:val="22"/>
              </w:rPr>
            </w:pPr>
            <w:r w:rsidRPr="0019168F">
              <w:rPr>
                <w:b/>
                <w:color w:val="FFFFFF"/>
                <w:szCs w:val="22"/>
              </w:rPr>
              <w:lastRenderedPageBreak/>
              <w:t>Strategies Utilized Within or in Collaboration with Academic Support Programs,</w:t>
            </w:r>
          </w:p>
          <w:p w:rsidR="00EB6C8F" w:rsidRDefault="00EB6C8F" w:rsidP="00672354">
            <w:pPr>
              <w:spacing w:line="240" w:lineRule="auto"/>
              <w:jc w:val="center"/>
              <w:rPr>
                <w:b/>
                <w:color w:val="000000"/>
                <w:sz w:val="18"/>
                <w:szCs w:val="16"/>
              </w:rPr>
            </w:pPr>
            <w:r w:rsidRPr="0019168F">
              <w:rPr>
                <w:b/>
                <w:color w:val="FFFFFF"/>
                <w:szCs w:val="22"/>
              </w:rPr>
              <w:t>Pathways to Partnerships for Success Grantees, SY16</w:t>
            </w:r>
          </w:p>
        </w:tc>
      </w:tr>
      <w:tr w:rsidR="00EB6C8F" w:rsidRPr="00D54454" w:rsidTr="00E06246">
        <w:trPr>
          <w:gridAfter w:val="1"/>
          <w:wAfter w:w="12" w:type="dxa"/>
          <w:cantSplit/>
          <w:trHeight w:hRule="exact" w:val="802"/>
          <w:jc w:val="center"/>
        </w:trPr>
        <w:tc>
          <w:tcPr>
            <w:tcW w:w="4509" w:type="dxa"/>
            <w:tcBorders>
              <w:top w:val="single" w:sz="4" w:space="0" w:color="auto"/>
              <w:left w:val="single" w:sz="4" w:space="0" w:color="auto"/>
              <w:bottom w:val="single" w:sz="4" w:space="0" w:color="auto"/>
              <w:right w:val="single" w:sz="4" w:space="0" w:color="auto"/>
            </w:tcBorders>
            <w:shd w:val="clear" w:color="auto" w:fill="auto"/>
            <w:vAlign w:val="center"/>
          </w:tcPr>
          <w:p w:rsidR="00EB6C8F" w:rsidRPr="00B3719E" w:rsidRDefault="00EB6C8F" w:rsidP="00672354">
            <w:pPr>
              <w:spacing w:line="240" w:lineRule="auto"/>
              <w:rPr>
                <w:color w:val="000000"/>
                <w:sz w:val="20"/>
                <w:szCs w:val="20"/>
              </w:rPr>
            </w:pPr>
          </w:p>
        </w:tc>
        <w:tc>
          <w:tcPr>
            <w:tcW w:w="576" w:type="dxa"/>
            <w:tcBorders>
              <w:top w:val="single" w:sz="4" w:space="0" w:color="auto"/>
              <w:left w:val="single" w:sz="4" w:space="0" w:color="auto"/>
              <w:bottom w:val="single" w:sz="4" w:space="0" w:color="auto"/>
              <w:right w:val="single" w:sz="4" w:space="0" w:color="auto"/>
            </w:tcBorders>
            <w:vAlign w:val="center"/>
          </w:tcPr>
          <w:p w:rsidR="00EB6C8F" w:rsidRPr="00B3719E" w:rsidRDefault="00EB6C8F" w:rsidP="00672354">
            <w:pPr>
              <w:spacing w:line="240" w:lineRule="auto"/>
              <w:jc w:val="center"/>
              <w:rPr>
                <w:b/>
                <w:color w:val="000000"/>
                <w:sz w:val="20"/>
                <w:szCs w:val="20"/>
              </w:rPr>
            </w:pPr>
            <w:r w:rsidRPr="00B3719E">
              <w:rPr>
                <w:b/>
                <w:color w:val="000000"/>
                <w:sz w:val="20"/>
                <w:szCs w:val="20"/>
              </w:rPr>
              <w:t>N</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C8F" w:rsidRDefault="00EB6C8F" w:rsidP="00672354">
            <w:pPr>
              <w:spacing w:line="240" w:lineRule="auto"/>
              <w:jc w:val="center"/>
              <w:rPr>
                <w:b/>
                <w:color w:val="000000"/>
                <w:sz w:val="20"/>
                <w:szCs w:val="20"/>
              </w:rPr>
            </w:pPr>
            <w:r w:rsidRPr="00B3719E">
              <w:rPr>
                <w:b/>
                <w:color w:val="000000"/>
                <w:sz w:val="20"/>
                <w:szCs w:val="20"/>
              </w:rPr>
              <w:t>Not At All</w:t>
            </w:r>
          </w:p>
          <w:p w:rsidR="00E06246" w:rsidRPr="00B3719E" w:rsidRDefault="00E06246" w:rsidP="00672354">
            <w:pPr>
              <w:spacing w:line="240" w:lineRule="auto"/>
              <w:jc w:val="center"/>
              <w:rPr>
                <w:b/>
                <w:color w:val="000000"/>
                <w:sz w:val="20"/>
                <w:szCs w:val="20"/>
              </w:rPr>
            </w:pPr>
            <w:r>
              <w:rPr>
                <w:b/>
                <w:color w:val="000000"/>
                <w:sz w:val="20"/>
                <w:szCs w:val="20"/>
              </w:rPr>
              <w:t>(%)</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C8F" w:rsidRDefault="00EB6C8F" w:rsidP="00672354">
            <w:pPr>
              <w:spacing w:line="240" w:lineRule="auto"/>
              <w:jc w:val="center"/>
              <w:rPr>
                <w:b/>
                <w:color w:val="000000"/>
                <w:sz w:val="20"/>
                <w:szCs w:val="20"/>
              </w:rPr>
            </w:pPr>
            <w:r w:rsidRPr="00B3719E">
              <w:rPr>
                <w:b/>
                <w:color w:val="000000"/>
                <w:sz w:val="20"/>
                <w:szCs w:val="20"/>
              </w:rPr>
              <w:t>Very Little</w:t>
            </w:r>
          </w:p>
          <w:p w:rsidR="00E06246" w:rsidRPr="00B3719E" w:rsidRDefault="00E06246" w:rsidP="00672354">
            <w:pPr>
              <w:spacing w:line="240" w:lineRule="auto"/>
              <w:jc w:val="center"/>
              <w:rPr>
                <w:b/>
                <w:color w:val="000000"/>
                <w:sz w:val="20"/>
                <w:szCs w:val="20"/>
              </w:rPr>
            </w:pPr>
            <w:r>
              <w:rPr>
                <w:b/>
                <w:color w:val="000000"/>
                <w:sz w:val="20"/>
                <w:szCs w:val="20"/>
              </w:rPr>
              <w:t>(%)</w:t>
            </w:r>
          </w:p>
        </w:tc>
        <w:tc>
          <w:tcPr>
            <w:tcW w:w="1069" w:type="dxa"/>
            <w:tcBorders>
              <w:top w:val="single" w:sz="4" w:space="0" w:color="auto"/>
              <w:left w:val="single" w:sz="4" w:space="0" w:color="auto"/>
              <w:bottom w:val="single" w:sz="4" w:space="0" w:color="auto"/>
              <w:right w:val="single" w:sz="4" w:space="0" w:color="auto"/>
            </w:tcBorders>
            <w:vAlign w:val="center"/>
          </w:tcPr>
          <w:p w:rsidR="00EB6C8F" w:rsidRDefault="00EB6C8F" w:rsidP="00672354">
            <w:pPr>
              <w:spacing w:line="240" w:lineRule="auto"/>
              <w:jc w:val="center"/>
              <w:rPr>
                <w:b/>
                <w:color w:val="000000"/>
                <w:sz w:val="20"/>
                <w:szCs w:val="20"/>
              </w:rPr>
            </w:pPr>
            <w:r w:rsidRPr="00B3719E">
              <w:rPr>
                <w:b/>
                <w:color w:val="000000"/>
                <w:sz w:val="20"/>
                <w:szCs w:val="20"/>
              </w:rPr>
              <w:t>Somewhat</w:t>
            </w:r>
          </w:p>
          <w:p w:rsidR="00E06246" w:rsidRPr="00B3719E" w:rsidRDefault="00E06246" w:rsidP="00672354">
            <w:pPr>
              <w:spacing w:line="240" w:lineRule="auto"/>
              <w:jc w:val="center"/>
              <w:rPr>
                <w:b/>
                <w:color w:val="000000"/>
                <w:sz w:val="20"/>
                <w:szCs w:val="20"/>
              </w:rPr>
            </w:pPr>
            <w:r>
              <w:rPr>
                <w:b/>
                <w:color w:val="000000"/>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C8F" w:rsidRDefault="00EB6C8F" w:rsidP="00672354">
            <w:pPr>
              <w:spacing w:line="240" w:lineRule="auto"/>
              <w:jc w:val="center"/>
              <w:rPr>
                <w:b/>
                <w:color w:val="000000"/>
                <w:sz w:val="20"/>
                <w:szCs w:val="20"/>
              </w:rPr>
            </w:pPr>
            <w:r w:rsidRPr="00B3719E">
              <w:rPr>
                <w:b/>
                <w:color w:val="000000"/>
                <w:sz w:val="20"/>
                <w:szCs w:val="20"/>
              </w:rPr>
              <w:t>To a Great Extent</w:t>
            </w:r>
          </w:p>
          <w:p w:rsidR="00E06246" w:rsidRPr="00B3719E" w:rsidRDefault="00E06246" w:rsidP="00672354">
            <w:pPr>
              <w:spacing w:line="240" w:lineRule="auto"/>
              <w:jc w:val="center"/>
              <w:rPr>
                <w:b/>
                <w:color w:val="000000"/>
                <w:sz w:val="20"/>
                <w:szCs w:val="20"/>
              </w:rPr>
            </w:pPr>
            <w:r>
              <w:rPr>
                <w:b/>
                <w:color w:val="000000"/>
                <w:sz w:val="20"/>
                <w:szCs w:val="20"/>
              </w:rPr>
              <w:t>(%)</w:t>
            </w:r>
          </w:p>
        </w:tc>
      </w:tr>
      <w:tr w:rsidR="00EB6C8F" w:rsidRPr="00D54454" w:rsidTr="0019168F">
        <w:trPr>
          <w:gridAfter w:val="1"/>
          <w:wAfter w:w="12" w:type="dxa"/>
          <w:cantSplit/>
          <w:trHeight w:hRule="exact" w:val="581"/>
          <w:jc w:val="center"/>
        </w:trPr>
        <w:tc>
          <w:tcPr>
            <w:tcW w:w="4509"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EB6C8F" w:rsidRDefault="00EB6C8F" w:rsidP="00046A82">
            <w:pPr>
              <w:pStyle w:val="ListParagraph"/>
              <w:numPr>
                <w:ilvl w:val="0"/>
                <w:numId w:val="70"/>
              </w:numPr>
              <w:spacing w:line="240" w:lineRule="auto"/>
              <w:rPr>
                <w:color w:val="000000"/>
                <w:sz w:val="20"/>
                <w:szCs w:val="20"/>
              </w:rPr>
            </w:pPr>
            <w:r w:rsidRPr="00EB6C8F">
              <w:rPr>
                <w:color w:val="000000"/>
                <w:sz w:val="20"/>
                <w:szCs w:val="20"/>
              </w:rPr>
              <w:t>Alternative pathways to meet a range of student needs.</w:t>
            </w:r>
          </w:p>
        </w:tc>
        <w:tc>
          <w:tcPr>
            <w:tcW w:w="576"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6</w:t>
            </w:r>
          </w:p>
        </w:tc>
        <w:tc>
          <w:tcPr>
            <w:tcW w:w="115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0</w:t>
            </w:r>
          </w:p>
        </w:tc>
        <w:tc>
          <w:tcPr>
            <w:tcW w:w="71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0</w:t>
            </w:r>
          </w:p>
        </w:tc>
        <w:tc>
          <w:tcPr>
            <w:tcW w:w="1069"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17</w:t>
            </w:r>
          </w:p>
        </w:tc>
        <w:tc>
          <w:tcPr>
            <w:tcW w:w="110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83</w:t>
            </w:r>
          </w:p>
        </w:tc>
      </w:tr>
      <w:tr w:rsidR="00EB6C8F" w:rsidRPr="00D54454" w:rsidTr="007D249A">
        <w:trPr>
          <w:gridAfter w:val="1"/>
          <w:wAfter w:w="12" w:type="dxa"/>
          <w:cantSplit/>
          <w:trHeight w:hRule="exact" w:val="581"/>
          <w:jc w:val="center"/>
        </w:trPr>
        <w:tc>
          <w:tcPr>
            <w:tcW w:w="4509" w:type="dxa"/>
            <w:tcBorders>
              <w:top w:val="single" w:sz="4" w:space="0" w:color="auto"/>
              <w:left w:val="single" w:sz="4" w:space="0" w:color="auto"/>
              <w:bottom w:val="single" w:sz="4" w:space="0" w:color="auto"/>
              <w:right w:val="single" w:sz="4" w:space="0" w:color="auto"/>
            </w:tcBorders>
            <w:shd w:val="clear" w:color="auto" w:fill="auto"/>
            <w:vAlign w:val="center"/>
          </w:tcPr>
          <w:p w:rsidR="00EB6C8F" w:rsidRPr="00B3719E" w:rsidRDefault="00EB6C8F" w:rsidP="00046A82">
            <w:pPr>
              <w:pStyle w:val="ListParagraph"/>
              <w:numPr>
                <w:ilvl w:val="0"/>
                <w:numId w:val="70"/>
              </w:numPr>
              <w:spacing w:line="240" w:lineRule="auto"/>
              <w:rPr>
                <w:color w:val="000000"/>
                <w:sz w:val="20"/>
                <w:szCs w:val="20"/>
              </w:rPr>
            </w:pPr>
            <w:r w:rsidRPr="00B3719E">
              <w:rPr>
                <w:color w:val="000000"/>
                <w:sz w:val="20"/>
                <w:szCs w:val="20"/>
              </w:rPr>
              <w:t>Adult advocates, including graduation coaches and/or reengagement coaches.</w:t>
            </w:r>
          </w:p>
        </w:tc>
        <w:tc>
          <w:tcPr>
            <w:tcW w:w="576" w:type="dxa"/>
            <w:tcBorders>
              <w:top w:val="single" w:sz="4" w:space="0" w:color="auto"/>
              <w:left w:val="single" w:sz="4" w:space="0" w:color="auto"/>
              <w:bottom w:val="single" w:sz="4" w:space="0" w:color="auto"/>
              <w:right w:val="single" w:sz="4" w:space="0" w:color="auto"/>
            </w:tcBorders>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5</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0</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0</w:t>
            </w:r>
          </w:p>
        </w:tc>
        <w:tc>
          <w:tcPr>
            <w:tcW w:w="1069" w:type="dxa"/>
            <w:tcBorders>
              <w:top w:val="single" w:sz="4" w:space="0" w:color="auto"/>
              <w:left w:val="single" w:sz="4" w:space="0" w:color="auto"/>
              <w:bottom w:val="single" w:sz="4" w:space="0" w:color="auto"/>
              <w:right w:val="single" w:sz="4" w:space="0" w:color="auto"/>
            </w:tcBorders>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0</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100</w:t>
            </w:r>
          </w:p>
        </w:tc>
      </w:tr>
      <w:tr w:rsidR="00EB6C8F" w:rsidRPr="00D54454" w:rsidTr="0019168F">
        <w:trPr>
          <w:gridAfter w:val="1"/>
          <w:wAfter w:w="12" w:type="dxa"/>
          <w:cantSplit/>
          <w:trHeight w:hRule="exact" w:val="581"/>
          <w:jc w:val="center"/>
        </w:trPr>
        <w:tc>
          <w:tcPr>
            <w:tcW w:w="4509"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B3719E" w:rsidRDefault="00EB6C8F" w:rsidP="00046A82">
            <w:pPr>
              <w:pStyle w:val="ListParagraph"/>
              <w:numPr>
                <w:ilvl w:val="0"/>
                <w:numId w:val="70"/>
              </w:numPr>
              <w:spacing w:line="240" w:lineRule="auto"/>
              <w:rPr>
                <w:color w:val="000000"/>
                <w:sz w:val="20"/>
                <w:szCs w:val="20"/>
              </w:rPr>
            </w:pPr>
            <w:r w:rsidRPr="00B3719E">
              <w:rPr>
                <w:color w:val="000000"/>
                <w:sz w:val="20"/>
                <w:szCs w:val="20"/>
              </w:rPr>
              <w:t>Positive school climate and socio-emotional systems of support programs.</w:t>
            </w:r>
          </w:p>
        </w:tc>
        <w:tc>
          <w:tcPr>
            <w:tcW w:w="576"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5</w:t>
            </w:r>
          </w:p>
        </w:tc>
        <w:tc>
          <w:tcPr>
            <w:tcW w:w="115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0</w:t>
            </w:r>
          </w:p>
        </w:tc>
        <w:tc>
          <w:tcPr>
            <w:tcW w:w="71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0</w:t>
            </w:r>
          </w:p>
        </w:tc>
        <w:tc>
          <w:tcPr>
            <w:tcW w:w="1069"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50</w:t>
            </w:r>
          </w:p>
        </w:tc>
        <w:tc>
          <w:tcPr>
            <w:tcW w:w="110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50</w:t>
            </w:r>
          </w:p>
        </w:tc>
      </w:tr>
      <w:tr w:rsidR="00EB6C8F" w:rsidRPr="00D54454" w:rsidTr="0019168F">
        <w:trPr>
          <w:gridAfter w:val="1"/>
          <w:wAfter w:w="12" w:type="dxa"/>
          <w:cantSplit/>
          <w:trHeight w:hRule="exact" w:val="581"/>
          <w:jc w:val="center"/>
        </w:trPr>
        <w:tc>
          <w:tcPr>
            <w:tcW w:w="4509" w:type="dxa"/>
            <w:tcBorders>
              <w:top w:val="single" w:sz="4" w:space="0" w:color="auto"/>
              <w:left w:val="single" w:sz="4" w:space="0" w:color="auto"/>
              <w:bottom w:val="single" w:sz="4" w:space="0" w:color="auto"/>
              <w:right w:val="single" w:sz="4" w:space="0" w:color="auto"/>
            </w:tcBorders>
            <w:shd w:val="clear" w:color="auto" w:fill="FFFFFF"/>
            <w:vAlign w:val="center"/>
          </w:tcPr>
          <w:p w:rsidR="00EB6C8F" w:rsidRPr="00B3719E" w:rsidRDefault="00EB6C8F" w:rsidP="00046A82">
            <w:pPr>
              <w:pStyle w:val="ListParagraph"/>
              <w:numPr>
                <w:ilvl w:val="0"/>
                <w:numId w:val="70"/>
              </w:numPr>
              <w:spacing w:line="240" w:lineRule="auto"/>
              <w:rPr>
                <w:color w:val="000000"/>
                <w:sz w:val="20"/>
                <w:szCs w:val="20"/>
              </w:rPr>
            </w:pPr>
            <w:r w:rsidRPr="00B3719E">
              <w:rPr>
                <w:color w:val="000000"/>
                <w:sz w:val="20"/>
                <w:szCs w:val="20"/>
              </w:rPr>
              <w:t>Service-learning and/or work-based learning models.</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5</w:t>
            </w:r>
          </w:p>
        </w:tc>
        <w:tc>
          <w:tcPr>
            <w:tcW w:w="115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20</w:t>
            </w:r>
          </w:p>
        </w:tc>
        <w:tc>
          <w:tcPr>
            <w:tcW w:w="7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0</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20</w:t>
            </w:r>
          </w:p>
        </w:tc>
        <w:tc>
          <w:tcPr>
            <w:tcW w:w="110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60</w:t>
            </w:r>
          </w:p>
        </w:tc>
      </w:tr>
      <w:tr w:rsidR="00EB6C8F" w:rsidRPr="00D54454" w:rsidTr="0019168F">
        <w:trPr>
          <w:gridAfter w:val="1"/>
          <w:wAfter w:w="12" w:type="dxa"/>
          <w:cantSplit/>
          <w:trHeight w:hRule="exact" w:val="581"/>
          <w:jc w:val="center"/>
        </w:trPr>
        <w:tc>
          <w:tcPr>
            <w:tcW w:w="4509"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B3719E" w:rsidRDefault="00EB6C8F" w:rsidP="00046A82">
            <w:pPr>
              <w:pStyle w:val="ListParagraph"/>
              <w:numPr>
                <w:ilvl w:val="0"/>
                <w:numId w:val="70"/>
              </w:numPr>
              <w:spacing w:line="240" w:lineRule="auto"/>
              <w:rPr>
                <w:color w:val="000000"/>
                <w:sz w:val="20"/>
                <w:szCs w:val="20"/>
              </w:rPr>
            </w:pPr>
            <w:r w:rsidRPr="00B3719E">
              <w:rPr>
                <w:color w:val="000000"/>
                <w:sz w:val="20"/>
                <w:szCs w:val="20"/>
              </w:rPr>
              <w:t>Credit recovery and/or credit acceleration opportunities.</w:t>
            </w:r>
          </w:p>
        </w:tc>
        <w:tc>
          <w:tcPr>
            <w:tcW w:w="576"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4</w:t>
            </w:r>
          </w:p>
        </w:tc>
        <w:tc>
          <w:tcPr>
            <w:tcW w:w="115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0</w:t>
            </w:r>
          </w:p>
        </w:tc>
        <w:tc>
          <w:tcPr>
            <w:tcW w:w="71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50</w:t>
            </w:r>
          </w:p>
        </w:tc>
        <w:tc>
          <w:tcPr>
            <w:tcW w:w="1069"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50</w:t>
            </w:r>
          </w:p>
        </w:tc>
        <w:tc>
          <w:tcPr>
            <w:tcW w:w="110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0</w:t>
            </w:r>
          </w:p>
        </w:tc>
      </w:tr>
      <w:tr w:rsidR="00EB6C8F" w:rsidRPr="00D54454" w:rsidTr="007D249A">
        <w:trPr>
          <w:gridAfter w:val="1"/>
          <w:wAfter w:w="12" w:type="dxa"/>
          <w:cantSplit/>
          <w:trHeight w:hRule="exact" w:val="730"/>
          <w:jc w:val="center"/>
        </w:trPr>
        <w:tc>
          <w:tcPr>
            <w:tcW w:w="4509" w:type="dxa"/>
            <w:tcBorders>
              <w:top w:val="single" w:sz="4" w:space="0" w:color="auto"/>
              <w:left w:val="single" w:sz="4" w:space="0" w:color="auto"/>
              <w:bottom w:val="single" w:sz="4" w:space="0" w:color="auto"/>
              <w:right w:val="single" w:sz="4" w:space="0" w:color="auto"/>
            </w:tcBorders>
            <w:shd w:val="clear" w:color="auto" w:fill="auto"/>
            <w:vAlign w:val="center"/>
          </w:tcPr>
          <w:p w:rsidR="00EB6C8F" w:rsidRPr="00B3719E" w:rsidRDefault="00EB6C8F" w:rsidP="00046A82">
            <w:pPr>
              <w:pStyle w:val="ListParagraph"/>
              <w:numPr>
                <w:ilvl w:val="0"/>
                <w:numId w:val="70"/>
              </w:numPr>
              <w:spacing w:line="240" w:lineRule="auto"/>
              <w:rPr>
                <w:color w:val="000000"/>
                <w:sz w:val="20"/>
                <w:szCs w:val="20"/>
              </w:rPr>
            </w:pPr>
            <w:r w:rsidRPr="00B3719E">
              <w:rPr>
                <w:color w:val="000000"/>
                <w:sz w:val="20"/>
                <w:szCs w:val="20"/>
              </w:rPr>
              <w:t>Expansion of the school year/structured learning time and/or summer transition programs.</w:t>
            </w:r>
          </w:p>
        </w:tc>
        <w:tc>
          <w:tcPr>
            <w:tcW w:w="576" w:type="dxa"/>
            <w:tcBorders>
              <w:top w:val="single" w:sz="4" w:space="0" w:color="auto"/>
              <w:left w:val="single" w:sz="4" w:space="0" w:color="auto"/>
              <w:bottom w:val="single" w:sz="4" w:space="0" w:color="auto"/>
              <w:right w:val="single" w:sz="4" w:space="0" w:color="auto"/>
            </w:tcBorders>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3</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C8F" w:rsidRPr="00B3719E" w:rsidRDefault="00EB6C8F" w:rsidP="00672354">
            <w:pPr>
              <w:spacing w:line="240" w:lineRule="auto"/>
              <w:jc w:val="center"/>
              <w:rPr>
                <w:sz w:val="20"/>
                <w:szCs w:val="20"/>
              </w:rPr>
            </w:pPr>
            <w:r w:rsidRPr="00B3719E">
              <w:rPr>
                <w:sz w:val="20"/>
                <w:szCs w:val="20"/>
              </w:rPr>
              <w:t>33</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0</w:t>
            </w:r>
          </w:p>
        </w:tc>
        <w:tc>
          <w:tcPr>
            <w:tcW w:w="1069" w:type="dxa"/>
            <w:tcBorders>
              <w:top w:val="single" w:sz="4" w:space="0" w:color="auto"/>
              <w:left w:val="single" w:sz="4" w:space="0" w:color="auto"/>
              <w:bottom w:val="single" w:sz="4" w:space="0" w:color="auto"/>
              <w:right w:val="single" w:sz="4" w:space="0" w:color="auto"/>
            </w:tcBorders>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0</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67</w:t>
            </w:r>
          </w:p>
        </w:tc>
      </w:tr>
      <w:tr w:rsidR="00EB6C8F" w:rsidRPr="00D54454" w:rsidTr="0019168F">
        <w:trPr>
          <w:gridAfter w:val="1"/>
          <w:wAfter w:w="12" w:type="dxa"/>
          <w:cantSplit/>
          <w:trHeight w:hRule="exact" w:val="581"/>
          <w:jc w:val="center"/>
        </w:trPr>
        <w:tc>
          <w:tcPr>
            <w:tcW w:w="4509"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B3719E" w:rsidRDefault="00EB6C8F" w:rsidP="00046A82">
            <w:pPr>
              <w:pStyle w:val="ListParagraph"/>
              <w:numPr>
                <w:ilvl w:val="0"/>
                <w:numId w:val="70"/>
              </w:numPr>
              <w:spacing w:line="240" w:lineRule="auto"/>
              <w:rPr>
                <w:color w:val="000000"/>
                <w:sz w:val="20"/>
                <w:szCs w:val="20"/>
              </w:rPr>
            </w:pPr>
            <w:r w:rsidRPr="00B3719E">
              <w:rPr>
                <w:color w:val="000000"/>
                <w:sz w:val="20"/>
                <w:szCs w:val="20"/>
              </w:rPr>
              <w:t>Programs and systems specifically designed to serve transient students.</w:t>
            </w:r>
          </w:p>
        </w:tc>
        <w:tc>
          <w:tcPr>
            <w:tcW w:w="576"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B3719E" w:rsidRDefault="00EB6C8F" w:rsidP="00672354">
            <w:pPr>
              <w:spacing w:line="240" w:lineRule="auto"/>
              <w:jc w:val="center"/>
              <w:rPr>
                <w:color w:val="000000"/>
                <w:sz w:val="20"/>
                <w:szCs w:val="20"/>
              </w:rPr>
            </w:pPr>
            <w:r w:rsidRPr="00B3719E">
              <w:rPr>
                <w:color w:val="000000"/>
                <w:sz w:val="20"/>
                <w:szCs w:val="20"/>
              </w:rPr>
              <w:t>4</w:t>
            </w:r>
          </w:p>
        </w:tc>
        <w:tc>
          <w:tcPr>
            <w:tcW w:w="115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B3719E" w:rsidRDefault="00EB6C8F" w:rsidP="00672354">
            <w:pPr>
              <w:spacing w:line="240" w:lineRule="auto"/>
              <w:jc w:val="center"/>
              <w:rPr>
                <w:sz w:val="20"/>
                <w:szCs w:val="20"/>
              </w:rPr>
            </w:pPr>
            <w:r w:rsidRPr="00B3719E">
              <w:rPr>
                <w:sz w:val="20"/>
                <w:szCs w:val="20"/>
              </w:rPr>
              <w:t>25</w:t>
            </w:r>
          </w:p>
        </w:tc>
        <w:tc>
          <w:tcPr>
            <w:tcW w:w="71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B3719E" w:rsidRDefault="00EB6C8F" w:rsidP="00672354">
            <w:pPr>
              <w:spacing w:line="240" w:lineRule="auto"/>
              <w:jc w:val="center"/>
              <w:rPr>
                <w:color w:val="000000"/>
                <w:sz w:val="20"/>
                <w:szCs w:val="20"/>
              </w:rPr>
            </w:pPr>
            <w:r w:rsidRPr="00B3719E">
              <w:rPr>
                <w:sz w:val="20"/>
                <w:szCs w:val="20"/>
              </w:rPr>
              <w:t>25</w:t>
            </w:r>
          </w:p>
        </w:tc>
        <w:tc>
          <w:tcPr>
            <w:tcW w:w="1069" w:type="dxa"/>
            <w:tcBorders>
              <w:top w:val="single" w:sz="4" w:space="0" w:color="auto"/>
              <w:left w:val="single" w:sz="4" w:space="0" w:color="auto"/>
              <w:bottom w:val="single" w:sz="4" w:space="0" w:color="auto"/>
              <w:right w:val="single" w:sz="4" w:space="0" w:color="auto"/>
            </w:tcBorders>
            <w:shd w:val="clear" w:color="auto" w:fill="D9D9D9"/>
            <w:vAlign w:val="center"/>
          </w:tcPr>
          <w:p w:rsidR="00EB6C8F" w:rsidRPr="00B3719E" w:rsidRDefault="00EB6C8F" w:rsidP="00672354">
            <w:pPr>
              <w:spacing w:line="240" w:lineRule="auto"/>
              <w:jc w:val="center"/>
              <w:rPr>
                <w:color w:val="000000"/>
                <w:sz w:val="20"/>
                <w:szCs w:val="20"/>
              </w:rPr>
            </w:pPr>
            <w:r w:rsidRPr="00B3719E">
              <w:rPr>
                <w:sz w:val="20"/>
                <w:szCs w:val="20"/>
              </w:rPr>
              <w:t>25</w:t>
            </w:r>
          </w:p>
        </w:tc>
        <w:tc>
          <w:tcPr>
            <w:tcW w:w="110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6C8F" w:rsidRPr="00B3719E" w:rsidRDefault="00EB6C8F" w:rsidP="00672354">
            <w:pPr>
              <w:spacing w:line="240" w:lineRule="auto"/>
              <w:jc w:val="center"/>
              <w:rPr>
                <w:color w:val="000000"/>
                <w:sz w:val="20"/>
                <w:szCs w:val="20"/>
              </w:rPr>
            </w:pPr>
            <w:r w:rsidRPr="00B3719E">
              <w:rPr>
                <w:sz w:val="20"/>
                <w:szCs w:val="20"/>
              </w:rPr>
              <w:t>25</w:t>
            </w:r>
          </w:p>
        </w:tc>
      </w:tr>
      <w:tr w:rsidR="007D249A" w:rsidRPr="00D54454" w:rsidTr="00E06246">
        <w:trPr>
          <w:gridAfter w:val="1"/>
          <w:wAfter w:w="12" w:type="dxa"/>
          <w:cantSplit/>
          <w:trHeight w:hRule="exact" w:val="820"/>
          <w:jc w:val="center"/>
        </w:trPr>
        <w:tc>
          <w:tcPr>
            <w:tcW w:w="9134" w:type="dxa"/>
            <w:gridSpan w:val="6"/>
            <w:tcBorders>
              <w:top w:val="single" w:sz="4" w:space="0" w:color="auto"/>
            </w:tcBorders>
            <w:shd w:val="clear" w:color="auto" w:fill="auto"/>
            <w:vAlign w:val="center"/>
          </w:tcPr>
          <w:p w:rsidR="007D249A" w:rsidRDefault="007D249A" w:rsidP="00CE5EE4">
            <w:pPr>
              <w:spacing w:before="40" w:after="200" w:line="240" w:lineRule="auto"/>
              <w:rPr>
                <w:sz w:val="16"/>
                <w:szCs w:val="16"/>
              </w:rPr>
            </w:pPr>
            <w:r w:rsidRPr="00BA3178">
              <w:rPr>
                <w:sz w:val="16"/>
                <w:szCs w:val="16"/>
              </w:rPr>
              <w:t xml:space="preserve">Note. Response options also included “Don’t Know” and “Not Applicable.” The percentage of respondents who selected ‘Don’t Know’ is listed below, but these respondents were not used to calculate the percentages reported in the table. </w:t>
            </w:r>
            <w:r>
              <w:rPr>
                <w:sz w:val="16"/>
                <w:szCs w:val="16"/>
              </w:rPr>
              <w:t>Qa. 0%, Qb. 0%, Qc. 0</w:t>
            </w:r>
            <w:r w:rsidRPr="00BA3178">
              <w:rPr>
                <w:sz w:val="16"/>
                <w:szCs w:val="16"/>
              </w:rPr>
              <w:t xml:space="preserve">%, Qd. </w:t>
            </w:r>
            <w:r>
              <w:rPr>
                <w:sz w:val="16"/>
                <w:szCs w:val="16"/>
              </w:rPr>
              <w:t>0%, Qe. 0%, Qf. 0%, and Qg. 0</w:t>
            </w:r>
            <w:r w:rsidRPr="00BA3178">
              <w:rPr>
                <w:sz w:val="16"/>
                <w:szCs w:val="16"/>
              </w:rPr>
              <w:t>%.</w:t>
            </w:r>
            <w:r>
              <w:rPr>
                <w:sz w:val="16"/>
                <w:szCs w:val="16"/>
              </w:rPr>
              <w:t xml:space="preserve"> </w:t>
            </w:r>
            <w:r w:rsidRPr="00BA3178">
              <w:rPr>
                <w:sz w:val="16"/>
                <w:szCs w:val="16"/>
              </w:rPr>
              <w:t xml:space="preserve">The percentage of respondents who selected ‘Not Applicable’ is listed below, but these respondents were not used to calculate the percentages reported in the table. Qa. </w:t>
            </w:r>
            <w:r>
              <w:rPr>
                <w:sz w:val="16"/>
                <w:szCs w:val="16"/>
              </w:rPr>
              <w:t>25%, Qb. 38</w:t>
            </w:r>
            <w:r w:rsidRPr="00BA3178">
              <w:rPr>
                <w:sz w:val="16"/>
                <w:szCs w:val="16"/>
              </w:rPr>
              <w:t xml:space="preserve">%, </w:t>
            </w:r>
            <w:r>
              <w:rPr>
                <w:sz w:val="16"/>
                <w:szCs w:val="16"/>
              </w:rPr>
              <w:t>Qc. 50%, Qd. 38%, Qe. 50%, Qf. 63%, and Qg. 50</w:t>
            </w:r>
            <w:r w:rsidRPr="00BA3178">
              <w:rPr>
                <w:sz w:val="16"/>
                <w:szCs w:val="16"/>
              </w:rPr>
              <w:t>%.</w:t>
            </w:r>
          </w:p>
          <w:p w:rsidR="007D249A" w:rsidRPr="00B3719E" w:rsidRDefault="007D249A" w:rsidP="00672354">
            <w:pPr>
              <w:spacing w:line="240" w:lineRule="auto"/>
              <w:jc w:val="center"/>
              <w:rPr>
                <w:sz w:val="20"/>
                <w:szCs w:val="20"/>
              </w:rPr>
            </w:pPr>
          </w:p>
        </w:tc>
      </w:tr>
    </w:tbl>
    <w:p w:rsidR="0072758A" w:rsidRDefault="0072758A" w:rsidP="00333421">
      <w:pPr>
        <w:spacing w:line="240" w:lineRule="auto"/>
        <w:rPr>
          <w:b/>
        </w:rPr>
      </w:pPr>
    </w:p>
    <w:tbl>
      <w:tblPr>
        <w:tblW w:w="4503" w:type="pct"/>
        <w:jc w:val="center"/>
        <w:tblLayout w:type="fixed"/>
        <w:tblCellMar>
          <w:left w:w="72" w:type="dxa"/>
          <w:right w:w="0" w:type="dxa"/>
        </w:tblCellMar>
        <w:tblLook w:val="04A0" w:firstRow="1" w:lastRow="0" w:firstColumn="1" w:lastColumn="0" w:noHBand="0" w:noVBand="1"/>
      </w:tblPr>
      <w:tblGrid>
        <w:gridCol w:w="4525"/>
        <w:gridCol w:w="571"/>
        <w:gridCol w:w="1155"/>
        <w:gridCol w:w="714"/>
        <w:gridCol w:w="1066"/>
        <w:gridCol w:w="1103"/>
        <w:gridCol w:w="12"/>
      </w:tblGrid>
      <w:tr w:rsidR="00A227EA" w:rsidRPr="00D54454" w:rsidTr="007D249A">
        <w:trPr>
          <w:cantSplit/>
          <w:trHeight w:hRule="exact" w:val="653"/>
          <w:tblHeader/>
          <w:jc w:val="center"/>
        </w:trPr>
        <w:tc>
          <w:tcPr>
            <w:tcW w:w="9146" w:type="dxa"/>
            <w:gridSpan w:val="7"/>
            <w:tcBorders>
              <w:top w:val="single" w:sz="2" w:space="0" w:color="auto"/>
              <w:left w:val="single" w:sz="4" w:space="0" w:color="auto"/>
              <w:bottom w:val="single" w:sz="4" w:space="0" w:color="auto"/>
              <w:right w:val="single" w:sz="2" w:space="0" w:color="auto"/>
            </w:tcBorders>
            <w:shd w:val="clear" w:color="auto" w:fill="800000"/>
            <w:vAlign w:val="center"/>
          </w:tcPr>
          <w:p w:rsidR="00A227EA" w:rsidRPr="0019168F" w:rsidRDefault="00A227EA" w:rsidP="00000E5F">
            <w:pPr>
              <w:spacing w:line="240" w:lineRule="auto"/>
              <w:jc w:val="center"/>
              <w:rPr>
                <w:b/>
                <w:color w:val="FFFFFF"/>
                <w:szCs w:val="22"/>
              </w:rPr>
            </w:pPr>
            <w:r w:rsidRPr="0019168F">
              <w:rPr>
                <w:b/>
                <w:color w:val="FFFFFF"/>
                <w:szCs w:val="22"/>
              </w:rPr>
              <w:t>Strategies Utilized Within or in Collaboration with Academic Support Programs,</w:t>
            </w:r>
          </w:p>
          <w:p w:rsidR="00A227EA" w:rsidRDefault="00577E25" w:rsidP="00577E25">
            <w:pPr>
              <w:spacing w:line="240" w:lineRule="auto"/>
              <w:jc w:val="center"/>
              <w:rPr>
                <w:b/>
                <w:color w:val="000000"/>
                <w:sz w:val="18"/>
                <w:szCs w:val="16"/>
              </w:rPr>
            </w:pPr>
            <w:r w:rsidRPr="0019168F">
              <w:rPr>
                <w:b/>
                <w:color w:val="FFFFFF"/>
                <w:szCs w:val="22"/>
              </w:rPr>
              <w:t>Collaborative Partnerships for Student Success</w:t>
            </w:r>
            <w:r w:rsidR="00EB6C8F" w:rsidRPr="0019168F">
              <w:rPr>
                <w:b/>
                <w:color w:val="FFFFFF"/>
                <w:szCs w:val="22"/>
              </w:rPr>
              <w:t xml:space="preserve"> Grantees</w:t>
            </w:r>
            <w:r w:rsidR="00A227EA" w:rsidRPr="0019168F">
              <w:rPr>
                <w:b/>
                <w:color w:val="FFFFFF"/>
                <w:szCs w:val="22"/>
              </w:rPr>
              <w:t>, SY16</w:t>
            </w:r>
          </w:p>
        </w:tc>
      </w:tr>
      <w:tr w:rsidR="00A227EA" w:rsidRPr="00D54454" w:rsidTr="00E06246">
        <w:trPr>
          <w:gridAfter w:val="1"/>
          <w:wAfter w:w="12" w:type="dxa"/>
          <w:cantSplit/>
          <w:trHeight w:hRule="exact" w:val="802"/>
          <w:jc w:val="center"/>
        </w:trPr>
        <w:tc>
          <w:tcPr>
            <w:tcW w:w="4525" w:type="dxa"/>
            <w:tcBorders>
              <w:top w:val="single" w:sz="4" w:space="0" w:color="auto"/>
              <w:left w:val="single" w:sz="4" w:space="0" w:color="auto"/>
              <w:bottom w:val="single" w:sz="4" w:space="0" w:color="auto"/>
              <w:right w:val="single" w:sz="4" w:space="0" w:color="auto"/>
            </w:tcBorders>
            <w:shd w:val="clear" w:color="auto" w:fill="auto"/>
            <w:vAlign w:val="center"/>
          </w:tcPr>
          <w:p w:rsidR="00A227EA" w:rsidRPr="00B3719E" w:rsidRDefault="00A227EA" w:rsidP="00000E5F">
            <w:pPr>
              <w:spacing w:line="240" w:lineRule="auto"/>
              <w:rPr>
                <w:color w:val="000000"/>
                <w:sz w:val="20"/>
                <w:szCs w:val="20"/>
              </w:rPr>
            </w:pPr>
          </w:p>
        </w:tc>
        <w:tc>
          <w:tcPr>
            <w:tcW w:w="571" w:type="dxa"/>
            <w:tcBorders>
              <w:top w:val="single" w:sz="4" w:space="0" w:color="auto"/>
              <w:left w:val="single" w:sz="4" w:space="0" w:color="auto"/>
              <w:bottom w:val="single" w:sz="4" w:space="0" w:color="auto"/>
              <w:right w:val="single" w:sz="4" w:space="0" w:color="auto"/>
            </w:tcBorders>
            <w:vAlign w:val="center"/>
          </w:tcPr>
          <w:p w:rsidR="00A227EA" w:rsidRPr="00B3719E" w:rsidRDefault="00A227EA" w:rsidP="00000E5F">
            <w:pPr>
              <w:spacing w:line="240" w:lineRule="auto"/>
              <w:jc w:val="center"/>
              <w:rPr>
                <w:b/>
                <w:color w:val="000000"/>
                <w:sz w:val="20"/>
                <w:szCs w:val="20"/>
              </w:rPr>
            </w:pPr>
            <w:r w:rsidRPr="00B3719E">
              <w:rPr>
                <w:b/>
                <w:color w:val="000000"/>
                <w:sz w:val="20"/>
                <w:szCs w:val="20"/>
              </w:rPr>
              <w:t>N</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27EA" w:rsidRDefault="00A227EA" w:rsidP="00000E5F">
            <w:pPr>
              <w:spacing w:line="240" w:lineRule="auto"/>
              <w:jc w:val="center"/>
              <w:rPr>
                <w:b/>
                <w:color w:val="000000"/>
                <w:sz w:val="20"/>
                <w:szCs w:val="20"/>
              </w:rPr>
            </w:pPr>
            <w:r w:rsidRPr="00B3719E">
              <w:rPr>
                <w:b/>
                <w:color w:val="000000"/>
                <w:sz w:val="20"/>
                <w:szCs w:val="20"/>
              </w:rPr>
              <w:t>Not At All</w:t>
            </w:r>
          </w:p>
          <w:p w:rsidR="00E06246" w:rsidRPr="00B3719E" w:rsidRDefault="00E06246" w:rsidP="00000E5F">
            <w:pPr>
              <w:spacing w:line="240" w:lineRule="auto"/>
              <w:jc w:val="center"/>
              <w:rPr>
                <w:b/>
                <w:color w:val="000000"/>
                <w:sz w:val="20"/>
                <w:szCs w:val="20"/>
              </w:rPr>
            </w:pPr>
            <w:r>
              <w:rPr>
                <w:b/>
                <w:color w:val="000000"/>
                <w:sz w:val="20"/>
                <w:szCs w:val="20"/>
              </w:rPr>
              <w:t>(%)</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27EA" w:rsidRDefault="00A227EA" w:rsidP="00000E5F">
            <w:pPr>
              <w:spacing w:line="240" w:lineRule="auto"/>
              <w:jc w:val="center"/>
              <w:rPr>
                <w:b/>
                <w:color w:val="000000"/>
                <w:sz w:val="20"/>
                <w:szCs w:val="20"/>
              </w:rPr>
            </w:pPr>
            <w:r w:rsidRPr="00B3719E">
              <w:rPr>
                <w:b/>
                <w:color w:val="000000"/>
                <w:sz w:val="20"/>
                <w:szCs w:val="20"/>
              </w:rPr>
              <w:t>Very Little</w:t>
            </w:r>
          </w:p>
          <w:p w:rsidR="00E06246" w:rsidRPr="00B3719E" w:rsidRDefault="00E06246" w:rsidP="00000E5F">
            <w:pPr>
              <w:spacing w:line="240" w:lineRule="auto"/>
              <w:jc w:val="center"/>
              <w:rPr>
                <w:b/>
                <w:color w:val="000000"/>
                <w:sz w:val="20"/>
                <w:szCs w:val="20"/>
              </w:rPr>
            </w:pPr>
            <w:r>
              <w:rPr>
                <w:b/>
                <w:color w:val="000000"/>
                <w:sz w:val="20"/>
                <w:szCs w:val="20"/>
              </w:rPr>
              <w:t>(%)</w:t>
            </w:r>
          </w:p>
        </w:tc>
        <w:tc>
          <w:tcPr>
            <w:tcW w:w="1066" w:type="dxa"/>
            <w:tcBorders>
              <w:top w:val="single" w:sz="4" w:space="0" w:color="auto"/>
              <w:left w:val="single" w:sz="4" w:space="0" w:color="auto"/>
              <w:bottom w:val="single" w:sz="4" w:space="0" w:color="auto"/>
              <w:right w:val="single" w:sz="4" w:space="0" w:color="auto"/>
            </w:tcBorders>
            <w:vAlign w:val="center"/>
          </w:tcPr>
          <w:p w:rsidR="00A227EA" w:rsidRDefault="00A227EA" w:rsidP="00000E5F">
            <w:pPr>
              <w:spacing w:line="240" w:lineRule="auto"/>
              <w:jc w:val="center"/>
              <w:rPr>
                <w:b/>
                <w:color w:val="000000"/>
                <w:sz w:val="20"/>
                <w:szCs w:val="20"/>
              </w:rPr>
            </w:pPr>
            <w:r w:rsidRPr="00B3719E">
              <w:rPr>
                <w:b/>
                <w:color w:val="000000"/>
                <w:sz w:val="20"/>
                <w:szCs w:val="20"/>
              </w:rPr>
              <w:t>Somewhat</w:t>
            </w:r>
          </w:p>
          <w:p w:rsidR="00E06246" w:rsidRPr="00B3719E" w:rsidRDefault="00E06246" w:rsidP="00000E5F">
            <w:pPr>
              <w:spacing w:line="240" w:lineRule="auto"/>
              <w:jc w:val="center"/>
              <w:rPr>
                <w:b/>
                <w:color w:val="000000"/>
                <w:sz w:val="20"/>
                <w:szCs w:val="20"/>
              </w:rPr>
            </w:pPr>
            <w:r>
              <w:rPr>
                <w:b/>
                <w:color w:val="000000"/>
                <w:sz w:val="20"/>
                <w:szCs w:val="20"/>
              </w:rPr>
              <w:t>(%)</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27EA" w:rsidRDefault="00A227EA" w:rsidP="00000E5F">
            <w:pPr>
              <w:spacing w:line="240" w:lineRule="auto"/>
              <w:jc w:val="center"/>
              <w:rPr>
                <w:b/>
                <w:color w:val="000000"/>
                <w:sz w:val="20"/>
                <w:szCs w:val="20"/>
              </w:rPr>
            </w:pPr>
            <w:r w:rsidRPr="00B3719E">
              <w:rPr>
                <w:b/>
                <w:color w:val="000000"/>
                <w:sz w:val="20"/>
                <w:szCs w:val="20"/>
              </w:rPr>
              <w:t>To a Great Extent</w:t>
            </w:r>
          </w:p>
          <w:p w:rsidR="00E06246" w:rsidRPr="00B3719E" w:rsidRDefault="00E06246" w:rsidP="00000E5F">
            <w:pPr>
              <w:spacing w:line="240" w:lineRule="auto"/>
              <w:jc w:val="center"/>
              <w:rPr>
                <w:b/>
                <w:color w:val="000000"/>
                <w:sz w:val="20"/>
                <w:szCs w:val="20"/>
              </w:rPr>
            </w:pPr>
            <w:r>
              <w:rPr>
                <w:b/>
                <w:color w:val="000000"/>
                <w:sz w:val="20"/>
                <w:szCs w:val="20"/>
              </w:rPr>
              <w:t>(%)</w:t>
            </w:r>
          </w:p>
        </w:tc>
      </w:tr>
      <w:tr w:rsidR="0006426F" w:rsidRPr="00D54454" w:rsidTr="0019168F">
        <w:trPr>
          <w:gridAfter w:val="1"/>
          <w:wAfter w:w="12" w:type="dxa"/>
          <w:cantSplit/>
          <w:trHeight w:hRule="exact" w:val="581"/>
          <w:jc w:val="center"/>
        </w:trPr>
        <w:tc>
          <w:tcPr>
            <w:tcW w:w="4525" w:type="dxa"/>
            <w:tcBorders>
              <w:top w:val="single" w:sz="4" w:space="0" w:color="auto"/>
              <w:left w:val="single" w:sz="4" w:space="0" w:color="auto"/>
              <w:bottom w:val="single" w:sz="4" w:space="0" w:color="auto"/>
              <w:right w:val="single" w:sz="4" w:space="0" w:color="auto"/>
            </w:tcBorders>
            <w:shd w:val="clear" w:color="auto" w:fill="D9D9D9"/>
            <w:vAlign w:val="center"/>
          </w:tcPr>
          <w:p w:rsidR="0006426F" w:rsidRPr="00EB6C8F" w:rsidRDefault="0006426F" w:rsidP="00046A82">
            <w:pPr>
              <w:pStyle w:val="ListParagraph"/>
              <w:numPr>
                <w:ilvl w:val="0"/>
                <w:numId w:val="71"/>
              </w:numPr>
              <w:spacing w:line="240" w:lineRule="auto"/>
              <w:rPr>
                <w:color w:val="000000"/>
                <w:sz w:val="20"/>
                <w:szCs w:val="20"/>
              </w:rPr>
            </w:pPr>
            <w:r w:rsidRPr="00EB6C8F">
              <w:rPr>
                <w:color w:val="000000"/>
                <w:sz w:val="20"/>
                <w:szCs w:val="20"/>
              </w:rPr>
              <w:t>Alternative pathways to meet a range of student needs.</w:t>
            </w:r>
          </w:p>
        </w:tc>
        <w:tc>
          <w:tcPr>
            <w:tcW w:w="571" w:type="dxa"/>
            <w:tcBorders>
              <w:top w:val="single" w:sz="4" w:space="0" w:color="auto"/>
              <w:left w:val="single" w:sz="4" w:space="0" w:color="auto"/>
              <w:bottom w:val="single" w:sz="4" w:space="0" w:color="auto"/>
              <w:right w:val="single" w:sz="4" w:space="0" w:color="auto"/>
            </w:tcBorders>
            <w:shd w:val="clear" w:color="auto" w:fill="D9D9D9"/>
            <w:vAlign w:val="center"/>
          </w:tcPr>
          <w:p w:rsidR="0006426F" w:rsidRPr="00B3719E" w:rsidRDefault="0006426F" w:rsidP="00000E5F">
            <w:pPr>
              <w:spacing w:line="240" w:lineRule="auto"/>
              <w:jc w:val="center"/>
              <w:rPr>
                <w:color w:val="000000"/>
                <w:sz w:val="20"/>
                <w:szCs w:val="20"/>
              </w:rPr>
            </w:pPr>
            <w:r>
              <w:rPr>
                <w:color w:val="000000"/>
                <w:sz w:val="18"/>
                <w:szCs w:val="16"/>
              </w:rPr>
              <w:t>11</w:t>
            </w:r>
          </w:p>
        </w:tc>
        <w:tc>
          <w:tcPr>
            <w:tcW w:w="115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6426F" w:rsidRPr="00B3719E" w:rsidRDefault="0006426F" w:rsidP="00000E5F">
            <w:pPr>
              <w:spacing w:line="240" w:lineRule="auto"/>
              <w:jc w:val="center"/>
              <w:rPr>
                <w:color w:val="000000"/>
                <w:sz w:val="20"/>
                <w:szCs w:val="20"/>
              </w:rPr>
            </w:pPr>
            <w:r>
              <w:rPr>
                <w:color w:val="000000"/>
                <w:sz w:val="18"/>
                <w:szCs w:val="16"/>
              </w:rPr>
              <w:t>0</w:t>
            </w:r>
          </w:p>
        </w:tc>
        <w:tc>
          <w:tcPr>
            <w:tcW w:w="71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6426F" w:rsidRPr="00B3719E" w:rsidRDefault="0006426F" w:rsidP="00000E5F">
            <w:pPr>
              <w:spacing w:line="240" w:lineRule="auto"/>
              <w:jc w:val="center"/>
              <w:rPr>
                <w:color w:val="000000"/>
                <w:sz w:val="20"/>
                <w:szCs w:val="20"/>
              </w:rPr>
            </w:pPr>
            <w:r>
              <w:rPr>
                <w:color w:val="000000"/>
                <w:sz w:val="18"/>
                <w:szCs w:val="16"/>
              </w:rPr>
              <w:t>0</w:t>
            </w:r>
          </w:p>
        </w:tc>
        <w:tc>
          <w:tcPr>
            <w:tcW w:w="1066" w:type="dxa"/>
            <w:tcBorders>
              <w:top w:val="single" w:sz="4" w:space="0" w:color="auto"/>
              <w:left w:val="single" w:sz="4" w:space="0" w:color="auto"/>
              <w:bottom w:val="single" w:sz="4" w:space="0" w:color="auto"/>
              <w:right w:val="single" w:sz="4" w:space="0" w:color="auto"/>
            </w:tcBorders>
            <w:shd w:val="clear" w:color="auto" w:fill="D9D9D9"/>
            <w:vAlign w:val="center"/>
          </w:tcPr>
          <w:p w:rsidR="0006426F" w:rsidRPr="00B3719E" w:rsidRDefault="0006426F" w:rsidP="00000E5F">
            <w:pPr>
              <w:spacing w:line="240" w:lineRule="auto"/>
              <w:jc w:val="center"/>
              <w:rPr>
                <w:color w:val="000000"/>
                <w:sz w:val="20"/>
                <w:szCs w:val="20"/>
              </w:rPr>
            </w:pPr>
            <w:r>
              <w:rPr>
                <w:color w:val="000000"/>
                <w:sz w:val="18"/>
                <w:szCs w:val="16"/>
              </w:rPr>
              <w:t>36</w:t>
            </w:r>
          </w:p>
        </w:tc>
        <w:tc>
          <w:tcPr>
            <w:tcW w:w="110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6426F" w:rsidRPr="00B3719E" w:rsidRDefault="0006426F" w:rsidP="00000E5F">
            <w:pPr>
              <w:spacing w:line="240" w:lineRule="auto"/>
              <w:jc w:val="center"/>
              <w:rPr>
                <w:color w:val="000000"/>
                <w:sz w:val="20"/>
                <w:szCs w:val="20"/>
              </w:rPr>
            </w:pPr>
            <w:r>
              <w:rPr>
                <w:color w:val="000000"/>
                <w:sz w:val="18"/>
                <w:szCs w:val="16"/>
              </w:rPr>
              <w:t>64</w:t>
            </w:r>
          </w:p>
        </w:tc>
      </w:tr>
      <w:tr w:rsidR="0006426F" w:rsidRPr="00D54454" w:rsidTr="007D249A">
        <w:trPr>
          <w:gridAfter w:val="1"/>
          <w:wAfter w:w="12" w:type="dxa"/>
          <w:cantSplit/>
          <w:trHeight w:hRule="exact" w:val="581"/>
          <w:jc w:val="center"/>
        </w:trPr>
        <w:tc>
          <w:tcPr>
            <w:tcW w:w="4525" w:type="dxa"/>
            <w:tcBorders>
              <w:top w:val="single" w:sz="4" w:space="0" w:color="auto"/>
              <w:left w:val="single" w:sz="4" w:space="0" w:color="auto"/>
              <w:bottom w:val="single" w:sz="4" w:space="0" w:color="auto"/>
              <w:right w:val="single" w:sz="4" w:space="0" w:color="auto"/>
            </w:tcBorders>
            <w:shd w:val="clear" w:color="auto" w:fill="auto"/>
            <w:vAlign w:val="center"/>
          </w:tcPr>
          <w:p w:rsidR="0006426F" w:rsidRPr="00B3719E" w:rsidRDefault="0006426F" w:rsidP="00046A82">
            <w:pPr>
              <w:pStyle w:val="ListParagraph"/>
              <w:numPr>
                <w:ilvl w:val="0"/>
                <w:numId w:val="71"/>
              </w:numPr>
              <w:spacing w:line="240" w:lineRule="auto"/>
              <w:rPr>
                <w:color w:val="000000"/>
                <w:sz w:val="20"/>
                <w:szCs w:val="20"/>
              </w:rPr>
            </w:pPr>
            <w:r w:rsidRPr="00B3719E">
              <w:rPr>
                <w:color w:val="000000"/>
                <w:sz w:val="20"/>
                <w:szCs w:val="20"/>
              </w:rPr>
              <w:t>Adult advocates, including graduation coaches and/or reengagement coaches.</w:t>
            </w:r>
          </w:p>
        </w:tc>
        <w:tc>
          <w:tcPr>
            <w:tcW w:w="571" w:type="dxa"/>
            <w:tcBorders>
              <w:top w:val="single" w:sz="4" w:space="0" w:color="auto"/>
              <w:left w:val="single" w:sz="4" w:space="0" w:color="auto"/>
              <w:bottom w:val="single" w:sz="4" w:space="0" w:color="auto"/>
              <w:right w:val="single" w:sz="4" w:space="0" w:color="auto"/>
            </w:tcBorders>
            <w:vAlign w:val="center"/>
          </w:tcPr>
          <w:p w:rsidR="0006426F" w:rsidRPr="00B3719E" w:rsidRDefault="0006426F" w:rsidP="00000E5F">
            <w:pPr>
              <w:spacing w:line="240" w:lineRule="auto"/>
              <w:jc w:val="center"/>
              <w:rPr>
                <w:color w:val="000000"/>
                <w:sz w:val="20"/>
                <w:szCs w:val="20"/>
              </w:rPr>
            </w:pPr>
            <w:r>
              <w:rPr>
                <w:color w:val="000000"/>
                <w:sz w:val="18"/>
                <w:szCs w:val="16"/>
              </w:rPr>
              <w:t>10</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426F" w:rsidRPr="00B3719E" w:rsidRDefault="0006426F" w:rsidP="00000E5F">
            <w:pPr>
              <w:spacing w:line="240" w:lineRule="auto"/>
              <w:jc w:val="center"/>
              <w:rPr>
                <w:color w:val="000000"/>
                <w:sz w:val="20"/>
                <w:szCs w:val="20"/>
              </w:rPr>
            </w:pPr>
            <w:r>
              <w:rPr>
                <w:color w:val="000000"/>
                <w:sz w:val="18"/>
                <w:szCs w:val="16"/>
              </w:rPr>
              <w:t>30</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426F" w:rsidRPr="00B3719E" w:rsidRDefault="0006426F" w:rsidP="00000E5F">
            <w:pPr>
              <w:spacing w:line="240" w:lineRule="auto"/>
              <w:jc w:val="center"/>
              <w:rPr>
                <w:color w:val="000000"/>
                <w:sz w:val="20"/>
                <w:szCs w:val="20"/>
              </w:rPr>
            </w:pPr>
            <w:r>
              <w:rPr>
                <w:color w:val="000000"/>
                <w:sz w:val="18"/>
                <w:szCs w:val="16"/>
              </w:rPr>
              <w:t>10</w:t>
            </w:r>
          </w:p>
        </w:tc>
        <w:tc>
          <w:tcPr>
            <w:tcW w:w="1066" w:type="dxa"/>
            <w:tcBorders>
              <w:top w:val="single" w:sz="4" w:space="0" w:color="auto"/>
              <w:left w:val="single" w:sz="4" w:space="0" w:color="auto"/>
              <w:bottom w:val="single" w:sz="4" w:space="0" w:color="auto"/>
              <w:right w:val="single" w:sz="4" w:space="0" w:color="auto"/>
            </w:tcBorders>
            <w:vAlign w:val="center"/>
          </w:tcPr>
          <w:p w:rsidR="0006426F" w:rsidRPr="00B3719E" w:rsidRDefault="0006426F" w:rsidP="00000E5F">
            <w:pPr>
              <w:spacing w:line="240" w:lineRule="auto"/>
              <w:jc w:val="center"/>
              <w:rPr>
                <w:color w:val="000000"/>
                <w:sz w:val="20"/>
                <w:szCs w:val="20"/>
              </w:rPr>
            </w:pPr>
            <w:r>
              <w:rPr>
                <w:color w:val="000000"/>
                <w:sz w:val="18"/>
                <w:szCs w:val="16"/>
              </w:rPr>
              <w:t>30</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426F" w:rsidRPr="00B3719E" w:rsidRDefault="0006426F" w:rsidP="00000E5F">
            <w:pPr>
              <w:spacing w:line="240" w:lineRule="auto"/>
              <w:jc w:val="center"/>
              <w:rPr>
                <w:color w:val="000000"/>
                <w:sz w:val="20"/>
                <w:szCs w:val="20"/>
              </w:rPr>
            </w:pPr>
            <w:r>
              <w:rPr>
                <w:color w:val="000000"/>
                <w:sz w:val="18"/>
                <w:szCs w:val="16"/>
              </w:rPr>
              <w:t>30</w:t>
            </w:r>
          </w:p>
        </w:tc>
      </w:tr>
      <w:tr w:rsidR="0006426F" w:rsidRPr="00D54454" w:rsidTr="0019168F">
        <w:trPr>
          <w:gridAfter w:val="1"/>
          <w:wAfter w:w="12" w:type="dxa"/>
          <w:cantSplit/>
          <w:trHeight w:hRule="exact" w:val="581"/>
          <w:jc w:val="center"/>
        </w:trPr>
        <w:tc>
          <w:tcPr>
            <w:tcW w:w="4525" w:type="dxa"/>
            <w:tcBorders>
              <w:top w:val="single" w:sz="4" w:space="0" w:color="auto"/>
              <w:left w:val="single" w:sz="4" w:space="0" w:color="auto"/>
              <w:bottom w:val="single" w:sz="4" w:space="0" w:color="auto"/>
              <w:right w:val="single" w:sz="4" w:space="0" w:color="auto"/>
            </w:tcBorders>
            <w:shd w:val="clear" w:color="auto" w:fill="D9D9D9"/>
            <w:vAlign w:val="center"/>
          </w:tcPr>
          <w:p w:rsidR="0006426F" w:rsidRPr="00B3719E" w:rsidRDefault="0006426F" w:rsidP="00046A82">
            <w:pPr>
              <w:pStyle w:val="ListParagraph"/>
              <w:numPr>
                <w:ilvl w:val="0"/>
                <w:numId w:val="71"/>
              </w:numPr>
              <w:spacing w:line="240" w:lineRule="auto"/>
              <w:rPr>
                <w:color w:val="000000"/>
                <w:sz w:val="20"/>
                <w:szCs w:val="20"/>
              </w:rPr>
            </w:pPr>
            <w:r w:rsidRPr="00B3719E">
              <w:rPr>
                <w:color w:val="000000"/>
                <w:sz w:val="20"/>
                <w:szCs w:val="20"/>
              </w:rPr>
              <w:t>Positive school climate and socio-emotional systems of support programs.</w:t>
            </w:r>
          </w:p>
        </w:tc>
        <w:tc>
          <w:tcPr>
            <w:tcW w:w="571" w:type="dxa"/>
            <w:tcBorders>
              <w:top w:val="single" w:sz="4" w:space="0" w:color="auto"/>
              <w:left w:val="single" w:sz="4" w:space="0" w:color="auto"/>
              <w:bottom w:val="single" w:sz="4" w:space="0" w:color="auto"/>
              <w:right w:val="single" w:sz="4" w:space="0" w:color="auto"/>
            </w:tcBorders>
            <w:shd w:val="clear" w:color="auto" w:fill="D9D9D9"/>
            <w:vAlign w:val="center"/>
          </w:tcPr>
          <w:p w:rsidR="0006426F" w:rsidRPr="00B3719E" w:rsidRDefault="0006426F" w:rsidP="00000E5F">
            <w:pPr>
              <w:spacing w:line="240" w:lineRule="auto"/>
              <w:jc w:val="center"/>
              <w:rPr>
                <w:color w:val="000000"/>
                <w:sz w:val="20"/>
                <w:szCs w:val="20"/>
              </w:rPr>
            </w:pPr>
            <w:r>
              <w:rPr>
                <w:color w:val="000000"/>
                <w:sz w:val="18"/>
                <w:szCs w:val="16"/>
              </w:rPr>
              <w:t>12</w:t>
            </w:r>
          </w:p>
        </w:tc>
        <w:tc>
          <w:tcPr>
            <w:tcW w:w="115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6426F" w:rsidRPr="00B3719E" w:rsidRDefault="0006426F" w:rsidP="00000E5F">
            <w:pPr>
              <w:spacing w:line="240" w:lineRule="auto"/>
              <w:jc w:val="center"/>
              <w:rPr>
                <w:color w:val="000000"/>
                <w:sz w:val="20"/>
                <w:szCs w:val="20"/>
              </w:rPr>
            </w:pPr>
            <w:r>
              <w:rPr>
                <w:color w:val="000000"/>
                <w:sz w:val="18"/>
                <w:szCs w:val="16"/>
              </w:rPr>
              <w:t>0</w:t>
            </w:r>
          </w:p>
        </w:tc>
        <w:tc>
          <w:tcPr>
            <w:tcW w:w="71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6426F" w:rsidRPr="00B3719E" w:rsidRDefault="0006426F" w:rsidP="00000E5F">
            <w:pPr>
              <w:spacing w:line="240" w:lineRule="auto"/>
              <w:jc w:val="center"/>
              <w:rPr>
                <w:color w:val="000000"/>
                <w:sz w:val="20"/>
                <w:szCs w:val="20"/>
              </w:rPr>
            </w:pPr>
            <w:r>
              <w:rPr>
                <w:color w:val="000000"/>
                <w:sz w:val="18"/>
                <w:szCs w:val="16"/>
              </w:rPr>
              <w:t>0</w:t>
            </w:r>
          </w:p>
        </w:tc>
        <w:tc>
          <w:tcPr>
            <w:tcW w:w="1066" w:type="dxa"/>
            <w:tcBorders>
              <w:top w:val="single" w:sz="4" w:space="0" w:color="auto"/>
              <w:left w:val="single" w:sz="4" w:space="0" w:color="auto"/>
              <w:bottom w:val="single" w:sz="4" w:space="0" w:color="auto"/>
              <w:right w:val="single" w:sz="4" w:space="0" w:color="auto"/>
            </w:tcBorders>
            <w:shd w:val="clear" w:color="auto" w:fill="D9D9D9"/>
            <w:vAlign w:val="center"/>
          </w:tcPr>
          <w:p w:rsidR="0006426F" w:rsidRPr="00B3719E" w:rsidRDefault="0006426F" w:rsidP="00000E5F">
            <w:pPr>
              <w:spacing w:line="240" w:lineRule="auto"/>
              <w:jc w:val="center"/>
              <w:rPr>
                <w:color w:val="000000"/>
                <w:sz w:val="20"/>
                <w:szCs w:val="20"/>
              </w:rPr>
            </w:pPr>
            <w:r>
              <w:rPr>
                <w:color w:val="000000"/>
                <w:sz w:val="18"/>
                <w:szCs w:val="16"/>
              </w:rPr>
              <w:t>50</w:t>
            </w:r>
          </w:p>
        </w:tc>
        <w:tc>
          <w:tcPr>
            <w:tcW w:w="110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6426F" w:rsidRPr="00B3719E" w:rsidRDefault="0006426F" w:rsidP="00000E5F">
            <w:pPr>
              <w:spacing w:line="240" w:lineRule="auto"/>
              <w:jc w:val="center"/>
              <w:rPr>
                <w:color w:val="000000"/>
                <w:sz w:val="20"/>
                <w:szCs w:val="20"/>
              </w:rPr>
            </w:pPr>
            <w:r>
              <w:rPr>
                <w:color w:val="000000"/>
                <w:sz w:val="18"/>
                <w:szCs w:val="16"/>
              </w:rPr>
              <w:t>50</w:t>
            </w:r>
          </w:p>
        </w:tc>
      </w:tr>
      <w:tr w:rsidR="0006426F" w:rsidRPr="00D54454" w:rsidTr="0019168F">
        <w:trPr>
          <w:gridAfter w:val="1"/>
          <w:wAfter w:w="12" w:type="dxa"/>
          <w:cantSplit/>
          <w:trHeight w:hRule="exact" w:val="581"/>
          <w:jc w:val="center"/>
        </w:trPr>
        <w:tc>
          <w:tcPr>
            <w:tcW w:w="4525" w:type="dxa"/>
            <w:tcBorders>
              <w:top w:val="single" w:sz="4" w:space="0" w:color="auto"/>
              <w:left w:val="single" w:sz="4" w:space="0" w:color="auto"/>
              <w:bottom w:val="single" w:sz="4" w:space="0" w:color="auto"/>
              <w:right w:val="single" w:sz="4" w:space="0" w:color="auto"/>
            </w:tcBorders>
            <w:shd w:val="clear" w:color="auto" w:fill="FFFFFF"/>
            <w:vAlign w:val="center"/>
          </w:tcPr>
          <w:p w:rsidR="0006426F" w:rsidRPr="00B3719E" w:rsidRDefault="0006426F" w:rsidP="00046A82">
            <w:pPr>
              <w:pStyle w:val="ListParagraph"/>
              <w:numPr>
                <w:ilvl w:val="0"/>
                <w:numId w:val="71"/>
              </w:numPr>
              <w:spacing w:line="240" w:lineRule="auto"/>
              <w:rPr>
                <w:color w:val="000000"/>
                <w:sz w:val="20"/>
                <w:szCs w:val="20"/>
              </w:rPr>
            </w:pPr>
            <w:r w:rsidRPr="00B3719E">
              <w:rPr>
                <w:color w:val="000000"/>
                <w:sz w:val="20"/>
                <w:szCs w:val="20"/>
              </w:rPr>
              <w:t>Service-learning and/or work-based learning models.</w:t>
            </w:r>
          </w:p>
        </w:tc>
        <w:tc>
          <w:tcPr>
            <w:tcW w:w="571" w:type="dxa"/>
            <w:tcBorders>
              <w:top w:val="single" w:sz="4" w:space="0" w:color="auto"/>
              <w:left w:val="single" w:sz="4" w:space="0" w:color="auto"/>
              <w:bottom w:val="single" w:sz="4" w:space="0" w:color="auto"/>
              <w:right w:val="single" w:sz="4" w:space="0" w:color="auto"/>
            </w:tcBorders>
            <w:shd w:val="clear" w:color="auto" w:fill="FFFFFF"/>
            <w:vAlign w:val="center"/>
          </w:tcPr>
          <w:p w:rsidR="0006426F" w:rsidRPr="00B3719E" w:rsidRDefault="0006426F" w:rsidP="00000E5F">
            <w:pPr>
              <w:spacing w:line="240" w:lineRule="auto"/>
              <w:jc w:val="center"/>
              <w:rPr>
                <w:color w:val="000000"/>
                <w:sz w:val="20"/>
                <w:szCs w:val="20"/>
              </w:rPr>
            </w:pPr>
            <w:r>
              <w:rPr>
                <w:color w:val="000000"/>
                <w:sz w:val="18"/>
                <w:szCs w:val="16"/>
              </w:rPr>
              <w:t>11</w:t>
            </w:r>
          </w:p>
        </w:tc>
        <w:tc>
          <w:tcPr>
            <w:tcW w:w="11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6426F" w:rsidRPr="00B3719E" w:rsidRDefault="0006426F" w:rsidP="00000E5F">
            <w:pPr>
              <w:spacing w:line="240" w:lineRule="auto"/>
              <w:jc w:val="center"/>
              <w:rPr>
                <w:color w:val="000000"/>
                <w:sz w:val="20"/>
                <w:szCs w:val="20"/>
              </w:rPr>
            </w:pPr>
            <w:r>
              <w:rPr>
                <w:color w:val="000000"/>
                <w:sz w:val="18"/>
                <w:szCs w:val="16"/>
              </w:rPr>
              <w:t>0</w:t>
            </w:r>
          </w:p>
        </w:tc>
        <w:tc>
          <w:tcPr>
            <w:tcW w:w="7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6426F" w:rsidRPr="00B3719E" w:rsidRDefault="0006426F" w:rsidP="00000E5F">
            <w:pPr>
              <w:spacing w:line="240" w:lineRule="auto"/>
              <w:jc w:val="center"/>
              <w:rPr>
                <w:color w:val="000000"/>
                <w:sz w:val="20"/>
                <w:szCs w:val="20"/>
              </w:rPr>
            </w:pPr>
            <w:r>
              <w:rPr>
                <w:color w:val="000000"/>
                <w:sz w:val="18"/>
                <w:szCs w:val="16"/>
              </w:rPr>
              <w:t>0</w:t>
            </w:r>
          </w:p>
        </w:tc>
        <w:tc>
          <w:tcPr>
            <w:tcW w:w="1066" w:type="dxa"/>
            <w:tcBorders>
              <w:top w:val="single" w:sz="4" w:space="0" w:color="auto"/>
              <w:left w:val="single" w:sz="4" w:space="0" w:color="auto"/>
              <w:bottom w:val="single" w:sz="4" w:space="0" w:color="auto"/>
              <w:right w:val="single" w:sz="4" w:space="0" w:color="auto"/>
            </w:tcBorders>
            <w:shd w:val="clear" w:color="auto" w:fill="FFFFFF"/>
            <w:vAlign w:val="center"/>
          </w:tcPr>
          <w:p w:rsidR="0006426F" w:rsidRPr="00B3719E" w:rsidRDefault="0006426F" w:rsidP="00000E5F">
            <w:pPr>
              <w:spacing w:line="240" w:lineRule="auto"/>
              <w:jc w:val="center"/>
              <w:rPr>
                <w:color w:val="000000"/>
                <w:sz w:val="20"/>
                <w:szCs w:val="20"/>
              </w:rPr>
            </w:pPr>
            <w:r>
              <w:rPr>
                <w:color w:val="000000"/>
                <w:sz w:val="18"/>
                <w:szCs w:val="16"/>
              </w:rPr>
              <w:t>36</w:t>
            </w:r>
          </w:p>
        </w:tc>
        <w:tc>
          <w:tcPr>
            <w:tcW w:w="110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6426F" w:rsidRPr="00B3719E" w:rsidRDefault="0006426F" w:rsidP="00000E5F">
            <w:pPr>
              <w:spacing w:line="240" w:lineRule="auto"/>
              <w:jc w:val="center"/>
              <w:rPr>
                <w:color w:val="000000"/>
                <w:sz w:val="20"/>
                <w:szCs w:val="20"/>
              </w:rPr>
            </w:pPr>
            <w:r>
              <w:rPr>
                <w:color w:val="000000"/>
                <w:sz w:val="18"/>
                <w:szCs w:val="16"/>
              </w:rPr>
              <w:t>64</w:t>
            </w:r>
          </w:p>
        </w:tc>
      </w:tr>
      <w:tr w:rsidR="0006426F" w:rsidRPr="00D54454" w:rsidTr="0019168F">
        <w:trPr>
          <w:gridAfter w:val="1"/>
          <w:wAfter w:w="12" w:type="dxa"/>
          <w:cantSplit/>
          <w:trHeight w:hRule="exact" w:val="581"/>
          <w:jc w:val="center"/>
        </w:trPr>
        <w:tc>
          <w:tcPr>
            <w:tcW w:w="4525" w:type="dxa"/>
            <w:tcBorders>
              <w:top w:val="single" w:sz="4" w:space="0" w:color="auto"/>
              <w:left w:val="single" w:sz="4" w:space="0" w:color="auto"/>
              <w:bottom w:val="single" w:sz="4" w:space="0" w:color="auto"/>
              <w:right w:val="single" w:sz="4" w:space="0" w:color="auto"/>
            </w:tcBorders>
            <w:shd w:val="clear" w:color="auto" w:fill="D9D9D9"/>
            <w:vAlign w:val="center"/>
          </w:tcPr>
          <w:p w:rsidR="0006426F" w:rsidRPr="00B3719E" w:rsidRDefault="0006426F" w:rsidP="00046A82">
            <w:pPr>
              <w:pStyle w:val="ListParagraph"/>
              <w:numPr>
                <w:ilvl w:val="0"/>
                <w:numId w:val="71"/>
              </w:numPr>
              <w:spacing w:line="240" w:lineRule="auto"/>
              <w:rPr>
                <w:color w:val="000000"/>
                <w:sz w:val="20"/>
                <w:szCs w:val="20"/>
              </w:rPr>
            </w:pPr>
            <w:r w:rsidRPr="00B3719E">
              <w:rPr>
                <w:color w:val="000000"/>
                <w:sz w:val="20"/>
                <w:szCs w:val="20"/>
              </w:rPr>
              <w:t>Credit recovery and/or credit acceleration opportunities.</w:t>
            </w:r>
          </w:p>
        </w:tc>
        <w:tc>
          <w:tcPr>
            <w:tcW w:w="571" w:type="dxa"/>
            <w:tcBorders>
              <w:top w:val="single" w:sz="4" w:space="0" w:color="auto"/>
              <w:left w:val="single" w:sz="4" w:space="0" w:color="auto"/>
              <w:bottom w:val="single" w:sz="4" w:space="0" w:color="auto"/>
              <w:right w:val="single" w:sz="4" w:space="0" w:color="auto"/>
            </w:tcBorders>
            <w:shd w:val="clear" w:color="auto" w:fill="D9D9D9"/>
            <w:vAlign w:val="center"/>
          </w:tcPr>
          <w:p w:rsidR="0006426F" w:rsidRPr="00B3719E" w:rsidRDefault="0006426F" w:rsidP="00000E5F">
            <w:pPr>
              <w:spacing w:line="240" w:lineRule="auto"/>
              <w:jc w:val="center"/>
              <w:rPr>
                <w:color w:val="000000"/>
                <w:sz w:val="20"/>
                <w:szCs w:val="20"/>
              </w:rPr>
            </w:pPr>
            <w:r>
              <w:rPr>
                <w:color w:val="000000"/>
                <w:sz w:val="18"/>
                <w:szCs w:val="16"/>
              </w:rPr>
              <w:t>10</w:t>
            </w:r>
          </w:p>
        </w:tc>
        <w:tc>
          <w:tcPr>
            <w:tcW w:w="115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6426F" w:rsidRPr="00B3719E" w:rsidRDefault="0006426F" w:rsidP="00000E5F">
            <w:pPr>
              <w:spacing w:line="240" w:lineRule="auto"/>
              <w:jc w:val="center"/>
              <w:rPr>
                <w:color w:val="000000"/>
                <w:sz w:val="20"/>
                <w:szCs w:val="20"/>
              </w:rPr>
            </w:pPr>
            <w:r>
              <w:rPr>
                <w:color w:val="000000"/>
                <w:sz w:val="18"/>
                <w:szCs w:val="16"/>
              </w:rPr>
              <w:t>10</w:t>
            </w:r>
          </w:p>
        </w:tc>
        <w:tc>
          <w:tcPr>
            <w:tcW w:w="71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6426F" w:rsidRPr="00B3719E" w:rsidRDefault="0006426F" w:rsidP="00000E5F">
            <w:pPr>
              <w:spacing w:line="240" w:lineRule="auto"/>
              <w:jc w:val="center"/>
              <w:rPr>
                <w:color w:val="000000"/>
                <w:sz w:val="20"/>
                <w:szCs w:val="20"/>
              </w:rPr>
            </w:pPr>
            <w:r>
              <w:rPr>
                <w:color w:val="000000"/>
                <w:sz w:val="18"/>
                <w:szCs w:val="16"/>
              </w:rPr>
              <w:t>10</w:t>
            </w:r>
          </w:p>
        </w:tc>
        <w:tc>
          <w:tcPr>
            <w:tcW w:w="1066" w:type="dxa"/>
            <w:tcBorders>
              <w:top w:val="single" w:sz="4" w:space="0" w:color="auto"/>
              <w:left w:val="single" w:sz="4" w:space="0" w:color="auto"/>
              <w:bottom w:val="single" w:sz="4" w:space="0" w:color="auto"/>
              <w:right w:val="single" w:sz="4" w:space="0" w:color="auto"/>
            </w:tcBorders>
            <w:shd w:val="clear" w:color="auto" w:fill="D9D9D9"/>
            <w:vAlign w:val="center"/>
          </w:tcPr>
          <w:p w:rsidR="0006426F" w:rsidRPr="00B3719E" w:rsidRDefault="0006426F" w:rsidP="00000E5F">
            <w:pPr>
              <w:spacing w:line="240" w:lineRule="auto"/>
              <w:jc w:val="center"/>
              <w:rPr>
                <w:color w:val="000000"/>
                <w:sz w:val="20"/>
                <w:szCs w:val="20"/>
              </w:rPr>
            </w:pPr>
            <w:r>
              <w:rPr>
                <w:color w:val="000000"/>
                <w:sz w:val="18"/>
                <w:szCs w:val="16"/>
              </w:rPr>
              <w:t>20</w:t>
            </w:r>
          </w:p>
        </w:tc>
        <w:tc>
          <w:tcPr>
            <w:tcW w:w="110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6426F" w:rsidRPr="00B3719E" w:rsidRDefault="0006426F" w:rsidP="00000E5F">
            <w:pPr>
              <w:spacing w:line="240" w:lineRule="auto"/>
              <w:jc w:val="center"/>
              <w:rPr>
                <w:color w:val="000000"/>
                <w:sz w:val="20"/>
                <w:szCs w:val="20"/>
              </w:rPr>
            </w:pPr>
            <w:r>
              <w:rPr>
                <w:color w:val="000000"/>
                <w:sz w:val="18"/>
                <w:szCs w:val="16"/>
              </w:rPr>
              <w:t>60</w:t>
            </w:r>
          </w:p>
        </w:tc>
      </w:tr>
      <w:tr w:rsidR="0006426F" w:rsidRPr="00D54454" w:rsidTr="007D249A">
        <w:trPr>
          <w:gridAfter w:val="1"/>
          <w:wAfter w:w="12" w:type="dxa"/>
          <w:cantSplit/>
          <w:trHeight w:hRule="exact" w:val="581"/>
          <w:jc w:val="center"/>
        </w:trPr>
        <w:tc>
          <w:tcPr>
            <w:tcW w:w="4525" w:type="dxa"/>
            <w:tcBorders>
              <w:top w:val="single" w:sz="4" w:space="0" w:color="auto"/>
              <w:left w:val="single" w:sz="4" w:space="0" w:color="auto"/>
              <w:bottom w:val="single" w:sz="4" w:space="0" w:color="auto"/>
              <w:right w:val="single" w:sz="4" w:space="0" w:color="auto"/>
            </w:tcBorders>
            <w:shd w:val="clear" w:color="auto" w:fill="auto"/>
            <w:vAlign w:val="center"/>
          </w:tcPr>
          <w:p w:rsidR="0006426F" w:rsidRPr="00B3719E" w:rsidRDefault="0006426F" w:rsidP="00046A82">
            <w:pPr>
              <w:pStyle w:val="ListParagraph"/>
              <w:numPr>
                <w:ilvl w:val="0"/>
                <w:numId w:val="71"/>
              </w:numPr>
              <w:spacing w:line="240" w:lineRule="auto"/>
              <w:rPr>
                <w:color w:val="000000"/>
                <w:sz w:val="20"/>
                <w:szCs w:val="20"/>
              </w:rPr>
            </w:pPr>
            <w:r w:rsidRPr="00B3719E">
              <w:rPr>
                <w:color w:val="000000"/>
                <w:sz w:val="20"/>
                <w:szCs w:val="20"/>
              </w:rPr>
              <w:t>Expansion of the school year/structured learning time and/or summer transition programs.</w:t>
            </w:r>
          </w:p>
        </w:tc>
        <w:tc>
          <w:tcPr>
            <w:tcW w:w="571" w:type="dxa"/>
            <w:tcBorders>
              <w:top w:val="single" w:sz="4" w:space="0" w:color="auto"/>
              <w:left w:val="single" w:sz="4" w:space="0" w:color="auto"/>
              <w:bottom w:val="single" w:sz="4" w:space="0" w:color="auto"/>
              <w:right w:val="single" w:sz="4" w:space="0" w:color="auto"/>
            </w:tcBorders>
            <w:vAlign w:val="center"/>
          </w:tcPr>
          <w:p w:rsidR="0006426F" w:rsidRPr="00B3719E" w:rsidRDefault="0006426F" w:rsidP="00000E5F">
            <w:pPr>
              <w:spacing w:line="240" w:lineRule="auto"/>
              <w:jc w:val="center"/>
              <w:rPr>
                <w:color w:val="000000"/>
                <w:sz w:val="20"/>
                <w:szCs w:val="20"/>
              </w:rPr>
            </w:pPr>
            <w:r>
              <w:rPr>
                <w:color w:val="000000"/>
                <w:sz w:val="18"/>
                <w:szCs w:val="16"/>
              </w:rPr>
              <w:t>12</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426F" w:rsidRPr="00B3719E" w:rsidRDefault="0006426F" w:rsidP="00000E5F">
            <w:pPr>
              <w:spacing w:line="240" w:lineRule="auto"/>
              <w:jc w:val="center"/>
              <w:rPr>
                <w:sz w:val="20"/>
                <w:szCs w:val="20"/>
              </w:rPr>
            </w:pPr>
            <w:r>
              <w:rPr>
                <w:sz w:val="18"/>
                <w:szCs w:val="18"/>
              </w:rPr>
              <w:t>8</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426F" w:rsidRPr="00B3719E" w:rsidRDefault="0006426F" w:rsidP="00000E5F">
            <w:pPr>
              <w:spacing w:line="240" w:lineRule="auto"/>
              <w:jc w:val="center"/>
              <w:rPr>
                <w:color w:val="000000"/>
                <w:sz w:val="20"/>
                <w:szCs w:val="20"/>
              </w:rPr>
            </w:pPr>
            <w:r>
              <w:rPr>
                <w:color w:val="000000"/>
                <w:sz w:val="18"/>
                <w:szCs w:val="18"/>
              </w:rPr>
              <w:t>0</w:t>
            </w:r>
          </w:p>
        </w:tc>
        <w:tc>
          <w:tcPr>
            <w:tcW w:w="1066" w:type="dxa"/>
            <w:tcBorders>
              <w:top w:val="single" w:sz="4" w:space="0" w:color="auto"/>
              <w:left w:val="single" w:sz="4" w:space="0" w:color="auto"/>
              <w:bottom w:val="single" w:sz="4" w:space="0" w:color="auto"/>
              <w:right w:val="single" w:sz="4" w:space="0" w:color="auto"/>
            </w:tcBorders>
            <w:vAlign w:val="center"/>
          </w:tcPr>
          <w:p w:rsidR="0006426F" w:rsidRPr="00B3719E" w:rsidRDefault="0006426F" w:rsidP="00000E5F">
            <w:pPr>
              <w:spacing w:line="240" w:lineRule="auto"/>
              <w:jc w:val="center"/>
              <w:rPr>
                <w:color w:val="000000"/>
                <w:sz w:val="20"/>
                <w:szCs w:val="20"/>
              </w:rPr>
            </w:pPr>
            <w:r>
              <w:rPr>
                <w:color w:val="000000"/>
                <w:sz w:val="18"/>
                <w:szCs w:val="18"/>
              </w:rPr>
              <w:t>25</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426F" w:rsidRPr="00B3719E" w:rsidRDefault="0006426F" w:rsidP="00000E5F">
            <w:pPr>
              <w:spacing w:line="240" w:lineRule="auto"/>
              <w:jc w:val="center"/>
              <w:rPr>
                <w:color w:val="000000"/>
                <w:sz w:val="20"/>
                <w:szCs w:val="20"/>
              </w:rPr>
            </w:pPr>
            <w:r>
              <w:rPr>
                <w:color w:val="000000"/>
                <w:sz w:val="18"/>
                <w:szCs w:val="18"/>
              </w:rPr>
              <w:t>67</w:t>
            </w:r>
          </w:p>
        </w:tc>
      </w:tr>
      <w:tr w:rsidR="0006426F" w:rsidRPr="00D54454" w:rsidTr="0019168F">
        <w:trPr>
          <w:gridAfter w:val="1"/>
          <w:wAfter w:w="12" w:type="dxa"/>
          <w:cantSplit/>
          <w:trHeight w:hRule="exact" w:val="581"/>
          <w:jc w:val="center"/>
        </w:trPr>
        <w:tc>
          <w:tcPr>
            <w:tcW w:w="4525" w:type="dxa"/>
            <w:tcBorders>
              <w:top w:val="single" w:sz="4" w:space="0" w:color="auto"/>
              <w:left w:val="single" w:sz="4" w:space="0" w:color="auto"/>
              <w:bottom w:val="single" w:sz="4" w:space="0" w:color="auto"/>
              <w:right w:val="single" w:sz="4" w:space="0" w:color="auto"/>
            </w:tcBorders>
            <w:shd w:val="clear" w:color="auto" w:fill="D9D9D9"/>
            <w:vAlign w:val="center"/>
          </w:tcPr>
          <w:p w:rsidR="0006426F" w:rsidRPr="00B3719E" w:rsidRDefault="0006426F" w:rsidP="00046A82">
            <w:pPr>
              <w:pStyle w:val="ListParagraph"/>
              <w:numPr>
                <w:ilvl w:val="0"/>
                <w:numId w:val="71"/>
              </w:numPr>
              <w:spacing w:line="240" w:lineRule="auto"/>
              <w:rPr>
                <w:color w:val="000000"/>
                <w:sz w:val="20"/>
                <w:szCs w:val="20"/>
              </w:rPr>
            </w:pPr>
            <w:r w:rsidRPr="00B3719E">
              <w:rPr>
                <w:color w:val="000000"/>
                <w:sz w:val="20"/>
                <w:szCs w:val="20"/>
              </w:rPr>
              <w:t>Programs and systems specifically designed to serve transient students.</w:t>
            </w:r>
          </w:p>
        </w:tc>
        <w:tc>
          <w:tcPr>
            <w:tcW w:w="571" w:type="dxa"/>
            <w:tcBorders>
              <w:top w:val="single" w:sz="4" w:space="0" w:color="auto"/>
              <w:left w:val="single" w:sz="4" w:space="0" w:color="auto"/>
              <w:bottom w:val="single" w:sz="4" w:space="0" w:color="auto"/>
              <w:right w:val="single" w:sz="4" w:space="0" w:color="auto"/>
            </w:tcBorders>
            <w:shd w:val="clear" w:color="auto" w:fill="D9D9D9"/>
            <w:vAlign w:val="center"/>
          </w:tcPr>
          <w:p w:rsidR="0006426F" w:rsidRPr="00B3719E" w:rsidRDefault="0006426F" w:rsidP="00000E5F">
            <w:pPr>
              <w:spacing w:line="240" w:lineRule="auto"/>
              <w:jc w:val="center"/>
              <w:rPr>
                <w:color w:val="000000"/>
                <w:sz w:val="20"/>
                <w:szCs w:val="20"/>
              </w:rPr>
            </w:pPr>
            <w:r>
              <w:rPr>
                <w:color w:val="000000"/>
                <w:sz w:val="18"/>
                <w:szCs w:val="18"/>
              </w:rPr>
              <w:t>11</w:t>
            </w:r>
          </w:p>
        </w:tc>
        <w:tc>
          <w:tcPr>
            <w:tcW w:w="115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6426F" w:rsidRPr="00B3719E" w:rsidRDefault="0006426F" w:rsidP="00000E5F">
            <w:pPr>
              <w:spacing w:line="240" w:lineRule="auto"/>
              <w:jc w:val="center"/>
              <w:rPr>
                <w:sz w:val="20"/>
                <w:szCs w:val="20"/>
              </w:rPr>
            </w:pPr>
            <w:r>
              <w:rPr>
                <w:sz w:val="18"/>
                <w:szCs w:val="18"/>
              </w:rPr>
              <w:t>9</w:t>
            </w:r>
          </w:p>
        </w:tc>
        <w:tc>
          <w:tcPr>
            <w:tcW w:w="71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6426F" w:rsidRPr="00B3719E" w:rsidRDefault="0006426F" w:rsidP="00000E5F">
            <w:pPr>
              <w:spacing w:line="240" w:lineRule="auto"/>
              <w:jc w:val="center"/>
              <w:rPr>
                <w:color w:val="000000"/>
                <w:sz w:val="20"/>
                <w:szCs w:val="20"/>
              </w:rPr>
            </w:pPr>
            <w:r>
              <w:rPr>
                <w:color w:val="000000"/>
                <w:sz w:val="18"/>
                <w:szCs w:val="18"/>
              </w:rPr>
              <w:t>0</w:t>
            </w:r>
          </w:p>
        </w:tc>
        <w:tc>
          <w:tcPr>
            <w:tcW w:w="1066" w:type="dxa"/>
            <w:tcBorders>
              <w:top w:val="single" w:sz="4" w:space="0" w:color="auto"/>
              <w:left w:val="single" w:sz="4" w:space="0" w:color="auto"/>
              <w:bottom w:val="single" w:sz="4" w:space="0" w:color="auto"/>
              <w:right w:val="single" w:sz="4" w:space="0" w:color="auto"/>
            </w:tcBorders>
            <w:shd w:val="clear" w:color="auto" w:fill="D9D9D9"/>
            <w:vAlign w:val="center"/>
          </w:tcPr>
          <w:p w:rsidR="0006426F" w:rsidRPr="00B3719E" w:rsidRDefault="0006426F" w:rsidP="00000E5F">
            <w:pPr>
              <w:spacing w:line="240" w:lineRule="auto"/>
              <w:jc w:val="center"/>
              <w:rPr>
                <w:color w:val="000000"/>
                <w:sz w:val="20"/>
                <w:szCs w:val="20"/>
              </w:rPr>
            </w:pPr>
            <w:r>
              <w:rPr>
                <w:color w:val="000000"/>
                <w:sz w:val="18"/>
                <w:szCs w:val="18"/>
              </w:rPr>
              <w:t>82</w:t>
            </w:r>
          </w:p>
        </w:tc>
        <w:tc>
          <w:tcPr>
            <w:tcW w:w="110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6426F" w:rsidRPr="00B3719E" w:rsidRDefault="0006426F" w:rsidP="00000E5F">
            <w:pPr>
              <w:spacing w:line="240" w:lineRule="auto"/>
              <w:jc w:val="center"/>
              <w:rPr>
                <w:color w:val="000000"/>
                <w:sz w:val="20"/>
                <w:szCs w:val="20"/>
              </w:rPr>
            </w:pPr>
            <w:r>
              <w:rPr>
                <w:color w:val="000000"/>
                <w:sz w:val="18"/>
                <w:szCs w:val="18"/>
              </w:rPr>
              <w:t>9</w:t>
            </w:r>
          </w:p>
        </w:tc>
      </w:tr>
      <w:tr w:rsidR="007D249A" w:rsidRPr="00D54454" w:rsidTr="000A4D3F">
        <w:trPr>
          <w:gridAfter w:val="1"/>
          <w:wAfter w:w="12" w:type="dxa"/>
          <w:cantSplit/>
          <w:trHeight w:hRule="exact" w:val="1018"/>
          <w:jc w:val="center"/>
        </w:trPr>
        <w:tc>
          <w:tcPr>
            <w:tcW w:w="9134" w:type="dxa"/>
            <w:gridSpan w:val="6"/>
            <w:tcBorders>
              <w:top w:val="single" w:sz="4" w:space="0" w:color="auto"/>
            </w:tcBorders>
            <w:shd w:val="clear" w:color="auto" w:fill="auto"/>
            <w:vAlign w:val="center"/>
          </w:tcPr>
          <w:p w:rsidR="007D249A" w:rsidRDefault="007D249A" w:rsidP="00CE5EE4">
            <w:pPr>
              <w:spacing w:before="40" w:after="200" w:line="240" w:lineRule="auto"/>
              <w:rPr>
                <w:sz w:val="16"/>
                <w:szCs w:val="16"/>
              </w:rPr>
            </w:pPr>
            <w:r w:rsidRPr="00BA3178">
              <w:rPr>
                <w:sz w:val="16"/>
                <w:szCs w:val="16"/>
              </w:rPr>
              <w:t xml:space="preserve">Note. Response options also included “Don’t Know” and “Not Applicable.” The percentage of respondents who selected ‘Don’t Know’ is listed below, but these respondents were not used to calculate the percentages reported in the table. </w:t>
            </w:r>
            <w:r>
              <w:rPr>
                <w:sz w:val="16"/>
                <w:szCs w:val="16"/>
              </w:rPr>
              <w:t xml:space="preserve">Qa. </w:t>
            </w:r>
            <w:r w:rsidR="000A4D3F">
              <w:rPr>
                <w:sz w:val="16"/>
                <w:szCs w:val="16"/>
              </w:rPr>
              <w:t>0</w:t>
            </w:r>
            <w:r>
              <w:rPr>
                <w:sz w:val="16"/>
                <w:szCs w:val="16"/>
              </w:rPr>
              <w:t xml:space="preserve">%, Qb. </w:t>
            </w:r>
            <w:r w:rsidR="000A4D3F">
              <w:rPr>
                <w:sz w:val="16"/>
                <w:szCs w:val="16"/>
              </w:rPr>
              <w:t>0</w:t>
            </w:r>
            <w:r>
              <w:rPr>
                <w:sz w:val="16"/>
                <w:szCs w:val="16"/>
              </w:rPr>
              <w:t>%, Qc. 0</w:t>
            </w:r>
            <w:r w:rsidRPr="00BA3178">
              <w:rPr>
                <w:sz w:val="16"/>
                <w:szCs w:val="16"/>
              </w:rPr>
              <w:t xml:space="preserve">%, Qd. </w:t>
            </w:r>
            <w:r w:rsidR="000A4D3F">
              <w:rPr>
                <w:sz w:val="16"/>
                <w:szCs w:val="16"/>
              </w:rPr>
              <w:t>0</w:t>
            </w:r>
            <w:r>
              <w:rPr>
                <w:sz w:val="16"/>
                <w:szCs w:val="16"/>
              </w:rPr>
              <w:t xml:space="preserve">%, Qe. </w:t>
            </w:r>
            <w:r w:rsidR="000A4D3F">
              <w:rPr>
                <w:sz w:val="16"/>
                <w:szCs w:val="16"/>
              </w:rPr>
              <w:t>0</w:t>
            </w:r>
            <w:r>
              <w:rPr>
                <w:sz w:val="16"/>
                <w:szCs w:val="16"/>
              </w:rPr>
              <w:t xml:space="preserve">%, Qf. 0%, and Qg. </w:t>
            </w:r>
            <w:r w:rsidR="000A4D3F">
              <w:rPr>
                <w:sz w:val="16"/>
                <w:szCs w:val="16"/>
              </w:rPr>
              <w:t>8</w:t>
            </w:r>
            <w:r w:rsidRPr="00BA3178">
              <w:rPr>
                <w:sz w:val="16"/>
                <w:szCs w:val="16"/>
              </w:rPr>
              <w:t>%.</w:t>
            </w:r>
            <w:r>
              <w:rPr>
                <w:sz w:val="16"/>
                <w:szCs w:val="16"/>
              </w:rPr>
              <w:t xml:space="preserve"> </w:t>
            </w:r>
            <w:r w:rsidRPr="00BA3178">
              <w:rPr>
                <w:sz w:val="16"/>
                <w:szCs w:val="16"/>
              </w:rPr>
              <w:t xml:space="preserve">The percentage of respondents who selected ‘Not Applicable’ is listed below, but these respondents were not used to calculate the percentages reported in the table. Qa. </w:t>
            </w:r>
            <w:r w:rsidR="000A4D3F">
              <w:rPr>
                <w:sz w:val="16"/>
                <w:szCs w:val="16"/>
              </w:rPr>
              <w:t>8</w:t>
            </w:r>
            <w:r>
              <w:rPr>
                <w:sz w:val="16"/>
                <w:szCs w:val="16"/>
              </w:rPr>
              <w:t xml:space="preserve">%, Qb. </w:t>
            </w:r>
            <w:r w:rsidR="000A4D3F">
              <w:rPr>
                <w:sz w:val="16"/>
                <w:szCs w:val="16"/>
              </w:rPr>
              <w:t>17</w:t>
            </w:r>
            <w:r w:rsidRPr="00BA3178">
              <w:rPr>
                <w:sz w:val="16"/>
                <w:szCs w:val="16"/>
              </w:rPr>
              <w:t xml:space="preserve">%, </w:t>
            </w:r>
            <w:r>
              <w:rPr>
                <w:sz w:val="16"/>
                <w:szCs w:val="16"/>
              </w:rPr>
              <w:t xml:space="preserve">Qc. 0%, Qd. </w:t>
            </w:r>
            <w:r w:rsidR="000A4D3F">
              <w:rPr>
                <w:sz w:val="16"/>
                <w:szCs w:val="16"/>
              </w:rPr>
              <w:t>8</w:t>
            </w:r>
            <w:r>
              <w:rPr>
                <w:sz w:val="16"/>
                <w:szCs w:val="16"/>
              </w:rPr>
              <w:t xml:space="preserve">%, Qe. </w:t>
            </w:r>
            <w:r w:rsidR="000A4D3F">
              <w:rPr>
                <w:sz w:val="16"/>
                <w:szCs w:val="16"/>
              </w:rPr>
              <w:t>17</w:t>
            </w:r>
            <w:r>
              <w:rPr>
                <w:sz w:val="16"/>
                <w:szCs w:val="16"/>
              </w:rPr>
              <w:t xml:space="preserve">%, Qf. </w:t>
            </w:r>
            <w:r w:rsidR="000A4D3F">
              <w:rPr>
                <w:sz w:val="16"/>
                <w:szCs w:val="16"/>
              </w:rPr>
              <w:t>0</w:t>
            </w:r>
            <w:r>
              <w:rPr>
                <w:sz w:val="16"/>
                <w:szCs w:val="16"/>
              </w:rPr>
              <w:t xml:space="preserve">%, and Qg. </w:t>
            </w:r>
            <w:r w:rsidR="000A4D3F">
              <w:rPr>
                <w:sz w:val="16"/>
                <w:szCs w:val="16"/>
              </w:rPr>
              <w:t>8</w:t>
            </w:r>
            <w:r w:rsidRPr="00BA3178">
              <w:rPr>
                <w:sz w:val="16"/>
                <w:szCs w:val="16"/>
              </w:rPr>
              <w:t>%.</w:t>
            </w:r>
          </w:p>
          <w:p w:rsidR="007D249A" w:rsidRDefault="007D249A" w:rsidP="00000E5F">
            <w:pPr>
              <w:spacing w:line="240" w:lineRule="auto"/>
              <w:jc w:val="center"/>
              <w:rPr>
                <w:color w:val="000000"/>
                <w:sz w:val="18"/>
                <w:szCs w:val="18"/>
              </w:rPr>
            </w:pPr>
          </w:p>
        </w:tc>
      </w:tr>
    </w:tbl>
    <w:p w:rsidR="00333421" w:rsidRDefault="00333421" w:rsidP="00333421">
      <w:pPr>
        <w:spacing w:line="240" w:lineRule="auto"/>
        <w:rPr>
          <w:szCs w:val="22"/>
        </w:rPr>
      </w:pPr>
      <w:r w:rsidRPr="00170974">
        <w:rPr>
          <w:szCs w:val="22"/>
        </w:rPr>
        <w:lastRenderedPageBreak/>
        <w:t>Q7: To what extent do you agree that involvement in your Academic Support Services grant funded activities are impacting the following participant outcomes?</w:t>
      </w:r>
    </w:p>
    <w:p w:rsidR="00333421" w:rsidRPr="00170974" w:rsidRDefault="00333421" w:rsidP="00333421">
      <w:pPr>
        <w:spacing w:line="240" w:lineRule="auto"/>
        <w:rPr>
          <w:szCs w:val="22"/>
        </w:rPr>
      </w:pPr>
    </w:p>
    <w:tbl>
      <w:tblPr>
        <w:tblW w:w="5082" w:type="pct"/>
        <w:jc w:val="center"/>
        <w:tblLayout w:type="fixed"/>
        <w:tblCellMar>
          <w:left w:w="72" w:type="dxa"/>
          <w:right w:w="0" w:type="dxa"/>
        </w:tblCellMar>
        <w:tblLook w:val="04A0" w:firstRow="1" w:lastRow="0" w:firstColumn="1" w:lastColumn="0" w:noHBand="0" w:noVBand="1"/>
      </w:tblPr>
      <w:tblGrid>
        <w:gridCol w:w="4351"/>
        <w:gridCol w:w="810"/>
        <w:gridCol w:w="990"/>
        <w:gridCol w:w="1080"/>
        <w:gridCol w:w="990"/>
        <w:gridCol w:w="1102"/>
        <w:gridCol w:w="999"/>
      </w:tblGrid>
      <w:tr w:rsidR="005E24B3" w:rsidRPr="00D54454" w:rsidTr="00115F0C">
        <w:trPr>
          <w:cantSplit/>
          <w:trHeight w:val="468"/>
          <w:jc w:val="center"/>
        </w:trPr>
        <w:tc>
          <w:tcPr>
            <w:tcW w:w="10322" w:type="dxa"/>
            <w:gridSpan w:val="7"/>
            <w:tcBorders>
              <w:top w:val="single" w:sz="2" w:space="0" w:color="auto"/>
              <w:left w:val="single" w:sz="4" w:space="0" w:color="auto"/>
              <w:bottom w:val="single" w:sz="4" w:space="0" w:color="auto"/>
              <w:right w:val="single" w:sz="2" w:space="0" w:color="auto"/>
            </w:tcBorders>
            <w:shd w:val="clear" w:color="auto" w:fill="800000"/>
          </w:tcPr>
          <w:p w:rsidR="005E24B3" w:rsidRPr="0019168F" w:rsidRDefault="005E24B3" w:rsidP="005E24B3">
            <w:pPr>
              <w:jc w:val="center"/>
              <w:rPr>
                <w:b/>
                <w:color w:val="FFFFFF"/>
              </w:rPr>
            </w:pPr>
            <w:r w:rsidRPr="0019168F">
              <w:rPr>
                <w:b/>
                <w:color w:val="FFFFFF"/>
              </w:rPr>
              <w:t xml:space="preserve">Participant Outcomes Based on Involvement in Academic Support Programs, </w:t>
            </w:r>
          </w:p>
          <w:p w:rsidR="005E24B3" w:rsidRDefault="005E24B3" w:rsidP="005E24B3">
            <w:pPr>
              <w:jc w:val="center"/>
              <w:rPr>
                <w:b/>
                <w:color w:val="000000"/>
                <w:sz w:val="18"/>
                <w:szCs w:val="16"/>
              </w:rPr>
            </w:pPr>
            <w:r w:rsidRPr="0019168F">
              <w:rPr>
                <w:b/>
                <w:color w:val="FFFFFF"/>
              </w:rPr>
              <w:t>School Year 2015─2016</w:t>
            </w:r>
          </w:p>
        </w:tc>
      </w:tr>
      <w:tr w:rsidR="005E24B3" w:rsidRPr="005E24B3" w:rsidTr="0019168F">
        <w:trPr>
          <w:cantSplit/>
          <w:trHeight w:val="468"/>
          <w:jc w:val="center"/>
        </w:trPr>
        <w:tc>
          <w:tcPr>
            <w:tcW w:w="10322" w:type="dxa"/>
            <w:gridSpan w:val="7"/>
            <w:tcBorders>
              <w:top w:val="single" w:sz="2" w:space="0" w:color="auto"/>
              <w:left w:val="single" w:sz="4" w:space="0" w:color="auto"/>
              <w:bottom w:val="single" w:sz="4" w:space="0" w:color="auto"/>
              <w:right w:val="single" w:sz="4" w:space="0" w:color="auto"/>
            </w:tcBorders>
            <w:shd w:val="clear" w:color="auto" w:fill="FFFFFF"/>
            <w:vAlign w:val="center"/>
          </w:tcPr>
          <w:p w:rsidR="005E24B3" w:rsidRPr="005E24B3" w:rsidRDefault="005E24B3" w:rsidP="00712348">
            <w:pPr>
              <w:spacing w:line="240" w:lineRule="auto"/>
              <w:rPr>
                <w:b/>
                <w:color w:val="000000"/>
                <w:sz w:val="20"/>
                <w:szCs w:val="20"/>
              </w:rPr>
            </w:pPr>
            <w:r w:rsidRPr="005E24B3">
              <w:rPr>
                <w:b/>
                <w:color w:val="000000"/>
                <w:sz w:val="20"/>
                <w:szCs w:val="20"/>
              </w:rPr>
              <w:t xml:space="preserve">All </w:t>
            </w:r>
            <w:r w:rsidR="00804940">
              <w:rPr>
                <w:b/>
                <w:color w:val="000000"/>
                <w:sz w:val="20"/>
                <w:szCs w:val="20"/>
              </w:rPr>
              <w:t>Awardee</w:t>
            </w:r>
            <w:r w:rsidRPr="005E24B3">
              <w:rPr>
                <w:b/>
                <w:color w:val="000000"/>
                <w:sz w:val="20"/>
                <w:szCs w:val="20"/>
              </w:rPr>
              <w:t xml:space="preserve"> Responses </w:t>
            </w:r>
          </w:p>
        </w:tc>
      </w:tr>
      <w:tr w:rsidR="005E24B3" w:rsidRPr="005E24B3" w:rsidTr="0019168F">
        <w:trPr>
          <w:cantSplit/>
          <w:trHeight w:val="1043"/>
          <w:jc w:val="center"/>
        </w:trPr>
        <w:tc>
          <w:tcPr>
            <w:tcW w:w="4351" w:type="dxa"/>
            <w:tcBorders>
              <w:top w:val="single" w:sz="2" w:space="0" w:color="auto"/>
              <w:left w:val="single" w:sz="4" w:space="0" w:color="auto"/>
              <w:bottom w:val="single" w:sz="4" w:space="0" w:color="auto"/>
              <w:right w:val="single" w:sz="4" w:space="0" w:color="auto"/>
            </w:tcBorders>
            <w:shd w:val="clear" w:color="auto" w:fill="FFFFFF"/>
            <w:vAlign w:val="center"/>
          </w:tcPr>
          <w:p w:rsidR="005E24B3" w:rsidRPr="005E24B3" w:rsidRDefault="005E24B3" w:rsidP="00712348">
            <w:pPr>
              <w:spacing w:line="240" w:lineRule="auto"/>
              <w:rPr>
                <w:color w:val="000000"/>
                <w:sz w:val="20"/>
                <w:szCs w:val="20"/>
              </w:rPr>
            </w:pPr>
          </w:p>
        </w:tc>
        <w:tc>
          <w:tcPr>
            <w:tcW w:w="810" w:type="dxa"/>
            <w:tcBorders>
              <w:top w:val="single" w:sz="2" w:space="0" w:color="auto"/>
              <w:left w:val="single" w:sz="4" w:space="0" w:color="auto"/>
              <w:bottom w:val="single" w:sz="4" w:space="0" w:color="auto"/>
              <w:right w:val="single" w:sz="4" w:space="0" w:color="auto"/>
            </w:tcBorders>
            <w:shd w:val="clear" w:color="auto" w:fill="FFFFFF"/>
            <w:vAlign w:val="center"/>
          </w:tcPr>
          <w:p w:rsidR="005E24B3" w:rsidRPr="005E24B3" w:rsidRDefault="005E24B3" w:rsidP="00712348">
            <w:pPr>
              <w:spacing w:line="240" w:lineRule="auto"/>
              <w:jc w:val="center"/>
              <w:rPr>
                <w:b/>
                <w:color w:val="000000"/>
                <w:sz w:val="20"/>
                <w:szCs w:val="20"/>
              </w:rPr>
            </w:pPr>
            <w:r w:rsidRPr="005E24B3">
              <w:rPr>
                <w:b/>
                <w:color w:val="000000"/>
                <w:sz w:val="20"/>
                <w:szCs w:val="20"/>
              </w:rPr>
              <w:t>N</w:t>
            </w:r>
          </w:p>
        </w:tc>
        <w:tc>
          <w:tcPr>
            <w:tcW w:w="990"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5E24B3" w:rsidRDefault="005E24B3" w:rsidP="00712348">
            <w:pPr>
              <w:spacing w:line="240" w:lineRule="auto"/>
              <w:jc w:val="center"/>
              <w:rPr>
                <w:b/>
                <w:color w:val="000000"/>
                <w:sz w:val="20"/>
                <w:szCs w:val="20"/>
              </w:rPr>
            </w:pPr>
            <w:r w:rsidRPr="005E24B3">
              <w:rPr>
                <w:b/>
                <w:color w:val="000000"/>
                <w:sz w:val="20"/>
                <w:szCs w:val="20"/>
              </w:rPr>
              <w:t>Disagree</w:t>
            </w:r>
          </w:p>
          <w:p w:rsidR="00841CFC" w:rsidRPr="005E24B3" w:rsidRDefault="00841CFC" w:rsidP="00712348">
            <w:pPr>
              <w:spacing w:line="240" w:lineRule="auto"/>
              <w:jc w:val="center"/>
              <w:rPr>
                <w:b/>
                <w:color w:val="000000"/>
                <w:sz w:val="20"/>
                <w:szCs w:val="20"/>
              </w:rPr>
            </w:pPr>
            <w:r>
              <w:rPr>
                <w:b/>
                <w:color w:val="000000"/>
                <w:sz w:val="20"/>
                <w:szCs w:val="20"/>
              </w:rPr>
              <w:t>(%)</w:t>
            </w:r>
          </w:p>
        </w:tc>
        <w:tc>
          <w:tcPr>
            <w:tcW w:w="1080"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5E24B3" w:rsidRDefault="005E24B3" w:rsidP="00712348">
            <w:pPr>
              <w:spacing w:line="240" w:lineRule="auto"/>
              <w:jc w:val="center"/>
              <w:rPr>
                <w:b/>
                <w:color w:val="000000"/>
                <w:sz w:val="20"/>
                <w:szCs w:val="20"/>
              </w:rPr>
            </w:pPr>
            <w:r w:rsidRPr="005E24B3">
              <w:rPr>
                <w:b/>
                <w:color w:val="000000"/>
                <w:sz w:val="20"/>
                <w:szCs w:val="20"/>
              </w:rPr>
              <w:t>Somewhat Disagree</w:t>
            </w:r>
          </w:p>
          <w:p w:rsidR="00841CFC" w:rsidRPr="005E24B3" w:rsidRDefault="00841CFC" w:rsidP="00712348">
            <w:pPr>
              <w:spacing w:line="240" w:lineRule="auto"/>
              <w:jc w:val="center"/>
              <w:rPr>
                <w:b/>
                <w:color w:val="000000"/>
                <w:sz w:val="20"/>
                <w:szCs w:val="20"/>
              </w:rPr>
            </w:pPr>
            <w:r>
              <w:rPr>
                <w:b/>
                <w:color w:val="000000"/>
                <w:sz w:val="20"/>
                <w:szCs w:val="20"/>
              </w:rPr>
              <w:t>(%)</w:t>
            </w:r>
          </w:p>
        </w:tc>
        <w:tc>
          <w:tcPr>
            <w:tcW w:w="990" w:type="dxa"/>
            <w:tcBorders>
              <w:top w:val="single" w:sz="2" w:space="0" w:color="auto"/>
              <w:left w:val="single" w:sz="4" w:space="0" w:color="auto"/>
              <w:bottom w:val="single" w:sz="4" w:space="0" w:color="auto"/>
              <w:right w:val="single" w:sz="4" w:space="0" w:color="auto"/>
            </w:tcBorders>
            <w:shd w:val="clear" w:color="auto" w:fill="FFFFFF"/>
            <w:vAlign w:val="center"/>
          </w:tcPr>
          <w:p w:rsidR="005E24B3" w:rsidRDefault="005E24B3" w:rsidP="00712348">
            <w:pPr>
              <w:spacing w:line="240" w:lineRule="auto"/>
              <w:jc w:val="center"/>
              <w:rPr>
                <w:b/>
                <w:color w:val="000000"/>
                <w:sz w:val="20"/>
                <w:szCs w:val="20"/>
              </w:rPr>
            </w:pPr>
            <w:r w:rsidRPr="005E24B3">
              <w:rPr>
                <w:b/>
                <w:color w:val="000000"/>
                <w:sz w:val="20"/>
                <w:szCs w:val="20"/>
              </w:rPr>
              <w:t>Neither Agree or Disagree</w:t>
            </w:r>
          </w:p>
          <w:p w:rsidR="00841CFC" w:rsidRPr="005E24B3" w:rsidRDefault="00841CFC" w:rsidP="00712348">
            <w:pPr>
              <w:spacing w:line="240" w:lineRule="auto"/>
              <w:jc w:val="center"/>
              <w:rPr>
                <w:b/>
                <w:color w:val="000000"/>
                <w:sz w:val="20"/>
                <w:szCs w:val="20"/>
              </w:rPr>
            </w:pPr>
            <w:r>
              <w:rPr>
                <w:b/>
                <w:color w:val="000000"/>
                <w:sz w:val="20"/>
                <w:szCs w:val="20"/>
              </w:rPr>
              <w:t>(%)</w:t>
            </w:r>
          </w:p>
        </w:tc>
        <w:tc>
          <w:tcPr>
            <w:tcW w:w="1102"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5E24B3" w:rsidRDefault="005E24B3" w:rsidP="00712348">
            <w:pPr>
              <w:spacing w:line="240" w:lineRule="auto"/>
              <w:jc w:val="center"/>
              <w:rPr>
                <w:b/>
                <w:color w:val="000000"/>
                <w:sz w:val="20"/>
                <w:szCs w:val="20"/>
              </w:rPr>
            </w:pPr>
            <w:r w:rsidRPr="005E24B3">
              <w:rPr>
                <w:b/>
                <w:color w:val="000000"/>
                <w:sz w:val="20"/>
                <w:szCs w:val="20"/>
              </w:rPr>
              <w:t>Somewhat Agree</w:t>
            </w:r>
          </w:p>
          <w:p w:rsidR="00841CFC" w:rsidRPr="005E24B3" w:rsidRDefault="00841CFC" w:rsidP="00712348">
            <w:pPr>
              <w:spacing w:line="240" w:lineRule="auto"/>
              <w:jc w:val="center"/>
              <w:rPr>
                <w:b/>
                <w:color w:val="000000"/>
                <w:sz w:val="20"/>
                <w:szCs w:val="20"/>
              </w:rPr>
            </w:pPr>
            <w:r>
              <w:rPr>
                <w:b/>
                <w:color w:val="000000"/>
                <w:sz w:val="20"/>
                <w:szCs w:val="20"/>
              </w:rPr>
              <w:t>(%)</w:t>
            </w:r>
          </w:p>
        </w:tc>
        <w:tc>
          <w:tcPr>
            <w:tcW w:w="999"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5E24B3" w:rsidRDefault="005E24B3" w:rsidP="00712348">
            <w:pPr>
              <w:spacing w:line="240" w:lineRule="auto"/>
              <w:jc w:val="center"/>
              <w:rPr>
                <w:b/>
                <w:color w:val="000000"/>
                <w:sz w:val="20"/>
                <w:szCs w:val="20"/>
              </w:rPr>
            </w:pPr>
            <w:r w:rsidRPr="005E24B3">
              <w:rPr>
                <w:b/>
                <w:color w:val="000000"/>
                <w:sz w:val="20"/>
                <w:szCs w:val="20"/>
              </w:rPr>
              <w:t>Agree</w:t>
            </w:r>
          </w:p>
          <w:p w:rsidR="00841CFC" w:rsidRPr="005E24B3" w:rsidRDefault="00841CFC" w:rsidP="00712348">
            <w:pPr>
              <w:spacing w:line="240" w:lineRule="auto"/>
              <w:jc w:val="center"/>
              <w:rPr>
                <w:b/>
                <w:color w:val="000000"/>
                <w:sz w:val="20"/>
                <w:szCs w:val="20"/>
              </w:rPr>
            </w:pPr>
            <w:r>
              <w:rPr>
                <w:b/>
                <w:color w:val="000000"/>
                <w:sz w:val="20"/>
                <w:szCs w:val="20"/>
              </w:rPr>
              <w:t>(%)</w:t>
            </w:r>
          </w:p>
        </w:tc>
      </w:tr>
      <w:tr w:rsidR="005E24B3" w:rsidRPr="005E24B3" w:rsidTr="0019168F">
        <w:trPr>
          <w:cantSplit/>
          <w:trHeight w:hRule="exact" w:val="584"/>
          <w:jc w:val="center"/>
        </w:trPr>
        <w:tc>
          <w:tcPr>
            <w:tcW w:w="43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E24B3" w:rsidRPr="005E24B3" w:rsidRDefault="005E24B3" w:rsidP="00046A82">
            <w:pPr>
              <w:pStyle w:val="ListParagraph"/>
              <w:numPr>
                <w:ilvl w:val="0"/>
                <w:numId w:val="69"/>
              </w:numPr>
              <w:spacing w:line="240" w:lineRule="auto"/>
              <w:rPr>
                <w:color w:val="000000"/>
                <w:sz w:val="20"/>
                <w:szCs w:val="20"/>
              </w:rPr>
            </w:pPr>
            <w:r w:rsidRPr="005E24B3">
              <w:rPr>
                <w:color w:val="000000"/>
                <w:sz w:val="20"/>
                <w:szCs w:val="20"/>
              </w:rPr>
              <w:t>Participants are making progress toward increasing their MCAS score(s).</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139</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w:t>
            </w:r>
          </w:p>
        </w:tc>
        <w:tc>
          <w:tcPr>
            <w:tcW w:w="11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14</w:t>
            </w:r>
          </w:p>
        </w:tc>
        <w:tc>
          <w:tcPr>
            <w:tcW w:w="99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85</w:t>
            </w:r>
          </w:p>
        </w:tc>
      </w:tr>
      <w:tr w:rsidR="005E24B3" w:rsidRPr="005E24B3" w:rsidTr="00115F0C">
        <w:trPr>
          <w:cantSplit/>
          <w:trHeight w:val="468"/>
          <w:jc w:val="center"/>
        </w:trPr>
        <w:tc>
          <w:tcPr>
            <w:tcW w:w="4351" w:type="dxa"/>
            <w:tcBorders>
              <w:top w:val="single" w:sz="4" w:space="0" w:color="auto"/>
              <w:left w:val="single" w:sz="4" w:space="0" w:color="auto"/>
              <w:bottom w:val="single" w:sz="4" w:space="0" w:color="auto"/>
              <w:right w:val="single" w:sz="4" w:space="0" w:color="auto"/>
            </w:tcBorders>
            <w:shd w:val="clear" w:color="auto" w:fill="auto"/>
            <w:vAlign w:val="center"/>
          </w:tcPr>
          <w:p w:rsidR="005E24B3" w:rsidRPr="005E24B3" w:rsidRDefault="005E24B3" w:rsidP="00046A82">
            <w:pPr>
              <w:pStyle w:val="ListParagraph"/>
              <w:numPr>
                <w:ilvl w:val="0"/>
                <w:numId w:val="69"/>
              </w:numPr>
              <w:spacing w:line="240" w:lineRule="auto"/>
              <w:ind w:left="387"/>
              <w:rPr>
                <w:color w:val="000000"/>
                <w:sz w:val="20"/>
                <w:szCs w:val="20"/>
              </w:rPr>
            </w:pPr>
            <w:r w:rsidRPr="005E24B3">
              <w:rPr>
                <w:color w:val="000000"/>
                <w:sz w:val="20"/>
                <w:szCs w:val="20"/>
              </w:rPr>
              <w:t>Participants are earning course credit(s).</w:t>
            </w:r>
          </w:p>
        </w:tc>
        <w:tc>
          <w:tcPr>
            <w:tcW w:w="810" w:type="dxa"/>
            <w:tcBorders>
              <w:top w:val="single" w:sz="4" w:space="0" w:color="auto"/>
              <w:left w:val="single" w:sz="4" w:space="0" w:color="auto"/>
              <w:bottom w:val="single" w:sz="4" w:space="0" w:color="auto"/>
              <w:right w:val="single" w:sz="4" w:space="0" w:color="auto"/>
            </w:tcBorders>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84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w:t>
            </w:r>
          </w:p>
        </w:tc>
        <w:tc>
          <w:tcPr>
            <w:tcW w:w="990" w:type="dxa"/>
            <w:tcBorders>
              <w:top w:val="single" w:sz="4" w:space="0" w:color="auto"/>
              <w:left w:val="single" w:sz="4" w:space="0" w:color="auto"/>
              <w:bottom w:val="single" w:sz="4" w:space="0" w:color="auto"/>
              <w:right w:val="single" w:sz="4" w:space="0" w:color="auto"/>
            </w:tcBorders>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7</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19</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50</w:t>
            </w:r>
          </w:p>
        </w:tc>
      </w:tr>
      <w:tr w:rsidR="005E24B3" w:rsidRPr="005E24B3" w:rsidTr="0019168F">
        <w:trPr>
          <w:cantSplit/>
          <w:trHeight w:hRule="exact" w:val="584"/>
          <w:jc w:val="center"/>
        </w:trPr>
        <w:tc>
          <w:tcPr>
            <w:tcW w:w="4351" w:type="dxa"/>
            <w:tcBorders>
              <w:top w:val="single" w:sz="4" w:space="0" w:color="auto"/>
              <w:left w:val="single" w:sz="4" w:space="0" w:color="auto"/>
              <w:bottom w:val="single" w:sz="4" w:space="0" w:color="auto"/>
              <w:right w:val="single" w:sz="4" w:space="0" w:color="auto"/>
            </w:tcBorders>
            <w:shd w:val="clear" w:color="auto" w:fill="D9D9D9"/>
            <w:vAlign w:val="center"/>
          </w:tcPr>
          <w:p w:rsidR="005E24B3" w:rsidRPr="005E24B3" w:rsidRDefault="005E24B3" w:rsidP="00046A82">
            <w:pPr>
              <w:pStyle w:val="ListParagraph"/>
              <w:numPr>
                <w:ilvl w:val="0"/>
                <w:numId w:val="69"/>
              </w:numPr>
              <w:spacing w:line="240" w:lineRule="auto"/>
              <w:ind w:left="387"/>
              <w:rPr>
                <w:color w:val="000000"/>
                <w:sz w:val="20"/>
                <w:szCs w:val="20"/>
              </w:rPr>
            </w:pPr>
            <w:r w:rsidRPr="005E24B3">
              <w:rPr>
                <w:color w:val="000000"/>
                <w:sz w:val="20"/>
                <w:szCs w:val="20"/>
              </w:rPr>
              <w:t>Participants are developing connections with adults.</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131</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4</w:t>
            </w:r>
          </w:p>
        </w:tc>
        <w:tc>
          <w:tcPr>
            <w:tcW w:w="11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23</w:t>
            </w:r>
          </w:p>
        </w:tc>
        <w:tc>
          <w:tcPr>
            <w:tcW w:w="99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71</w:t>
            </w:r>
          </w:p>
        </w:tc>
      </w:tr>
      <w:tr w:rsidR="005E24B3" w:rsidRPr="005E24B3" w:rsidTr="00115F0C">
        <w:trPr>
          <w:cantSplit/>
          <w:trHeight w:hRule="exact" w:val="584"/>
          <w:jc w:val="center"/>
        </w:trPr>
        <w:tc>
          <w:tcPr>
            <w:tcW w:w="4351" w:type="dxa"/>
            <w:tcBorders>
              <w:top w:val="single" w:sz="4" w:space="0" w:color="auto"/>
              <w:left w:val="single" w:sz="4" w:space="0" w:color="auto"/>
              <w:bottom w:val="single" w:sz="4" w:space="0" w:color="auto"/>
              <w:right w:val="single" w:sz="4" w:space="0" w:color="auto"/>
            </w:tcBorders>
            <w:shd w:val="clear" w:color="auto" w:fill="auto"/>
            <w:vAlign w:val="center"/>
          </w:tcPr>
          <w:p w:rsidR="005E24B3" w:rsidRPr="005E24B3" w:rsidRDefault="005E24B3" w:rsidP="00046A82">
            <w:pPr>
              <w:pStyle w:val="ListParagraph"/>
              <w:numPr>
                <w:ilvl w:val="0"/>
                <w:numId w:val="69"/>
              </w:numPr>
              <w:spacing w:line="240" w:lineRule="auto"/>
              <w:ind w:left="387"/>
              <w:rPr>
                <w:color w:val="000000"/>
                <w:sz w:val="20"/>
                <w:szCs w:val="20"/>
              </w:rPr>
            </w:pPr>
            <w:r w:rsidRPr="005E24B3">
              <w:rPr>
                <w:color w:val="000000"/>
                <w:sz w:val="20"/>
                <w:szCs w:val="20"/>
              </w:rPr>
              <w:t>Participants are increasing their connection to school.</w:t>
            </w:r>
          </w:p>
        </w:tc>
        <w:tc>
          <w:tcPr>
            <w:tcW w:w="810" w:type="dxa"/>
            <w:tcBorders>
              <w:top w:val="single" w:sz="4" w:space="0" w:color="auto"/>
              <w:left w:val="single" w:sz="4" w:space="0" w:color="auto"/>
              <w:bottom w:val="single" w:sz="4" w:space="0" w:color="auto"/>
              <w:right w:val="single" w:sz="4" w:space="0" w:color="auto"/>
            </w:tcBorders>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129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w:t>
            </w:r>
          </w:p>
        </w:tc>
        <w:tc>
          <w:tcPr>
            <w:tcW w:w="990" w:type="dxa"/>
            <w:tcBorders>
              <w:top w:val="single" w:sz="4" w:space="0" w:color="auto"/>
              <w:left w:val="single" w:sz="4" w:space="0" w:color="auto"/>
              <w:bottom w:val="single" w:sz="4" w:space="0" w:color="auto"/>
              <w:right w:val="single" w:sz="4" w:space="0" w:color="auto"/>
            </w:tcBorders>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9</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31</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59</w:t>
            </w:r>
          </w:p>
        </w:tc>
      </w:tr>
      <w:tr w:rsidR="005E24B3" w:rsidRPr="005E24B3" w:rsidTr="0019168F">
        <w:trPr>
          <w:cantSplit/>
          <w:trHeight w:hRule="exact" w:val="584"/>
          <w:jc w:val="center"/>
        </w:trPr>
        <w:tc>
          <w:tcPr>
            <w:tcW w:w="4351" w:type="dxa"/>
            <w:tcBorders>
              <w:top w:val="single" w:sz="4" w:space="0" w:color="auto"/>
              <w:left w:val="single" w:sz="4" w:space="0" w:color="auto"/>
              <w:bottom w:val="single" w:sz="4" w:space="0" w:color="auto"/>
              <w:right w:val="single" w:sz="4" w:space="0" w:color="auto"/>
            </w:tcBorders>
            <w:shd w:val="clear" w:color="auto" w:fill="D9D9D9"/>
            <w:vAlign w:val="center"/>
          </w:tcPr>
          <w:p w:rsidR="005E24B3" w:rsidRPr="005E24B3" w:rsidRDefault="005E24B3" w:rsidP="00046A82">
            <w:pPr>
              <w:pStyle w:val="ListParagraph"/>
              <w:numPr>
                <w:ilvl w:val="0"/>
                <w:numId w:val="69"/>
              </w:numPr>
              <w:spacing w:line="240" w:lineRule="auto"/>
              <w:ind w:left="387"/>
              <w:rPr>
                <w:color w:val="000000"/>
                <w:sz w:val="20"/>
                <w:szCs w:val="20"/>
              </w:rPr>
            </w:pPr>
            <w:r w:rsidRPr="005E24B3">
              <w:rPr>
                <w:color w:val="000000"/>
                <w:sz w:val="20"/>
                <w:szCs w:val="20"/>
              </w:rPr>
              <w:t>Participants are increasing their academic engagement.</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139</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7</w:t>
            </w:r>
          </w:p>
        </w:tc>
        <w:tc>
          <w:tcPr>
            <w:tcW w:w="11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27</w:t>
            </w:r>
          </w:p>
        </w:tc>
        <w:tc>
          <w:tcPr>
            <w:tcW w:w="99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66</w:t>
            </w:r>
          </w:p>
        </w:tc>
      </w:tr>
      <w:tr w:rsidR="005E24B3" w:rsidRPr="005E24B3" w:rsidTr="00115F0C">
        <w:trPr>
          <w:cantSplit/>
          <w:trHeight w:hRule="exact" w:val="584"/>
          <w:jc w:val="center"/>
        </w:trPr>
        <w:tc>
          <w:tcPr>
            <w:tcW w:w="4351" w:type="dxa"/>
            <w:tcBorders>
              <w:top w:val="single" w:sz="4" w:space="0" w:color="auto"/>
              <w:left w:val="single" w:sz="4" w:space="0" w:color="auto"/>
              <w:bottom w:val="single" w:sz="4" w:space="0" w:color="auto"/>
              <w:right w:val="single" w:sz="4" w:space="0" w:color="auto"/>
            </w:tcBorders>
            <w:shd w:val="clear" w:color="auto" w:fill="auto"/>
            <w:vAlign w:val="center"/>
          </w:tcPr>
          <w:p w:rsidR="005E24B3" w:rsidRPr="005E24B3" w:rsidRDefault="005E24B3" w:rsidP="00046A82">
            <w:pPr>
              <w:pStyle w:val="ListParagraph"/>
              <w:numPr>
                <w:ilvl w:val="0"/>
                <w:numId w:val="69"/>
              </w:numPr>
              <w:spacing w:line="240" w:lineRule="auto"/>
              <w:ind w:left="387"/>
              <w:rPr>
                <w:color w:val="000000"/>
                <w:sz w:val="20"/>
                <w:szCs w:val="20"/>
              </w:rPr>
            </w:pPr>
            <w:r w:rsidRPr="005E24B3">
              <w:rPr>
                <w:color w:val="000000"/>
                <w:sz w:val="20"/>
                <w:szCs w:val="20"/>
              </w:rPr>
              <w:t>Participants are increasing their readiness for high school.</w:t>
            </w:r>
          </w:p>
        </w:tc>
        <w:tc>
          <w:tcPr>
            <w:tcW w:w="810" w:type="dxa"/>
            <w:tcBorders>
              <w:top w:val="single" w:sz="4" w:space="0" w:color="auto"/>
              <w:left w:val="single" w:sz="4" w:space="0" w:color="auto"/>
              <w:bottom w:val="single" w:sz="4" w:space="0" w:color="auto"/>
              <w:right w:val="single" w:sz="4" w:space="0" w:color="auto"/>
            </w:tcBorders>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103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w:t>
            </w:r>
          </w:p>
        </w:tc>
        <w:tc>
          <w:tcPr>
            <w:tcW w:w="990" w:type="dxa"/>
            <w:tcBorders>
              <w:top w:val="single" w:sz="4" w:space="0" w:color="auto"/>
              <w:left w:val="single" w:sz="4" w:space="0" w:color="auto"/>
              <w:bottom w:val="single" w:sz="4" w:space="0" w:color="auto"/>
              <w:right w:val="single" w:sz="4" w:space="0" w:color="auto"/>
            </w:tcBorders>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12</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27</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59</w:t>
            </w:r>
          </w:p>
        </w:tc>
      </w:tr>
      <w:tr w:rsidR="005E24B3" w:rsidRPr="005E24B3" w:rsidTr="0019168F">
        <w:trPr>
          <w:cantSplit/>
          <w:trHeight w:hRule="exact" w:val="584"/>
          <w:jc w:val="center"/>
        </w:trPr>
        <w:tc>
          <w:tcPr>
            <w:tcW w:w="4351" w:type="dxa"/>
            <w:tcBorders>
              <w:top w:val="single" w:sz="4" w:space="0" w:color="auto"/>
              <w:left w:val="single" w:sz="4" w:space="0" w:color="auto"/>
              <w:bottom w:val="single" w:sz="4" w:space="0" w:color="auto"/>
              <w:right w:val="single" w:sz="4" w:space="0" w:color="auto"/>
            </w:tcBorders>
            <w:shd w:val="clear" w:color="auto" w:fill="D9D9D9"/>
            <w:vAlign w:val="center"/>
          </w:tcPr>
          <w:p w:rsidR="005E24B3" w:rsidRPr="005E24B3" w:rsidRDefault="005E24B3" w:rsidP="00046A82">
            <w:pPr>
              <w:pStyle w:val="ListParagraph"/>
              <w:numPr>
                <w:ilvl w:val="0"/>
                <w:numId w:val="69"/>
              </w:numPr>
              <w:spacing w:line="240" w:lineRule="auto"/>
              <w:ind w:left="387"/>
              <w:rPr>
                <w:color w:val="000000"/>
                <w:sz w:val="20"/>
                <w:szCs w:val="20"/>
              </w:rPr>
            </w:pPr>
            <w:r w:rsidRPr="005E24B3">
              <w:rPr>
                <w:color w:val="000000"/>
                <w:sz w:val="20"/>
                <w:szCs w:val="20"/>
              </w:rPr>
              <w:t>Participants are improving their personal and social skills.</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118</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24</w:t>
            </w:r>
          </w:p>
        </w:tc>
        <w:tc>
          <w:tcPr>
            <w:tcW w:w="11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3</w:t>
            </w:r>
          </w:p>
        </w:tc>
        <w:tc>
          <w:tcPr>
            <w:tcW w:w="99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44</w:t>
            </w:r>
          </w:p>
        </w:tc>
      </w:tr>
      <w:tr w:rsidR="005E24B3" w:rsidRPr="005E24B3" w:rsidTr="0019168F">
        <w:trPr>
          <w:cantSplit/>
          <w:trHeight w:hRule="exact" w:val="584"/>
          <w:jc w:val="center"/>
        </w:trPr>
        <w:tc>
          <w:tcPr>
            <w:tcW w:w="4351" w:type="dxa"/>
            <w:tcBorders>
              <w:top w:val="single" w:sz="4" w:space="0" w:color="auto"/>
              <w:left w:val="single" w:sz="4" w:space="0" w:color="auto"/>
              <w:bottom w:val="single" w:sz="4" w:space="0" w:color="auto"/>
              <w:right w:val="single" w:sz="4" w:space="0" w:color="auto"/>
            </w:tcBorders>
            <w:shd w:val="clear" w:color="auto" w:fill="FFFFFF"/>
            <w:vAlign w:val="center"/>
          </w:tcPr>
          <w:p w:rsidR="005E24B3" w:rsidRPr="005E24B3" w:rsidRDefault="005E24B3" w:rsidP="00046A82">
            <w:pPr>
              <w:pStyle w:val="ListParagraph"/>
              <w:numPr>
                <w:ilvl w:val="0"/>
                <w:numId w:val="69"/>
              </w:numPr>
              <w:spacing w:line="240" w:lineRule="auto"/>
              <w:ind w:left="387"/>
              <w:rPr>
                <w:color w:val="000000"/>
                <w:sz w:val="20"/>
                <w:szCs w:val="20"/>
              </w:rPr>
            </w:pPr>
            <w:r w:rsidRPr="005E24B3">
              <w:rPr>
                <w:color w:val="000000"/>
                <w:sz w:val="20"/>
                <w:szCs w:val="20"/>
              </w:rPr>
              <w:t>Participants are improving their college and career readiness skills.</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122</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3</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18</w:t>
            </w:r>
          </w:p>
        </w:tc>
        <w:tc>
          <w:tcPr>
            <w:tcW w:w="110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26</w:t>
            </w:r>
          </w:p>
        </w:tc>
        <w:tc>
          <w:tcPr>
            <w:tcW w:w="99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53</w:t>
            </w:r>
          </w:p>
        </w:tc>
      </w:tr>
      <w:tr w:rsidR="005E24B3" w:rsidRPr="005E24B3" w:rsidTr="0019168F">
        <w:trPr>
          <w:cantSplit/>
          <w:trHeight w:hRule="exact" w:val="584"/>
          <w:jc w:val="center"/>
        </w:trPr>
        <w:tc>
          <w:tcPr>
            <w:tcW w:w="4351" w:type="dxa"/>
            <w:tcBorders>
              <w:top w:val="single" w:sz="4" w:space="0" w:color="auto"/>
              <w:left w:val="single" w:sz="4" w:space="0" w:color="auto"/>
              <w:bottom w:val="single" w:sz="4" w:space="0" w:color="auto"/>
              <w:right w:val="single" w:sz="4" w:space="0" w:color="auto"/>
            </w:tcBorders>
            <w:shd w:val="clear" w:color="auto" w:fill="D9D9D9"/>
            <w:vAlign w:val="center"/>
          </w:tcPr>
          <w:p w:rsidR="005E24B3" w:rsidRPr="005E24B3" w:rsidRDefault="005E24B3" w:rsidP="00046A82">
            <w:pPr>
              <w:pStyle w:val="ListParagraph"/>
              <w:numPr>
                <w:ilvl w:val="0"/>
                <w:numId w:val="69"/>
              </w:numPr>
              <w:spacing w:line="240" w:lineRule="auto"/>
              <w:ind w:left="387"/>
              <w:rPr>
                <w:color w:val="000000"/>
                <w:sz w:val="20"/>
                <w:szCs w:val="20"/>
              </w:rPr>
            </w:pPr>
            <w:r w:rsidRPr="005E24B3">
              <w:rPr>
                <w:color w:val="000000"/>
                <w:sz w:val="20"/>
                <w:szCs w:val="20"/>
              </w:rPr>
              <w:t>Participants are increasing their awareness of post-secondary options.</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100</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7</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23</w:t>
            </w:r>
          </w:p>
        </w:tc>
        <w:tc>
          <w:tcPr>
            <w:tcW w:w="11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30</w:t>
            </w:r>
          </w:p>
        </w:tc>
        <w:tc>
          <w:tcPr>
            <w:tcW w:w="99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34</w:t>
            </w:r>
          </w:p>
        </w:tc>
      </w:tr>
      <w:tr w:rsidR="005E24B3" w:rsidRPr="005E24B3" w:rsidTr="0019168F">
        <w:trPr>
          <w:cantSplit/>
          <w:trHeight w:hRule="exact" w:val="584"/>
          <w:jc w:val="center"/>
        </w:trPr>
        <w:tc>
          <w:tcPr>
            <w:tcW w:w="4351" w:type="dxa"/>
            <w:tcBorders>
              <w:top w:val="single" w:sz="4" w:space="0" w:color="auto"/>
              <w:left w:val="single" w:sz="4" w:space="0" w:color="auto"/>
              <w:bottom w:val="single" w:sz="4" w:space="0" w:color="auto"/>
              <w:right w:val="single" w:sz="4" w:space="0" w:color="auto"/>
            </w:tcBorders>
            <w:shd w:val="clear" w:color="auto" w:fill="FFFFFF"/>
            <w:vAlign w:val="center"/>
          </w:tcPr>
          <w:p w:rsidR="005E24B3" w:rsidRPr="005E24B3" w:rsidRDefault="005E24B3" w:rsidP="00046A82">
            <w:pPr>
              <w:pStyle w:val="ListParagraph"/>
              <w:numPr>
                <w:ilvl w:val="0"/>
                <w:numId w:val="69"/>
              </w:numPr>
              <w:spacing w:line="240" w:lineRule="auto"/>
              <w:ind w:left="387"/>
              <w:rPr>
                <w:color w:val="000000"/>
                <w:sz w:val="20"/>
                <w:szCs w:val="20"/>
              </w:rPr>
            </w:pPr>
            <w:r w:rsidRPr="005E24B3">
              <w:rPr>
                <w:color w:val="000000"/>
                <w:sz w:val="20"/>
                <w:szCs w:val="20"/>
              </w:rPr>
              <w:t>Participants are increasing their awareness about different job and career options.</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98</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11</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5</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22</w:t>
            </w:r>
          </w:p>
        </w:tc>
        <w:tc>
          <w:tcPr>
            <w:tcW w:w="110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33</w:t>
            </w:r>
          </w:p>
        </w:tc>
        <w:tc>
          <w:tcPr>
            <w:tcW w:w="99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29</w:t>
            </w:r>
          </w:p>
        </w:tc>
      </w:tr>
      <w:tr w:rsidR="005E24B3" w:rsidRPr="005E24B3" w:rsidTr="0019168F">
        <w:trPr>
          <w:cantSplit/>
          <w:trHeight w:hRule="exact" w:val="584"/>
          <w:jc w:val="center"/>
        </w:trPr>
        <w:tc>
          <w:tcPr>
            <w:tcW w:w="4351" w:type="dxa"/>
            <w:tcBorders>
              <w:top w:val="single" w:sz="4" w:space="0" w:color="auto"/>
              <w:left w:val="single" w:sz="4" w:space="0" w:color="auto"/>
              <w:bottom w:val="single" w:sz="4" w:space="0" w:color="auto"/>
              <w:right w:val="single" w:sz="4" w:space="0" w:color="auto"/>
            </w:tcBorders>
            <w:shd w:val="clear" w:color="auto" w:fill="D9D9D9"/>
            <w:vAlign w:val="center"/>
          </w:tcPr>
          <w:p w:rsidR="005E24B3" w:rsidRPr="005E24B3" w:rsidRDefault="005E24B3" w:rsidP="00046A82">
            <w:pPr>
              <w:pStyle w:val="ListParagraph"/>
              <w:numPr>
                <w:ilvl w:val="0"/>
                <w:numId w:val="69"/>
              </w:numPr>
              <w:spacing w:line="240" w:lineRule="auto"/>
              <w:ind w:left="387"/>
              <w:rPr>
                <w:color w:val="000000"/>
                <w:sz w:val="20"/>
                <w:szCs w:val="20"/>
              </w:rPr>
            </w:pPr>
            <w:r w:rsidRPr="005E24B3">
              <w:rPr>
                <w:color w:val="000000"/>
                <w:sz w:val="20"/>
                <w:szCs w:val="20"/>
              </w:rPr>
              <w:t>Participants are increasing their career exploration skills.</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81</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21</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9</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24</w:t>
            </w:r>
          </w:p>
        </w:tc>
        <w:tc>
          <w:tcPr>
            <w:tcW w:w="11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21</w:t>
            </w:r>
          </w:p>
        </w:tc>
        <w:tc>
          <w:tcPr>
            <w:tcW w:w="99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26</w:t>
            </w:r>
          </w:p>
        </w:tc>
      </w:tr>
      <w:tr w:rsidR="005E24B3" w:rsidRPr="005E24B3" w:rsidTr="0019168F">
        <w:trPr>
          <w:cantSplit/>
          <w:trHeight w:hRule="exact" w:val="584"/>
          <w:jc w:val="center"/>
        </w:trPr>
        <w:tc>
          <w:tcPr>
            <w:tcW w:w="4351" w:type="dxa"/>
            <w:tcBorders>
              <w:top w:val="single" w:sz="4" w:space="0" w:color="auto"/>
              <w:left w:val="single" w:sz="4" w:space="0" w:color="auto"/>
              <w:bottom w:val="single" w:sz="4" w:space="0" w:color="auto"/>
              <w:right w:val="single" w:sz="4" w:space="0" w:color="auto"/>
            </w:tcBorders>
            <w:shd w:val="clear" w:color="auto" w:fill="FFFFFF"/>
            <w:vAlign w:val="center"/>
          </w:tcPr>
          <w:p w:rsidR="005E24B3" w:rsidRPr="005E24B3" w:rsidRDefault="005E24B3" w:rsidP="00046A82">
            <w:pPr>
              <w:pStyle w:val="ListParagraph"/>
              <w:numPr>
                <w:ilvl w:val="0"/>
                <w:numId w:val="69"/>
              </w:numPr>
              <w:spacing w:line="240" w:lineRule="auto"/>
              <w:ind w:left="387"/>
              <w:rPr>
                <w:color w:val="000000"/>
                <w:sz w:val="20"/>
                <w:szCs w:val="20"/>
              </w:rPr>
            </w:pPr>
            <w:r w:rsidRPr="005E24B3">
              <w:rPr>
                <w:color w:val="000000"/>
                <w:sz w:val="20"/>
                <w:szCs w:val="20"/>
              </w:rPr>
              <w:t>Participants are increasing their work-based learning skills.</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95</w:t>
            </w:r>
          </w:p>
        </w:tc>
        <w:tc>
          <w:tcPr>
            <w:tcW w:w="9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17</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24</w:t>
            </w:r>
          </w:p>
        </w:tc>
        <w:tc>
          <w:tcPr>
            <w:tcW w:w="110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30</w:t>
            </w:r>
          </w:p>
        </w:tc>
        <w:tc>
          <w:tcPr>
            <w:tcW w:w="99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E24B3" w:rsidRPr="005E24B3" w:rsidRDefault="005E24B3" w:rsidP="00712348">
            <w:pPr>
              <w:spacing w:line="240" w:lineRule="auto"/>
              <w:jc w:val="center"/>
              <w:rPr>
                <w:color w:val="000000"/>
                <w:sz w:val="20"/>
                <w:szCs w:val="20"/>
              </w:rPr>
            </w:pPr>
            <w:r w:rsidRPr="005E24B3">
              <w:rPr>
                <w:color w:val="000000"/>
                <w:sz w:val="20"/>
                <w:szCs w:val="20"/>
              </w:rPr>
              <w:t>27</w:t>
            </w:r>
          </w:p>
        </w:tc>
      </w:tr>
    </w:tbl>
    <w:p w:rsidR="005E24B3" w:rsidRPr="00115F0C" w:rsidRDefault="005E24B3" w:rsidP="00CE5EE4">
      <w:pPr>
        <w:spacing w:before="40" w:after="200" w:line="240" w:lineRule="auto"/>
        <w:rPr>
          <w:sz w:val="16"/>
          <w:szCs w:val="16"/>
        </w:rPr>
      </w:pPr>
      <w:r w:rsidRPr="00115F0C">
        <w:rPr>
          <w:sz w:val="16"/>
          <w:szCs w:val="16"/>
        </w:rPr>
        <w:t>Note. Response options also included “Don’t Know” and “Not Applicable.” The percentage of respondents who selected ‘Don’t Know’ is listed below, but these respondents were not used to calculate the percentages reported in the table. Qa. 0%, Qb. 1%, Qc. 4%, Qd. 3%, Qe. 0%, Qf. 1%, Qg. 6%, Qh. 3%, Qi. 4%, Qj. 4%, Qk. 3%, and Ql. 1%.</w:t>
      </w:r>
      <w:r w:rsidR="00512ED6">
        <w:rPr>
          <w:sz w:val="16"/>
          <w:szCs w:val="16"/>
        </w:rPr>
        <w:t xml:space="preserve"> </w:t>
      </w:r>
      <w:r w:rsidRPr="00115F0C">
        <w:rPr>
          <w:sz w:val="16"/>
          <w:szCs w:val="16"/>
        </w:rPr>
        <w:t>The percentage of respondents who selected ‘Not Applicable’ is listed below, but these respondents were not used to calculate the percentages reported in the table. Qa. 1%, Qb. 38%, Qc. 3%, Qd. 3%, Qe. 0%, Qf. 25%, Qg. 9%, Qh. 9%, Qi. 24%, Qj. 25%, Qk. 39%, and Ql. 30%.</w:t>
      </w:r>
    </w:p>
    <w:p w:rsidR="00333421" w:rsidRDefault="00333421" w:rsidP="00F27B79">
      <w:pPr>
        <w:spacing w:after="200" w:line="240" w:lineRule="auto"/>
        <w:rPr>
          <w:sz w:val="20"/>
          <w:szCs w:val="20"/>
        </w:rPr>
      </w:pPr>
    </w:p>
    <w:p w:rsidR="000A4D3F" w:rsidRPr="005E24B3" w:rsidRDefault="000A4D3F" w:rsidP="00F27B79">
      <w:pPr>
        <w:spacing w:after="200" w:line="240" w:lineRule="auto"/>
        <w:rPr>
          <w:sz w:val="20"/>
          <w:szCs w:val="20"/>
        </w:rPr>
      </w:pPr>
    </w:p>
    <w:p w:rsidR="00333421" w:rsidRDefault="00333421" w:rsidP="00333421">
      <w:pPr>
        <w:spacing w:after="200" w:line="240" w:lineRule="auto"/>
      </w:pPr>
    </w:p>
    <w:p w:rsidR="00333421" w:rsidRDefault="00333421" w:rsidP="00333421">
      <w:pPr>
        <w:spacing w:after="200" w:line="240" w:lineRule="auto"/>
      </w:pPr>
    </w:p>
    <w:p w:rsidR="00333421" w:rsidRDefault="00333421" w:rsidP="00333421">
      <w:pPr>
        <w:spacing w:after="200" w:line="240" w:lineRule="auto"/>
      </w:pPr>
    </w:p>
    <w:p w:rsidR="00333421" w:rsidRDefault="00333421" w:rsidP="00333421">
      <w:pPr>
        <w:spacing w:after="200" w:line="240" w:lineRule="auto"/>
      </w:pPr>
    </w:p>
    <w:tbl>
      <w:tblPr>
        <w:tblW w:w="4851" w:type="pct"/>
        <w:jc w:val="center"/>
        <w:tblLayout w:type="fixed"/>
        <w:tblCellMar>
          <w:left w:w="72" w:type="dxa"/>
          <w:right w:w="0" w:type="dxa"/>
        </w:tblCellMar>
        <w:tblLook w:val="04A0" w:firstRow="1" w:lastRow="0" w:firstColumn="1" w:lastColumn="0" w:noHBand="0" w:noVBand="1"/>
      </w:tblPr>
      <w:tblGrid>
        <w:gridCol w:w="4206"/>
        <w:gridCol w:w="709"/>
        <w:gridCol w:w="952"/>
        <w:gridCol w:w="1091"/>
        <w:gridCol w:w="1016"/>
        <w:gridCol w:w="1109"/>
        <w:gridCol w:w="769"/>
      </w:tblGrid>
      <w:tr w:rsidR="00333421" w:rsidRPr="00D54454" w:rsidTr="00115F0C">
        <w:trPr>
          <w:cantSplit/>
          <w:trHeight w:val="650"/>
          <w:tblHeader/>
          <w:jc w:val="center"/>
        </w:trPr>
        <w:tc>
          <w:tcPr>
            <w:tcW w:w="9852" w:type="dxa"/>
            <w:gridSpan w:val="7"/>
            <w:tcBorders>
              <w:top w:val="single" w:sz="2" w:space="0" w:color="auto"/>
              <w:left w:val="single" w:sz="4" w:space="0" w:color="auto"/>
              <w:bottom w:val="single" w:sz="4" w:space="0" w:color="auto"/>
              <w:right w:val="single" w:sz="2" w:space="0" w:color="auto"/>
            </w:tcBorders>
            <w:shd w:val="clear" w:color="auto" w:fill="800000"/>
            <w:vAlign w:val="center"/>
          </w:tcPr>
          <w:p w:rsidR="00333421" w:rsidRPr="0019168F" w:rsidRDefault="00333421" w:rsidP="00333421">
            <w:pPr>
              <w:spacing w:line="240" w:lineRule="auto"/>
              <w:jc w:val="center"/>
              <w:rPr>
                <w:b/>
                <w:color w:val="FFFFFF"/>
                <w:szCs w:val="22"/>
              </w:rPr>
            </w:pPr>
            <w:r>
              <w:lastRenderedPageBreak/>
              <w:br w:type="page"/>
            </w:r>
            <w:r w:rsidRPr="0019168F">
              <w:rPr>
                <w:b/>
                <w:color w:val="FFFFFF"/>
                <w:szCs w:val="22"/>
              </w:rPr>
              <w:t>Participant Outcomes Based on Involvement in Academic Support Programs,</w:t>
            </w:r>
          </w:p>
          <w:p w:rsidR="00333421" w:rsidRDefault="00333421" w:rsidP="00333421">
            <w:pPr>
              <w:spacing w:line="240" w:lineRule="auto"/>
              <w:jc w:val="center"/>
              <w:rPr>
                <w:b/>
                <w:color w:val="000000"/>
                <w:sz w:val="18"/>
                <w:szCs w:val="16"/>
              </w:rPr>
            </w:pPr>
            <w:r w:rsidRPr="0019168F">
              <w:rPr>
                <w:b/>
                <w:color w:val="FFFFFF"/>
                <w:szCs w:val="22"/>
              </w:rPr>
              <w:t>Allocation</w:t>
            </w:r>
            <w:r w:rsidR="000A4D3F" w:rsidRPr="0019168F">
              <w:rPr>
                <w:b/>
                <w:color w:val="FFFFFF"/>
                <w:szCs w:val="22"/>
              </w:rPr>
              <w:t xml:space="preserve"> </w:t>
            </w:r>
            <w:r w:rsidR="00804940" w:rsidRPr="0019168F">
              <w:rPr>
                <w:b/>
                <w:color w:val="FFFFFF"/>
                <w:szCs w:val="22"/>
              </w:rPr>
              <w:t>Awardees</w:t>
            </w:r>
            <w:r w:rsidRPr="0019168F">
              <w:rPr>
                <w:b/>
                <w:color w:val="FFFFFF"/>
                <w:szCs w:val="22"/>
              </w:rPr>
              <w:t>, SY16</w:t>
            </w:r>
          </w:p>
        </w:tc>
      </w:tr>
      <w:tr w:rsidR="00333421" w:rsidRPr="00D54454" w:rsidTr="0019168F">
        <w:trPr>
          <w:cantSplit/>
          <w:trHeight w:val="980"/>
          <w:jc w:val="center"/>
        </w:trPr>
        <w:tc>
          <w:tcPr>
            <w:tcW w:w="4206" w:type="dxa"/>
            <w:tcBorders>
              <w:top w:val="single" w:sz="2"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712348">
            <w:pPr>
              <w:spacing w:line="240" w:lineRule="auto"/>
              <w:rPr>
                <w:color w:val="000000"/>
                <w:sz w:val="20"/>
                <w:szCs w:val="20"/>
              </w:rPr>
            </w:pPr>
          </w:p>
        </w:tc>
        <w:tc>
          <w:tcPr>
            <w:tcW w:w="709" w:type="dxa"/>
            <w:tcBorders>
              <w:top w:val="single" w:sz="2"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712348">
            <w:pPr>
              <w:spacing w:line="240" w:lineRule="auto"/>
              <w:jc w:val="center"/>
              <w:rPr>
                <w:b/>
                <w:color w:val="000000"/>
                <w:sz w:val="20"/>
                <w:szCs w:val="20"/>
              </w:rPr>
            </w:pPr>
            <w:r w:rsidRPr="00672354">
              <w:rPr>
                <w:b/>
                <w:color w:val="000000"/>
                <w:sz w:val="20"/>
                <w:szCs w:val="20"/>
              </w:rPr>
              <w:t>N</w:t>
            </w:r>
          </w:p>
        </w:tc>
        <w:tc>
          <w:tcPr>
            <w:tcW w:w="952"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333421" w:rsidRDefault="00333421" w:rsidP="00712348">
            <w:pPr>
              <w:spacing w:line="240" w:lineRule="auto"/>
              <w:jc w:val="center"/>
              <w:rPr>
                <w:b/>
                <w:color w:val="000000"/>
                <w:sz w:val="20"/>
                <w:szCs w:val="20"/>
              </w:rPr>
            </w:pPr>
            <w:r w:rsidRPr="00672354">
              <w:rPr>
                <w:b/>
                <w:color w:val="000000"/>
                <w:sz w:val="20"/>
                <w:szCs w:val="20"/>
              </w:rPr>
              <w:t>Disagree</w:t>
            </w:r>
          </w:p>
          <w:p w:rsidR="00841CFC" w:rsidRPr="00672354" w:rsidRDefault="00841CFC" w:rsidP="00712348">
            <w:pPr>
              <w:spacing w:line="240" w:lineRule="auto"/>
              <w:jc w:val="center"/>
              <w:rPr>
                <w:b/>
                <w:color w:val="000000"/>
                <w:sz w:val="20"/>
                <w:szCs w:val="20"/>
              </w:rPr>
            </w:pPr>
            <w:r>
              <w:rPr>
                <w:b/>
                <w:color w:val="000000"/>
                <w:sz w:val="20"/>
                <w:szCs w:val="20"/>
              </w:rPr>
              <w:t>(%)</w:t>
            </w:r>
          </w:p>
        </w:tc>
        <w:tc>
          <w:tcPr>
            <w:tcW w:w="1091"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333421" w:rsidRDefault="00333421" w:rsidP="00712348">
            <w:pPr>
              <w:spacing w:line="240" w:lineRule="auto"/>
              <w:jc w:val="center"/>
              <w:rPr>
                <w:b/>
                <w:color w:val="000000"/>
                <w:sz w:val="20"/>
                <w:szCs w:val="20"/>
              </w:rPr>
            </w:pPr>
            <w:r w:rsidRPr="00672354">
              <w:rPr>
                <w:b/>
                <w:color w:val="000000"/>
                <w:sz w:val="20"/>
                <w:szCs w:val="20"/>
              </w:rPr>
              <w:t>Somewhat Disagree</w:t>
            </w:r>
          </w:p>
          <w:p w:rsidR="00841CFC" w:rsidRPr="00672354" w:rsidRDefault="00841CFC" w:rsidP="00712348">
            <w:pPr>
              <w:spacing w:line="240" w:lineRule="auto"/>
              <w:jc w:val="center"/>
              <w:rPr>
                <w:b/>
                <w:color w:val="000000"/>
                <w:sz w:val="20"/>
                <w:szCs w:val="20"/>
              </w:rPr>
            </w:pPr>
            <w:r>
              <w:rPr>
                <w:b/>
                <w:color w:val="000000"/>
                <w:sz w:val="20"/>
                <w:szCs w:val="20"/>
              </w:rPr>
              <w:t>(%)</w:t>
            </w:r>
          </w:p>
        </w:tc>
        <w:tc>
          <w:tcPr>
            <w:tcW w:w="1016" w:type="dxa"/>
            <w:tcBorders>
              <w:top w:val="single" w:sz="2" w:space="0" w:color="auto"/>
              <w:left w:val="single" w:sz="4" w:space="0" w:color="auto"/>
              <w:bottom w:val="single" w:sz="4" w:space="0" w:color="auto"/>
              <w:right w:val="single" w:sz="4" w:space="0" w:color="auto"/>
            </w:tcBorders>
            <w:shd w:val="clear" w:color="auto" w:fill="FFFFFF"/>
            <w:vAlign w:val="center"/>
          </w:tcPr>
          <w:p w:rsidR="00333421" w:rsidRDefault="00333421" w:rsidP="00712348">
            <w:pPr>
              <w:spacing w:line="240" w:lineRule="auto"/>
              <w:jc w:val="center"/>
              <w:rPr>
                <w:b/>
                <w:color w:val="000000"/>
                <w:sz w:val="20"/>
                <w:szCs w:val="20"/>
              </w:rPr>
            </w:pPr>
            <w:r w:rsidRPr="00672354">
              <w:rPr>
                <w:b/>
                <w:color w:val="000000"/>
                <w:sz w:val="20"/>
                <w:szCs w:val="20"/>
              </w:rPr>
              <w:t>Neither Agree or Disagree</w:t>
            </w:r>
          </w:p>
          <w:p w:rsidR="00841CFC" w:rsidRPr="00672354" w:rsidRDefault="00841CFC" w:rsidP="00712348">
            <w:pPr>
              <w:spacing w:line="240" w:lineRule="auto"/>
              <w:jc w:val="center"/>
              <w:rPr>
                <w:b/>
                <w:color w:val="000000"/>
                <w:sz w:val="20"/>
                <w:szCs w:val="20"/>
              </w:rPr>
            </w:pPr>
            <w:r>
              <w:rPr>
                <w:b/>
                <w:color w:val="000000"/>
                <w:sz w:val="20"/>
                <w:szCs w:val="20"/>
              </w:rPr>
              <w:t>(%)</w:t>
            </w:r>
          </w:p>
        </w:tc>
        <w:tc>
          <w:tcPr>
            <w:tcW w:w="1109"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333421" w:rsidRDefault="00333421" w:rsidP="00712348">
            <w:pPr>
              <w:spacing w:line="240" w:lineRule="auto"/>
              <w:jc w:val="center"/>
              <w:rPr>
                <w:b/>
                <w:color w:val="000000"/>
                <w:sz w:val="20"/>
                <w:szCs w:val="20"/>
              </w:rPr>
            </w:pPr>
            <w:r w:rsidRPr="00672354">
              <w:rPr>
                <w:b/>
                <w:color w:val="000000"/>
                <w:sz w:val="20"/>
                <w:szCs w:val="20"/>
              </w:rPr>
              <w:t>Somewhat Agree</w:t>
            </w:r>
          </w:p>
          <w:p w:rsidR="00841CFC" w:rsidRPr="00672354" w:rsidRDefault="00841CFC" w:rsidP="00712348">
            <w:pPr>
              <w:spacing w:line="240" w:lineRule="auto"/>
              <w:jc w:val="center"/>
              <w:rPr>
                <w:b/>
                <w:color w:val="000000"/>
                <w:sz w:val="20"/>
                <w:szCs w:val="20"/>
              </w:rPr>
            </w:pPr>
            <w:r>
              <w:rPr>
                <w:b/>
                <w:color w:val="000000"/>
                <w:sz w:val="20"/>
                <w:szCs w:val="20"/>
              </w:rPr>
              <w:t>(%)</w:t>
            </w:r>
          </w:p>
        </w:tc>
        <w:tc>
          <w:tcPr>
            <w:tcW w:w="769" w:type="dxa"/>
            <w:tcBorders>
              <w:top w:val="single" w:sz="2" w:space="0" w:color="auto"/>
              <w:left w:val="single" w:sz="4" w:space="0" w:color="auto"/>
              <w:bottom w:val="single" w:sz="4" w:space="0" w:color="auto"/>
              <w:right w:val="single" w:sz="4" w:space="0" w:color="auto"/>
            </w:tcBorders>
            <w:shd w:val="clear" w:color="auto" w:fill="FFFFFF"/>
            <w:noWrap/>
            <w:vAlign w:val="center"/>
          </w:tcPr>
          <w:p w:rsidR="00333421" w:rsidRDefault="00333421" w:rsidP="00712348">
            <w:pPr>
              <w:spacing w:line="240" w:lineRule="auto"/>
              <w:jc w:val="center"/>
              <w:rPr>
                <w:b/>
                <w:color w:val="000000"/>
                <w:sz w:val="20"/>
                <w:szCs w:val="20"/>
              </w:rPr>
            </w:pPr>
            <w:r w:rsidRPr="00672354">
              <w:rPr>
                <w:b/>
                <w:color w:val="000000"/>
                <w:sz w:val="20"/>
                <w:szCs w:val="20"/>
              </w:rPr>
              <w:t>Agree</w:t>
            </w:r>
          </w:p>
          <w:p w:rsidR="00841CFC" w:rsidRPr="00672354" w:rsidRDefault="00841CFC" w:rsidP="00712348">
            <w:pPr>
              <w:spacing w:line="240" w:lineRule="auto"/>
              <w:jc w:val="center"/>
              <w:rPr>
                <w:b/>
                <w:color w:val="000000"/>
                <w:sz w:val="20"/>
                <w:szCs w:val="20"/>
              </w:rPr>
            </w:pPr>
            <w:r>
              <w:rPr>
                <w:b/>
                <w:color w:val="000000"/>
                <w:sz w:val="20"/>
                <w:szCs w:val="20"/>
              </w:rPr>
              <w:t>(%)</w:t>
            </w:r>
          </w:p>
        </w:tc>
      </w:tr>
      <w:tr w:rsidR="00333421" w:rsidRPr="00D54454" w:rsidTr="0019168F">
        <w:trPr>
          <w:cantSplit/>
          <w:trHeight w:hRule="exact" w:val="578"/>
          <w:jc w:val="center"/>
        </w:trPr>
        <w:tc>
          <w:tcPr>
            <w:tcW w:w="420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33421" w:rsidRPr="00672354" w:rsidRDefault="00333421" w:rsidP="00046A82">
            <w:pPr>
              <w:pStyle w:val="ListParagraph"/>
              <w:numPr>
                <w:ilvl w:val="0"/>
                <w:numId w:val="49"/>
              </w:numPr>
              <w:spacing w:line="240" w:lineRule="auto"/>
              <w:ind w:left="387"/>
              <w:rPr>
                <w:color w:val="000000"/>
                <w:sz w:val="20"/>
                <w:szCs w:val="20"/>
              </w:rPr>
            </w:pPr>
            <w:r w:rsidRPr="00672354">
              <w:rPr>
                <w:color w:val="000000"/>
                <w:sz w:val="20"/>
                <w:szCs w:val="20"/>
              </w:rPr>
              <w:t>Participants are making progress toward increasing their MCAS score(s).</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115</w:t>
            </w:r>
          </w:p>
        </w:tc>
        <w:tc>
          <w:tcPr>
            <w:tcW w:w="95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0</w:t>
            </w:r>
          </w:p>
        </w:tc>
        <w:tc>
          <w:tcPr>
            <w:tcW w:w="101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0</w:t>
            </w:r>
          </w:p>
        </w:tc>
        <w:tc>
          <w:tcPr>
            <w:tcW w:w="110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12</w:t>
            </w:r>
          </w:p>
        </w:tc>
        <w:tc>
          <w:tcPr>
            <w:tcW w:w="76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88</w:t>
            </w:r>
          </w:p>
        </w:tc>
      </w:tr>
      <w:tr w:rsidR="00333421" w:rsidRPr="00D54454" w:rsidTr="00115F0C">
        <w:trPr>
          <w:cantSplit/>
          <w:trHeight w:hRule="exact" w:val="434"/>
          <w:jc w:val="center"/>
        </w:trPr>
        <w:tc>
          <w:tcPr>
            <w:tcW w:w="4206"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672354" w:rsidRDefault="00333421" w:rsidP="00046A82">
            <w:pPr>
              <w:pStyle w:val="ListParagraph"/>
              <w:numPr>
                <w:ilvl w:val="0"/>
                <w:numId w:val="49"/>
              </w:numPr>
              <w:spacing w:line="240" w:lineRule="auto"/>
              <w:ind w:left="387"/>
              <w:rPr>
                <w:color w:val="000000"/>
                <w:sz w:val="20"/>
                <w:szCs w:val="20"/>
              </w:rPr>
            </w:pPr>
            <w:r w:rsidRPr="00672354">
              <w:rPr>
                <w:color w:val="000000"/>
                <w:sz w:val="20"/>
                <w:szCs w:val="20"/>
              </w:rPr>
              <w:t>Participants are earning course credit(s).</w:t>
            </w:r>
          </w:p>
        </w:tc>
        <w:tc>
          <w:tcPr>
            <w:tcW w:w="709" w:type="dxa"/>
            <w:tcBorders>
              <w:top w:val="single" w:sz="4" w:space="0" w:color="auto"/>
              <w:left w:val="single" w:sz="4" w:space="0" w:color="auto"/>
              <w:bottom w:val="single" w:sz="4" w:space="0" w:color="auto"/>
              <w:right w:val="single" w:sz="4" w:space="0" w:color="auto"/>
            </w:tcBorders>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70</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24</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1</w:t>
            </w:r>
          </w:p>
        </w:tc>
        <w:tc>
          <w:tcPr>
            <w:tcW w:w="1016" w:type="dxa"/>
            <w:tcBorders>
              <w:top w:val="single" w:sz="4" w:space="0" w:color="auto"/>
              <w:left w:val="single" w:sz="4" w:space="0" w:color="auto"/>
              <w:bottom w:val="single" w:sz="4" w:space="0" w:color="auto"/>
              <w:right w:val="single" w:sz="4" w:space="0" w:color="auto"/>
            </w:tcBorders>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20</w:t>
            </w: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47</w:t>
            </w:r>
          </w:p>
        </w:tc>
      </w:tr>
      <w:tr w:rsidR="00333421" w:rsidRPr="00D54454" w:rsidTr="0019168F">
        <w:trPr>
          <w:cantSplit/>
          <w:trHeight w:hRule="exact" w:val="578"/>
          <w:jc w:val="center"/>
        </w:trPr>
        <w:tc>
          <w:tcPr>
            <w:tcW w:w="42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046A82">
            <w:pPr>
              <w:pStyle w:val="ListParagraph"/>
              <w:numPr>
                <w:ilvl w:val="0"/>
                <w:numId w:val="49"/>
              </w:numPr>
              <w:spacing w:line="240" w:lineRule="auto"/>
              <w:ind w:left="387"/>
              <w:rPr>
                <w:color w:val="000000"/>
                <w:sz w:val="20"/>
                <w:szCs w:val="20"/>
              </w:rPr>
            </w:pPr>
            <w:r w:rsidRPr="00672354">
              <w:rPr>
                <w:color w:val="000000"/>
                <w:sz w:val="20"/>
                <w:szCs w:val="20"/>
              </w:rPr>
              <w:t>Participants are developing connections with adults.</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106</w:t>
            </w:r>
          </w:p>
        </w:tc>
        <w:tc>
          <w:tcPr>
            <w:tcW w:w="95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1</w:t>
            </w:r>
          </w:p>
        </w:tc>
        <w:tc>
          <w:tcPr>
            <w:tcW w:w="109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2</w:t>
            </w:r>
          </w:p>
        </w:tc>
        <w:tc>
          <w:tcPr>
            <w:tcW w:w="101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5</w:t>
            </w:r>
          </w:p>
        </w:tc>
        <w:tc>
          <w:tcPr>
            <w:tcW w:w="110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27</w:t>
            </w:r>
          </w:p>
        </w:tc>
        <w:tc>
          <w:tcPr>
            <w:tcW w:w="76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65</w:t>
            </w:r>
          </w:p>
        </w:tc>
      </w:tr>
      <w:tr w:rsidR="00333421" w:rsidRPr="00D54454" w:rsidTr="00115F0C">
        <w:trPr>
          <w:cantSplit/>
          <w:trHeight w:hRule="exact" w:val="578"/>
          <w:jc w:val="center"/>
        </w:trPr>
        <w:tc>
          <w:tcPr>
            <w:tcW w:w="4206"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672354" w:rsidRDefault="00333421" w:rsidP="00046A82">
            <w:pPr>
              <w:pStyle w:val="ListParagraph"/>
              <w:numPr>
                <w:ilvl w:val="0"/>
                <w:numId w:val="49"/>
              </w:numPr>
              <w:spacing w:line="240" w:lineRule="auto"/>
              <w:ind w:left="387"/>
              <w:rPr>
                <w:color w:val="000000"/>
                <w:sz w:val="20"/>
                <w:szCs w:val="20"/>
              </w:rPr>
            </w:pPr>
            <w:r w:rsidRPr="00672354">
              <w:rPr>
                <w:color w:val="000000"/>
                <w:sz w:val="20"/>
                <w:szCs w:val="20"/>
              </w:rPr>
              <w:t>Participants are increasing their connection to school.</w:t>
            </w:r>
          </w:p>
        </w:tc>
        <w:tc>
          <w:tcPr>
            <w:tcW w:w="709" w:type="dxa"/>
            <w:tcBorders>
              <w:top w:val="single" w:sz="4" w:space="0" w:color="auto"/>
              <w:left w:val="single" w:sz="4" w:space="0" w:color="auto"/>
              <w:bottom w:val="single" w:sz="4" w:space="0" w:color="auto"/>
              <w:right w:val="single" w:sz="4" w:space="0" w:color="auto"/>
            </w:tcBorders>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105</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2</w:t>
            </w:r>
          </w:p>
        </w:tc>
        <w:tc>
          <w:tcPr>
            <w:tcW w:w="1016" w:type="dxa"/>
            <w:tcBorders>
              <w:top w:val="single" w:sz="4" w:space="0" w:color="auto"/>
              <w:left w:val="single" w:sz="4" w:space="0" w:color="auto"/>
              <w:bottom w:val="single" w:sz="4" w:space="0" w:color="auto"/>
              <w:right w:val="single" w:sz="4" w:space="0" w:color="auto"/>
            </w:tcBorders>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10</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35</w:t>
            </w: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53</w:t>
            </w:r>
          </w:p>
        </w:tc>
      </w:tr>
      <w:tr w:rsidR="00333421" w:rsidRPr="00D54454" w:rsidTr="0019168F">
        <w:trPr>
          <w:cantSplit/>
          <w:trHeight w:hRule="exact" w:val="578"/>
          <w:jc w:val="center"/>
        </w:trPr>
        <w:tc>
          <w:tcPr>
            <w:tcW w:w="42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046A82">
            <w:pPr>
              <w:pStyle w:val="ListParagraph"/>
              <w:numPr>
                <w:ilvl w:val="0"/>
                <w:numId w:val="49"/>
              </w:numPr>
              <w:spacing w:line="240" w:lineRule="auto"/>
              <w:ind w:left="387"/>
              <w:rPr>
                <w:color w:val="000000"/>
                <w:sz w:val="20"/>
                <w:szCs w:val="20"/>
              </w:rPr>
            </w:pPr>
            <w:r w:rsidRPr="00672354">
              <w:rPr>
                <w:color w:val="000000"/>
                <w:sz w:val="20"/>
                <w:szCs w:val="20"/>
              </w:rPr>
              <w:t>Participants are increasing their academic engagement.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114</w:t>
            </w:r>
          </w:p>
        </w:tc>
        <w:tc>
          <w:tcPr>
            <w:tcW w:w="95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1</w:t>
            </w:r>
          </w:p>
        </w:tc>
        <w:tc>
          <w:tcPr>
            <w:tcW w:w="101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8</w:t>
            </w:r>
          </w:p>
        </w:tc>
        <w:tc>
          <w:tcPr>
            <w:tcW w:w="110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33</w:t>
            </w:r>
          </w:p>
        </w:tc>
        <w:tc>
          <w:tcPr>
            <w:tcW w:w="76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59</w:t>
            </w:r>
          </w:p>
        </w:tc>
      </w:tr>
      <w:tr w:rsidR="00333421" w:rsidRPr="00D54454" w:rsidTr="00115F0C">
        <w:trPr>
          <w:cantSplit/>
          <w:trHeight w:hRule="exact" w:val="578"/>
          <w:jc w:val="center"/>
        </w:trPr>
        <w:tc>
          <w:tcPr>
            <w:tcW w:w="4206"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672354" w:rsidRDefault="00333421" w:rsidP="00046A82">
            <w:pPr>
              <w:pStyle w:val="ListParagraph"/>
              <w:numPr>
                <w:ilvl w:val="0"/>
                <w:numId w:val="49"/>
              </w:numPr>
              <w:spacing w:line="240" w:lineRule="auto"/>
              <w:ind w:left="387"/>
              <w:rPr>
                <w:color w:val="000000"/>
                <w:sz w:val="20"/>
                <w:szCs w:val="20"/>
              </w:rPr>
            </w:pPr>
            <w:r w:rsidRPr="00672354">
              <w:rPr>
                <w:color w:val="000000"/>
                <w:sz w:val="20"/>
                <w:szCs w:val="20"/>
              </w:rPr>
              <w:t>Participants are increasing their readiness for high school.</w:t>
            </w:r>
          </w:p>
        </w:tc>
        <w:tc>
          <w:tcPr>
            <w:tcW w:w="709" w:type="dxa"/>
            <w:tcBorders>
              <w:top w:val="single" w:sz="4" w:space="0" w:color="auto"/>
              <w:left w:val="single" w:sz="4" w:space="0" w:color="auto"/>
              <w:bottom w:val="single" w:sz="4" w:space="0" w:color="auto"/>
              <w:right w:val="single" w:sz="4" w:space="0" w:color="auto"/>
            </w:tcBorders>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84</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2</w:t>
            </w:r>
          </w:p>
        </w:tc>
        <w:tc>
          <w:tcPr>
            <w:tcW w:w="1016" w:type="dxa"/>
            <w:tcBorders>
              <w:top w:val="single" w:sz="4" w:space="0" w:color="auto"/>
              <w:left w:val="single" w:sz="4" w:space="0" w:color="auto"/>
              <w:bottom w:val="single" w:sz="4" w:space="0" w:color="auto"/>
              <w:right w:val="single" w:sz="4" w:space="0" w:color="auto"/>
            </w:tcBorders>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13</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30</w:t>
            </w: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55</w:t>
            </w:r>
          </w:p>
        </w:tc>
      </w:tr>
      <w:tr w:rsidR="00333421" w:rsidRPr="00D54454" w:rsidTr="0019168F">
        <w:trPr>
          <w:cantSplit/>
          <w:trHeight w:hRule="exact" w:val="578"/>
          <w:jc w:val="center"/>
        </w:trPr>
        <w:tc>
          <w:tcPr>
            <w:tcW w:w="42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046A82">
            <w:pPr>
              <w:pStyle w:val="ListParagraph"/>
              <w:numPr>
                <w:ilvl w:val="0"/>
                <w:numId w:val="49"/>
              </w:numPr>
              <w:spacing w:line="240" w:lineRule="auto"/>
              <w:ind w:left="387"/>
              <w:rPr>
                <w:color w:val="000000"/>
                <w:sz w:val="20"/>
                <w:szCs w:val="20"/>
              </w:rPr>
            </w:pPr>
            <w:r w:rsidRPr="00672354">
              <w:rPr>
                <w:color w:val="000000"/>
                <w:sz w:val="20"/>
                <w:szCs w:val="20"/>
              </w:rPr>
              <w:t>Participants are improving their personal and social skills.</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93</w:t>
            </w:r>
          </w:p>
        </w:tc>
        <w:tc>
          <w:tcPr>
            <w:tcW w:w="95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1</w:t>
            </w:r>
          </w:p>
        </w:tc>
        <w:tc>
          <w:tcPr>
            <w:tcW w:w="109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2</w:t>
            </w:r>
          </w:p>
        </w:tc>
        <w:tc>
          <w:tcPr>
            <w:tcW w:w="101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29</w:t>
            </w:r>
          </w:p>
        </w:tc>
        <w:tc>
          <w:tcPr>
            <w:tcW w:w="110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33</w:t>
            </w:r>
          </w:p>
        </w:tc>
        <w:tc>
          <w:tcPr>
            <w:tcW w:w="76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34</w:t>
            </w:r>
          </w:p>
        </w:tc>
      </w:tr>
      <w:tr w:rsidR="00333421" w:rsidRPr="00D54454" w:rsidTr="0019168F">
        <w:trPr>
          <w:cantSplit/>
          <w:trHeight w:hRule="exact" w:val="578"/>
          <w:jc w:val="center"/>
        </w:trPr>
        <w:tc>
          <w:tcPr>
            <w:tcW w:w="42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046A82">
            <w:pPr>
              <w:pStyle w:val="ListParagraph"/>
              <w:numPr>
                <w:ilvl w:val="0"/>
                <w:numId w:val="49"/>
              </w:numPr>
              <w:spacing w:line="240" w:lineRule="auto"/>
              <w:ind w:left="387"/>
              <w:rPr>
                <w:color w:val="000000"/>
                <w:sz w:val="20"/>
                <w:szCs w:val="20"/>
              </w:rPr>
            </w:pPr>
            <w:r w:rsidRPr="00672354">
              <w:rPr>
                <w:color w:val="000000"/>
                <w:sz w:val="20"/>
                <w:szCs w:val="20"/>
              </w:rPr>
              <w:t>Participants are improving their college and career readiness skills.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97</w:t>
            </w:r>
          </w:p>
        </w:tc>
        <w:tc>
          <w:tcPr>
            <w:tcW w:w="9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1</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3</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22</w:t>
            </w:r>
          </w:p>
        </w:tc>
        <w:tc>
          <w:tcPr>
            <w:tcW w:w="11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30</w:t>
            </w:r>
          </w:p>
        </w:tc>
        <w:tc>
          <w:tcPr>
            <w:tcW w:w="7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44</w:t>
            </w:r>
          </w:p>
        </w:tc>
      </w:tr>
      <w:tr w:rsidR="00333421" w:rsidRPr="00D54454" w:rsidTr="0019168F">
        <w:trPr>
          <w:cantSplit/>
          <w:trHeight w:hRule="exact" w:val="578"/>
          <w:jc w:val="center"/>
        </w:trPr>
        <w:tc>
          <w:tcPr>
            <w:tcW w:w="42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046A82">
            <w:pPr>
              <w:pStyle w:val="ListParagraph"/>
              <w:numPr>
                <w:ilvl w:val="0"/>
                <w:numId w:val="49"/>
              </w:numPr>
              <w:spacing w:line="240" w:lineRule="auto"/>
              <w:ind w:left="387"/>
              <w:rPr>
                <w:color w:val="000000"/>
                <w:sz w:val="20"/>
                <w:szCs w:val="20"/>
              </w:rPr>
            </w:pPr>
            <w:r w:rsidRPr="00672354">
              <w:rPr>
                <w:color w:val="000000"/>
                <w:sz w:val="20"/>
                <w:szCs w:val="20"/>
              </w:rPr>
              <w:t>Participants are increasing their awareness of post-secondary options.</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77</w:t>
            </w:r>
          </w:p>
        </w:tc>
        <w:tc>
          <w:tcPr>
            <w:tcW w:w="95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8</w:t>
            </w:r>
          </w:p>
        </w:tc>
        <w:tc>
          <w:tcPr>
            <w:tcW w:w="109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9</w:t>
            </w:r>
          </w:p>
        </w:tc>
        <w:tc>
          <w:tcPr>
            <w:tcW w:w="101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29</w:t>
            </w:r>
          </w:p>
        </w:tc>
        <w:tc>
          <w:tcPr>
            <w:tcW w:w="110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31</w:t>
            </w:r>
          </w:p>
        </w:tc>
        <w:tc>
          <w:tcPr>
            <w:tcW w:w="76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23</w:t>
            </w:r>
          </w:p>
        </w:tc>
      </w:tr>
      <w:tr w:rsidR="00333421" w:rsidRPr="00D54454" w:rsidTr="0019168F">
        <w:trPr>
          <w:cantSplit/>
          <w:trHeight w:hRule="exact" w:val="578"/>
          <w:jc w:val="center"/>
        </w:trPr>
        <w:tc>
          <w:tcPr>
            <w:tcW w:w="42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046A82">
            <w:pPr>
              <w:pStyle w:val="ListParagraph"/>
              <w:numPr>
                <w:ilvl w:val="0"/>
                <w:numId w:val="49"/>
              </w:numPr>
              <w:spacing w:line="240" w:lineRule="auto"/>
              <w:ind w:left="387"/>
              <w:rPr>
                <w:color w:val="000000"/>
                <w:sz w:val="20"/>
                <w:szCs w:val="20"/>
              </w:rPr>
            </w:pPr>
            <w:r w:rsidRPr="00672354">
              <w:rPr>
                <w:color w:val="000000"/>
                <w:sz w:val="20"/>
                <w:szCs w:val="20"/>
              </w:rPr>
              <w:t>Participants are increasing their awareness about different job and career options.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73</w:t>
            </w:r>
          </w:p>
        </w:tc>
        <w:tc>
          <w:tcPr>
            <w:tcW w:w="9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15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7</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27</w:t>
            </w:r>
          </w:p>
        </w:tc>
        <w:tc>
          <w:tcPr>
            <w:tcW w:w="11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36</w:t>
            </w:r>
          </w:p>
        </w:tc>
        <w:tc>
          <w:tcPr>
            <w:tcW w:w="7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15</w:t>
            </w:r>
          </w:p>
        </w:tc>
      </w:tr>
      <w:tr w:rsidR="00333421" w:rsidRPr="00D54454" w:rsidTr="0019168F">
        <w:trPr>
          <w:cantSplit/>
          <w:trHeight w:hRule="exact" w:val="578"/>
          <w:jc w:val="center"/>
        </w:trPr>
        <w:tc>
          <w:tcPr>
            <w:tcW w:w="42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046A82">
            <w:pPr>
              <w:pStyle w:val="ListParagraph"/>
              <w:numPr>
                <w:ilvl w:val="0"/>
                <w:numId w:val="49"/>
              </w:numPr>
              <w:spacing w:line="240" w:lineRule="auto"/>
              <w:ind w:left="387"/>
              <w:rPr>
                <w:color w:val="000000"/>
                <w:sz w:val="20"/>
                <w:szCs w:val="20"/>
              </w:rPr>
            </w:pPr>
            <w:r w:rsidRPr="00672354">
              <w:rPr>
                <w:color w:val="000000"/>
                <w:sz w:val="20"/>
                <w:szCs w:val="20"/>
              </w:rPr>
              <w:t>Participants are increasing their career exploration skills.</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61</w:t>
            </w:r>
          </w:p>
        </w:tc>
        <w:tc>
          <w:tcPr>
            <w:tcW w:w="95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28</w:t>
            </w:r>
          </w:p>
        </w:tc>
        <w:tc>
          <w:tcPr>
            <w:tcW w:w="109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10</w:t>
            </w:r>
          </w:p>
        </w:tc>
        <w:tc>
          <w:tcPr>
            <w:tcW w:w="101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31</w:t>
            </w:r>
          </w:p>
        </w:tc>
        <w:tc>
          <w:tcPr>
            <w:tcW w:w="110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21</w:t>
            </w:r>
          </w:p>
        </w:tc>
        <w:tc>
          <w:tcPr>
            <w:tcW w:w="76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10</w:t>
            </w:r>
          </w:p>
        </w:tc>
      </w:tr>
      <w:tr w:rsidR="00333421" w:rsidRPr="00D54454" w:rsidTr="0019168F">
        <w:trPr>
          <w:cantSplit/>
          <w:trHeight w:hRule="exact" w:val="578"/>
          <w:jc w:val="center"/>
        </w:trPr>
        <w:tc>
          <w:tcPr>
            <w:tcW w:w="42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046A82">
            <w:pPr>
              <w:pStyle w:val="ListParagraph"/>
              <w:numPr>
                <w:ilvl w:val="0"/>
                <w:numId w:val="49"/>
              </w:numPr>
              <w:spacing w:line="240" w:lineRule="auto"/>
              <w:ind w:left="387"/>
              <w:rPr>
                <w:color w:val="000000"/>
                <w:sz w:val="20"/>
                <w:szCs w:val="20"/>
              </w:rPr>
            </w:pPr>
            <w:r w:rsidRPr="00672354">
              <w:rPr>
                <w:color w:val="000000"/>
                <w:sz w:val="20"/>
                <w:szCs w:val="20"/>
              </w:rPr>
              <w:t>Participants are increasing their work-based learning skills.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74</w:t>
            </w:r>
          </w:p>
        </w:tc>
        <w:tc>
          <w:tcPr>
            <w:tcW w:w="9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22</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3</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30</w:t>
            </w:r>
          </w:p>
        </w:tc>
        <w:tc>
          <w:tcPr>
            <w:tcW w:w="11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31</w:t>
            </w:r>
          </w:p>
        </w:tc>
        <w:tc>
          <w:tcPr>
            <w:tcW w:w="7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672354" w:rsidRDefault="00333421" w:rsidP="00712348">
            <w:pPr>
              <w:spacing w:line="240" w:lineRule="auto"/>
              <w:jc w:val="center"/>
              <w:rPr>
                <w:color w:val="000000"/>
                <w:sz w:val="20"/>
                <w:szCs w:val="20"/>
              </w:rPr>
            </w:pPr>
            <w:r w:rsidRPr="00672354">
              <w:rPr>
                <w:color w:val="000000"/>
                <w:sz w:val="20"/>
                <w:szCs w:val="20"/>
              </w:rPr>
              <w:t>15</w:t>
            </w:r>
          </w:p>
        </w:tc>
      </w:tr>
      <w:tr w:rsidR="000A4D3F" w:rsidRPr="00D54454" w:rsidTr="0019168F">
        <w:trPr>
          <w:cantSplit/>
          <w:trHeight w:hRule="exact" w:val="982"/>
          <w:jc w:val="center"/>
        </w:trPr>
        <w:tc>
          <w:tcPr>
            <w:tcW w:w="9852" w:type="dxa"/>
            <w:gridSpan w:val="7"/>
            <w:tcBorders>
              <w:top w:val="single" w:sz="4" w:space="0" w:color="auto"/>
            </w:tcBorders>
            <w:shd w:val="clear" w:color="auto" w:fill="FFFFFF"/>
            <w:vAlign w:val="center"/>
          </w:tcPr>
          <w:p w:rsidR="000A4D3F" w:rsidRPr="00115F0C" w:rsidRDefault="000A4D3F" w:rsidP="00CE5EE4">
            <w:pPr>
              <w:spacing w:before="40" w:after="200" w:line="240" w:lineRule="auto"/>
              <w:rPr>
                <w:sz w:val="16"/>
                <w:szCs w:val="16"/>
              </w:rPr>
            </w:pPr>
            <w:r w:rsidRPr="00115F0C">
              <w:rPr>
                <w:sz w:val="16"/>
                <w:szCs w:val="16"/>
              </w:rPr>
              <w:t>Note. Response options also included “Don’t Know” and “Not Applicable.” The percentage of respondents who selected ‘Don’t Know’ is listed below, but these respondents were not used to calculate the percentages reported in the tabl</w:t>
            </w:r>
            <w:r>
              <w:rPr>
                <w:sz w:val="16"/>
                <w:szCs w:val="16"/>
              </w:rPr>
              <w:t>e. Qa. 0%, Qb. 1%, Qc. 4%, Qd. 4%, Qe. 1%, Qf. 1%, Qg. 7</w:t>
            </w:r>
            <w:r w:rsidR="000E4D48">
              <w:rPr>
                <w:sz w:val="16"/>
                <w:szCs w:val="16"/>
              </w:rPr>
              <w:t>%, Qh. 4%, Qi. 4</w:t>
            </w:r>
            <w:r w:rsidRPr="00115F0C">
              <w:rPr>
                <w:sz w:val="16"/>
                <w:szCs w:val="16"/>
              </w:rPr>
              <w:t xml:space="preserve">%, Qj. 4%, Qk. 3%, and Ql. </w:t>
            </w:r>
            <w:r w:rsidR="000E4D48">
              <w:rPr>
                <w:sz w:val="16"/>
                <w:szCs w:val="16"/>
              </w:rPr>
              <w:t>2</w:t>
            </w:r>
            <w:r w:rsidRPr="00115F0C">
              <w:rPr>
                <w:sz w:val="16"/>
                <w:szCs w:val="16"/>
              </w:rPr>
              <w:t>%.</w:t>
            </w:r>
            <w:r w:rsidR="00512ED6">
              <w:rPr>
                <w:sz w:val="16"/>
                <w:szCs w:val="16"/>
              </w:rPr>
              <w:t xml:space="preserve"> </w:t>
            </w:r>
            <w:r w:rsidRPr="00115F0C">
              <w:rPr>
                <w:sz w:val="16"/>
                <w:szCs w:val="16"/>
              </w:rPr>
              <w:t xml:space="preserve">The percentage of respondents who selected ‘Not Applicable’ is listed below, but these respondents were not used to calculate the percentages reported in the table. Qa. </w:t>
            </w:r>
            <w:r w:rsidR="000E4D48">
              <w:rPr>
                <w:sz w:val="16"/>
                <w:szCs w:val="16"/>
              </w:rPr>
              <w:t>0%, Qb. 37</w:t>
            </w:r>
            <w:r w:rsidRPr="00115F0C">
              <w:rPr>
                <w:sz w:val="16"/>
                <w:szCs w:val="16"/>
              </w:rPr>
              <w:t xml:space="preserve">%, Qc. </w:t>
            </w:r>
            <w:r w:rsidR="000E4D48">
              <w:rPr>
                <w:sz w:val="16"/>
                <w:szCs w:val="16"/>
              </w:rPr>
              <w:t>4%, Qd. 5%, Qe. 0%, Qf. 25%, Qg. 11%, Qh. 11%, Qi. 27%, Qj. 31%, Qk. 44</w:t>
            </w:r>
            <w:r w:rsidRPr="00115F0C">
              <w:rPr>
                <w:sz w:val="16"/>
                <w:szCs w:val="16"/>
              </w:rPr>
              <w:t>%, and Ql. 3</w:t>
            </w:r>
            <w:r w:rsidR="000E4D48">
              <w:rPr>
                <w:sz w:val="16"/>
                <w:szCs w:val="16"/>
              </w:rPr>
              <w:t>4</w:t>
            </w:r>
            <w:r w:rsidRPr="00115F0C">
              <w:rPr>
                <w:sz w:val="16"/>
                <w:szCs w:val="16"/>
              </w:rPr>
              <w:t>%.</w:t>
            </w:r>
          </w:p>
          <w:p w:rsidR="000A4D3F" w:rsidRPr="00672354" w:rsidRDefault="000A4D3F" w:rsidP="00712348">
            <w:pPr>
              <w:spacing w:line="240" w:lineRule="auto"/>
              <w:jc w:val="center"/>
              <w:rPr>
                <w:color w:val="000000"/>
                <w:sz w:val="20"/>
                <w:szCs w:val="20"/>
              </w:rPr>
            </w:pPr>
          </w:p>
        </w:tc>
      </w:tr>
    </w:tbl>
    <w:p w:rsidR="00333421" w:rsidRDefault="00333421" w:rsidP="00333421">
      <w:pPr>
        <w:spacing w:line="240" w:lineRule="auto"/>
      </w:pPr>
    </w:p>
    <w:p w:rsidR="00333421" w:rsidRDefault="00333421" w:rsidP="00333421">
      <w:pPr>
        <w:spacing w:line="240" w:lineRule="auto"/>
      </w:pPr>
      <w:r>
        <w:br w:type="page"/>
      </w:r>
    </w:p>
    <w:tbl>
      <w:tblPr>
        <w:tblW w:w="4725" w:type="pct"/>
        <w:jc w:val="center"/>
        <w:tblLayout w:type="fixed"/>
        <w:tblCellMar>
          <w:left w:w="72" w:type="dxa"/>
          <w:right w:w="0" w:type="dxa"/>
        </w:tblCellMar>
        <w:tblLook w:val="04A0" w:firstRow="1" w:lastRow="0" w:firstColumn="1" w:lastColumn="0" w:noHBand="0" w:noVBand="1"/>
      </w:tblPr>
      <w:tblGrid>
        <w:gridCol w:w="3808"/>
        <w:gridCol w:w="810"/>
        <w:gridCol w:w="900"/>
        <w:gridCol w:w="1170"/>
        <w:gridCol w:w="990"/>
        <w:gridCol w:w="1080"/>
        <w:gridCol w:w="838"/>
      </w:tblGrid>
      <w:tr w:rsidR="00333421" w:rsidRPr="00D54454" w:rsidTr="00C85C99">
        <w:trPr>
          <w:cantSplit/>
          <w:trHeight w:hRule="exact" w:val="648"/>
          <w:tblHeader/>
          <w:jc w:val="center"/>
        </w:trPr>
        <w:tc>
          <w:tcPr>
            <w:tcW w:w="9596" w:type="dxa"/>
            <w:gridSpan w:val="7"/>
            <w:tcBorders>
              <w:top w:val="single" w:sz="2" w:space="0" w:color="auto"/>
              <w:left w:val="single" w:sz="4" w:space="0" w:color="auto"/>
              <w:bottom w:val="single" w:sz="4" w:space="0" w:color="auto"/>
              <w:right w:val="single" w:sz="2" w:space="0" w:color="auto"/>
            </w:tcBorders>
            <w:shd w:val="clear" w:color="auto" w:fill="800000"/>
            <w:vAlign w:val="center"/>
          </w:tcPr>
          <w:p w:rsidR="00333421" w:rsidRPr="0019168F" w:rsidRDefault="00333421" w:rsidP="00333421">
            <w:pPr>
              <w:spacing w:line="240" w:lineRule="auto"/>
              <w:jc w:val="center"/>
              <w:rPr>
                <w:b/>
                <w:color w:val="FFFFFF"/>
                <w:szCs w:val="22"/>
              </w:rPr>
            </w:pPr>
            <w:r w:rsidRPr="0019168F">
              <w:rPr>
                <w:b/>
                <w:color w:val="FFFFFF"/>
                <w:szCs w:val="22"/>
              </w:rPr>
              <w:lastRenderedPageBreak/>
              <w:t>Participant Outcomes Based on Involvement in Academic Support Programs,</w:t>
            </w:r>
          </w:p>
          <w:p w:rsidR="00333421" w:rsidRDefault="00333421" w:rsidP="00333421">
            <w:pPr>
              <w:spacing w:line="240" w:lineRule="auto"/>
              <w:jc w:val="center"/>
              <w:rPr>
                <w:b/>
                <w:color w:val="000000"/>
                <w:sz w:val="18"/>
                <w:szCs w:val="16"/>
              </w:rPr>
            </w:pPr>
            <w:r w:rsidRPr="0019168F">
              <w:rPr>
                <w:b/>
                <w:color w:val="FFFFFF"/>
                <w:szCs w:val="22"/>
              </w:rPr>
              <w:t>Work and Learning Grantees, SY16</w:t>
            </w:r>
          </w:p>
        </w:tc>
      </w:tr>
      <w:tr w:rsidR="00333421" w:rsidRPr="00D54454" w:rsidTr="00841CFC">
        <w:trPr>
          <w:cantSplit/>
          <w:trHeight w:val="998"/>
          <w:jc w:val="center"/>
        </w:trPr>
        <w:tc>
          <w:tcPr>
            <w:tcW w:w="380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672354" w:rsidRDefault="00333421" w:rsidP="00712348">
            <w:pPr>
              <w:spacing w:line="240" w:lineRule="auto"/>
              <w:contextualSpacing/>
              <w:rPr>
                <w:color w:val="000000"/>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333421" w:rsidRPr="00672354" w:rsidRDefault="00333421" w:rsidP="00712348">
            <w:pPr>
              <w:spacing w:line="240" w:lineRule="auto"/>
              <w:contextualSpacing/>
              <w:jc w:val="center"/>
              <w:rPr>
                <w:b/>
                <w:color w:val="000000"/>
                <w:sz w:val="20"/>
                <w:szCs w:val="20"/>
              </w:rPr>
            </w:pPr>
            <w:r w:rsidRPr="00672354">
              <w:rPr>
                <w:b/>
                <w:color w:val="000000"/>
                <w:sz w:val="20"/>
                <w:szCs w:val="20"/>
              </w:rPr>
              <w:t>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Default="00333421" w:rsidP="00712348">
            <w:pPr>
              <w:spacing w:line="240" w:lineRule="auto"/>
              <w:contextualSpacing/>
              <w:jc w:val="center"/>
              <w:rPr>
                <w:b/>
                <w:color w:val="000000"/>
                <w:sz w:val="20"/>
                <w:szCs w:val="20"/>
              </w:rPr>
            </w:pPr>
            <w:r w:rsidRPr="00672354">
              <w:rPr>
                <w:b/>
                <w:color w:val="000000"/>
                <w:sz w:val="20"/>
                <w:szCs w:val="20"/>
              </w:rPr>
              <w:t>Disagree</w:t>
            </w:r>
          </w:p>
          <w:p w:rsidR="00841CFC" w:rsidRPr="00672354" w:rsidRDefault="00841CFC" w:rsidP="00712348">
            <w:pPr>
              <w:spacing w:line="240" w:lineRule="auto"/>
              <w:contextualSpacing/>
              <w:jc w:val="center"/>
              <w:rPr>
                <w:b/>
                <w:color w:val="000000"/>
                <w:sz w:val="20"/>
                <w:szCs w:val="20"/>
              </w:rPr>
            </w:pPr>
            <w:r>
              <w:rPr>
                <w:b/>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Default="00333421" w:rsidP="00712348">
            <w:pPr>
              <w:spacing w:line="240" w:lineRule="auto"/>
              <w:contextualSpacing/>
              <w:jc w:val="center"/>
              <w:rPr>
                <w:b/>
                <w:color w:val="000000"/>
                <w:sz w:val="20"/>
                <w:szCs w:val="20"/>
              </w:rPr>
            </w:pPr>
            <w:r w:rsidRPr="00672354">
              <w:rPr>
                <w:b/>
                <w:color w:val="000000"/>
                <w:sz w:val="20"/>
                <w:szCs w:val="20"/>
              </w:rPr>
              <w:t>Somewhat Disagree</w:t>
            </w:r>
          </w:p>
          <w:p w:rsidR="00841CFC" w:rsidRPr="00672354" w:rsidRDefault="00841CFC" w:rsidP="00712348">
            <w:pPr>
              <w:spacing w:line="240" w:lineRule="auto"/>
              <w:contextualSpacing/>
              <w:jc w:val="center"/>
              <w:rPr>
                <w:b/>
                <w:color w:val="000000"/>
                <w:sz w:val="20"/>
                <w:szCs w:val="20"/>
              </w:rPr>
            </w:pPr>
            <w:r>
              <w:rPr>
                <w:b/>
                <w:color w:val="000000"/>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rsidR="00333421" w:rsidRDefault="00333421" w:rsidP="00712348">
            <w:pPr>
              <w:spacing w:line="240" w:lineRule="auto"/>
              <w:contextualSpacing/>
              <w:jc w:val="center"/>
              <w:rPr>
                <w:b/>
                <w:color w:val="000000"/>
                <w:sz w:val="20"/>
                <w:szCs w:val="20"/>
              </w:rPr>
            </w:pPr>
            <w:r w:rsidRPr="00672354">
              <w:rPr>
                <w:b/>
                <w:color w:val="000000"/>
                <w:sz w:val="20"/>
                <w:szCs w:val="20"/>
              </w:rPr>
              <w:t>Neither Agree or Disagree</w:t>
            </w:r>
          </w:p>
          <w:p w:rsidR="00841CFC" w:rsidRPr="00672354" w:rsidRDefault="00841CFC" w:rsidP="00712348">
            <w:pPr>
              <w:spacing w:line="240" w:lineRule="auto"/>
              <w:contextualSpacing/>
              <w:jc w:val="center"/>
              <w:rPr>
                <w:b/>
                <w:color w:val="000000"/>
                <w:sz w:val="20"/>
                <w:szCs w:val="20"/>
              </w:rPr>
            </w:pPr>
            <w:r>
              <w:rPr>
                <w:b/>
                <w:color w:val="000000"/>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Default="00333421" w:rsidP="00712348">
            <w:pPr>
              <w:spacing w:line="240" w:lineRule="auto"/>
              <w:contextualSpacing/>
              <w:jc w:val="center"/>
              <w:rPr>
                <w:b/>
                <w:color w:val="000000"/>
                <w:sz w:val="20"/>
                <w:szCs w:val="20"/>
              </w:rPr>
            </w:pPr>
            <w:r w:rsidRPr="00672354">
              <w:rPr>
                <w:b/>
                <w:color w:val="000000"/>
                <w:sz w:val="20"/>
                <w:szCs w:val="20"/>
              </w:rPr>
              <w:t>Somewhat Agree</w:t>
            </w:r>
          </w:p>
          <w:p w:rsidR="00841CFC" w:rsidRPr="00672354" w:rsidRDefault="00841CFC" w:rsidP="00712348">
            <w:pPr>
              <w:spacing w:line="240" w:lineRule="auto"/>
              <w:contextualSpacing/>
              <w:jc w:val="center"/>
              <w:rPr>
                <w:b/>
                <w:color w:val="000000"/>
                <w:sz w:val="20"/>
                <w:szCs w:val="20"/>
              </w:rPr>
            </w:pPr>
            <w:r>
              <w:rPr>
                <w:b/>
                <w:color w:val="000000"/>
                <w:sz w:val="20"/>
                <w:szCs w:val="20"/>
              </w:rPr>
              <w:t>(%)</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Default="00333421" w:rsidP="00712348">
            <w:pPr>
              <w:spacing w:line="240" w:lineRule="auto"/>
              <w:contextualSpacing/>
              <w:jc w:val="center"/>
              <w:rPr>
                <w:b/>
                <w:color w:val="000000"/>
                <w:sz w:val="20"/>
                <w:szCs w:val="20"/>
              </w:rPr>
            </w:pPr>
            <w:r w:rsidRPr="00672354">
              <w:rPr>
                <w:b/>
                <w:color w:val="000000"/>
                <w:sz w:val="20"/>
                <w:szCs w:val="20"/>
              </w:rPr>
              <w:t>Agree</w:t>
            </w:r>
          </w:p>
          <w:p w:rsidR="00841CFC" w:rsidRPr="00672354" w:rsidRDefault="00841CFC" w:rsidP="00712348">
            <w:pPr>
              <w:spacing w:line="240" w:lineRule="auto"/>
              <w:contextualSpacing/>
              <w:jc w:val="center"/>
              <w:rPr>
                <w:b/>
                <w:color w:val="000000"/>
                <w:sz w:val="20"/>
                <w:szCs w:val="20"/>
              </w:rPr>
            </w:pPr>
            <w:r>
              <w:rPr>
                <w:b/>
                <w:color w:val="000000"/>
                <w:sz w:val="20"/>
                <w:szCs w:val="20"/>
              </w:rPr>
              <w:t>(%)</w:t>
            </w:r>
          </w:p>
        </w:tc>
      </w:tr>
      <w:tr w:rsidR="00333421" w:rsidRPr="00D54454" w:rsidTr="0019168F">
        <w:trPr>
          <w:cantSplit/>
          <w:trHeight w:hRule="exact" w:val="576"/>
          <w:jc w:val="center"/>
        </w:trPr>
        <w:tc>
          <w:tcPr>
            <w:tcW w:w="380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046A82">
            <w:pPr>
              <w:pStyle w:val="ListParagraph"/>
              <w:numPr>
                <w:ilvl w:val="0"/>
                <w:numId w:val="45"/>
              </w:numPr>
              <w:spacing w:line="240" w:lineRule="auto"/>
              <w:ind w:left="387"/>
              <w:contextualSpacing/>
              <w:rPr>
                <w:color w:val="000000"/>
                <w:sz w:val="20"/>
                <w:szCs w:val="20"/>
              </w:rPr>
            </w:pPr>
            <w:r w:rsidRPr="00672354">
              <w:rPr>
                <w:color w:val="000000"/>
                <w:sz w:val="20"/>
                <w:szCs w:val="20"/>
              </w:rPr>
              <w:t>Participants are making progress toward increasing their MCAS score(s).</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33</w:t>
            </w:r>
          </w:p>
        </w:tc>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67</w:t>
            </w:r>
          </w:p>
        </w:tc>
      </w:tr>
      <w:tr w:rsidR="00333421" w:rsidRPr="00D54454" w:rsidTr="00115F0C">
        <w:trPr>
          <w:cantSplit/>
          <w:trHeight w:hRule="exact" w:val="432"/>
          <w:jc w:val="center"/>
        </w:trPr>
        <w:tc>
          <w:tcPr>
            <w:tcW w:w="380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672354" w:rsidRDefault="00333421" w:rsidP="00046A82">
            <w:pPr>
              <w:pStyle w:val="ListParagraph"/>
              <w:numPr>
                <w:ilvl w:val="0"/>
                <w:numId w:val="45"/>
              </w:numPr>
              <w:spacing w:line="240" w:lineRule="auto"/>
              <w:ind w:left="387"/>
              <w:contextualSpacing/>
              <w:rPr>
                <w:color w:val="000000"/>
                <w:sz w:val="20"/>
                <w:szCs w:val="20"/>
              </w:rPr>
            </w:pPr>
            <w:r w:rsidRPr="00672354">
              <w:rPr>
                <w:color w:val="000000"/>
                <w:sz w:val="20"/>
                <w:szCs w:val="20"/>
              </w:rPr>
              <w:t>Participants are earning course credit(s).</w:t>
            </w:r>
          </w:p>
        </w:tc>
        <w:tc>
          <w:tcPr>
            <w:tcW w:w="810" w:type="dxa"/>
            <w:tcBorders>
              <w:top w:val="single" w:sz="4" w:space="0" w:color="auto"/>
              <w:left w:val="single" w:sz="4" w:space="0" w:color="auto"/>
              <w:bottom w:val="single" w:sz="4" w:space="0" w:color="auto"/>
              <w:right w:val="single" w:sz="4" w:space="0" w:color="auto"/>
            </w:tcBorders>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25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25</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50</w:t>
            </w:r>
          </w:p>
        </w:tc>
      </w:tr>
      <w:tr w:rsidR="00333421" w:rsidRPr="00D54454" w:rsidTr="0019168F">
        <w:trPr>
          <w:cantSplit/>
          <w:trHeight w:hRule="exact" w:val="568"/>
          <w:jc w:val="center"/>
        </w:trPr>
        <w:tc>
          <w:tcPr>
            <w:tcW w:w="380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046A82">
            <w:pPr>
              <w:pStyle w:val="ListParagraph"/>
              <w:numPr>
                <w:ilvl w:val="0"/>
                <w:numId w:val="45"/>
              </w:numPr>
              <w:spacing w:line="240" w:lineRule="auto"/>
              <w:ind w:left="387"/>
              <w:contextualSpacing/>
              <w:rPr>
                <w:color w:val="000000"/>
                <w:sz w:val="20"/>
                <w:szCs w:val="20"/>
              </w:rPr>
            </w:pPr>
            <w:r w:rsidRPr="00672354">
              <w:rPr>
                <w:color w:val="000000"/>
                <w:sz w:val="20"/>
                <w:szCs w:val="20"/>
              </w:rPr>
              <w:t>Participants are developing connections with adults.</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100</w:t>
            </w:r>
          </w:p>
        </w:tc>
      </w:tr>
      <w:tr w:rsidR="00333421" w:rsidRPr="00D54454" w:rsidTr="0019168F">
        <w:trPr>
          <w:cantSplit/>
          <w:trHeight w:hRule="exact" w:val="532"/>
          <w:jc w:val="center"/>
        </w:trPr>
        <w:tc>
          <w:tcPr>
            <w:tcW w:w="3808"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046A82">
            <w:pPr>
              <w:pStyle w:val="ListParagraph"/>
              <w:numPr>
                <w:ilvl w:val="0"/>
                <w:numId w:val="45"/>
              </w:numPr>
              <w:spacing w:line="240" w:lineRule="auto"/>
              <w:ind w:left="387"/>
              <w:contextualSpacing/>
              <w:rPr>
                <w:color w:val="000000"/>
                <w:sz w:val="20"/>
                <w:szCs w:val="20"/>
              </w:rPr>
            </w:pPr>
            <w:r w:rsidRPr="00672354">
              <w:rPr>
                <w:color w:val="000000"/>
                <w:sz w:val="20"/>
                <w:szCs w:val="20"/>
              </w:rPr>
              <w:t>Participants are increasing their connection to school.</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100</w:t>
            </w:r>
          </w:p>
        </w:tc>
      </w:tr>
      <w:tr w:rsidR="00333421" w:rsidRPr="00D54454" w:rsidTr="0019168F">
        <w:trPr>
          <w:cantSplit/>
          <w:trHeight w:hRule="exact" w:val="576"/>
          <w:jc w:val="center"/>
        </w:trPr>
        <w:tc>
          <w:tcPr>
            <w:tcW w:w="380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046A82">
            <w:pPr>
              <w:pStyle w:val="ListParagraph"/>
              <w:numPr>
                <w:ilvl w:val="0"/>
                <w:numId w:val="45"/>
              </w:numPr>
              <w:spacing w:line="240" w:lineRule="auto"/>
              <w:ind w:left="387"/>
              <w:contextualSpacing/>
              <w:rPr>
                <w:color w:val="000000"/>
                <w:sz w:val="20"/>
                <w:szCs w:val="20"/>
              </w:rPr>
            </w:pPr>
            <w:r w:rsidRPr="00672354">
              <w:rPr>
                <w:color w:val="000000"/>
                <w:sz w:val="20"/>
                <w:szCs w:val="20"/>
              </w:rPr>
              <w:t>Participants are increasing their academic engagement.</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100</w:t>
            </w:r>
          </w:p>
        </w:tc>
      </w:tr>
      <w:tr w:rsidR="00333421" w:rsidRPr="00D54454" w:rsidTr="00115F0C">
        <w:trPr>
          <w:cantSplit/>
          <w:trHeight w:hRule="exact" w:val="576"/>
          <w:jc w:val="center"/>
        </w:trPr>
        <w:tc>
          <w:tcPr>
            <w:tcW w:w="380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672354" w:rsidRDefault="00333421" w:rsidP="00046A82">
            <w:pPr>
              <w:pStyle w:val="ListParagraph"/>
              <w:numPr>
                <w:ilvl w:val="0"/>
                <w:numId w:val="45"/>
              </w:numPr>
              <w:spacing w:line="240" w:lineRule="auto"/>
              <w:ind w:left="387"/>
              <w:contextualSpacing/>
              <w:rPr>
                <w:color w:val="000000"/>
                <w:sz w:val="20"/>
                <w:szCs w:val="20"/>
              </w:rPr>
            </w:pPr>
            <w:r w:rsidRPr="00672354">
              <w:rPr>
                <w:color w:val="000000"/>
                <w:sz w:val="20"/>
                <w:szCs w:val="20"/>
              </w:rPr>
              <w:t>Participants are increasing their readiness for high school.</w:t>
            </w:r>
          </w:p>
        </w:tc>
        <w:tc>
          <w:tcPr>
            <w:tcW w:w="810" w:type="dxa"/>
            <w:tcBorders>
              <w:top w:val="single" w:sz="4" w:space="0" w:color="auto"/>
              <w:left w:val="single" w:sz="4" w:space="0" w:color="auto"/>
              <w:bottom w:val="single" w:sz="4" w:space="0" w:color="auto"/>
              <w:right w:val="single" w:sz="4" w:space="0" w:color="auto"/>
            </w:tcBorders>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80</w:t>
            </w:r>
          </w:p>
        </w:tc>
      </w:tr>
      <w:tr w:rsidR="00333421" w:rsidRPr="00D54454" w:rsidTr="0019168F">
        <w:trPr>
          <w:cantSplit/>
          <w:trHeight w:hRule="exact" w:val="576"/>
          <w:jc w:val="center"/>
        </w:trPr>
        <w:tc>
          <w:tcPr>
            <w:tcW w:w="380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046A82">
            <w:pPr>
              <w:pStyle w:val="ListParagraph"/>
              <w:numPr>
                <w:ilvl w:val="0"/>
                <w:numId w:val="45"/>
              </w:numPr>
              <w:spacing w:line="240" w:lineRule="auto"/>
              <w:ind w:left="387"/>
              <w:contextualSpacing/>
              <w:rPr>
                <w:color w:val="000000"/>
                <w:sz w:val="20"/>
                <w:szCs w:val="20"/>
              </w:rPr>
            </w:pPr>
            <w:r w:rsidRPr="00672354">
              <w:rPr>
                <w:color w:val="000000"/>
                <w:sz w:val="20"/>
                <w:szCs w:val="20"/>
              </w:rPr>
              <w:t>Participants are improving their personal and social skills.</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17</w:t>
            </w:r>
          </w:p>
        </w:tc>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83</w:t>
            </w:r>
          </w:p>
        </w:tc>
      </w:tr>
      <w:tr w:rsidR="00333421" w:rsidRPr="00D54454" w:rsidTr="00115F0C">
        <w:trPr>
          <w:cantSplit/>
          <w:trHeight w:hRule="exact" w:val="576"/>
          <w:jc w:val="center"/>
        </w:trPr>
        <w:tc>
          <w:tcPr>
            <w:tcW w:w="380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672354" w:rsidRDefault="00333421" w:rsidP="00046A82">
            <w:pPr>
              <w:pStyle w:val="ListParagraph"/>
              <w:numPr>
                <w:ilvl w:val="0"/>
                <w:numId w:val="45"/>
              </w:numPr>
              <w:spacing w:line="240" w:lineRule="auto"/>
              <w:ind w:left="387"/>
              <w:contextualSpacing/>
              <w:rPr>
                <w:color w:val="000000"/>
                <w:sz w:val="20"/>
                <w:szCs w:val="20"/>
              </w:rPr>
            </w:pPr>
            <w:r w:rsidRPr="00672354">
              <w:rPr>
                <w:color w:val="000000"/>
                <w:sz w:val="20"/>
                <w:szCs w:val="20"/>
              </w:rPr>
              <w:t>Participants are improving their college and career readiness skills.</w:t>
            </w:r>
          </w:p>
        </w:tc>
        <w:tc>
          <w:tcPr>
            <w:tcW w:w="810" w:type="dxa"/>
            <w:tcBorders>
              <w:top w:val="single" w:sz="4" w:space="0" w:color="auto"/>
              <w:left w:val="single" w:sz="4" w:space="0" w:color="auto"/>
              <w:bottom w:val="single" w:sz="4" w:space="0" w:color="auto"/>
              <w:right w:val="single" w:sz="4" w:space="0" w:color="auto"/>
            </w:tcBorders>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100</w:t>
            </w:r>
          </w:p>
        </w:tc>
      </w:tr>
      <w:tr w:rsidR="00333421" w:rsidRPr="00D54454" w:rsidTr="0019168F">
        <w:trPr>
          <w:cantSplit/>
          <w:trHeight w:hRule="exact" w:val="577"/>
          <w:jc w:val="center"/>
        </w:trPr>
        <w:tc>
          <w:tcPr>
            <w:tcW w:w="380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046A82">
            <w:pPr>
              <w:pStyle w:val="ListParagraph"/>
              <w:numPr>
                <w:ilvl w:val="0"/>
                <w:numId w:val="45"/>
              </w:numPr>
              <w:spacing w:line="240" w:lineRule="auto"/>
              <w:ind w:left="387"/>
              <w:contextualSpacing/>
              <w:rPr>
                <w:color w:val="000000"/>
                <w:sz w:val="20"/>
                <w:szCs w:val="20"/>
              </w:rPr>
            </w:pPr>
            <w:r w:rsidRPr="00672354">
              <w:rPr>
                <w:color w:val="000000"/>
                <w:sz w:val="20"/>
                <w:szCs w:val="20"/>
              </w:rPr>
              <w:t>Participants are increasing their awareness of post-secondary options.</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100</w:t>
            </w:r>
          </w:p>
        </w:tc>
      </w:tr>
      <w:tr w:rsidR="00333421" w:rsidRPr="00D54454" w:rsidTr="00115F0C">
        <w:trPr>
          <w:cantSplit/>
          <w:trHeight w:hRule="exact" w:val="910"/>
          <w:jc w:val="center"/>
        </w:trPr>
        <w:tc>
          <w:tcPr>
            <w:tcW w:w="380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672354" w:rsidRDefault="00333421" w:rsidP="00046A82">
            <w:pPr>
              <w:pStyle w:val="ListParagraph"/>
              <w:numPr>
                <w:ilvl w:val="0"/>
                <w:numId w:val="45"/>
              </w:numPr>
              <w:spacing w:line="240" w:lineRule="auto"/>
              <w:ind w:left="387"/>
              <w:contextualSpacing/>
              <w:rPr>
                <w:color w:val="000000"/>
                <w:sz w:val="20"/>
                <w:szCs w:val="20"/>
              </w:rPr>
            </w:pPr>
            <w:r w:rsidRPr="00672354">
              <w:rPr>
                <w:color w:val="000000"/>
                <w:sz w:val="20"/>
                <w:szCs w:val="20"/>
              </w:rPr>
              <w:t>Participants are increasing their awareness about different job and career options.</w:t>
            </w:r>
          </w:p>
        </w:tc>
        <w:tc>
          <w:tcPr>
            <w:tcW w:w="810" w:type="dxa"/>
            <w:tcBorders>
              <w:top w:val="single" w:sz="4" w:space="0" w:color="auto"/>
              <w:left w:val="single" w:sz="4" w:space="0" w:color="auto"/>
              <w:bottom w:val="single" w:sz="4" w:space="0" w:color="auto"/>
              <w:right w:val="single" w:sz="4" w:space="0" w:color="auto"/>
            </w:tcBorders>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100</w:t>
            </w:r>
          </w:p>
        </w:tc>
      </w:tr>
      <w:tr w:rsidR="00333421" w:rsidRPr="00D54454" w:rsidTr="0019168F">
        <w:trPr>
          <w:cantSplit/>
          <w:trHeight w:hRule="exact" w:val="576"/>
          <w:jc w:val="center"/>
        </w:trPr>
        <w:tc>
          <w:tcPr>
            <w:tcW w:w="380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046A82">
            <w:pPr>
              <w:pStyle w:val="ListParagraph"/>
              <w:numPr>
                <w:ilvl w:val="0"/>
                <w:numId w:val="45"/>
              </w:numPr>
              <w:spacing w:line="240" w:lineRule="auto"/>
              <w:ind w:left="387"/>
              <w:contextualSpacing/>
              <w:rPr>
                <w:color w:val="000000"/>
                <w:sz w:val="20"/>
                <w:szCs w:val="20"/>
              </w:rPr>
            </w:pPr>
            <w:r w:rsidRPr="00672354">
              <w:rPr>
                <w:color w:val="000000"/>
                <w:sz w:val="20"/>
                <w:szCs w:val="20"/>
              </w:rPr>
              <w:t>Participants are increasing their career exploration skills.</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100</w:t>
            </w:r>
          </w:p>
        </w:tc>
      </w:tr>
      <w:tr w:rsidR="00333421" w:rsidRPr="00D54454" w:rsidTr="000E4D48">
        <w:trPr>
          <w:cantSplit/>
          <w:trHeight w:hRule="exact" w:val="576"/>
          <w:jc w:val="center"/>
        </w:trPr>
        <w:tc>
          <w:tcPr>
            <w:tcW w:w="380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672354" w:rsidRDefault="00333421" w:rsidP="00046A82">
            <w:pPr>
              <w:pStyle w:val="ListParagraph"/>
              <w:numPr>
                <w:ilvl w:val="0"/>
                <w:numId w:val="45"/>
              </w:numPr>
              <w:spacing w:line="240" w:lineRule="auto"/>
              <w:ind w:left="387"/>
              <w:contextualSpacing/>
              <w:rPr>
                <w:color w:val="000000"/>
                <w:sz w:val="20"/>
                <w:szCs w:val="20"/>
              </w:rPr>
            </w:pPr>
            <w:r w:rsidRPr="00672354">
              <w:rPr>
                <w:color w:val="000000"/>
                <w:sz w:val="20"/>
                <w:szCs w:val="20"/>
              </w:rPr>
              <w:t>Participants are increasing their work-based learning skills.</w:t>
            </w:r>
          </w:p>
        </w:tc>
        <w:tc>
          <w:tcPr>
            <w:tcW w:w="810" w:type="dxa"/>
            <w:tcBorders>
              <w:top w:val="single" w:sz="4" w:space="0" w:color="auto"/>
              <w:left w:val="single" w:sz="4" w:space="0" w:color="auto"/>
              <w:bottom w:val="single" w:sz="4" w:space="0" w:color="auto"/>
              <w:right w:val="single" w:sz="4" w:space="0" w:color="auto"/>
            </w:tcBorders>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672354" w:rsidRDefault="00333421" w:rsidP="00712348">
            <w:pPr>
              <w:spacing w:line="240" w:lineRule="auto"/>
              <w:contextualSpacing/>
              <w:jc w:val="center"/>
              <w:rPr>
                <w:color w:val="000000"/>
                <w:sz w:val="20"/>
                <w:szCs w:val="20"/>
              </w:rPr>
            </w:pPr>
            <w:r w:rsidRPr="00672354">
              <w:rPr>
                <w:color w:val="000000"/>
                <w:sz w:val="20"/>
                <w:szCs w:val="20"/>
              </w:rPr>
              <w:t>100</w:t>
            </w:r>
          </w:p>
        </w:tc>
      </w:tr>
      <w:tr w:rsidR="000E4D48" w:rsidRPr="00D54454" w:rsidTr="000E4D48">
        <w:trPr>
          <w:cantSplit/>
          <w:trHeight w:hRule="exact" w:val="1099"/>
          <w:jc w:val="center"/>
        </w:trPr>
        <w:tc>
          <w:tcPr>
            <w:tcW w:w="9596" w:type="dxa"/>
            <w:gridSpan w:val="7"/>
            <w:tcBorders>
              <w:top w:val="single" w:sz="4" w:space="0" w:color="auto"/>
            </w:tcBorders>
            <w:shd w:val="clear" w:color="auto" w:fill="auto"/>
            <w:vAlign w:val="center"/>
          </w:tcPr>
          <w:p w:rsidR="000E4D48" w:rsidRPr="00115F0C" w:rsidRDefault="000E4D48" w:rsidP="00CE5EE4">
            <w:pPr>
              <w:spacing w:before="40" w:after="200" w:line="240" w:lineRule="auto"/>
              <w:rPr>
                <w:sz w:val="16"/>
                <w:szCs w:val="16"/>
              </w:rPr>
            </w:pPr>
            <w:r w:rsidRPr="00115F0C">
              <w:rPr>
                <w:sz w:val="16"/>
                <w:szCs w:val="16"/>
              </w:rPr>
              <w:t>Note. Response options also included “Don’t Know” and “Not Applicable.” The percentage of respondents who selected ‘Don’t Know’ is listed below, but these respondents were not used to calculate the percentages reported in the tabl</w:t>
            </w:r>
            <w:r>
              <w:rPr>
                <w:sz w:val="16"/>
                <w:szCs w:val="16"/>
              </w:rPr>
              <w:t>e. Qa. 0%, Qb. 0%, Qc. 0%, Qd. 0%, Qe. 0%, Qf. 0%, Qg. 0%, Qh. 0%, Qi. 0</w:t>
            </w:r>
            <w:r w:rsidRPr="00115F0C">
              <w:rPr>
                <w:sz w:val="16"/>
                <w:szCs w:val="16"/>
              </w:rPr>
              <w:t xml:space="preserve">%, Qj. </w:t>
            </w:r>
            <w:r>
              <w:rPr>
                <w:sz w:val="16"/>
                <w:szCs w:val="16"/>
              </w:rPr>
              <w:t>0</w:t>
            </w:r>
            <w:r w:rsidRPr="00115F0C">
              <w:rPr>
                <w:sz w:val="16"/>
                <w:szCs w:val="16"/>
              </w:rPr>
              <w:t xml:space="preserve">%, Qk. </w:t>
            </w:r>
            <w:r>
              <w:rPr>
                <w:sz w:val="16"/>
                <w:szCs w:val="16"/>
              </w:rPr>
              <w:t>0</w:t>
            </w:r>
            <w:r w:rsidRPr="00115F0C">
              <w:rPr>
                <w:sz w:val="16"/>
                <w:szCs w:val="16"/>
              </w:rPr>
              <w:t xml:space="preserve">%, and Ql. </w:t>
            </w:r>
            <w:r>
              <w:rPr>
                <w:sz w:val="16"/>
                <w:szCs w:val="16"/>
              </w:rPr>
              <w:t>0</w:t>
            </w:r>
            <w:r w:rsidRPr="00115F0C">
              <w:rPr>
                <w:sz w:val="16"/>
                <w:szCs w:val="16"/>
              </w:rPr>
              <w:t>%.</w:t>
            </w:r>
            <w:r w:rsidR="00512ED6">
              <w:rPr>
                <w:sz w:val="16"/>
                <w:szCs w:val="16"/>
              </w:rPr>
              <w:t xml:space="preserve"> </w:t>
            </w:r>
            <w:r w:rsidRPr="00115F0C">
              <w:rPr>
                <w:sz w:val="16"/>
                <w:szCs w:val="16"/>
              </w:rPr>
              <w:t xml:space="preserve">The percentage of respondents who selected ‘Not Applicable’ is listed below, but these respondents were not used to calculate the percentages reported in the table. Qa. </w:t>
            </w:r>
            <w:r>
              <w:rPr>
                <w:sz w:val="16"/>
                <w:szCs w:val="16"/>
              </w:rPr>
              <w:t>0%, Qb. 33</w:t>
            </w:r>
            <w:r w:rsidRPr="00115F0C">
              <w:rPr>
                <w:sz w:val="16"/>
                <w:szCs w:val="16"/>
              </w:rPr>
              <w:t xml:space="preserve">%, Qc. </w:t>
            </w:r>
            <w:r>
              <w:rPr>
                <w:sz w:val="16"/>
                <w:szCs w:val="16"/>
              </w:rPr>
              <w:t>0%, Qd. 0%, Qe. 0%, Qf. 17%, Qg. 0%, Qh. 0%, Qi. 0%, Qj. 0%, Qk. 0%, and Ql. 0</w:t>
            </w:r>
            <w:r w:rsidRPr="00115F0C">
              <w:rPr>
                <w:sz w:val="16"/>
                <w:szCs w:val="16"/>
              </w:rPr>
              <w:t>%.</w:t>
            </w:r>
          </w:p>
          <w:p w:rsidR="000E4D48" w:rsidRPr="00672354" w:rsidRDefault="000E4D48" w:rsidP="00712348">
            <w:pPr>
              <w:spacing w:line="240" w:lineRule="auto"/>
              <w:contextualSpacing/>
              <w:jc w:val="center"/>
              <w:rPr>
                <w:color w:val="000000"/>
                <w:sz w:val="20"/>
                <w:szCs w:val="20"/>
              </w:rPr>
            </w:pPr>
          </w:p>
        </w:tc>
      </w:tr>
    </w:tbl>
    <w:p w:rsidR="00333421" w:rsidRDefault="00333421" w:rsidP="00333421">
      <w:pPr>
        <w:spacing w:line="240" w:lineRule="auto"/>
      </w:pPr>
    </w:p>
    <w:p w:rsidR="00333421" w:rsidRDefault="00333421" w:rsidP="00333421">
      <w:pPr>
        <w:spacing w:line="240" w:lineRule="auto"/>
      </w:pPr>
    </w:p>
    <w:p w:rsidR="00333421" w:rsidRDefault="00333421" w:rsidP="00333421">
      <w:pPr>
        <w:spacing w:line="240" w:lineRule="auto"/>
      </w:pPr>
    </w:p>
    <w:p w:rsidR="00333421" w:rsidRDefault="00333421" w:rsidP="00333421">
      <w:pPr>
        <w:spacing w:after="200" w:line="240" w:lineRule="auto"/>
      </w:pPr>
      <w:r>
        <w:br w:type="page"/>
      </w:r>
    </w:p>
    <w:p w:rsidR="00333421" w:rsidRDefault="00333421" w:rsidP="00333421">
      <w:pPr>
        <w:spacing w:line="240" w:lineRule="auto"/>
      </w:pPr>
    </w:p>
    <w:tbl>
      <w:tblPr>
        <w:tblW w:w="4725" w:type="pct"/>
        <w:jc w:val="center"/>
        <w:tblLayout w:type="fixed"/>
        <w:tblCellMar>
          <w:left w:w="72" w:type="dxa"/>
          <w:right w:w="0" w:type="dxa"/>
        </w:tblCellMar>
        <w:tblLook w:val="04A0" w:firstRow="1" w:lastRow="0" w:firstColumn="1" w:lastColumn="0" w:noHBand="0" w:noVBand="1"/>
      </w:tblPr>
      <w:tblGrid>
        <w:gridCol w:w="4168"/>
        <w:gridCol w:w="630"/>
        <w:gridCol w:w="900"/>
        <w:gridCol w:w="1080"/>
        <w:gridCol w:w="932"/>
        <w:gridCol w:w="1048"/>
        <w:gridCol w:w="838"/>
      </w:tblGrid>
      <w:tr w:rsidR="00333421" w:rsidRPr="00D54454" w:rsidTr="00C85C99">
        <w:trPr>
          <w:cantSplit/>
          <w:trHeight w:hRule="exact" w:val="648"/>
          <w:jc w:val="center"/>
        </w:trPr>
        <w:tc>
          <w:tcPr>
            <w:tcW w:w="9596" w:type="dxa"/>
            <w:gridSpan w:val="7"/>
            <w:tcBorders>
              <w:top w:val="single" w:sz="2" w:space="0" w:color="auto"/>
              <w:left w:val="single" w:sz="4" w:space="0" w:color="auto"/>
              <w:bottom w:val="single" w:sz="4" w:space="0" w:color="auto"/>
              <w:right w:val="single" w:sz="2" w:space="0" w:color="auto"/>
            </w:tcBorders>
            <w:shd w:val="clear" w:color="auto" w:fill="800000"/>
            <w:vAlign w:val="center"/>
          </w:tcPr>
          <w:p w:rsidR="00333421" w:rsidRPr="0019168F" w:rsidRDefault="00333421" w:rsidP="00333421">
            <w:pPr>
              <w:spacing w:line="240" w:lineRule="auto"/>
              <w:jc w:val="center"/>
              <w:rPr>
                <w:b/>
                <w:color w:val="FFFFFF"/>
                <w:szCs w:val="22"/>
              </w:rPr>
            </w:pPr>
            <w:r w:rsidRPr="0019168F">
              <w:rPr>
                <w:b/>
                <w:color w:val="FFFFFF"/>
                <w:szCs w:val="22"/>
              </w:rPr>
              <w:t>Participant Outcomes Based on Involvement in Academic Support Programs,</w:t>
            </w:r>
          </w:p>
          <w:p w:rsidR="00333421" w:rsidRDefault="00333421" w:rsidP="00333421">
            <w:pPr>
              <w:spacing w:line="240" w:lineRule="auto"/>
              <w:jc w:val="center"/>
              <w:rPr>
                <w:b/>
                <w:color w:val="000000"/>
                <w:sz w:val="18"/>
                <w:szCs w:val="16"/>
              </w:rPr>
            </w:pPr>
            <w:r w:rsidRPr="0019168F">
              <w:rPr>
                <w:b/>
                <w:color w:val="FFFFFF"/>
                <w:szCs w:val="22"/>
              </w:rPr>
              <w:t>Partnership for Pathways to Success Grantees, SY16</w:t>
            </w:r>
          </w:p>
        </w:tc>
      </w:tr>
      <w:tr w:rsidR="00333421" w:rsidRPr="00D54454" w:rsidTr="00115F0C">
        <w:trPr>
          <w:cantSplit/>
          <w:trHeight w:val="864"/>
          <w:jc w:val="center"/>
        </w:trPr>
        <w:tc>
          <w:tcPr>
            <w:tcW w:w="416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3D5868" w:rsidRDefault="00333421" w:rsidP="00712348">
            <w:pPr>
              <w:spacing w:line="240" w:lineRule="auto"/>
              <w:rPr>
                <w:color w:val="000000"/>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333421" w:rsidRPr="003D5868" w:rsidRDefault="00333421" w:rsidP="00712348">
            <w:pPr>
              <w:spacing w:line="240" w:lineRule="auto"/>
              <w:jc w:val="center"/>
              <w:rPr>
                <w:b/>
                <w:color w:val="000000"/>
                <w:sz w:val="20"/>
                <w:szCs w:val="20"/>
              </w:rPr>
            </w:pPr>
            <w:r w:rsidRPr="003D5868">
              <w:rPr>
                <w:b/>
                <w:color w:val="000000"/>
                <w:sz w:val="20"/>
                <w:szCs w:val="20"/>
              </w:rPr>
              <w:t>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Default="00333421" w:rsidP="00712348">
            <w:pPr>
              <w:spacing w:line="240" w:lineRule="auto"/>
              <w:jc w:val="center"/>
              <w:rPr>
                <w:b/>
                <w:color w:val="000000"/>
                <w:sz w:val="20"/>
                <w:szCs w:val="20"/>
              </w:rPr>
            </w:pPr>
            <w:r w:rsidRPr="003D5868">
              <w:rPr>
                <w:b/>
                <w:color w:val="000000"/>
                <w:sz w:val="20"/>
                <w:szCs w:val="20"/>
              </w:rPr>
              <w:t>Disagree</w:t>
            </w:r>
          </w:p>
          <w:p w:rsidR="00841CFC" w:rsidRPr="003D5868" w:rsidRDefault="00841CFC" w:rsidP="00712348">
            <w:pPr>
              <w:spacing w:line="240" w:lineRule="auto"/>
              <w:jc w:val="center"/>
              <w:rPr>
                <w:b/>
                <w:color w:val="000000"/>
                <w:sz w:val="20"/>
                <w:szCs w:val="20"/>
              </w:rPr>
            </w:pPr>
            <w:r>
              <w:rPr>
                <w:b/>
                <w:color w:val="000000"/>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Default="00333421" w:rsidP="00712348">
            <w:pPr>
              <w:spacing w:line="240" w:lineRule="auto"/>
              <w:ind w:left="-84"/>
              <w:jc w:val="center"/>
              <w:rPr>
                <w:b/>
                <w:color w:val="000000"/>
                <w:sz w:val="20"/>
                <w:szCs w:val="20"/>
              </w:rPr>
            </w:pPr>
            <w:r w:rsidRPr="003D5868">
              <w:rPr>
                <w:b/>
                <w:color w:val="000000"/>
                <w:sz w:val="20"/>
                <w:szCs w:val="20"/>
              </w:rPr>
              <w:t>Somewhat Disagree</w:t>
            </w:r>
          </w:p>
          <w:p w:rsidR="00841CFC" w:rsidRPr="003D5868" w:rsidRDefault="00841CFC" w:rsidP="00712348">
            <w:pPr>
              <w:spacing w:line="240" w:lineRule="auto"/>
              <w:ind w:left="-84"/>
              <w:jc w:val="center"/>
              <w:rPr>
                <w:b/>
                <w:color w:val="000000"/>
                <w:sz w:val="20"/>
                <w:szCs w:val="20"/>
              </w:rPr>
            </w:pPr>
            <w:r>
              <w:rPr>
                <w:b/>
                <w:color w:val="000000"/>
                <w:sz w:val="20"/>
                <w:szCs w:val="20"/>
              </w:rPr>
              <w:t>(%)</w:t>
            </w:r>
          </w:p>
        </w:tc>
        <w:tc>
          <w:tcPr>
            <w:tcW w:w="932" w:type="dxa"/>
            <w:tcBorders>
              <w:top w:val="single" w:sz="4" w:space="0" w:color="auto"/>
              <w:left w:val="single" w:sz="4" w:space="0" w:color="auto"/>
              <w:bottom w:val="single" w:sz="4" w:space="0" w:color="auto"/>
              <w:right w:val="single" w:sz="4" w:space="0" w:color="auto"/>
            </w:tcBorders>
            <w:vAlign w:val="center"/>
          </w:tcPr>
          <w:p w:rsidR="00333421" w:rsidRDefault="00333421" w:rsidP="00712348">
            <w:pPr>
              <w:spacing w:line="240" w:lineRule="auto"/>
              <w:ind w:left="-72"/>
              <w:jc w:val="center"/>
              <w:rPr>
                <w:b/>
                <w:color w:val="000000"/>
                <w:sz w:val="20"/>
                <w:szCs w:val="20"/>
              </w:rPr>
            </w:pPr>
            <w:r w:rsidRPr="003D5868">
              <w:rPr>
                <w:b/>
                <w:color w:val="000000"/>
                <w:sz w:val="20"/>
                <w:szCs w:val="20"/>
              </w:rPr>
              <w:t>Neither Agree or Disagree</w:t>
            </w:r>
          </w:p>
          <w:p w:rsidR="00841CFC" w:rsidRPr="003D5868" w:rsidRDefault="00841CFC" w:rsidP="00712348">
            <w:pPr>
              <w:spacing w:line="240" w:lineRule="auto"/>
              <w:ind w:left="-72"/>
              <w:jc w:val="center"/>
              <w:rPr>
                <w:b/>
                <w:color w:val="000000"/>
                <w:sz w:val="20"/>
                <w:szCs w:val="20"/>
              </w:rPr>
            </w:pPr>
            <w:r>
              <w:rPr>
                <w:b/>
                <w:color w:val="000000"/>
                <w:sz w:val="20"/>
                <w:szCs w:val="20"/>
              </w:rPr>
              <w:t>(%)</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Default="00333421" w:rsidP="00712348">
            <w:pPr>
              <w:spacing w:line="240" w:lineRule="auto"/>
              <w:jc w:val="center"/>
              <w:rPr>
                <w:b/>
                <w:color w:val="000000"/>
                <w:sz w:val="20"/>
                <w:szCs w:val="20"/>
              </w:rPr>
            </w:pPr>
            <w:r w:rsidRPr="003D5868">
              <w:rPr>
                <w:b/>
                <w:color w:val="000000"/>
                <w:sz w:val="20"/>
                <w:szCs w:val="20"/>
              </w:rPr>
              <w:t>Somewhat Agree</w:t>
            </w:r>
          </w:p>
          <w:p w:rsidR="00841CFC" w:rsidRPr="003D5868" w:rsidRDefault="00841CFC" w:rsidP="00712348">
            <w:pPr>
              <w:spacing w:line="240" w:lineRule="auto"/>
              <w:jc w:val="center"/>
              <w:rPr>
                <w:b/>
                <w:color w:val="000000"/>
                <w:sz w:val="20"/>
                <w:szCs w:val="20"/>
              </w:rPr>
            </w:pPr>
            <w:r>
              <w:rPr>
                <w:b/>
                <w:color w:val="000000"/>
                <w:sz w:val="20"/>
                <w:szCs w:val="20"/>
              </w:rPr>
              <w:t>(%)</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Default="00333421" w:rsidP="00712348">
            <w:pPr>
              <w:spacing w:line="240" w:lineRule="auto"/>
              <w:jc w:val="center"/>
              <w:rPr>
                <w:b/>
                <w:color w:val="000000"/>
                <w:sz w:val="20"/>
                <w:szCs w:val="20"/>
              </w:rPr>
            </w:pPr>
            <w:r w:rsidRPr="003D5868">
              <w:rPr>
                <w:b/>
                <w:color w:val="000000"/>
                <w:sz w:val="20"/>
                <w:szCs w:val="20"/>
              </w:rPr>
              <w:t>Agree</w:t>
            </w:r>
          </w:p>
          <w:p w:rsidR="00841CFC" w:rsidRPr="003D5868" w:rsidRDefault="00841CFC" w:rsidP="00712348">
            <w:pPr>
              <w:spacing w:line="240" w:lineRule="auto"/>
              <w:jc w:val="center"/>
              <w:rPr>
                <w:b/>
                <w:color w:val="000000"/>
                <w:sz w:val="20"/>
                <w:szCs w:val="20"/>
              </w:rPr>
            </w:pPr>
            <w:r>
              <w:rPr>
                <w:b/>
                <w:color w:val="000000"/>
                <w:sz w:val="20"/>
                <w:szCs w:val="20"/>
              </w:rPr>
              <w:t>(%)</w:t>
            </w:r>
          </w:p>
        </w:tc>
      </w:tr>
      <w:tr w:rsidR="00333421" w:rsidRPr="00D54454" w:rsidTr="0019168F">
        <w:trPr>
          <w:cantSplit/>
          <w:trHeight w:hRule="exact" w:val="576"/>
          <w:jc w:val="center"/>
        </w:trPr>
        <w:tc>
          <w:tcPr>
            <w:tcW w:w="416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3D5868" w:rsidRDefault="00333421" w:rsidP="00046A82">
            <w:pPr>
              <w:pStyle w:val="ListParagraph"/>
              <w:numPr>
                <w:ilvl w:val="0"/>
                <w:numId w:val="46"/>
              </w:numPr>
              <w:spacing w:line="240" w:lineRule="auto"/>
              <w:ind w:left="387"/>
              <w:rPr>
                <w:color w:val="000000"/>
                <w:sz w:val="20"/>
                <w:szCs w:val="20"/>
              </w:rPr>
            </w:pPr>
            <w:r w:rsidRPr="003D5868">
              <w:rPr>
                <w:color w:val="000000"/>
                <w:sz w:val="20"/>
                <w:szCs w:val="20"/>
              </w:rPr>
              <w:t>Participants are making progress toward increasing their MCAS score(s).</w:t>
            </w:r>
          </w:p>
        </w:t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7</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10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100</w:t>
            </w:r>
          </w:p>
        </w:tc>
      </w:tr>
      <w:tr w:rsidR="00333421" w:rsidRPr="00D54454" w:rsidTr="00115F0C">
        <w:trPr>
          <w:cantSplit/>
          <w:trHeight w:hRule="exact" w:val="432"/>
          <w:jc w:val="center"/>
        </w:trPr>
        <w:tc>
          <w:tcPr>
            <w:tcW w:w="416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3D5868" w:rsidRDefault="00333421" w:rsidP="00046A82">
            <w:pPr>
              <w:pStyle w:val="ListParagraph"/>
              <w:numPr>
                <w:ilvl w:val="0"/>
                <w:numId w:val="46"/>
              </w:numPr>
              <w:spacing w:line="240" w:lineRule="auto"/>
              <w:ind w:left="387"/>
              <w:rPr>
                <w:color w:val="000000"/>
                <w:sz w:val="20"/>
                <w:szCs w:val="20"/>
              </w:rPr>
            </w:pPr>
            <w:r w:rsidRPr="003D5868">
              <w:rPr>
                <w:color w:val="000000"/>
                <w:sz w:val="20"/>
                <w:szCs w:val="20"/>
              </w:rPr>
              <w:t>Participants are earning course credit(s).</w:t>
            </w:r>
          </w:p>
        </w:tc>
        <w:tc>
          <w:tcPr>
            <w:tcW w:w="630" w:type="dxa"/>
            <w:tcBorders>
              <w:top w:val="single" w:sz="4" w:space="0" w:color="auto"/>
              <w:left w:val="single" w:sz="4" w:space="0" w:color="auto"/>
              <w:bottom w:val="single" w:sz="4" w:space="0" w:color="auto"/>
              <w:right w:val="single" w:sz="4" w:space="0" w:color="auto"/>
            </w:tcBorders>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932" w:type="dxa"/>
            <w:tcBorders>
              <w:top w:val="single" w:sz="4" w:space="0" w:color="auto"/>
              <w:left w:val="single" w:sz="4" w:space="0" w:color="auto"/>
              <w:bottom w:val="single" w:sz="4" w:space="0" w:color="auto"/>
              <w:right w:val="single" w:sz="4" w:space="0" w:color="auto"/>
            </w:tcBorders>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50</w:t>
            </w:r>
          </w:p>
        </w:tc>
      </w:tr>
      <w:tr w:rsidR="00333421" w:rsidRPr="00D54454" w:rsidTr="0019168F">
        <w:trPr>
          <w:cantSplit/>
          <w:trHeight w:hRule="exact" w:val="576"/>
          <w:jc w:val="center"/>
        </w:trPr>
        <w:tc>
          <w:tcPr>
            <w:tcW w:w="416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3D5868" w:rsidRDefault="00333421" w:rsidP="00046A82">
            <w:pPr>
              <w:pStyle w:val="ListParagraph"/>
              <w:numPr>
                <w:ilvl w:val="0"/>
                <w:numId w:val="46"/>
              </w:numPr>
              <w:spacing w:line="240" w:lineRule="auto"/>
              <w:ind w:left="387"/>
              <w:rPr>
                <w:color w:val="000000"/>
                <w:sz w:val="20"/>
                <w:szCs w:val="20"/>
              </w:rPr>
            </w:pPr>
            <w:r w:rsidRPr="003D5868">
              <w:rPr>
                <w:color w:val="000000"/>
                <w:sz w:val="20"/>
                <w:szCs w:val="20"/>
              </w:rPr>
              <w:t>Participants are developing connections with adults.</w:t>
            </w:r>
          </w:p>
        </w:t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7</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10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14</w:t>
            </w:r>
          </w:p>
        </w:tc>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86</w:t>
            </w:r>
          </w:p>
        </w:tc>
      </w:tr>
      <w:tr w:rsidR="00333421" w:rsidRPr="00D54454" w:rsidTr="0019168F">
        <w:trPr>
          <w:cantSplit/>
          <w:trHeight w:hRule="exact" w:val="576"/>
          <w:jc w:val="center"/>
        </w:trPr>
        <w:tc>
          <w:tcPr>
            <w:tcW w:w="4168"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3D5868" w:rsidRDefault="00333421" w:rsidP="00046A82">
            <w:pPr>
              <w:pStyle w:val="ListParagraph"/>
              <w:numPr>
                <w:ilvl w:val="0"/>
                <w:numId w:val="46"/>
              </w:numPr>
              <w:spacing w:line="240" w:lineRule="auto"/>
              <w:ind w:left="387"/>
              <w:rPr>
                <w:color w:val="000000"/>
                <w:sz w:val="20"/>
                <w:szCs w:val="20"/>
              </w:rPr>
            </w:pPr>
            <w:r w:rsidRPr="003D5868">
              <w:rPr>
                <w:color w:val="000000"/>
                <w:sz w:val="20"/>
                <w:szCs w:val="20"/>
              </w:rPr>
              <w:t>Participants are increasing their connection to school.</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932"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17</w:t>
            </w:r>
          </w:p>
        </w:tc>
        <w:tc>
          <w:tcPr>
            <w:tcW w:w="104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17</w:t>
            </w:r>
          </w:p>
        </w:tc>
        <w:tc>
          <w:tcPr>
            <w:tcW w:w="83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67</w:t>
            </w:r>
          </w:p>
        </w:tc>
      </w:tr>
      <w:tr w:rsidR="00333421" w:rsidRPr="00D54454" w:rsidTr="0019168F">
        <w:trPr>
          <w:cantSplit/>
          <w:trHeight w:hRule="exact" w:val="576"/>
          <w:jc w:val="center"/>
        </w:trPr>
        <w:tc>
          <w:tcPr>
            <w:tcW w:w="416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3D5868" w:rsidRDefault="00333421" w:rsidP="00046A82">
            <w:pPr>
              <w:pStyle w:val="ListParagraph"/>
              <w:numPr>
                <w:ilvl w:val="0"/>
                <w:numId w:val="46"/>
              </w:numPr>
              <w:spacing w:line="240" w:lineRule="auto"/>
              <w:ind w:left="387"/>
              <w:rPr>
                <w:color w:val="000000"/>
                <w:sz w:val="20"/>
                <w:szCs w:val="20"/>
              </w:rPr>
            </w:pPr>
            <w:r w:rsidRPr="003D5868">
              <w:rPr>
                <w:color w:val="000000"/>
                <w:sz w:val="20"/>
                <w:szCs w:val="20"/>
              </w:rPr>
              <w:t>Participants are increasing their academic engagement.</w:t>
            </w:r>
          </w:p>
        </w:t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7</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10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100</w:t>
            </w:r>
          </w:p>
        </w:tc>
      </w:tr>
      <w:tr w:rsidR="00333421" w:rsidRPr="00D54454" w:rsidTr="00115F0C">
        <w:trPr>
          <w:cantSplit/>
          <w:trHeight w:hRule="exact" w:val="576"/>
          <w:jc w:val="center"/>
        </w:trPr>
        <w:tc>
          <w:tcPr>
            <w:tcW w:w="416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3D5868" w:rsidRDefault="00333421" w:rsidP="00046A82">
            <w:pPr>
              <w:pStyle w:val="ListParagraph"/>
              <w:numPr>
                <w:ilvl w:val="0"/>
                <w:numId w:val="46"/>
              </w:numPr>
              <w:spacing w:line="240" w:lineRule="auto"/>
              <w:ind w:left="387"/>
              <w:rPr>
                <w:color w:val="000000"/>
                <w:sz w:val="20"/>
                <w:szCs w:val="20"/>
              </w:rPr>
            </w:pPr>
            <w:r w:rsidRPr="003D5868">
              <w:rPr>
                <w:color w:val="000000"/>
                <w:sz w:val="20"/>
                <w:szCs w:val="20"/>
              </w:rPr>
              <w:t>Participants are increasing their readiness for high school.</w:t>
            </w:r>
          </w:p>
        </w:tc>
        <w:tc>
          <w:tcPr>
            <w:tcW w:w="630" w:type="dxa"/>
            <w:tcBorders>
              <w:top w:val="single" w:sz="4" w:space="0" w:color="auto"/>
              <w:left w:val="single" w:sz="4" w:space="0" w:color="auto"/>
              <w:bottom w:val="single" w:sz="4" w:space="0" w:color="auto"/>
              <w:right w:val="single" w:sz="4" w:space="0" w:color="auto"/>
            </w:tcBorders>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sz w:val="20"/>
                <w:szCs w:val="20"/>
              </w:rPr>
            </w:pPr>
            <w:r w:rsidRPr="003D5868">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932" w:type="dxa"/>
            <w:tcBorders>
              <w:top w:val="single" w:sz="4" w:space="0" w:color="auto"/>
              <w:left w:val="single" w:sz="4" w:space="0" w:color="auto"/>
              <w:bottom w:val="single" w:sz="4" w:space="0" w:color="auto"/>
              <w:right w:val="single" w:sz="4" w:space="0" w:color="auto"/>
            </w:tcBorders>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100</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r>
      <w:tr w:rsidR="00333421" w:rsidRPr="00D54454" w:rsidTr="0019168F">
        <w:trPr>
          <w:cantSplit/>
          <w:trHeight w:hRule="exact" w:val="576"/>
          <w:jc w:val="center"/>
        </w:trPr>
        <w:tc>
          <w:tcPr>
            <w:tcW w:w="416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3D5868" w:rsidRDefault="00333421" w:rsidP="00046A82">
            <w:pPr>
              <w:pStyle w:val="ListParagraph"/>
              <w:numPr>
                <w:ilvl w:val="0"/>
                <w:numId w:val="46"/>
              </w:numPr>
              <w:spacing w:line="240" w:lineRule="auto"/>
              <w:ind w:left="387"/>
              <w:rPr>
                <w:color w:val="000000"/>
                <w:sz w:val="20"/>
                <w:szCs w:val="20"/>
              </w:rPr>
            </w:pPr>
            <w:r w:rsidRPr="003D5868">
              <w:rPr>
                <w:color w:val="000000"/>
                <w:sz w:val="20"/>
                <w:szCs w:val="20"/>
              </w:rPr>
              <w:t>Participants are improving their personal and social skills.</w:t>
            </w:r>
          </w:p>
        </w:t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7</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sz w:val="20"/>
                <w:szCs w:val="20"/>
              </w:rPr>
            </w:pPr>
            <w:r w:rsidRPr="003D5868">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14</w:t>
            </w:r>
          </w:p>
        </w:tc>
        <w:tc>
          <w:tcPr>
            <w:tcW w:w="10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14</w:t>
            </w:r>
          </w:p>
        </w:tc>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71</w:t>
            </w:r>
          </w:p>
        </w:tc>
      </w:tr>
      <w:tr w:rsidR="00333421" w:rsidRPr="00D54454" w:rsidTr="00115F0C">
        <w:trPr>
          <w:cantSplit/>
          <w:trHeight w:hRule="exact" w:val="576"/>
          <w:jc w:val="center"/>
        </w:trPr>
        <w:tc>
          <w:tcPr>
            <w:tcW w:w="416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3D5868" w:rsidRDefault="00333421" w:rsidP="00046A82">
            <w:pPr>
              <w:pStyle w:val="ListParagraph"/>
              <w:numPr>
                <w:ilvl w:val="0"/>
                <w:numId w:val="46"/>
              </w:numPr>
              <w:spacing w:line="240" w:lineRule="auto"/>
              <w:ind w:left="387"/>
              <w:rPr>
                <w:color w:val="000000"/>
                <w:sz w:val="20"/>
                <w:szCs w:val="20"/>
              </w:rPr>
            </w:pPr>
            <w:r w:rsidRPr="003D5868">
              <w:rPr>
                <w:color w:val="000000"/>
                <w:sz w:val="20"/>
                <w:szCs w:val="20"/>
              </w:rPr>
              <w:t>Participants are improving their college and career readiness skills.</w:t>
            </w:r>
          </w:p>
        </w:tc>
        <w:tc>
          <w:tcPr>
            <w:tcW w:w="630" w:type="dxa"/>
            <w:tcBorders>
              <w:top w:val="single" w:sz="4" w:space="0" w:color="auto"/>
              <w:left w:val="single" w:sz="4" w:space="0" w:color="auto"/>
              <w:bottom w:val="single" w:sz="4" w:space="0" w:color="auto"/>
              <w:right w:val="single" w:sz="4" w:space="0" w:color="auto"/>
            </w:tcBorders>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sz w:val="20"/>
                <w:szCs w:val="20"/>
              </w:rPr>
            </w:pPr>
            <w:r w:rsidRPr="003D5868">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932" w:type="dxa"/>
            <w:tcBorders>
              <w:top w:val="single" w:sz="4" w:space="0" w:color="auto"/>
              <w:left w:val="single" w:sz="4" w:space="0" w:color="auto"/>
              <w:bottom w:val="single" w:sz="4" w:space="0" w:color="auto"/>
              <w:right w:val="single" w:sz="4" w:space="0" w:color="auto"/>
            </w:tcBorders>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14</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86</w:t>
            </w:r>
          </w:p>
        </w:tc>
      </w:tr>
      <w:tr w:rsidR="00333421" w:rsidRPr="00D54454" w:rsidTr="0019168F">
        <w:trPr>
          <w:cantSplit/>
          <w:trHeight w:hRule="exact" w:val="576"/>
          <w:jc w:val="center"/>
        </w:trPr>
        <w:tc>
          <w:tcPr>
            <w:tcW w:w="416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3D5868" w:rsidRDefault="00333421" w:rsidP="00046A82">
            <w:pPr>
              <w:pStyle w:val="ListParagraph"/>
              <w:numPr>
                <w:ilvl w:val="0"/>
                <w:numId w:val="46"/>
              </w:numPr>
              <w:spacing w:line="240" w:lineRule="auto"/>
              <w:ind w:left="387"/>
              <w:rPr>
                <w:color w:val="000000"/>
                <w:sz w:val="20"/>
                <w:szCs w:val="20"/>
              </w:rPr>
            </w:pPr>
            <w:r w:rsidRPr="003D5868">
              <w:rPr>
                <w:color w:val="000000"/>
                <w:sz w:val="20"/>
                <w:szCs w:val="20"/>
              </w:rPr>
              <w:t>Participants are increasing their awareness of post-secondary options.</w:t>
            </w:r>
          </w:p>
        </w:t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7</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10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100</w:t>
            </w:r>
          </w:p>
        </w:tc>
      </w:tr>
      <w:tr w:rsidR="00333421" w:rsidRPr="00D54454" w:rsidTr="00115F0C">
        <w:trPr>
          <w:cantSplit/>
          <w:trHeight w:hRule="exact" w:val="576"/>
          <w:jc w:val="center"/>
        </w:trPr>
        <w:tc>
          <w:tcPr>
            <w:tcW w:w="416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3D5868" w:rsidRDefault="00333421" w:rsidP="00046A82">
            <w:pPr>
              <w:pStyle w:val="ListParagraph"/>
              <w:numPr>
                <w:ilvl w:val="0"/>
                <w:numId w:val="46"/>
              </w:numPr>
              <w:spacing w:line="240" w:lineRule="auto"/>
              <w:ind w:left="387"/>
              <w:rPr>
                <w:color w:val="000000"/>
                <w:sz w:val="20"/>
                <w:szCs w:val="20"/>
              </w:rPr>
            </w:pPr>
            <w:r w:rsidRPr="003D5868">
              <w:rPr>
                <w:color w:val="000000"/>
                <w:sz w:val="20"/>
                <w:szCs w:val="20"/>
              </w:rPr>
              <w:t>Participants are increasing their awareness about different job and career options.</w:t>
            </w:r>
          </w:p>
        </w:tc>
        <w:tc>
          <w:tcPr>
            <w:tcW w:w="630" w:type="dxa"/>
            <w:tcBorders>
              <w:top w:val="single" w:sz="4" w:space="0" w:color="auto"/>
              <w:left w:val="single" w:sz="4" w:space="0" w:color="auto"/>
              <w:bottom w:val="single" w:sz="4" w:space="0" w:color="auto"/>
              <w:right w:val="single" w:sz="4" w:space="0" w:color="auto"/>
            </w:tcBorders>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932" w:type="dxa"/>
            <w:tcBorders>
              <w:top w:val="single" w:sz="4" w:space="0" w:color="auto"/>
              <w:left w:val="single" w:sz="4" w:space="0" w:color="auto"/>
              <w:bottom w:val="single" w:sz="4" w:space="0" w:color="auto"/>
              <w:right w:val="single" w:sz="4" w:space="0" w:color="auto"/>
            </w:tcBorders>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100</w:t>
            </w:r>
          </w:p>
        </w:tc>
      </w:tr>
      <w:tr w:rsidR="00333421" w:rsidRPr="00D54454" w:rsidTr="0019168F">
        <w:trPr>
          <w:cantSplit/>
          <w:trHeight w:hRule="exact" w:val="576"/>
          <w:jc w:val="center"/>
        </w:trPr>
        <w:tc>
          <w:tcPr>
            <w:tcW w:w="4168"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3D5868" w:rsidRDefault="00333421" w:rsidP="00046A82">
            <w:pPr>
              <w:pStyle w:val="ListParagraph"/>
              <w:numPr>
                <w:ilvl w:val="0"/>
                <w:numId w:val="46"/>
              </w:numPr>
              <w:spacing w:line="240" w:lineRule="auto"/>
              <w:ind w:left="387"/>
              <w:rPr>
                <w:color w:val="000000"/>
                <w:sz w:val="20"/>
                <w:szCs w:val="20"/>
              </w:rPr>
            </w:pPr>
            <w:r w:rsidRPr="003D5868">
              <w:rPr>
                <w:color w:val="000000"/>
                <w:sz w:val="20"/>
                <w:szCs w:val="20"/>
              </w:rPr>
              <w:t>Participants are increasing their career exploration skills.</w:t>
            </w:r>
          </w:p>
        </w:t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7</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10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100</w:t>
            </w:r>
          </w:p>
        </w:tc>
      </w:tr>
      <w:tr w:rsidR="00333421" w:rsidRPr="00D54454" w:rsidTr="007662A1">
        <w:trPr>
          <w:cantSplit/>
          <w:trHeight w:hRule="exact" w:val="576"/>
          <w:jc w:val="center"/>
        </w:trPr>
        <w:tc>
          <w:tcPr>
            <w:tcW w:w="4168"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3D5868" w:rsidRDefault="00333421" w:rsidP="00046A82">
            <w:pPr>
              <w:pStyle w:val="ListParagraph"/>
              <w:numPr>
                <w:ilvl w:val="0"/>
                <w:numId w:val="46"/>
              </w:numPr>
              <w:spacing w:line="240" w:lineRule="auto"/>
              <w:ind w:left="387"/>
              <w:rPr>
                <w:color w:val="000000"/>
                <w:sz w:val="20"/>
                <w:szCs w:val="20"/>
              </w:rPr>
            </w:pPr>
            <w:r w:rsidRPr="003D5868">
              <w:rPr>
                <w:color w:val="000000"/>
                <w:sz w:val="20"/>
                <w:szCs w:val="20"/>
              </w:rPr>
              <w:t>Participants are increasing their work-based learning skills.</w:t>
            </w:r>
          </w:p>
        </w:tc>
        <w:tc>
          <w:tcPr>
            <w:tcW w:w="630" w:type="dxa"/>
            <w:tcBorders>
              <w:top w:val="single" w:sz="4" w:space="0" w:color="auto"/>
              <w:left w:val="single" w:sz="4" w:space="0" w:color="auto"/>
              <w:bottom w:val="single" w:sz="4" w:space="0" w:color="auto"/>
              <w:right w:val="single" w:sz="4" w:space="0" w:color="auto"/>
            </w:tcBorders>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0</w:t>
            </w:r>
          </w:p>
        </w:tc>
        <w:tc>
          <w:tcPr>
            <w:tcW w:w="932" w:type="dxa"/>
            <w:tcBorders>
              <w:top w:val="single" w:sz="4" w:space="0" w:color="auto"/>
              <w:left w:val="single" w:sz="4" w:space="0" w:color="auto"/>
              <w:bottom w:val="single" w:sz="4" w:space="0" w:color="auto"/>
              <w:right w:val="single" w:sz="4" w:space="0" w:color="auto"/>
            </w:tcBorders>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14</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29</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421" w:rsidRPr="003D5868" w:rsidRDefault="00333421" w:rsidP="00712348">
            <w:pPr>
              <w:spacing w:line="240" w:lineRule="auto"/>
              <w:jc w:val="center"/>
              <w:rPr>
                <w:color w:val="000000"/>
                <w:sz w:val="20"/>
                <w:szCs w:val="20"/>
              </w:rPr>
            </w:pPr>
            <w:r w:rsidRPr="003D5868">
              <w:rPr>
                <w:color w:val="000000"/>
                <w:sz w:val="20"/>
                <w:szCs w:val="20"/>
              </w:rPr>
              <w:t>57</w:t>
            </w:r>
          </w:p>
        </w:tc>
      </w:tr>
      <w:tr w:rsidR="000E4D48" w:rsidRPr="00D54454" w:rsidTr="007662A1">
        <w:trPr>
          <w:cantSplit/>
          <w:trHeight w:hRule="exact" w:val="1027"/>
          <w:jc w:val="center"/>
        </w:trPr>
        <w:tc>
          <w:tcPr>
            <w:tcW w:w="9596" w:type="dxa"/>
            <w:gridSpan w:val="7"/>
            <w:tcBorders>
              <w:top w:val="single" w:sz="4" w:space="0" w:color="auto"/>
            </w:tcBorders>
            <w:shd w:val="clear" w:color="auto" w:fill="auto"/>
            <w:vAlign w:val="center"/>
          </w:tcPr>
          <w:p w:rsidR="000E4D48" w:rsidRPr="00115F0C" w:rsidRDefault="000E4D48" w:rsidP="00CE5EE4">
            <w:pPr>
              <w:spacing w:before="40" w:after="200" w:line="240" w:lineRule="auto"/>
              <w:rPr>
                <w:sz w:val="16"/>
                <w:szCs w:val="16"/>
              </w:rPr>
            </w:pPr>
            <w:r w:rsidRPr="00115F0C">
              <w:rPr>
                <w:sz w:val="16"/>
                <w:szCs w:val="16"/>
              </w:rPr>
              <w:t>Note. Response options also included “Don’t Know” and “Not Applicable.” The percentage of respondents who selected ‘Don’t Know’ is listed below, but these respondents were not used to calculate the percentages reported in the tabl</w:t>
            </w:r>
            <w:r>
              <w:rPr>
                <w:sz w:val="16"/>
                <w:szCs w:val="16"/>
              </w:rPr>
              <w:t>e. Qa. 0%, Qb. 0%, Qc. 0%, Qd. 0%, Qe. 0%, Qf. 0%, Qg. 0%, Qh. 0%, Qi. 0%, Qj. 0%, Qk. 0</w:t>
            </w:r>
            <w:r w:rsidRPr="00115F0C">
              <w:rPr>
                <w:sz w:val="16"/>
                <w:szCs w:val="16"/>
              </w:rPr>
              <w:t xml:space="preserve">%, and Ql. </w:t>
            </w:r>
            <w:r>
              <w:rPr>
                <w:sz w:val="16"/>
                <w:szCs w:val="16"/>
              </w:rPr>
              <w:t>0</w:t>
            </w:r>
            <w:r w:rsidRPr="00115F0C">
              <w:rPr>
                <w:sz w:val="16"/>
                <w:szCs w:val="16"/>
              </w:rPr>
              <w:t>%.</w:t>
            </w:r>
            <w:r w:rsidR="00512ED6">
              <w:rPr>
                <w:sz w:val="16"/>
                <w:szCs w:val="16"/>
              </w:rPr>
              <w:t xml:space="preserve"> </w:t>
            </w:r>
            <w:r w:rsidRPr="00115F0C">
              <w:rPr>
                <w:sz w:val="16"/>
                <w:szCs w:val="16"/>
              </w:rPr>
              <w:t xml:space="preserve">The percentage of respondents who selected ‘Not Applicable’ is listed below, but these respondents were not used to calculate the percentages reported in the table. Qa. </w:t>
            </w:r>
            <w:r>
              <w:rPr>
                <w:sz w:val="16"/>
                <w:szCs w:val="16"/>
              </w:rPr>
              <w:t>0%, Qb. 71</w:t>
            </w:r>
            <w:r w:rsidRPr="00115F0C">
              <w:rPr>
                <w:sz w:val="16"/>
                <w:szCs w:val="16"/>
              </w:rPr>
              <w:t xml:space="preserve">%, Qc. </w:t>
            </w:r>
            <w:r>
              <w:rPr>
                <w:sz w:val="16"/>
                <w:szCs w:val="16"/>
              </w:rPr>
              <w:t>0%, Qd. 14</w:t>
            </w:r>
            <w:r w:rsidR="007662A1">
              <w:rPr>
                <w:sz w:val="16"/>
                <w:szCs w:val="16"/>
              </w:rPr>
              <w:t>%, Qe. 0%, Qf. 71</w:t>
            </w:r>
            <w:r>
              <w:rPr>
                <w:sz w:val="16"/>
                <w:szCs w:val="16"/>
              </w:rPr>
              <w:t xml:space="preserve">%, Qg. </w:t>
            </w:r>
            <w:r w:rsidR="007662A1">
              <w:rPr>
                <w:sz w:val="16"/>
                <w:szCs w:val="16"/>
              </w:rPr>
              <w:t>0</w:t>
            </w:r>
            <w:r>
              <w:rPr>
                <w:sz w:val="16"/>
                <w:szCs w:val="16"/>
              </w:rPr>
              <w:t xml:space="preserve">%, Qh. </w:t>
            </w:r>
            <w:r w:rsidR="007662A1">
              <w:rPr>
                <w:sz w:val="16"/>
                <w:szCs w:val="16"/>
              </w:rPr>
              <w:t>0</w:t>
            </w:r>
            <w:r>
              <w:rPr>
                <w:sz w:val="16"/>
                <w:szCs w:val="16"/>
              </w:rPr>
              <w:t xml:space="preserve">%, Qi. </w:t>
            </w:r>
            <w:r w:rsidR="007662A1">
              <w:rPr>
                <w:sz w:val="16"/>
                <w:szCs w:val="16"/>
              </w:rPr>
              <w:t>0</w:t>
            </w:r>
            <w:r>
              <w:rPr>
                <w:sz w:val="16"/>
                <w:szCs w:val="16"/>
              </w:rPr>
              <w:t xml:space="preserve">%, Qj. </w:t>
            </w:r>
            <w:r w:rsidR="007662A1">
              <w:rPr>
                <w:sz w:val="16"/>
                <w:szCs w:val="16"/>
              </w:rPr>
              <w:t>0</w:t>
            </w:r>
            <w:r>
              <w:rPr>
                <w:sz w:val="16"/>
                <w:szCs w:val="16"/>
              </w:rPr>
              <w:t xml:space="preserve">%, Qk. </w:t>
            </w:r>
            <w:r w:rsidR="007662A1">
              <w:rPr>
                <w:sz w:val="16"/>
                <w:szCs w:val="16"/>
              </w:rPr>
              <w:t>0%, and Ql. 0</w:t>
            </w:r>
            <w:r w:rsidRPr="00115F0C">
              <w:rPr>
                <w:sz w:val="16"/>
                <w:szCs w:val="16"/>
              </w:rPr>
              <w:t>%.</w:t>
            </w:r>
          </w:p>
          <w:p w:rsidR="000E4D48" w:rsidRPr="003D5868" w:rsidRDefault="000E4D48" w:rsidP="00712348">
            <w:pPr>
              <w:spacing w:line="240" w:lineRule="auto"/>
              <w:jc w:val="center"/>
              <w:rPr>
                <w:color w:val="000000"/>
                <w:sz w:val="20"/>
                <w:szCs w:val="20"/>
              </w:rPr>
            </w:pPr>
          </w:p>
        </w:tc>
      </w:tr>
    </w:tbl>
    <w:p w:rsidR="00333421" w:rsidRDefault="00333421" w:rsidP="00333421">
      <w:pPr>
        <w:spacing w:after="200" w:line="240" w:lineRule="auto"/>
        <w:rPr>
          <w:b/>
        </w:rPr>
      </w:pPr>
    </w:p>
    <w:p w:rsidR="0072758A" w:rsidRDefault="00333421" w:rsidP="00333421">
      <w:pPr>
        <w:spacing w:after="200" w:line="240" w:lineRule="auto"/>
      </w:pPr>
      <w:r>
        <w:t xml:space="preserve"> </w:t>
      </w:r>
    </w:p>
    <w:p w:rsidR="0072758A" w:rsidRDefault="0072758A">
      <w:pPr>
        <w:spacing w:line="240" w:lineRule="auto"/>
      </w:pPr>
      <w:r>
        <w:br w:type="page"/>
      </w:r>
    </w:p>
    <w:tbl>
      <w:tblPr>
        <w:tblW w:w="4725" w:type="pct"/>
        <w:jc w:val="center"/>
        <w:tblLayout w:type="fixed"/>
        <w:tblCellMar>
          <w:left w:w="72" w:type="dxa"/>
          <w:right w:w="0" w:type="dxa"/>
        </w:tblCellMar>
        <w:tblLook w:val="04A0" w:firstRow="1" w:lastRow="0" w:firstColumn="1" w:lastColumn="0" w:noHBand="0" w:noVBand="1"/>
      </w:tblPr>
      <w:tblGrid>
        <w:gridCol w:w="4289"/>
        <w:gridCol w:w="592"/>
        <w:gridCol w:w="919"/>
        <w:gridCol w:w="1068"/>
        <w:gridCol w:w="842"/>
        <w:gridCol w:w="1048"/>
        <w:gridCol w:w="838"/>
      </w:tblGrid>
      <w:tr w:rsidR="007B56CC" w:rsidRPr="00D54454" w:rsidTr="00000E5F">
        <w:trPr>
          <w:cantSplit/>
          <w:trHeight w:hRule="exact" w:val="648"/>
          <w:jc w:val="center"/>
        </w:trPr>
        <w:tc>
          <w:tcPr>
            <w:tcW w:w="9596" w:type="dxa"/>
            <w:gridSpan w:val="7"/>
            <w:tcBorders>
              <w:top w:val="single" w:sz="2" w:space="0" w:color="auto"/>
              <w:left w:val="single" w:sz="4" w:space="0" w:color="auto"/>
              <w:bottom w:val="single" w:sz="4" w:space="0" w:color="auto"/>
              <w:right w:val="single" w:sz="2" w:space="0" w:color="auto"/>
            </w:tcBorders>
            <w:shd w:val="clear" w:color="auto" w:fill="800000"/>
            <w:vAlign w:val="center"/>
          </w:tcPr>
          <w:p w:rsidR="007B56CC" w:rsidRPr="0019168F" w:rsidRDefault="007B56CC" w:rsidP="00000E5F">
            <w:pPr>
              <w:spacing w:line="240" w:lineRule="auto"/>
              <w:jc w:val="center"/>
              <w:rPr>
                <w:b/>
                <w:color w:val="FFFFFF"/>
                <w:szCs w:val="22"/>
              </w:rPr>
            </w:pPr>
            <w:r w:rsidRPr="0019168F">
              <w:rPr>
                <w:b/>
                <w:color w:val="FFFFFF"/>
                <w:szCs w:val="22"/>
              </w:rPr>
              <w:lastRenderedPageBreak/>
              <w:t>Participant Outcomes Based on Involvement in Academic Support Programs,</w:t>
            </w:r>
          </w:p>
          <w:p w:rsidR="007B56CC" w:rsidRDefault="00577E25" w:rsidP="00000E5F">
            <w:pPr>
              <w:spacing w:line="240" w:lineRule="auto"/>
              <w:jc w:val="center"/>
              <w:rPr>
                <w:b/>
                <w:color w:val="000000"/>
                <w:sz w:val="18"/>
                <w:szCs w:val="16"/>
              </w:rPr>
            </w:pPr>
            <w:r w:rsidRPr="0019168F">
              <w:rPr>
                <w:b/>
                <w:color w:val="FFFFFF"/>
                <w:szCs w:val="22"/>
              </w:rPr>
              <w:t>Collaborative Partnerships for Student Success</w:t>
            </w:r>
            <w:r w:rsidR="00672354" w:rsidRPr="0019168F">
              <w:rPr>
                <w:b/>
                <w:color w:val="FFFFFF"/>
                <w:szCs w:val="22"/>
              </w:rPr>
              <w:t xml:space="preserve"> Grantees</w:t>
            </w:r>
            <w:r w:rsidR="007B56CC" w:rsidRPr="0019168F">
              <w:rPr>
                <w:b/>
                <w:color w:val="FFFFFF"/>
                <w:szCs w:val="22"/>
              </w:rPr>
              <w:t>, SY16</w:t>
            </w:r>
          </w:p>
        </w:tc>
      </w:tr>
      <w:tr w:rsidR="007B56CC" w:rsidRPr="00D54454" w:rsidTr="00841CFC">
        <w:trPr>
          <w:cantSplit/>
          <w:trHeight w:val="998"/>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7B56CC" w:rsidRPr="00672354" w:rsidRDefault="007B56CC" w:rsidP="00712348">
            <w:pPr>
              <w:spacing w:line="240" w:lineRule="auto"/>
              <w:rPr>
                <w:color w:val="000000"/>
                <w:sz w:val="20"/>
                <w:szCs w:val="20"/>
              </w:rPr>
            </w:pPr>
          </w:p>
        </w:tc>
        <w:tc>
          <w:tcPr>
            <w:tcW w:w="592" w:type="dxa"/>
            <w:tcBorders>
              <w:top w:val="single" w:sz="4" w:space="0" w:color="auto"/>
              <w:left w:val="single" w:sz="4" w:space="0" w:color="auto"/>
              <w:bottom w:val="single" w:sz="4" w:space="0" w:color="auto"/>
              <w:right w:val="single" w:sz="4" w:space="0" w:color="auto"/>
            </w:tcBorders>
            <w:vAlign w:val="center"/>
          </w:tcPr>
          <w:p w:rsidR="007B56CC" w:rsidRPr="00672354" w:rsidRDefault="007B56CC" w:rsidP="00712348">
            <w:pPr>
              <w:spacing w:line="240" w:lineRule="auto"/>
              <w:jc w:val="center"/>
              <w:rPr>
                <w:b/>
                <w:color w:val="000000"/>
                <w:sz w:val="20"/>
                <w:szCs w:val="20"/>
              </w:rPr>
            </w:pPr>
            <w:r w:rsidRPr="00672354">
              <w:rPr>
                <w:b/>
                <w:color w:val="000000"/>
                <w:sz w:val="20"/>
                <w:szCs w:val="20"/>
              </w:rPr>
              <w:t>N</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56CC" w:rsidRDefault="007B56CC" w:rsidP="00712348">
            <w:pPr>
              <w:spacing w:line="240" w:lineRule="auto"/>
              <w:jc w:val="center"/>
              <w:rPr>
                <w:b/>
                <w:color w:val="000000"/>
                <w:sz w:val="20"/>
                <w:szCs w:val="20"/>
              </w:rPr>
            </w:pPr>
            <w:r w:rsidRPr="00672354">
              <w:rPr>
                <w:b/>
                <w:color w:val="000000"/>
                <w:sz w:val="20"/>
                <w:szCs w:val="20"/>
              </w:rPr>
              <w:t>Disagree</w:t>
            </w:r>
          </w:p>
          <w:p w:rsidR="00841CFC" w:rsidRPr="00672354" w:rsidRDefault="00841CFC" w:rsidP="00712348">
            <w:pPr>
              <w:spacing w:line="240" w:lineRule="auto"/>
              <w:jc w:val="center"/>
              <w:rPr>
                <w:b/>
                <w:color w:val="000000"/>
                <w:sz w:val="20"/>
                <w:szCs w:val="20"/>
              </w:rPr>
            </w:pPr>
            <w:r>
              <w:rPr>
                <w:b/>
                <w:color w:val="000000"/>
                <w:sz w:val="20"/>
                <w:szCs w:val="20"/>
              </w:rPr>
              <w:t>(%)</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56CC" w:rsidRDefault="007B56CC" w:rsidP="00712348">
            <w:pPr>
              <w:spacing w:line="240" w:lineRule="auto"/>
              <w:ind w:left="-84"/>
              <w:jc w:val="center"/>
              <w:rPr>
                <w:b/>
                <w:color w:val="000000"/>
                <w:sz w:val="20"/>
                <w:szCs w:val="20"/>
              </w:rPr>
            </w:pPr>
            <w:r w:rsidRPr="00672354">
              <w:rPr>
                <w:b/>
                <w:color w:val="000000"/>
                <w:sz w:val="20"/>
                <w:szCs w:val="20"/>
              </w:rPr>
              <w:t>Somewhat Disagree</w:t>
            </w:r>
          </w:p>
          <w:p w:rsidR="00841CFC" w:rsidRPr="00672354" w:rsidRDefault="00841CFC" w:rsidP="00712348">
            <w:pPr>
              <w:spacing w:line="240" w:lineRule="auto"/>
              <w:ind w:left="-84"/>
              <w:jc w:val="center"/>
              <w:rPr>
                <w:b/>
                <w:color w:val="000000"/>
                <w:sz w:val="20"/>
                <w:szCs w:val="20"/>
              </w:rPr>
            </w:pPr>
            <w:r>
              <w:rPr>
                <w:b/>
                <w:color w:val="000000"/>
                <w:sz w:val="20"/>
                <w:szCs w:val="20"/>
              </w:rPr>
              <w:t>(%)</w:t>
            </w:r>
          </w:p>
        </w:tc>
        <w:tc>
          <w:tcPr>
            <w:tcW w:w="842" w:type="dxa"/>
            <w:tcBorders>
              <w:top w:val="single" w:sz="4" w:space="0" w:color="auto"/>
              <w:left w:val="single" w:sz="4" w:space="0" w:color="auto"/>
              <w:bottom w:val="single" w:sz="4" w:space="0" w:color="auto"/>
              <w:right w:val="single" w:sz="4" w:space="0" w:color="auto"/>
            </w:tcBorders>
            <w:vAlign w:val="center"/>
          </w:tcPr>
          <w:p w:rsidR="007B56CC" w:rsidRDefault="007B56CC" w:rsidP="00712348">
            <w:pPr>
              <w:spacing w:line="240" w:lineRule="auto"/>
              <w:ind w:left="-72"/>
              <w:jc w:val="center"/>
              <w:rPr>
                <w:b/>
                <w:color w:val="000000"/>
                <w:sz w:val="20"/>
                <w:szCs w:val="20"/>
              </w:rPr>
            </w:pPr>
            <w:r w:rsidRPr="00672354">
              <w:rPr>
                <w:b/>
                <w:color w:val="000000"/>
                <w:sz w:val="20"/>
                <w:szCs w:val="20"/>
              </w:rPr>
              <w:t>Neither Agree or Disagree</w:t>
            </w:r>
          </w:p>
          <w:p w:rsidR="00841CFC" w:rsidRPr="00672354" w:rsidRDefault="00841CFC" w:rsidP="00712348">
            <w:pPr>
              <w:spacing w:line="240" w:lineRule="auto"/>
              <w:ind w:left="-72"/>
              <w:jc w:val="center"/>
              <w:rPr>
                <w:b/>
                <w:color w:val="000000"/>
                <w:sz w:val="20"/>
                <w:szCs w:val="20"/>
              </w:rPr>
            </w:pPr>
            <w:r>
              <w:rPr>
                <w:b/>
                <w:color w:val="000000"/>
                <w:sz w:val="20"/>
                <w:szCs w:val="20"/>
              </w:rPr>
              <w:t>(%)</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56CC" w:rsidRDefault="007B56CC" w:rsidP="00712348">
            <w:pPr>
              <w:spacing w:line="240" w:lineRule="auto"/>
              <w:jc w:val="center"/>
              <w:rPr>
                <w:b/>
                <w:color w:val="000000"/>
                <w:sz w:val="20"/>
                <w:szCs w:val="20"/>
              </w:rPr>
            </w:pPr>
            <w:r w:rsidRPr="00672354">
              <w:rPr>
                <w:b/>
                <w:color w:val="000000"/>
                <w:sz w:val="20"/>
                <w:szCs w:val="20"/>
              </w:rPr>
              <w:t>Somewhat Agree</w:t>
            </w:r>
          </w:p>
          <w:p w:rsidR="00841CFC" w:rsidRPr="00672354" w:rsidRDefault="00841CFC" w:rsidP="00712348">
            <w:pPr>
              <w:spacing w:line="240" w:lineRule="auto"/>
              <w:jc w:val="center"/>
              <w:rPr>
                <w:b/>
                <w:color w:val="000000"/>
                <w:sz w:val="20"/>
                <w:szCs w:val="20"/>
              </w:rPr>
            </w:pPr>
            <w:r>
              <w:rPr>
                <w:b/>
                <w:color w:val="000000"/>
                <w:sz w:val="20"/>
                <w:szCs w:val="20"/>
              </w:rPr>
              <w:t>(%)</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56CC" w:rsidRDefault="007B56CC" w:rsidP="00712348">
            <w:pPr>
              <w:spacing w:line="240" w:lineRule="auto"/>
              <w:jc w:val="center"/>
              <w:rPr>
                <w:b/>
                <w:color w:val="000000"/>
                <w:sz w:val="20"/>
                <w:szCs w:val="20"/>
              </w:rPr>
            </w:pPr>
            <w:r w:rsidRPr="00672354">
              <w:rPr>
                <w:b/>
                <w:color w:val="000000"/>
                <w:sz w:val="20"/>
                <w:szCs w:val="20"/>
              </w:rPr>
              <w:t>Agree</w:t>
            </w:r>
          </w:p>
          <w:p w:rsidR="00841CFC" w:rsidRPr="00672354" w:rsidRDefault="00841CFC" w:rsidP="00712348">
            <w:pPr>
              <w:spacing w:line="240" w:lineRule="auto"/>
              <w:jc w:val="center"/>
              <w:rPr>
                <w:b/>
                <w:color w:val="000000"/>
                <w:sz w:val="20"/>
                <w:szCs w:val="20"/>
              </w:rPr>
            </w:pPr>
            <w:r>
              <w:rPr>
                <w:b/>
                <w:color w:val="000000"/>
                <w:sz w:val="20"/>
                <w:szCs w:val="20"/>
              </w:rPr>
              <w:t>(%)</w:t>
            </w:r>
          </w:p>
        </w:tc>
      </w:tr>
      <w:tr w:rsidR="00F350A1" w:rsidRPr="00D54454"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F350A1" w:rsidRPr="00672354" w:rsidRDefault="00F350A1" w:rsidP="00046A82">
            <w:pPr>
              <w:pStyle w:val="ListParagraph"/>
              <w:numPr>
                <w:ilvl w:val="0"/>
                <w:numId w:val="67"/>
              </w:numPr>
              <w:spacing w:line="240" w:lineRule="auto"/>
              <w:rPr>
                <w:color w:val="000000"/>
                <w:sz w:val="20"/>
                <w:szCs w:val="20"/>
              </w:rPr>
            </w:pPr>
            <w:r w:rsidRPr="00672354">
              <w:rPr>
                <w:color w:val="000000"/>
                <w:sz w:val="20"/>
                <w:szCs w:val="20"/>
              </w:rPr>
              <w:t>Participants are making progress toward increasing their MCAS score(s).</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11</w:t>
            </w:r>
          </w:p>
        </w:tc>
        <w:tc>
          <w:tcPr>
            <w:tcW w:w="91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106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842" w:type="dxa"/>
            <w:tcBorders>
              <w:top w:val="single" w:sz="4" w:space="0" w:color="auto"/>
              <w:left w:val="single" w:sz="4" w:space="0" w:color="auto"/>
              <w:bottom w:val="single" w:sz="4" w:space="0" w:color="auto"/>
              <w:right w:val="single" w:sz="4" w:space="0" w:color="auto"/>
            </w:tcBorders>
            <w:shd w:val="clear" w:color="auto" w:fill="D9D9D9"/>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9</w:t>
            </w:r>
          </w:p>
        </w:tc>
        <w:tc>
          <w:tcPr>
            <w:tcW w:w="10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36</w:t>
            </w:r>
          </w:p>
        </w:tc>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55</w:t>
            </w:r>
          </w:p>
        </w:tc>
      </w:tr>
      <w:tr w:rsidR="00F350A1" w:rsidRPr="00D54454" w:rsidTr="00000E5F">
        <w:trPr>
          <w:cantSplit/>
          <w:trHeight w:hRule="exact" w:val="432"/>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F350A1" w:rsidRPr="00672354" w:rsidRDefault="00F350A1" w:rsidP="00046A82">
            <w:pPr>
              <w:pStyle w:val="ListParagraph"/>
              <w:numPr>
                <w:ilvl w:val="0"/>
                <w:numId w:val="67"/>
              </w:numPr>
              <w:spacing w:line="240" w:lineRule="auto"/>
              <w:ind w:left="387"/>
              <w:rPr>
                <w:color w:val="000000"/>
                <w:sz w:val="20"/>
                <w:szCs w:val="20"/>
              </w:rPr>
            </w:pPr>
            <w:r w:rsidRPr="00672354">
              <w:rPr>
                <w:color w:val="000000"/>
                <w:sz w:val="20"/>
                <w:szCs w:val="20"/>
              </w:rPr>
              <w:t>Participants are earning course credit(s).</w:t>
            </w:r>
          </w:p>
        </w:tc>
        <w:tc>
          <w:tcPr>
            <w:tcW w:w="592" w:type="dxa"/>
            <w:tcBorders>
              <w:top w:val="single" w:sz="4" w:space="0" w:color="auto"/>
              <w:left w:val="single" w:sz="4" w:space="0" w:color="auto"/>
              <w:bottom w:val="single" w:sz="4" w:space="0" w:color="auto"/>
              <w:right w:val="single" w:sz="4" w:space="0" w:color="auto"/>
            </w:tcBorders>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8</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842" w:type="dxa"/>
            <w:tcBorders>
              <w:top w:val="single" w:sz="4" w:space="0" w:color="auto"/>
              <w:left w:val="single" w:sz="4" w:space="0" w:color="auto"/>
              <w:bottom w:val="single" w:sz="4" w:space="0" w:color="auto"/>
              <w:right w:val="single" w:sz="4" w:space="0" w:color="auto"/>
            </w:tcBorders>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13</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13</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75</w:t>
            </w:r>
          </w:p>
        </w:tc>
      </w:tr>
      <w:tr w:rsidR="00F350A1" w:rsidRPr="00D54454"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F350A1" w:rsidRPr="00672354" w:rsidRDefault="00F350A1" w:rsidP="00046A82">
            <w:pPr>
              <w:pStyle w:val="ListParagraph"/>
              <w:numPr>
                <w:ilvl w:val="0"/>
                <w:numId w:val="67"/>
              </w:numPr>
              <w:spacing w:line="240" w:lineRule="auto"/>
              <w:ind w:left="387"/>
              <w:rPr>
                <w:color w:val="000000"/>
                <w:sz w:val="20"/>
                <w:szCs w:val="20"/>
              </w:rPr>
            </w:pPr>
            <w:r w:rsidRPr="00672354">
              <w:rPr>
                <w:color w:val="000000"/>
                <w:sz w:val="20"/>
                <w:szCs w:val="20"/>
              </w:rPr>
              <w:t>Participants are developing connections with adults.</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12</w:t>
            </w:r>
          </w:p>
        </w:tc>
        <w:tc>
          <w:tcPr>
            <w:tcW w:w="91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106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842" w:type="dxa"/>
            <w:tcBorders>
              <w:top w:val="single" w:sz="4" w:space="0" w:color="auto"/>
              <w:left w:val="single" w:sz="4" w:space="0" w:color="auto"/>
              <w:bottom w:val="single" w:sz="4" w:space="0" w:color="auto"/>
              <w:right w:val="single" w:sz="4" w:space="0" w:color="auto"/>
            </w:tcBorders>
            <w:shd w:val="clear" w:color="auto" w:fill="D9D9D9"/>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10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100</w:t>
            </w:r>
          </w:p>
        </w:tc>
      </w:tr>
      <w:tr w:rsidR="00F350A1" w:rsidRPr="00D54454"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FFFFFF"/>
            <w:vAlign w:val="center"/>
          </w:tcPr>
          <w:p w:rsidR="00F350A1" w:rsidRPr="00672354" w:rsidRDefault="00F350A1" w:rsidP="00046A82">
            <w:pPr>
              <w:pStyle w:val="ListParagraph"/>
              <w:numPr>
                <w:ilvl w:val="0"/>
                <w:numId w:val="67"/>
              </w:numPr>
              <w:spacing w:line="240" w:lineRule="auto"/>
              <w:ind w:left="387"/>
              <w:rPr>
                <w:color w:val="000000"/>
                <w:sz w:val="20"/>
                <w:szCs w:val="20"/>
              </w:rPr>
            </w:pPr>
            <w:r w:rsidRPr="00672354">
              <w:rPr>
                <w:color w:val="000000"/>
                <w:sz w:val="20"/>
                <w:szCs w:val="20"/>
              </w:rPr>
              <w:t>Participants are increasing their connection to school.</w:t>
            </w:r>
          </w:p>
        </w:tc>
        <w:tc>
          <w:tcPr>
            <w:tcW w:w="592" w:type="dxa"/>
            <w:tcBorders>
              <w:top w:val="single" w:sz="4" w:space="0" w:color="auto"/>
              <w:left w:val="single" w:sz="4" w:space="0" w:color="auto"/>
              <w:bottom w:val="single" w:sz="4" w:space="0" w:color="auto"/>
              <w:right w:val="single" w:sz="4" w:space="0" w:color="auto"/>
            </w:tcBorders>
            <w:shd w:val="clear" w:color="auto" w:fill="FFFFFF"/>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12</w:t>
            </w:r>
          </w:p>
        </w:tc>
        <w:tc>
          <w:tcPr>
            <w:tcW w:w="91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10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104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17</w:t>
            </w:r>
          </w:p>
        </w:tc>
        <w:tc>
          <w:tcPr>
            <w:tcW w:w="83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83</w:t>
            </w:r>
          </w:p>
        </w:tc>
      </w:tr>
      <w:tr w:rsidR="00F350A1" w:rsidRPr="00D54454"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F350A1" w:rsidRPr="00672354" w:rsidRDefault="00F350A1" w:rsidP="00046A82">
            <w:pPr>
              <w:pStyle w:val="ListParagraph"/>
              <w:numPr>
                <w:ilvl w:val="0"/>
                <w:numId w:val="67"/>
              </w:numPr>
              <w:spacing w:line="240" w:lineRule="auto"/>
              <w:ind w:left="387"/>
              <w:rPr>
                <w:color w:val="000000"/>
                <w:sz w:val="20"/>
                <w:szCs w:val="20"/>
              </w:rPr>
            </w:pPr>
            <w:r w:rsidRPr="00672354">
              <w:rPr>
                <w:color w:val="000000"/>
                <w:sz w:val="20"/>
                <w:szCs w:val="20"/>
              </w:rPr>
              <w:t>Participants are increasing their academic engagement.</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12</w:t>
            </w:r>
          </w:p>
        </w:tc>
        <w:tc>
          <w:tcPr>
            <w:tcW w:w="91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106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842" w:type="dxa"/>
            <w:tcBorders>
              <w:top w:val="single" w:sz="4" w:space="0" w:color="auto"/>
              <w:left w:val="single" w:sz="4" w:space="0" w:color="auto"/>
              <w:bottom w:val="single" w:sz="4" w:space="0" w:color="auto"/>
              <w:right w:val="single" w:sz="4" w:space="0" w:color="auto"/>
            </w:tcBorders>
            <w:shd w:val="clear" w:color="auto" w:fill="D9D9D9"/>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10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100</w:t>
            </w:r>
          </w:p>
        </w:tc>
      </w:tr>
      <w:tr w:rsidR="00F350A1" w:rsidRPr="00D54454" w:rsidTr="00000E5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F350A1" w:rsidRPr="00672354" w:rsidRDefault="00F350A1" w:rsidP="00046A82">
            <w:pPr>
              <w:pStyle w:val="ListParagraph"/>
              <w:numPr>
                <w:ilvl w:val="0"/>
                <w:numId w:val="67"/>
              </w:numPr>
              <w:spacing w:line="240" w:lineRule="auto"/>
              <w:ind w:left="387"/>
              <w:rPr>
                <w:color w:val="000000"/>
                <w:sz w:val="20"/>
                <w:szCs w:val="20"/>
              </w:rPr>
            </w:pPr>
            <w:r w:rsidRPr="00672354">
              <w:rPr>
                <w:color w:val="000000"/>
                <w:sz w:val="20"/>
                <w:szCs w:val="20"/>
              </w:rPr>
              <w:t>Participants are increasing their readiness for high school.</w:t>
            </w:r>
          </w:p>
        </w:tc>
        <w:tc>
          <w:tcPr>
            <w:tcW w:w="592" w:type="dxa"/>
            <w:tcBorders>
              <w:top w:val="single" w:sz="4" w:space="0" w:color="auto"/>
              <w:left w:val="single" w:sz="4" w:space="0" w:color="auto"/>
              <w:bottom w:val="single" w:sz="4" w:space="0" w:color="auto"/>
              <w:right w:val="single" w:sz="4" w:space="0" w:color="auto"/>
            </w:tcBorders>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12</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sz w:val="20"/>
                <w:szCs w:val="20"/>
              </w:rPr>
            </w:pPr>
            <w:r w:rsidRPr="00115F0C">
              <w:rPr>
                <w:sz w:val="20"/>
                <w:szCs w:val="20"/>
              </w:rPr>
              <w:t>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842" w:type="dxa"/>
            <w:tcBorders>
              <w:top w:val="single" w:sz="4" w:space="0" w:color="auto"/>
              <w:left w:val="single" w:sz="4" w:space="0" w:color="auto"/>
              <w:bottom w:val="single" w:sz="4" w:space="0" w:color="auto"/>
              <w:right w:val="single" w:sz="4" w:space="0" w:color="auto"/>
            </w:tcBorders>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8</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92</w:t>
            </w:r>
          </w:p>
        </w:tc>
      </w:tr>
      <w:tr w:rsidR="00F350A1" w:rsidRPr="00D54454"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F350A1" w:rsidRPr="00672354" w:rsidRDefault="00F350A1" w:rsidP="00046A82">
            <w:pPr>
              <w:pStyle w:val="ListParagraph"/>
              <w:numPr>
                <w:ilvl w:val="0"/>
                <w:numId w:val="67"/>
              </w:numPr>
              <w:spacing w:line="240" w:lineRule="auto"/>
              <w:ind w:left="387"/>
              <w:rPr>
                <w:color w:val="000000"/>
                <w:sz w:val="20"/>
                <w:szCs w:val="20"/>
              </w:rPr>
            </w:pPr>
            <w:r w:rsidRPr="00672354">
              <w:rPr>
                <w:color w:val="000000"/>
                <w:sz w:val="20"/>
                <w:szCs w:val="20"/>
              </w:rPr>
              <w:t>Participants are improving their personal and social skills.</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12</w:t>
            </w:r>
          </w:p>
        </w:tc>
        <w:tc>
          <w:tcPr>
            <w:tcW w:w="91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sz w:val="20"/>
                <w:szCs w:val="20"/>
              </w:rPr>
            </w:pPr>
            <w:r w:rsidRPr="00115F0C">
              <w:rPr>
                <w:sz w:val="20"/>
                <w:szCs w:val="20"/>
              </w:rPr>
              <w:t>0</w:t>
            </w:r>
          </w:p>
        </w:tc>
        <w:tc>
          <w:tcPr>
            <w:tcW w:w="106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842" w:type="dxa"/>
            <w:tcBorders>
              <w:top w:val="single" w:sz="4" w:space="0" w:color="auto"/>
              <w:left w:val="single" w:sz="4" w:space="0" w:color="auto"/>
              <w:bottom w:val="single" w:sz="4" w:space="0" w:color="auto"/>
              <w:right w:val="single" w:sz="4" w:space="0" w:color="auto"/>
            </w:tcBorders>
            <w:shd w:val="clear" w:color="auto" w:fill="D9D9D9"/>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10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17</w:t>
            </w:r>
          </w:p>
        </w:tc>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83</w:t>
            </w:r>
          </w:p>
        </w:tc>
      </w:tr>
      <w:tr w:rsidR="00F350A1" w:rsidRPr="00D54454" w:rsidTr="00000E5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F350A1" w:rsidRPr="00672354" w:rsidRDefault="00F350A1" w:rsidP="00046A82">
            <w:pPr>
              <w:pStyle w:val="ListParagraph"/>
              <w:numPr>
                <w:ilvl w:val="0"/>
                <w:numId w:val="67"/>
              </w:numPr>
              <w:spacing w:line="240" w:lineRule="auto"/>
              <w:ind w:left="387"/>
              <w:rPr>
                <w:color w:val="000000"/>
                <w:sz w:val="20"/>
                <w:szCs w:val="20"/>
              </w:rPr>
            </w:pPr>
            <w:r w:rsidRPr="00672354">
              <w:rPr>
                <w:color w:val="000000"/>
                <w:sz w:val="20"/>
                <w:szCs w:val="20"/>
              </w:rPr>
              <w:t>Participants are improving their college and career readiness skills.</w:t>
            </w:r>
          </w:p>
        </w:tc>
        <w:tc>
          <w:tcPr>
            <w:tcW w:w="592" w:type="dxa"/>
            <w:tcBorders>
              <w:top w:val="single" w:sz="4" w:space="0" w:color="auto"/>
              <w:left w:val="single" w:sz="4" w:space="0" w:color="auto"/>
              <w:bottom w:val="single" w:sz="4" w:space="0" w:color="auto"/>
              <w:right w:val="single" w:sz="4" w:space="0" w:color="auto"/>
            </w:tcBorders>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12</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sz w:val="20"/>
                <w:szCs w:val="20"/>
              </w:rPr>
            </w:pPr>
            <w:r w:rsidRPr="00115F0C">
              <w:rPr>
                <w:sz w:val="20"/>
                <w:szCs w:val="20"/>
              </w:rPr>
              <w:t>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842" w:type="dxa"/>
            <w:tcBorders>
              <w:top w:val="single" w:sz="4" w:space="0" w:color="auto"/>
              <w:left w:val="single" w:sz="4" w:space="0" w:color="auto"/>
              <w:bottom w:val="single" w:sz="4" w:space="0" w:color="auto"/>
              <w:right w:val="single" w:sz="4" w:space="0" w:color="auto"/>
            </w:tcBorders>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8</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17</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75</w:t>
            </w:r>
          </w:p>
        </w:tc>
      </w:tr>
      <w:tr w:rsidR="00F350A1" w:rsidRPr="00D54454"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F350A1" w:rsidRPr="00672354" w:rsidRDefault="00F350A1" w:rsidP="00046A82">
            <w:pPr>
              <w:pStyle w:val="ListParagraph"/>
              <w:numPr>
                <w:ilvl w:val="0"/>
                <w:numId w:val="67"/>
              </w:numPr>
              <w:spacing w:line="240" w:lineRule="auto"/>
              <w:ind w:left="387"/>
              <w:rPr>
                <w:color w:val="000000"/>
                <w:sz w:val="20"/>
                <w:szCs w:val="20"/>
              </w:rPr>
            </w:pPr>
            <w:r w:rsidRPr="00672354">
              <w:rPr>
                <w:color w:val="000000"/>
                <w:sz w:val="20"/>
                <w:szCs w:val="20"/>
              </w:rPr>
              <w:t>Participants are increasing their awareness of post-secondary options.</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10</w:t>
            </w:r>
          </w:p>
        </w:tc>
        <w:tc>
          <w:tcPr>
            <w:tcW w:w="91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106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842" w:type="dxa"/>
            <w:tcBorders>
              <w:top w:val="single" w:sz="4" w:space="0" w:color="auto"/>
              <w:left w:val="single" w:sz="4" w:space="0" w:color="auto"/>
              <w:bottom w:val="single" w:sz="4" w:space="0" w:color="auto"/>
              <w:right w:val="single" w:sz="4" w:space="0" w:color="auto"/>
            </w:tcBorders>
            <w:shd w:val="clear" w:color="auto" w:fill="D9D9D9"/>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10</w:t>
            </w:r>
          </w:p>
        </w:tc>
        <w:tc>
          <w:tcPr>
            <w:tcW w:w="10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60</w:t>
            </w:r>
          </w:p>
        </w:tc>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30</w:t>
            </w:r>
          </w:p>
        </w:tc>
      </w:tr>
      <w:tr w:rsidR="00F350A1" w:rsidRPr="00D54454" w:rsidTr="00000E5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F350A1" w:rsidRPr="00672354" w:rsidRDefault="00F350A1" w:rsidP="00046A82">
            <w:pPr>
              <w:pStyle w:val="ListParagraph"/>
              <w:numPr>
                <w:ilvl w:val="0"/>
                <w:numId w:val="67"/>
              </w:numPr>
              <w:spacing w:line="240" w:lineRule="auto"/>
              <w:ind w:left="387"/>
              <w:rPr>
                <w:color w:val="000000"/>
                <w:sz w:val="20"/>
                <w:szCs w:val="20"/>
              </w:rPr>
            </w:pPr>
            <w:r w:rsidRPr="00672354">
              <w:rPr>
                <w:color w:val="000000"/>
                <w:sz w:val="20"/>
                <w:szCs w:val="20"/>
              </w:rPr>
              <w:t>Participants are increasing their awareness about different job and career options.</w:t>
            </w:r>
          </w:p>
        </w:tc>
        <w:tc>
          <w:tcPr>
            <w:tcW w:w="592" w:type="dxa"/>
            <w:tcBorders>
              <w:top w:val="single" w:sz="4" w:space="0" w:color="auto"/>
              <w:left w:val="single" w:sz="4" w:space="0" w:color="auto"/>
              <w:bottom w:val="single" w:sz="4" w:space="0" w:color="auto"/>
              <w:right w:val="single" w:sz="4" w:space="0" w:color="auto"/>
            </w:tcBorders>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12</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842" w:type="dxa"/>
            <w:tcBorders>
              <w:top w:val="single" w:sz="4" w:space="0" w:color="auto"/>
              <w:left w:val="single" w:sz="4" w:space="0" w:color="auto"/>
              <w:bottom w:val="single" w:sz="4" w:space="0" w:color="auto"/>
              <w:right w:val="single" w:sz="4" w:space="0" w:color="auto"/>
            </w:tcBorders>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17</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50</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33</w:t>
            </w:r>
          </w:p>
        </w:tc>
      </w:tr>
      <w:tr w:rsidR="00F350A1" w:rsidRPr="00D54454" w:rsidTr="0019168F">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D9D9D9"/>
            <w:vAlign w:val="center"/>
          </w:tcPr>
          <w:p w:rsidR="00F350A1" w:rsidRPr="00672354" w:rsidRDefault="00F350A1" w:rsidP="00046A82">
            <w:pPr>
              <w:pStyle w:val="ListParagraph"/>
              <w:numPr>
                <w:ilvl w:val="0"/>
                <w:numId w:val="67"/>
              </w:numPr>
              <w:spacing w:line="240" w:lineRule="auto"/>
              <w:ind w:left="387"/>
              <w:rPr>
                <w:color w:val="000000"/>
                <w:sz w:val="20"/>
                <w:szCs w:val="20"/>
              </w:rPr>
            </w:pPr>
            <w:r w:rsidRPr="00672354">
              <w:rPr>
                <w:color w:val="000000"/>
                <w:sz w:val="20"/>
                <w:szCs w:val="20"/>
              </w:rPr>
              <w:t>Participants are increasing their career exploration skills.</w:t>
            </w:r>
          </w:p>
        </w:tc>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7</w:t>
            </w:r>
          </w:p>
        </w:tc>
        <w:tc>
          <w:tcPr>
            <w:tcW w:w="91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106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14</w:t>
            </w:r>
          </w:p>
        </w:tc>
        <w:tc>
          <w:tcPr>
            <w:tcW w:w="842" w:type="dxa"/>
            <w:tcBorders>
              <w:top w:val="single" w:sz="4" w:space="0" w:color="auto"/>
              <w:left w:val="single" w:sz="4" w:space="0" w:color="auto"/>
              <w:bottom w:val="single" w:sz="4" w:space="0" w:color="auto"/>
              <w:right w:val="single" w:sz="4" w:space="0" w:color="auto"/>
            </w:tcBorders>
            <w:shd w:val="clear" w:color="auto" w:fill="D9D9D9"/>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10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57</w:t>
            </w:r>
          </w:p>
        </w:tc>
        <w:tc>
          <w:tcPr>
            <w:tcW w:w="8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29</w:t>
            </w:r>
          </w:p>
        </w:tc>
      </w:tr>
      <w:tr w:rsidR="00F350A1" w:rsidRPr="00D54454" w:rsidTr="007662A1">
        <w:trPr>
          <w:cantSplit/>
          <w:trHeight w:hRule="exact" w:val="576"/>
          <w:jc w:val="center"/>
        </w:trPr>
        <w:tc>
          <w:tcPr>
            <w:tcW w:w="4289" w:type="dxa"/>
            <w:tcBorders>
              <w:top w:val="single" w:sz="4" w:space="0" w:color="auto"/>
              <w:left w:val="single" w:sz="4" w:space="0" w:color="auto"/>
              <w:bottom w:val="single" w:sz="4" w:space="0" w:color="auto"/>
              <w:right w:val="single" w:sz="4" w:space="0" w:color="auto"/>
            </w:tcBorders>
            <w:shd w:val="clear" w:color="auto" w:fill="auto"/>
            <w:vAlign w:val="center"/>
          </w:tcPr>
          <w:p w:rsidR="00F350A1" w:rsidRPr="00672354" w:rsidRDefault="00F350A1" w:rsidP="00046A82">
            <w:pPr>
              <w:pStyle w:val="ListParagraph"/>
              <w:numPr>
                <w:ilvl w:val="0"/>
                <w:numId w:val="67"/>
              </w:numPr>
              <w:spacing w:line="240" w:lineRule="auto"/>
              <w:ind w:left="387"/>
              <w:rPr>
                <w:color w:val="000000"/>
                <w:sz w:val="20"/>
                <w:szCs w:val="20"/>
              </w:rPr>
            </w:pPr>
            <w:r w:rsidRPr="00672354">
              <w:rPr>
                <w:color w:val="000000"/>
                <w:sz w:val="20"/>
                <w:szCs w:val="20"/>
              </w:rPr>
              <w:t>Participants are increasing their work-based learning skills.</w:t>
            </w:r>
          </w:p>
        </w:tc>
        <w:tc>
          <w:tcPr>
            <w:tcW w:w="592" w:type="dxa"/>
            <w:tcBorders>
              <w:top w:val="single" w:sz="4" w:space="0" w:color="auto"/>
              <w:left w:val="single" w:sz="4" w:space="0" w:color="auto"/>
              <w:bottom w:val="single" w:sz="4" w:space="0" w:color="auto"/>
              <w:right w:val="single" w:sz="4" w:space="0" w:color="auto"/>
            </w:tcBorders>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8</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842" w:type="dxa"/>
            <w:tcBorders>
              <w:top w:val="single" w:sz="4" w:space="0" w:color="auto"/>
              <w:left w:val="single" w:sz="4" w:space="0" w:color="auto"/>
              <w:bottom w:val="single" w:sz="4" w:space="0" w:color="auto"/>
              <w:right w:val="single" w:sz="4" w:space="0" w:color="auto"/>
            </w:tcBorders>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38</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0A1" w:rsidRPr="00672354" w:rsidRDefault="00F350A1" w:rsidP="00712348">
            <w:pPr>
              <w:spacing w:line="240" w:lineRule="auto"/>
              <w:jc w:val="center"/>
              <w:rPr>
                <w:color w:val="000000"/>
                <w:sz w:val="20"/>
                <w:szCs w:val="20"/>
              </w:rPr>
            </w:pPr>
            <w:r w:rsidRPr="00115F0C">
              <w:rPr>
                <w:color w:val="000000"/>
                <w:sz w:val="20"/>
                <w:szCs w:val="20"/>
              </w:rPr>
              <w:t>63</w:t>
            </w:r>
          </w:p>
        </w:tc>
      </w:tr>
      <w:tr w:rsidR="007662A1" w:rsidRPr="00D54454" w:rsidTr="007662A1">
        <w:trPr>
          <w:cantSplit/>
          <w:trHeight w:hRule="exact" w:val="1009"/>
          <w:jc w:val="center"/>
        </w:trPr>
        <w:tc>
          <w:tcPr>
            <w:tcW w:w="9596" w:type="dxa"/>
            <w:gridSpan w:val="7"/>
            <w:tcBorders>
              <w:top w:val="single" w:sz="4" w:space="0" w:color="auto"/>
            </w:tcBorders>
            <w:shd w:val="clear" w:color="auto" w:fill="auto"/>
            <w:vAlign w:val="center"/>
          </w:tcPr>
          <w:p w:rsidR="007662A1" w:rsidRPr="00115F0C" w:rsidRDefault="007662A1" w:rsidP="00CE5EE4">
            <w:pPr>
              <w:spacing w:before="40" w:after="200" w:line="240" w:lineRule="auto"/>
              <w:rPr>
                <w:sz w:val="16"/>
                <w:szCs w:val="16"/>
              </w:rPr>
            </w:pPr>
            <w:r w:rsidRPr="00115F0C">
              <w:rPr>
                <w:sz w:val="16"/>
                <w:szCs w:val="16"/>
              </w:rPr>
              <w:t>Note. Response options also included “Don’t Know” and “Not Applicable.” The percentage of respondents who selected ‘Don’t Know’ is listed below, but these respondents were not used to calculate the percentages reported in the tabl</w:t>
            </w:r>
            <w:r>
              <w:rPr>
                <w:sz w:val="16"/>
                <w:szCs w:val="16"/>
              </w:rPr>
              <w:t>e. Qa. 8%, Qb. 0%, Qc. 0%, Qd. 0%, Qe. 0%, Qf. 0%, Qg. 0%, Qh. 0%, Qi. 0%, Qj. 0%, Qk. 8</w:t>
            </w:r>
            <w:r w:rsidRPr="00115F0C">
              <w:rPr>
                <w:sz w:val="16"/>
                <w:szCs w:val="16"/>
              </w:rPr>
              <w:t xml:space="preserve">%, and Ql. </w:t>
            </w:r>
            <w:r>
              <w:rPr>
                <w:sz w:val="16"/>
                <w:szCs w:val="16"/>
              </w:rPr>
              <w:t>0</w:t>
            </w:r>
            <w:r w:rsidRPr="00115F0C">
              <w:rPr>
                <w:sz w:val="16"/>
                <w:szCs w:val="16"/>
              </w:rPr>
              <w:t>%.</w:t>
            </w:r>
            <w:r w:rsidR="00512ED6">
              <w:rPr>
                <w:sz w:val="16"/>
                <w:szCs w:val="16"/>
              </w:rPr>
              <w:t xml:space="preserve"> </w:t>
            </w:r>
            <w:r w:rsidRPr="00115F0C">
              <w:rPr>
                <w:sz w:val="16"/>
                <w:szCs w:val="16"/>
              </w:rPr>
              <w:t xml:space="preserve">The percentage of respondents who selected ‘Not Applicable’ is listed below, but these respondents were not used to calculate the percentages reported in the table. Qa. </w:t>
            </w:r>
            <w:r>
              <w:rPr>
                <w:sz w:val="16"/>
                <w:szCs w:val="16"/>
              </w:rPr>
              <w:t>8%, Qb. 33</w:t>
            </w:r>
            <w:r w:rsidRPr="00115F0C">
              <w:rPr>
                <w:sz w:val="16"/>
                <w:szCs w:val="16"/>
              </w:rPr>
              <w:t xml:space="preserve">%, Qc. </w:t>
            </w:r>
            <w:r>
              <w:rPr>
                <w:sz w:val="16"/>
                <w:szCs w:val="16"/>
              </w:rPr>
              <w:t>0%, Qd. 0%, Qe. 0%, Qf. 0%, Qg. 0%, Qh. 0%, Qi. 17%, Qj. 0%, Qk. 33</w:t>
            </w:r>
            <w:r w:rsidRPr="00115F0C">
              <w:rPr>
                <w:sz w:val="16"/>
                <w:szCs w:val="16"/>
              </w:rPr>
              <w:t>%, and Ql. 3</w:t>
            </w:r>
            <w:r>
              <w:rPr>
                <w:sz w:val="16"/>
                <w:szCs w:val="16"/>
              </w:rPr>
              <w:t>3</w:t>
            </w:r>
            <w:r w:rsidRPr="00115F0C">
              <w:rPr>
                <w:sz w:val="16"/>
                <w:szCs w:val="16"/>
              </w:rPr>
              <w:t>%.</w:t>
            </w:r>
          </w:p>
          <w:p w:rsidR="007662A1" w:rsidRPr="00115F0C" w:rsidRDefault="007662A1" w:rsidP="00712348">
            <w:pPr>
              <w:spacing w:line="240" w:lineRule="auto"/>
              <w:jc w:val="center"/>
              <w:rPr>
                <w:color w:val="000000"/>
                <w:sz w:val="20"/>
                <w:szCs w:val="20"/>
              </w:rPr>
            </w:pPr>
          </w:p>
        </w:tc>
      </w:tr>
    </w:tbl>
    <w:p w:rsidR="00333421" w:rsidRDefault="00333421" w:rsidP="00333421">
      <w:pPr>
        <w:spacing w:after="200" w:line="240" w:lineRule="auto"/>
      </w:pPr>
    </w:p>
    <w:p w:rsidR="00333421" w:rsidRDefault="00333421" w:rsidP="00333421">
      <w:pPr>
        <w:spacing w:after="200" w:line="240" w:lineRule="auto"/>
      </w:pPr>
      <w:r>
        <w:br w:type="page"/>
      </w:r>
    </w:p>
    <w:p w:rsidR="00333421" w:rsidRPr="003D5868" w:rsidRDefault="00333421" w:rsidP="0085453F">
      <w:pPr>
        <w:pStyle w:val="UMDISubheading"/>
      </w:pPr>
      <w:r>
        <w:lastRenderedPageBreak/>
        <w:t xml:space="preserve">Appendix </w:t>
      </w:r>
      <w:r w:rsidR="00E709A0">
        <w:t>H</w:t>
      </w:r>
      <w:r w:rsidR="000C2D7C">
        <w:t>: Key Program Successes, Open-e</w:t>
      </w:r>
      <w:r w:rsidRPr="003D5868">
        <w:t>nded Survey Responses</w:t>
      </w:r>
    </w:p>
    <w:p w:rsidR="00333421" w:rsidRDefault="00333421" w:rsidP="00333421">
      <w:pPr>
        <w:pStyle w:val="NoSpacing"/>
      </w:pPr>
    </w:p>
    <w:p w:rsidR="00333421" w:rsidRPr="002E5974" w:rsidRDefault="00333421" w:rsidP="00C4374D">
      <w:pPr>
        <w:spacing w:line="240" w:lineRule="auto"/>
        <w:contextualSpacing/>
        <w:rPr>
          <w:i/>
        </w:rPr>
      </w:pPr>
      <w:r>
        <w:t>This appendix includes site specific responses to survey item eight (as specified in the survey protocol).</w:t>
      </w:r>
      <w:r w:rsidRPr="002E5974">
        <w:rPr>
          <w:i/>
        </w:rPr>
        <w:t xml:space="preserve"> </w:t>
      </w:r>
    </w:p>
    <w:p w:rsidR="00333421" w:rsidRDefault="00333421" w:rsidP="00C4374D">
      <w:pPr>
        <w:pStyle w:val="NoSpacing"/>
      </w:pPr>
    </w:p>
    <w:p w:rsidR="00333421" w:rsidRPr="00AF4F8E" w:rsidRDefault="00333421" w:rsidP="00C4374D">
      <w:pPr>
        <w:pStyle w:val="NoSpacing"/>
      </w:pPr>
      <w:r w:rsidRPr="00AF4F8E">
        <w:t>Q8 – ESE is particularly interested in learning more about the successes of individual grantees. Please describe a key success of your Academic Support program(s)—whether at the organizational level or student level—that you would like to showcase and share with ESE and other districts.</w:t>
      </w:r>
    </w:p>
    <w:p w:rsidR="00333421" w:rsidRPr="00AF4F8E" w:rsidRDefault="00333421" w:rsidP="00333421">
      <w:pPr>
        <w:pStyle w:val="NoSpacing"/>
      </w:pPr>
    </w:p>
    <w:tbl>
      <w:tblPr>
        <w:tblW w:w="4725" w:type="pct"/>
        <w:jc w:val="center"/>
        <w:tblLayout w:type="fixed"/>
        <w:tblCellMar>
          <w:top w:w="72" w:type="dxa"/>
          <w:left w:w="72" w:type="dxa"/>
          <w:bottom w:w="72" w:type="dxa"/>
          <w:right w:w="72" w:type="dxa"/>
        </w:tblCellMar>
        <w:tblLook w:val="04A0" w:firstRow="1" w:lastRow="0" w:firstColumn="1" w:lastColumn="0" w:noHBand="0" w:noVBand="1"/>
      </w:tblPr>
      <w:tblGrid>
        <w:gridCol w:w="2106"/>
        <w:gridCol w:w="7556"/>
      </w:tblGrid>
      <w:tr w:rsidR="00333421" w:rsidRPr="00AF4F8E" w:rsidTr="00AB74EE">
        <w:trPr>
          <w:cantSplit/>
          <w:trHeight w:val="20"/>
          <w:tblHeader/>
          <w:jc w:val="center"/>
        </w:trPr>
        <w:tc>
          <w:tcPr>
            <w:tcW w:w="9662" w:type="dxa"/>
            <w:gridSpan w:val="2"/>
            <w:tcBorders>
              <w:top w:val="single" w:sz="2" w:space="0" w:color="auto"/>
              <w:left w:val="single" w:sz="4" w:space="0" w:color="auto"/>
              <w:bottom w:val="single" w:sz="4" w:space="0" w:color="auto"/>
              <w:right w:val="single" w:sz="2" w:space="0" w:color="auto"/>
            </w:tcBorders>
            <w:shd w:val="clear" w:color="auto" w:fill="800000"/>
            <w:vAlign w:val="center"/>
          </w:tcPr>
          <w:p w:rsidR="00333421" w:rsidRPr="002E5974" w:rsidRDefault="00333421" w:rsidP="00333421">
            <w:pPr>
              <w:pStyle w:val="NoSpacing"/>
              <w:jc w:val="center"/>
              <w:rPr>
                <w:b/>
                <w:szCs w:val="22"/>
              </w:rPr>
            </w:pPr>
            <w:r w:rsidRPr="002E5974">
              <w:rPr>
                <w:b/>
                <w:szCs w:val="22"/>
              </w:rPr>
              <w:t>Key Success of Academic Support Programs</w:t>
            </w:r>
          </w:p>
          <w:p w:rsidR="00333421" w:rsidRPr="00AF4F8E" w:rsidRDefault="00333421" w:rsidP="001A2DE9">
            <w:pPr>
              <w:pStyle w:val="NoSpacing"/>
              <w:jc w:val="center"/>
              <w:rPr>
                <w:color w:val="000000"/>
              </w:rPr>
            </w:pPr>
            <w:r w:rsidRPr="002E5974">
              <w:rPr>
                <w:b/>
                <w:szCs w:val="22"/>
              </w:rPr>
              <w:t xml:space="preserve">By Grant Type, </w:t>
            </w:r>
            <w:r w:rsidR="001A2DE9">
              <w:rPr>
                <w:b/>
                <w:szCs w:val="22"/>
              </w:rPr>
              <w:t>SY16</w:t>
            </w:r>
          </w:p>
        </w:tc>
      </w:tr>
      <w:tr w:rsidR="00333421" w:rsidRPr="00AF4F8E" w:rsidTr="0019168F">
        <w:trPr>
          <w:cantSplit/>
          <w:trHeight w:val="432"/>
          <w:jc w:val="center"/>
        </w:trPr>
        <w:tc>
          <w:tcPr>
            <w:tcW w:w="9662" w:type="dxa"/>
            <w:gridSpan w:val="2"/>
            <w:tcBorders>
              <w:top w:val="single" w:sz="2" w:space="0" w:color="auto"/>
              <w:left w:val="single" w:sz="4" w:space="0" w:color="auto"/>
              <w:bottom w:val="single" w:sz="4" w:space="0" w:color="auto"/>
              <w:right w:val="single" w:sz="4" w:space="0" w:color="auto"/>
            </w:tcBorders>
            <w:shd w:val="clear" w:color="auto" w:fill="FFFFFF"/>
            <w:vAlign w:val="center"/>
          </w:tcPr>
          <w:p w:rsidR="00333421" w:rsidRPr="00646568" w:rsidRDefault="00333421" w:rsidP="00333421">
            <w:pPr>
              <w:spacing w:line="240" w:lineRule="auto"/>
              <w:rPr>
                <w:b/>
                <w:color w:val="000000"/>
                <w:sz w:val="20"/>
                <w:szCs w:val="20"/>
              </w:rPr>
            </w:pPr>
            <w:r w:rsidRPr="00646568">
              <w:rPr>
                <w:b/>
                <w:color w:val="000000"/>
                <w:sz w:val="20"/>
                <w:szCs w:val="20"/>
              </w:rPr>
              <w:t xml:space="preserve">Allocation </w:t>
            </w:r>
            <w:r w:rsidR="00331D8A">
              <w:rPr>
                <w:b/>
                <w:color w:val="000000"/>
                <w:sz w:val="20"/>
                <w:szCs w:val="20"/>
              </w:rPr>
              <w:t>Awardees</w:t>
            </w:r>
          </w:p>
        </w:tc>
      </w:tr>
      <w:tr w:rsidR="00333421" w:rsidRPr="00AF4F8E" w:rsidTr="0019168F">
        <w:trPr>
          <w:cantSplit/>
          <w:trHeight w:val="1561"/>
          <w:jc w:val="center"/>
        </w:trPr>
        <w:tc>
          <w:tcPr>
            <w:tcW w:w="2106" w:type="dxa"/>
            <w:tcBorders>
              <w:top w:val="single" w:sz="2"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Acton-Boxborough</w:t>
            </w:r>
          </w:p>
        </w:tc>
        <w:tc>
          <w:tcPr>
            <w:tcW w:w="7556" w:type="dxa"/>
            <w:tcBorders>
              <w:top w:val="single" w:sz="2"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The small group setting that this grant afforded our district to provide, was a huge help to several students, but particularly one in the high school. She had taken the grade 10 Math MCAS a few times and had not been able to pass it. Via this grant, the after-school tutoring that was made available was a great setting for this student to grasp and retain key math concepts. She has since taken and passed the math MCAS exam! A big hurdle towards her high school graduation requirements has been removed!</w:t>
            </w:r>
          </w:p>
        </w:tc>
      </w:tr>
      <w:tr w:rsidR="00333421" w:rsidRPr="00AF4F8E" w:rsidTr="0019168F">
        <w:trPr>
          <w:cantSplit/>
          <w:trHeight w:val="836"/>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Adams-Cheshire</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The key to our high school tutoring program’s success is the ability to instruct students in small groups. We target the skill areas that are weak. This boosts the students’ ability and confidence level they need to pass the required MCAS retest.</w:t>
            </w:r>
          </w:p>
        </w:tc>
      </w:tr>
      <w:tr w:rsidR="00333421" w:rsidRPr="00AF4F8E" w:rsidTr="0019168F">
        <w:trPr>
          <w:cantSplit/>
          <w:trHeight w:val="144"/>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Agawam</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Small group instruction during the school day.</w:t>
            </w:r>
          </w:p>
        </w:tc>
      </w:tr>
      <w:tr w:rsidR="00333421" w:rsidRPr="00AF4F8E" w:rsidTr="0019168F">
        <w:trPr>
          <w:cantSplit/>
          <w:trHeight w:val="24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Amherst-Pelham</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Students are receiving focused test prep in order to pass the MCAS. Unfortunately, the majority of the students have math and other disabilities including cognitive impairments of some sort, so the MCAS is a very poor measure of what these students can really do. They are being denied diplomas because they can’t pass the math MCAS, yet they have so many other talents and skills that we have cultivated that just aren’t reflected on the paper-pencil tests. The distress this test causes them after taking it so many times, is just sad to see as an educator. We’re using the Academic Support funds to help them pass the test by offering them this additional instruction after a long day of school. Many of these students are low income students who lose time from their part-time jobs to participate in this program so that they can pass the MCAS.</w:t>
            </w:r>
            <w:r w:rsidR="0085599A">
              <w:rPr>
                <w:color w:val="000000"/>
                <w:sz w:val="20"/>
                <w:szCs w:val="20"/>
              </w:rPr>
              <w:t xml:space="preserve"> </w:t>
            </w:r>
          </w:p>
        </w:tc>
      </w:tr>
      <w:tr w:rsidR="00333421" w:rsidRPr="00AF4F8E" w:rsidTr="0019168F">
        <w:trPr>
          <w:cantSplit/>
          <w:trHeight w:val="2645"/>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Arlington</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The Learning Center at Arlington High School was created five years ago for students who are not supported by Special Education programs. Some students are assigned to this class several periods during the week for help with executive functions skills and meeting deadlines. Some walk in and ask for help writing essays, understanding math concepts, working on long-term projects or applying to college. Some of our students are in honors and AP classes, some are in remedial classes, and others are ELL students. We have a wide range of ability, but most of our students are very motivated and want to do well in school, but need extra help. The number of students in the room varies: sometimes we have 6 students and sometimes we have 20. The class is run by a retired math teacher and a retired English/history teacher. Both teachers have special education experience. It is a wonderful addition to Arlington High.</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Ashburnham-Westminster</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The in-school model of support through a learning center has been very successful.</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Assabet Valley Regional Vocational Technical</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Summer remediation has increased the success of students passing the MCAS. This is especially true for students taking the retest opportunities junior and/or senior year.</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lastRenderedPageBreak/>
              <w:t>Attleboro</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Positive, trusting relationships between staff and students have led to higher attendance, active engagement, and high-quality academic supports that promote positive academic outcomes.</w:t>
            </w:r>
          </w:p>
        </w:tc>
      </w:tr>
      <w:tr w:rsidR="00333421" w:rsidRPr="00AF4F8E" w:rsidTr="0019168F">
        <w:trPr>
          <w:cantSplit/>
          <w:trHeight w:val="6335"/>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Bedford</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 xml:space="preserve">The most distinct characteristic of our program at Bedford High School is the MCAS Academies that our teachers create. After examination of the Edwin Analytics analyses and EPPs, teachers discuss actual MCAS tests. Program strengths include the quality of the staff, certified English, math, science teachers, special education teachers and skill center teachers who have experience in Academy Centers–type programs, administrative support to try new learning centers, the support given to the program by the skill center (prompt response to requests for student data), and the high level of participating students. We have learned from this type of program that </w:t>
            </w:r>
          </w:p>
          <w:p w:rsidR="00333421" w:rsidRPr="00672354" w:rsidRDefault="00333421" w:rsidP="00333421">
            <w:pPr>
              <w:spacing w:line="240" w:lineRule="auto"/>
              <w:rPr>
                <w:b/>
                <w:color w:val="000000"/>
                <w:sz w:val="20"/>
                <w:szCs w:val="20"/>
              </w:rPr>
            </w:pPr>
          </w:p>
          <w:p w:rsidR="00333421" w:rsidRPr="00672354" w:rsidRDefault="00333421" w:rsidP="009D3EE8">
            <w:pPr>
              <w:pStyle w:val="ListParagraph"/>
              <w:numPr>
                <w:ilvl w:val="0"/>
                <w:numId w:val="38"/>
              </w:numPr>
              <w:spacing w:after="60" w:line="240" w:lineRule="auto"/>
              <w:rPr>
                <w:b/>
                <w:color w:val="000000"/>
                <w:sz w:val="20"/>
                <w:szCs w:val="20"/>
              </w:rPr>
            </w:pPr>
            <w:r w:rsidRPr="00672354">
              <w:rPr>
                <w:color w:val="000000"/>
                <w:sz w:val="20"/>
                <w:szCs w:val="20"/>
              </w:rPr>
              <w:t xml:space="preserve">Small groups are effective and are the key to the success of this type of program. </w:t>
            </w:r>
          </w:p>
          <w:p w:rsidR="00333421" w:rsidRPr="00672354" w:rsidRDefault="00333421" w:rsidP="009D3EE8">
            <w:pPr>
              <w:pStyle w:val="ListParagraph"/>
              <w:numPr>
                <w:ilvl w:val="0"/>
                <w:numId w:val="38"/>
              </w:numPr>
              <w:spacing w:after="60" w:line="240" w:lineRule="auto"/>
              <w:rPr>
                <w:b/>
                <w:color w:val="000000"/>
                <w:sz w:val="20"/>
                <w:szCs w:val="20"/>
              </w:rPr>
            </w:pPr>
            <w:r w:rsidRPr="00672354">
              <w:rPr>
                <w:color w:val="000000"/>
                <w:sz w:val="20"/>
                <w:szCs w:val="20"/>
              </w:rPr>
              <w:t xml:space="preserve">Concrete examples allow students to see and feel math concepts related to volume and probability. </w:t>
            </w:r>
          </w:p>
          <w:p w:rsidR="00333421" w:rsidRPr="00672354" w:rsidRDefault="00333421" w:rsidP="009D3EE8">
            <w:pPr>
              <w:pStyle w:val="ListParagraph"/>
              <w:numPr>
                <w:ilvl w:val="0"/>
                <w:numId w:val="38"/>
              </w:numPr>
              <w:spacing w:after="60" w:line="240" w:lineRule="auto"/>
              <w:rPr>
                <w:b/>
                <w:color w:val="000000"/>
                <w:sz w:val="20"/>
                <w:szCs w:val="20"/>
              </w:rPr>
            </w:pPr>
            <w:r w:rsidRPr="00672354">
              <w:rPr>
                <w:color w:val="000000"/>
                <w:sz w:val="20"/>
                <w:szCs w:val="20"/>
              </w:rPr>
              <w:t xml:space="preserve">A program of this type is one that resonates with the parents whose children participated and were pleased with their children’s progress. </w:t>
            </w:r>
          </w:p>
          <w:p w:rsidR="00333421" w:rsidRPr="00672354" w:rsidRDefault="00333421" w:rsidP="009D3EE8">
            <w:pPr>
              <w:pStyle w:val="ListParagraph"/>
              <w:numPr>
                <w:ilvl w:val="0"/>
                <w:numId w:val="38"/>
              </w:numPr>
              <w:spacing w:line="240" w:lineRule="auto"/>
              <w:contextualSpacing/>
              <w:rPr>
                <w:b/>
                <w:color w:val="000000"/>
                <w:sz w:val="20"/>
                <w:szCs w:val="20"/>
              </w:rPr>
            </w:pPr>
            <w:r w:rsidRPr="00672354">
              <w:rPr>
                <w:color w:val="000000"/>
                <w:sz w:val="20"/>
                <w:szCs w:val="20"/>
              </w:rPr>
              <w:t xml:space="preserve">Academy centers inspire teacher creativity, fostering the use of new approaches and materials in regular classrooms. </w:t>
            </w:r>
          </w:p>
          <w:p w:rsidR="00333421" w:rsidRPr="00672354" w:rsidRDefault="00333421" w:rsidP="00333421">
            <w:pPr>
              <w:spacing w:line="240" w:lineRule="auto"/>
              <w:rPr>
                <w:b/>
                <w:color w:val="000000"/>
                <w:sz w:val="20"/>
                <w:szCs w:val="20"/>
              </w:rPr>
            </w:pPr>
          </w:p>
          <w:p w:rsidR="00333421" w:rsidRPr="00672354" w:rsidRDefault="00333421" w:rsidP="00333421">
            <w:pPr>
              <w:spacing w:line="240" w:lineRule="auto"/>
              <w:rPr>
                <w:b/>
                <w:color w:val="000000"/>
                <w:sz w:val="20"/>
                <w:szCs w:val="20"/>
              </w:rPr>
            </w:pPr>
            <w:r w:rsidRPr="00672354">
              <w:rPr>
                <w:color w:val="000000"/>
                <w:sz w:val="20"/>
                <w:szCs w:val="20"/>
              </w:rPr>
              <w:t xml:space="preserve">Math and ELA academy centers are created and focus on algebra, geometry, Pythagorean theorem, figurative language, inference reading comprehension, writing an exemplary long composition and the volume of various shapes. Students are immersed in academies every six days. The MCAS Academies were very successful in increasing students’ academic achievement as is evidenced by the MCAS scores of those students in the classes of 2014 and 2015 who participated in the program and took the November 2014 and March 2015 retests. The small group size, individual attention, and strategic approach helped these students. Science academy centers delivered instruction and strategy sessions in physics, chemistry, or biology. </w:t>
            </w:r>
          </w:p>
        </w:tc>
      </w:tr>
      <w:tr w:rsidR="00333421" w:rsidRPr="00AF4F8E" w:rsidTr="0019168F">
        <w:trPr>
          <w:cantSplit/>
          <w:trHeight w:val="836"/>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Berkshire Hills</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Several of our students who did not pass the MCAS ELA and/or math last Spring were able to benefit from small group instruction and remediation. They were successful on the next MCAS, and their ELA/math grades have improved.</w:t>
            </w:r>
          </w:p>
        </w:tc>
      </w:tr>
      <w:tr w:rsidR="00333421" w:rsidRPr="00AF4F8E" w:rsidTr="0019168F">
        <w:trPr>
          <w:cantSplit/>
          <w:trHeight w:val="467"/>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Beverly</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The tutoring provided has a direct, positive impact on the passing rate of our students retaking the MCAS exams.</w:t>
            </w:r>
          </w:p>
        </w:tc>
      </w:tr>
      <w:tr w:rsidR="00333421" w:rsidRPr="00AF4F8E" w:rsidTr="0019168F">
        <w:trPr>
          <w:cantSplit/>
          <w:trHeight w:val="701"/>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Billerica</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We can demonstrate significant differences in the growth on MCAS scores of students who participate in our program compared to students who are recommended but do not participate.</w:t>
            </w:r>
          </w:p>
        </w:tc>
      </w:tr>
      <w:tr w:rsidR="00333421" w:rsidRPr="00AF4F8E" w:rsidTr="0019168F">
        <w:trPr>
          <w:cantSplit/>
          <w:trHeight w:val="1736"/>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Boston</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Our teachers and administrators partner with other school-day teachers to recruit, recommend, refer, and personally engage eligible students. Data review allows for the identification of these students, and teachers are surveyed to determine which of their students would benefit. We then collaborate to engage individual students, gathering them after school, sending reminder letters to stay after, communicating with parents that students will be staying and should not be coming home. These strategies have been very successful. We have found that if we can get students in the seats, they do quite well.</w:t>
            </w:r>
          </w:p>
        </w:tc>
      </w:tr>
      <w:tr w:rsidR="00333421" w:rsidRPr="00AF4F8E" w:rsidTr="0019168F">
        <w:trPr>
          <w:cantSplit/>
          <w:trHeight w:val="728"/>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Bourne</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A key success to our program is that it is offered during the regularly scheduled school day hours. Groups are small and student-centered and remediation focuses on individual needs and specific student data.</w:t>
            </w:r>
          </w:p>
        </w:tc>
      </w:tr>
      <w:tr w:rsidR="00333421" w:rsidRPr="00AF4F8E" w:rsidTr="0019168F">
        <w:trPr>
          <w:cantSplit/>
          <w:trHeight w:val="1178"/>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lastRenderedPageBreak/>
              <w:t>Brockton</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Peer tutoring is a strategic part of our services provided. The grant allows us to staff the facility with responsible adults on a regular basis and to expand the services offered. Peer tutors assist the teachers in the operation of the center. This allows for more one-to-one assistance and the students respond well. There is training provided for the tutors and they are anxious to participate and help.</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Burlington</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The 632 Grant has allowed us to provide high-quality remediation support. This service has been extremely helpful for students as they work towards reaching competency on the MCAS.</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Central Massachusetts SPED Collaborative</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We have already seen many successes. One of the successes I am seeing are the students are taking risks both academically and socially. Some of the students we asked to participate were either in danger of failing, or had low MCAS scores. These students also happen to struggle socially. During the after-school program, I saw these “quiet, not usually social students” talking to peers they normally wouldn’t. These same students also started to participate in class more. Teachers were commenting that behaviors improved from these students. My hope is that they gained a stronger connection to school and feel more invested.</w:t>
            </w:r>
          </w:p>
        </w:tc>
      </w:tr>
      <w:tr w:rsidR="00333421" w:rsidRPr="00AF4F8E" w:rsidTr="0019168F">
        <w:trPr>
          <w:cantSplit/>
          <w:trHeight w:val="341"/>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Chelsea</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Continuity and familiarity with competent, experienced staff who are retired educators.</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Chicopee</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The Academic Support Services Program is providing an academic program previously not available to students who have not attain competency in the MCAS, specifically students with IEPs.</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Dighton-Rehoboth</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Student retention has dramatically increased since our Transition Program has been instituted. Even though the program is voluntary, we have approximately 95% enrollment based on the positive feedback from students and parents regarding the program. This program has had an enormous impact on our school achievement and school climate.</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Douglas</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The after-school program runs twice a week for the five weeks prior to taking the MCAS in ELA, math, and science. Students enjoy the quick review and in 5 weeks it’s complete. The material, strategies, and content are fresh in their minds. This is particularly popular with our high school students because they are in sports and work after school. The program runs for one hour after school, a total of 10 hours.</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Edward M. Kennedy Academy for Health Careers (Horace Mann Charter) (District)</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We communicate to students and families at the time they enroll (usually grade 9) that we expect every grade 10 student to participate in twice weekly MCAS preparation programming. By setting expectations early, families come to expect this as part of what it means to attend this school. They can plan for it along with their other after-school commitments.</w:t>
            </w:r>
          </w:p>
        </w:tc>
      </w:tr>
      <w:tr w:rsidR="00333421" w:rsidRPr="00AF4F8E" w:rsidTr="0019168F">
        <w:trPr>
          <w:cantSplit/>
          <w:trHeight w:val="1439"/>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Everett</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Our program is meeting success for all students who regularly attend sessions. The staff has consistently provided outreach on a personal basis, both through the classroom and through guidance. The academic piece of the program is implemented both individually and through the group. Several outside contacts from both within and outside the district have consulted with the students to encourage goal setting. Our issue is in engaging a wider population of students to attend and to attend regularly.</w:t>
            </w:r>
          </w:p>
        </w:tc>
      </w:tr>
      <w:tr w:rsidR="00333421" w:rsidRPr="00AF4F8E" w:rsidTr="0019168F">
        <w:trPr>
          <w:cantSplit/>
          <w:trHeight w:val="746"/>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Fall River</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Student participation in the Saturday MCAS preparation program was never higher than it was this year. Teachers developed a protocol that allowed for students to get immediate feedback on their writing.</w:t>
            </w:r>
          </w:p>
        </w:tc>
      </w:tr>
      <w:tr w:rsidR="00333421" w:rsidRPr="00AF4F8E" w:rsidTr="0019168F">
        <w:trPr>
          <w:cantSplit/>
          <w:trHeight w:val="1628"/>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lastRenderedPageBreak/>
              <w:t>Framingham</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With a philosophy of “success first” we have found that students become more likely to delve further into topic content. Starting easy and building from “success” is a uniquely different experience than many of them have had in prior coursework, and builds some momentum into trying to learn and challenge themselves with more complex material. Making tiered and UDL driven units we have allowed for students to find a pathway that works for them, and then try to inspire them to challenge themselves into other content or a different device to learn further. It has led to a great deal of success for us.</w:t>
            </w:r>
          </w:p>
        </w:tc>
      </w:tr>
      <w:tr w:rsidR="00333421" w:rsidRPr="00AF4F8E" w:rsidTr="0019168F">
        <w:trPr>
          <w:cantSplit/>
          <w:trHeight w:val="746"/>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Franklin</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A key success of our Academic Support Services program is the collaboration among and between the academic support faculty and guidance, special education, ELL/SEI, high school leadership, and central office leadership.</w:t>
            </w:r>
          </w:p>
        </w:tc>
      </w:tr>
      <w:tr w:rsidR="00333421" w:rsidRPr="00AF4F8E" w:rsidTr="0019168F">
        <w:trPr>
          <w:cantSplit/>
          <w:trHeight w:val="566"/>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Gill-Montague</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Because of the grant a student was able to work after school 1:1 with a math teacher and score proficient on the retest right before graduation. The prior test he failed by two points.</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Hampshire</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Students are provided individual or small group instruction that supports passing the MCAS.</w:t>
            </w:r>
          </w:p>
        </w:tc>
      </w:tr>
      <w:tr w:rsidR="00333421" w:rsidRPr="00AF4F8E" w:rsidTr="0019168F">
        <w:trPr>
          <w:cantSplit/>
          <w:trHeight w:val="1745"/>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Haverhill</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In a district with high transient and ELL learning communities, we have been able to provide a positive and successful remediation program for a number of students. / Most recently, our Biology remediation program showed significant progress and passing biology MCAS scores in the February biology test for those students who regularly attended the program. Our outreach to postgraduate students, who received a COA at graduation, provided remediation and success on attaining a passing MCAS score and earning a full high school diploma for several students.</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Hudson</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We have small group instruction with very supportive staff who make connections with students.</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Lawrence</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This program ensured that we were able to provide a safety net for students who were in danger of not graduating. As a result, our dropout rate decreased and graduation rate increased.</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Ludlow</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 xml:space="preserve">All of our grant monies are for remedial small group MCAS instruction, for both juniors and seniors who are working toward their CD and for our sophomores who need additional ELA and math support before their spring MCAS testing. These classes are twice a week, with pass/fail grades and 1 credit, as well as mandatory classes for students that we identify as needing this remedial instruction. The most difficult part of our MCAS tutorial program has been the dramatic cut in funding from ESE in recent years. Ludlow used to receive over $20,000 in grant monies each year, and that figure has been slashed to $13,800 last school year and this year $9,700. Since our district does not add any monies to what the grant total is, this has meant that our MCAS classes are now very, very short in length, since we have less than half the monies that we used to have. </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Lynn</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We have employed retired teachers to work with students during the school day.</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Malden</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Our success comes from having highly qualified staff who are also SPED certified and previously TBE certified. Many of them work closely with participants in classes so they are well aware of the students’ strengths and weaknesses. We also work closely with their classroom teachers to enhance their learning.</w:t>
            </w:r>
          </w:p>
        </w:tc>
      </w:tr>
      <w:tr w:rsidR="00333421" w:rsidRPr="00AF4F8E" w:rsidTr="0019168F">
        <w:trPr>
          <w:cantSplit/>
          <w:trHeight w:val="593"/>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Marshfield</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Students attend individual and small group sessions during the school day in a supportive environment with immediate feedback and follow up.</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lastRenderedPageBreak/>
              <w:t>Medford</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One of the several programs supported by the grant is the transition to high school HS 101 program where students exiting grade 8 and entering grade 9 are given a jump start on the grade 9 curriculum while engaging in social endeavors that lead to a transition to high school.</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Medway</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We are able to bring in highly qualified individuals to work with students who have struggled to earn a CD. The work is done as part of the regular day which allows students and the teacher to work collaboratively with the classroom teacher to prepare for the MCAS. We have found success in having our students work with the grant-funded teacher immediately after the subject area is taught in order to reinforce what is being done in the classroom.</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Methuen</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Keys to the success of our Academic Support Service program are hiring staff that can quickly build rapport with each student in the program, thus maximizing engagement during each lesson which encourages strong attendance.</w:t>
            </w:r>
          </w:p>
        </w:tc>
      </w:tr>
      <w:tr w:rsidR="00333421" w:rsidRPr="00AF4F8E" w:rsidTr="0019168F">
        <w:trPr>
          <w:cantSplit/>
          <w:trHeight w:val="710"/>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Millbury</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We have had great success rate with students who have struggled to pass the MCAS pass after participating in the program.</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Nashoba Valley Regional Vocational Technical</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The grant is used primarily in MCAS remediation classes and to bring in content area experts to serve as coaches for our staff so they are able to more effectively reach students at a range of ability levels. This has led to great success among students who are at risk for not achieving the competency determination.</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New Bedford</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The Parenting Teens Program is designed to provide adequate learning time for all students in all core subjects. For students not yet on track to proficiency in English language arts or mathematics, we provide additional time and support for individualized instruction through tiered instruction, a data-driven approach to prevention, early detection, and support for students who experience learning or behavioral challenges, including but not limited to students with disabilities and English language learners. Our program model provides a safe school environment and makes effective use of a system for addressing the social, emotional, and health needs of its students that reflects the behavioral health and public schools framework.</w:t>
            </w:r>
          </w:p>
        </w:tc>
      </w:tr>
      <w:tr w:rsidR="00333421" w:rsidRPr="00AF4F8E" w:rsidTr="0019168F">
        <w:trPr>
          <w:cantSplit/>
          <w:trHeight w:val="584"/>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Newburyport</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The students, parents, and teachers are invested in education. College is the primary goal for most students attending this high school, so passing the MCAS is very important.</w:t>
            </w:r>
          </w:p>
        </w:tc>
      </w:tr>
      <w:tr w:rsidR="00333421" w:rsidRPr="00AF4F8E" w:rsidTr="0019168F">
        <w:trPr>
          <w:cantSplit/>
          <w:trHeight w:val="566"/>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Newton</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We have been able to adapt services to meet the needs of individual students in terms of scheduling, format, and place where services are delivered.</w:t>
            </w:r>
          </w:p>
        </w:tc>
      </w:tr>
      <w:tr w:rsidR="00333421" w:rsidRPr="00AF4F8E" w:rsidTr="0019168F">
        <w:trPr>
          <w:cantSplit/>
          <w:trHeight w:val="1736"/>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Northeast Metropolitan Regional Vocational Technical</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The Academic Support program at the Northeast Metropolitan Vocational School District is braided with Title I funding, as well as funds from the IDEA 240 grant. The district is able to implement a transition program for grade 8 students entering from the 12 cities and towns that comprise the district. The district is able to implement an extended day RTI program for academically challenged students who meet the requirements for admission, yet require additional skills development. Thirdly the district is able to provide state assessment remediation for students who need to retest after grade 10.</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Norwood</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Students who have not been successful taking standardized, high-stakes tests frequently have anxiety when faced with retesting. Similarly, students who have failed a math class are not especially eager to take the class again. The singular message from the academic support tutor to these students is, “You are going to pass. Do not give up.” Having a tutor who understands the learning gaps and other weaknesses in each student’s background—and who can then show the student how to repair the deficits—helps the student get back on track and develop the confidence and competence needed to succeed.</w:t>
            </w:r>
          </w:p>
        </w:tc>
      </w:tr>
      <w:tr w:rsidR="00333421" w:rsidRPr="00AF4F8E" w:rsidTr="0019168F">
        <w:trPr>
          <w:cantSplit/>
          <w:trHeight w:val="1178"/>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lastRenderedPageBreak/>
              <w:t>Pittsfield</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Our Academic Support program is an integral component of the support services our students are offered each year blended with 21st Century CCLC, WIOA and Mass Grad interventions. These supports are tracked through guidance, department heads, faculty and administrators so that students in need of multiple interventions/types of support receive on-time programming to meet their immediate needs to better support academic learning.</w:t>
            </w:r>
          </w:p>
        </w:tc>
      </w:tr>
      <w:tr w:rsidR="00333421" w:rsidRPr="00AF4F8E" w:rsidTr="0019168F">
        <w:trPr>
          <w:cantSplit/>
          <w:trHeight w:val="566"/>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Plymouth</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We are able to offer students targeted, high-quality MCAS math support through this program.</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Shrewsbury</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Many students who struggle passing the MCAS have successfully earned their CD because of the 632 grant. During the 2013–2014 school year, the school offered a summer transition program for students who were entering the high school. It was a very successful program, however the funding was cut and we could not offer the program the following year.</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Somerset Berkley Regional School District</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In our district, our spring math MCAS remediation program has over 30 participants. We have three certified teachers who develop lessons to help students prepare for the assessment, learn test taking skills, and develop relationships with the teachers and their peers. The program has run since 2001 and has been a huge success. The teachers provide direct instruction, small group and at times one-on-one instruction. Technology and activities are used to assist in student engagement and motivation.</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South Hadley</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Students participating in our tutoring programs gain extra knowledge in their subject area. This adds to their confidence and ability to obtain their CD in that subject. Teachers provide the motivation and one-on-one support needed.</w:t>
            </w:r>
          </w:p>
        </w:tc>
      </w:tr>
      <w:tr w:rsidR="00333421" w:rsidRPr="00AF4F8E" w:rsidTr="0019168F">
        <w:trPr>
          <w:cantSplit/>
          <w:trHeight w:val="539"/>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Stoneham</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The key success with our program is the small ratio of students to instructor. Students are able to get more individualized instruction based on their needs.</w:t>
            </w:r>
          </w:p>
        </w:tc>
      </w:tr>
      <w:tr w:rsidR="00333421" w:rsidRPr="00AF4F8E" w:rsidTr="0019168F">
        <w:trPr>
          <w:cantSplit/>
          <w:trHeight w:val="647"/>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Tantasqua</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Due to the allocation of the grant funding, we are able to offer small-group tutoring and curriculum intervention to many of our at-risk students. Students who attend the program regularly have a high rate of success on MCAS.</w:t>
            </w:r>
          </w:p>
        </w:tc>
      </w:tr>
      <w:tr w:rsidR="00333421" w:rsidRPr="00AF4F8E" w:rsidTr="0019168F">
        <w:trPr>
          <w:cantSplit/>
          <w:trHeight w:val="1268"/>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Tewksbury</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The sole purpose of the use school year 632 grant funding is to supplement district and Title I money in providing one-on-one remediation support for those students who have previously failed a high school ELA, math, or biology MCAS exam. Each and every one of the students—that is one hundred percent—who receive this individualized instruction have gone on to pass their MCAS assessment.</w:t>
            </w:r>
          </w:p>
        </w:tc>
      </w:tr>
      <w:tr w:rsidR="00333421" w:rsidRPr="00AF4F8E" w:rsidTr="0019168F">
        <w:trPr>
          <w:cantSplit/>
          <w:trHeight w:val="449"/>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The Education Cooperative (TEC)</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Many students entered this year’s MCAS season feeling better prepared, confident, and willing to persevere through challenging test items.</w:t>
            </w:r>
          </w:p>
        </w:tc>
      </w:tr>
      <w:tr w:rsidR="00333421" w:rsidRPr="00AF4F8E" w:rsidTr="0019168F">
        <w:trPr>
          <w:cantSplit/>
          <w:trHeight w:val="737"/>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Wachusett</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Our district program has found greatest success in supporting 8th grade and high school students for demonstrating proficiency on MCAS assessments. This is particularly important for supporting high school students in meeting graduation requirements.</w:t>
            </w:r>
          </w:p>
        </w:tc>
      </w:tr>
      <w:tr w:rsidR="00333421" w:rsidRPr="00AF4F8E" w:rsidTr="0019168F">
        <w:trPr>
          <w:cantSplit/>
          <w:trHeight w:val="746"/>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Walpole</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The collaboration of staff members to support students is very important and reinforces to the students that they are important. Students believe that staff members care about them and their progress in high school.</w:t>
            </w:r>
          </w:p>
        </w:tc>
      </w:tr>
      <w:tr w:rsidR="00333421" w:rsidRPr="00AF4F8E" w:rsidTr="0019168F">
        <w:trPr>
          <w:cantSplit/>
          <w:trHeight w:val="926"/>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Weymouth</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We have been very successful with the students who come to us from our ESOL program. Many students have shared with us that our program has been a huge advantage to them with their high school success. This is an increasing population here in Weymouth and the needs are great.</w:t>
            </w:r>
          </w:p>
        </w:tc>
      </w:tr>
      <w:tr w:rsidR="00333421" w:rsidRPr="00AF4F8E" w:rsidTr="0019168F">
        <w:trPr>
          <w:cantSplit/>
          <w:trHeight w:val="998"/>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lastRenderedPageBreak/>
              <w:t>Whitman-Hanson</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As we work towards each student having the tools to find success in completing the requirements to pass the MCAS we offer engaging, hands-on, knowledge-based programming. We also offer test taking strategies which prepare students for success. We consistently share positive thoughts, give incentives and boost self-esteem.</w:t>
            </w:r>
          </w:p>
        </w:tc>
      </w:tr>
      <w:tr w:rsidR="00333421" w:rsidRPr="00AF4F8E" w:rsidTr="0019168F">
        <w:trPr>
          <w:cantSplit/>
          <w:trHeight w:val="296"/>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Wilmington</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Students are reporting doing better in their daily classwork as well as in MCAS proficiency.</w:t>
            </w:r>
          </w:p>
        </w:tc>
      </w:tr>
      <w:tr w:rsidR="00333421" w:rsidRPr="00AF4F8E" w:rsidTr="0019168F">
        <w:trPr>
          <w:cantSplit/>
          <w:trHeight w:val="1016"/>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Worcester</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A key success of the school year WPS Academic Support Service program is the expertise and dedication of the staff. Many of the same teachers work in the academic support programs year after year so they are well versed in the curriculum the students need and how to work individually with students to reach their goal.</w:t>
            </w:r>
          </w:p>
        </w:tc>
      </w:tr>
      <w:tr w:rsidR="00333421" w:rsidRPr="00AF4F8E" w:rsidTr="0019168F">
        <w:trPr>
          <w:cantSplit/>
          <w:trHeight w:val="20"/>
          <w:jc w:val="center"/>
        </w:trPr>
        <w:tc>
          <w:tcPr>
            <w:tcW w:w="96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b/>
                <w:color w:val="000000"/>
                <w:sz w:val="20"/>
                <w:szCs w:val="20"/>
              </w:rPr>
              <w:t>Partnerships for Pathways to Success Grantees</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Bristol Community College</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A 2015 Durfee High School student with a language barrier enrolled in the spring 2015 biology program for assistance in passing the biology MCAS exam. With near perfect attendance in the program, this student successfully passed their MCAS exam and is currently in their second semester at Bristol Community College’s ESL program. This student also completed a one-credit CSS class that was offered through and paid through the program’s funding.</w:t>
            </w:r>
          </w:p>
        </w:tc>
      </w:tr>
      <w:tr w:rsidR="00333421" w:rsidRPr="00AF4F8E" w:rsidTr="0019168F">
        <w:trPr>
          <w:cantSplit/>
          <w:trHeight w:val="548"/>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Middlesex Community College</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One of the successes has been having students access the college even prior to enrollment. Classes take place at the college which is located in downtown Lowell.</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Springfield Tech Community College</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We have a young woman with personal issues who persisted for four years until she passed the MCAS portion of the MCAS. She will be attending STCC this fall</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UMass Donahue CareerWorks</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 xml:space="preserve">Students arrive for remediation tutoring at different levels of education and learning competencies, regardless of their age. It can take tutors a great amount of time to get each student up to speed and to the level of performance required for the MCAS. In fact, it has taken years with some of these students. However, those students who persevere with the program have successfully passed their exam(s). The </w:t>
            </w:r>
            <w:r w:rsidR="00744A55" w:rsidRPr="00672354">
              <w:rPr>
                <w:color w:val="000000"/>
                <w:sz w:val="20"/>
                <w:szCs w:val="20"/>
              </w:rPr>
              <w:t>tutors'</w:t>
            </w:r>
            <w:r w:rsidRPr="00672354">
              <w:rPr>
                <w:color w:val="000000"/>
                <w:sz w:val="20"/>
                <w:szCs w:val="20"/>
              </w:rPr>
              <w:t xml:space="preserve"> experience and high quality academic remediation services have prepared them to work with the majority of students who arrive for these services regardless of their circumstances, skills, and sometimes even regardless of their disabilities. The ESE grant that allows the tutors and the Career Center to work collaboratively, more often than not, has proven to be successful for the population we serve.</w:t>
            </w:r>
          </w:p>
        </w:tc>
      </w:tr>
      <w:tr w:rsidR="00333421" w:rsidRPr="00AF4F8E" w:rsidTr="0019168F">
        <w:trPr>
          <w:cantSplit/>
          <w:trHeight w:val="20"/>
          <w:jc w:val="center"/>
        </w:trPr>
        <w:tc>
          <w:tcPr>
            <w:tcW w:w="96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b/>
                <w:color w:val="000000"/>
                <w:sz w:val="20"/>
                <w:szCs w:val="20"/>
              </w:rPr>
              <w:t>Work and Learning Grantees</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Holyoke Community College</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Key success for Holyoke Community College MCAS Academic Support Work and Learning program has been the small-group classroom setting and staff’s commitment to participants’ success. One particular student expressed at last year’s Moving Forward Celebration, after passing MCAS, stated that “she couldn’t have done it without the belief in her from the instructor. No one has ever believed that I was smart, until Ken.” Another student’s parent enrolled him in the program two years ago, and this past fall, he passed MCAS!!!! Again, he states that the staff’s belief in him and consistent checking-in help to make his dream come true. In addition, we strive to help students identify his or her life expectations, be accountable for ensuring they are being met, and be responsible when they are not met. We find that when students buy into their objectives/goal, they becomes more successful in their future endeavors.</w:t>
            </w:r>
          </w:p>
        </w:tc>
      </w:tr>
      <w:tr w:rsidR="00333421" w:rsidRPr="00AF4F8E" w:rsidTr="0019168F">
        <w:trPr>
          <w:cantSplit/>
          <w:trHeight w:val="1448"/>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lastRenderedPageBreak/>
              <w:t>Mt Wachusett Community College</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Having our Academic Support working and learning program be a part of the school schedule has been impactful for students. What they like about that is that they don’t feel they have one more extra class or thing to do after school. They want the support, and having it fit into their everyday schedule makes it manageable for them. The internship component is also a great opportunity that they view as an incentive which encourages their participation in the program.</w:t>
            </w:r>
          </w:p>
        </w:tc>
      </w:tr>
      <w:tr w:rsidR="00333421" w:rsidRPr="00AF4F8E" w:rsidTr="0019168F">
        <w:trPr>
          <w:cantSplit/>
          <w:trHeight w:val="4706"/>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Taunton Area School to Career Partnership</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672354" w:rsidRDefault="00333421" w:rsidP="00333421">
            <w:pPr>
              <w:spacing w:line="240" w:lineRule="auto"/>
              <w:rPr>
                <w:b/>
                <w:color w:val="000000"/>
                <w:sz w:val="20"/>
                <w:szCs w:val="20"/>
              </w:rPr>
            </w:pPr>
            <w:r w:rsidRPr="00672354">
              <w:rPr>
                <w:color w:val="000000"/>
                <w:sz w:val="20"/>
                <w:szCs w:val="20"/>
              </w:rPr>
              <w:t>The students in our program struggle in school, in large classrooms, and in special ed programs, and are not connected. Program staff are dedicated and caring, making students feel that they are important and can succeed. Students attended MCAS tutoring in math, ELA, and science after school and 15 weeks of job readiness training, including guest speakers like the Bristol County DA, Financial Literacy and Dress for Success Workshops, etc. Students became engaged and felt a sense of belonging to something. Attendance was strong throughout MCAS tutoring and job readiness training with strong level of participation. Sixty percent participated regularly—several students attended very regularly with two having perfect attendance. Three out of four students passed their MCAS math retest—no results for ELA or science yet. Students were engaged in their academics as tutors used interactive exercises, and small teacher-to-student ratio allowed special attention for each. Tutors reported students’ increases in engagement and social interaction with other students and with teachers. They have developed relationships with teachers and other students that they would not have had in such a big school and large classrooms. Teachers commented that this program keeps students in school, able to persevere through their academic struggles, and have plans for after high school. All students got along well, no behavior issues at all, being very respectful to all guest speakers and each other. Students’ level of confidence was dramatically improved over the course of the program. Currently they are all involved in paid work experiences with the WBLP. Supervisors have raved about their performance and students are quite pleased with their progress.</w:t>
            </w:r>
          </w:p>
        </w:tc>
      </w:tr>
      <w:tr w:rsidR="00333421" w:rsidRPr="00AF4F8E"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Worcester</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672354" w:rsidRDefault="00333421" w:rsidP="00333421">
            <w:pPr>
              <w:spacing w:line="240" w:lineRule="auto"/>
              <w:rPr>
                <w:b/>
                <w:color w:val="000000"/>
                <w:sz w:val="20"/>
                <w:szCs w:val="20"/>
              </w:rPr>
            </w:pPr>
            <w:r w:rsidRPr="00672354">
              <w:rPr>
                <w:color w:val="000000"/>
                <w:sz w:val="20"/>
                <w:szCs w:val="20"/>
              </w:rPr>
              <w:t>The integration of workplace and academic learning engages and motivates students in the program. As a result the pass rate of students in the programs is typically around 80% which is fantastic.</w:t>
            </w:r>
          </w:p>
        </w:tc>
      </w:tr>
      <w:tr w:rsidR="00AB74EE" w:rsidRPr="002B72E6" w:rsidTr="0019168F">
        <w:trPr>
          <w:cantSplit/>
          <w:trHeight w:val="20"/>
          <w:jc w:val="center"/>
        </w:trPr>
        <w:tc>
          <w:tcPr>
            <w:tcW w:w="96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74EE" w:rsidRPr="00672354" w:rsidRDefault="00577E25" w:rsidP="00000E5F">
            <w:pPr>
              <w:spacing w:line="240" w:lineRule="auto"/>
              <w:rPr>
                <w:b/>
                <w:color w:val="000000"/>
                <w:sz w:val="20"/>
                <w:szCs w:val="20"/>
              </w:rPr>
            </w:pPr>
            <w:r w:rsidRPr="00672354">
              <w:rPr>
                <w:b/>
                <w:color w:val="000000"/>
                <w:sz w:val="20"/>
                <w:szCs w:val="20"/>
              </w:rPr>
              <w:t>Collaborative Partnerships for Student Success</w:t>
            </w:r>
            <w:r w:rsidR="004C070B">
              <w:rPr>
                <w:b/>
                <w:color w:val="000000"/>
                <w:sz w:val="20"/>
                <w:szCs w:val="20"/>
              </w:rPr>
              <w:t xml:space="preserve"> Grantees</w:t>
            </w:r>
          </w:p>
        </w:tc>
      </w:tr>
      <w:tr w:rsidR="00AB74EE" w:rsidRPr="002B72E6"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AB74EE" w:rsidRPr="00672354" w:rsidRDefault="00AB74EE" w:rsidP="00000E5F">
            <w:pPr>
              <w:spacing w:line="240" w:lineRule="auto"/>
              <w:rPr>
                <w:color w:val="000000"/>
                <w:sz w:val="20"/>
                <w:szCs w:val="20"/>
              </w:rPr>
            </w:pPr>
            <w:r w:rsidRPr="00672354">
              <w:rPr>
                <w:color w:val="000000"/>
                <w:sz w:val="20"/>
                <w:szCs w:val="20"/>
              </w:rPr>
              <w:t>Attleboro</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AB74EE" w:rsidRPr="00672354" w:rsidRDefault="00AB74EE" w:rsidP="004A63F5">
            <w:pPr>
              <w:spacing w:line="240" w:lineRule="auto"/>
              <w:rPr>
                <w:color w:val="000000"/>
                <w:sz w:val="20"/>
                <w:szCs w:val="20"/>
              </w:rPr>
            </w:pPr>
            <w:r w:rsidRPr="00672354">
              <w:rPr>
                <w:color w:val="000000"/>
                <w:sz w:val="20"/>
                <w:szCs w:val="20"/>
              </w:rPr>
              <w:t>Attleboro's Transition to High School program requires parents to attend a parent/student meeting on the first day of the program and on the last day of the program. On the first day, we had 95% of the parents attend to hear about the anticipated outcomes of the program and to sign a parent/student contract.</w:t>
            </w:r>
            <w:r w:rsidR="006B7423" w:rsidRPr="00672354">
              <w:rPr>
                <w:color w:val="000000"/>
                <w:sz w:val="20"/>
                <w:szCs w:val="20"/>
              </w:rPr>
              <w:t xml:space="preserve"> </w:t>
            </w:r>
            <w:r w:rsidRPr="00672354">
              <w:rPr>
                <w:color w:val="000000"/>
                <w:sz w:val="20"/>
                <w:szCs w:val="20"/>
              </w:rPr>
              <w:t>This has helped support parent involvement in the program. On the last day which is on August 4, parents will attend a meeting again, and watch a video of what their children did and will see and hear success stories.</w:t>
            </w:r>
          </w:p>
        </w:tc>
      </w:tr>
      <w:tr w:rsidR="00AB74EE" w:rsidRPr="002B72E6"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AB74EE" w:rsidRPr="00672354" w:rsidRDefault="005E23BE" w:rsidP="00000E5F">
            <w:pPr>
              <w:spacing w:line="240" w:lineRule="auto"/>
              <w:rPr>
                <w:color w:val="000000"/>
                <w:sz w:val="20"/>
                <w:szCs w:val="20"/>
              </w:rPr>
            </w:pPr>
            <w:r w:rsidRPr="00672354">
              <w:rPr>
                <w:color w:val="000000"/>
                <w:sz w:val="20"/>
                <w:szCs w:val="20"/>
              </w:rPr>
              <w:lastRenderedPageBreak/>
              <w:t>Methuen</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5E23BE" w:rsidRPr="00672354" w:rsidRDefault="005E23BE" w:rsidP="004A63F5">
            <w:pPr>
              <w:spacing w:line="240" w:lineRule="auto"/>
              <w:rPr>
                <w:color w:val="000000"/>
                <w:sz w:val="20"/>
                <w:szCs w:val="20"/>
              </w:rPr>
            </w:pPr>
            <w:r w:rsidRPr="00672354">
              <w:rPr>
                <w:color w:val="000000"/>
                <w:sz w:val="20"/>
                <w:szCs w:val="20"/>
              </w:rPr>
              <w:t>The students in our program are transitioning from 8th grade (Middle School) to 9th grade (HS) in September, so each student has been prepared (demonstrated 'high proficiency') for the following;</w:t>
            </w:r>
            <w:r w:rsidRPr="00672354">
              <w:rPr>
                <w:color w:val="000000"/>
                <w:sz w:val="20"/>
                <w:szCs w:val="20"/>
              </w:rPr>
              <w:br/>
            </w:r>
            <w:r w:rsidRPr="00672354">
              <w:rPr>
                <w:color w:val="000000"/>
                <w:sz w:val="20"/>
                <w:szCs w:val="20"/>
              </w:rPr>
              <w:br/>
              <w:t>- developed strong relationships with their incoming teachers</w:t>
            </w:r>
            <w:r w:rsidRPr="00672354">
              <w:rPr>
                <w:color w:val="000000"/>
                <w:sz w:val="20"/>
                <w:szCs w:val="20"/>
              </w:rPr>
              <w:br/>
            </w:r>
            <w:r w:rsidRPr="00672354">
              <w:rPr>
                <w:color w:val="000000"/>
                <w:sz w:val="20"/>
                <w:szCs w:val="20"/>
              </w:rPr>
              <w:br/>
              <w:t>- mastery in their school's environment (knowledge of academic departments, administration staff, non-academic programming, guidance and socio-emotional support staff, health and wellness staff and care, and student leadership)</w:t>
            </w:r>
            <w:r w:rsidRPr="00672354">
              <w:rPr>
                <w:color w:val="000000"/>
                <w:sz w:val="20"/>
                <w:szCs w:val="20"/>
              </w:rPr>
              <w:br/>
            </w:r>
            <w:r w:rsidRPr="00672354">
              <w:rPr>
                <w:color w:val="000000"/>
                <w:sz w:val="20"/>
                <w:szCs w:val="20"/>
              </w:rPr>
              <w:br/>
              <w:t>- developed a strong "care" and "history" of their entire community/city by servicing the homeless community; the low-income community; the abusive community; the parks and recreation (DPW) community; the elderly community; and the diversity community.</w:t>
            </w:r>
            <w:r w:rsidR="0085599A">
              <w:rPr>
                <w:color w:val="000000"/>
                <w:sz w:val="20"/>
                <w:szCs w:val="20"/>
              </w:rPr>
              <w:t xml:space="preserve"> </w:t>
            </w:r>
            <w:r w:rsidRPr="00672354">
              <w:rPr>
                <w:color w:val="000000"/>
                <w:sz w:val="20"/>
                <w:szCs w:val="20"/>
              </w:rPr>
              <w:br/>
            </w:r>
            <w:r w:rsidRPr="00672354">
              <w:rPr>
                <w:color w:val="000000"/>
                <w:sz w:val="20"/>
                <w:szCs w:val="20"/>
              </w:rPr>
              <w:br/>
              <w:t>- A deep understanding about their academic/graduation requirements (credits needed), while attaining credit to support the remediation of 8th grade competencies and the acceleration of credit attainment for 9th grade competencies.</w:t>
            </w:r>
            <w:r w:rsidRPr="00672354">
              <w:rPr>
                <w:color w:val="000000"/>
                <w:sz w:val="20"/>
                <w:szCs w:val="20"/>
              </w:rPr>
              <w:br/>
            </w:r>
            <w:r w:rsidRPr="00672354">
              <w:rPr>
                <w:color w:val="000000"/>
                <w:sz w:val="20"/>
                <w:szCs w:val="20"/>
              </w:rPr>
              <w:br/>
              <w:t>- developed a high-level of proficiency with technology of the following;</w:t>
            </w:r>
            <w:r w:rsidR="0085599A">
              <w:rPr>
                <w:color w:val="000000"/>
                <w:sz w:val="20"/>
                <w:szCs w:val="20"/>
              </w:rPr>
              <w:t xml:space="preserve"> </w:t>
            </w:r>
            <w:r w:rsidRPr="00672354">
              <w:rPr>
                <w:color w:val="000000"/>
                <w:sz w:val="20"/>
                <w:szCs w:val="20"/>
              </w:rPr>
              <w:t xml:space="preserve">iMovie, iTunes, Google Apps, Keynote, MS Office (Word, Excel, PowerPoint), iPad and the academic Apps used in classrooms - Notability, PhotoMath, SketchPad, CalcSci, etc. </w:t>
            </w:r>
          </w:p>
          <w:p w:rsidR="00AB74EE" w:rsidRPr="00672354" w:rsidRDefault="00AB74EE" w:rsidP="004A63F5">
            <w:pPr>
              <w:spacing w:line="240" w:lineRule="auto"/>
              <w:rPr>
                <w:b/>
                <w:color w:val="000000"/>
                <w:sz w:val="20"/>
                <w:szCs w:val="20"/>
              </w:rPr>
            </w:pPr>
          </w:p>
        </w:tc>
      </w:tr>
      <w:tr w:rsidR="00AB74EE" w:rsidRPr="002B72E6" w:rsidTr="0019168F">
        <w:trPr>
          <w:cantSplit/>
          <w:trHeight w:val="917"/>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AB74EE" w:rsidRPr="00672354" w:rsidRDefault="005E23BE" w:rsidP="00000E5F">
            <w:pPr>
              <w:spacing w:line="240" w:lineRule="auto"/>
              <w:rPr>
                <w:color w:val="000000"/>
                <w:sz w:val="20"/>
                <w:szCs w:val="20"/>
              </w:rPr>
            </w:pPr>
            <w:r w:rsidRPr="00672354">
              <w:rPr>
                <w:color w:val="000000"/>
                <w:sz w:val="20"/>
                <w:szCs w:val="20"/>
              </w:rPr>
              <w:t>North Adams</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AB74EE" w:rsidRPr="00672354" w:rsidRDefault="005E23BE" w:rsidP="004A63F5">
            <w:pPr>
              <w:spacing w:line="240" w:lineRule="auto"/>
              <w:rPr>
                <w:b/>
                <w:color w:val="000000"/>
                <w:sz w:val="20"/>
                <w:szCs w:val="20"/>
              </w:rPr>
            </w:pPr>
            <w:r w:rsidRPr="00672354">
              <w:rPr>
                <w:color w:val="000000"/>
                <w:sz w:val="20"/>
                <w:szCs w:val="20"/>
              </w:rPr>
              <w:t>Focus on the themes of communication, interdependence and problem-solving. The themes are woven into academic lessons (e.g. climate change, civil rights), whole group activities (e.g. adventure orientation at beginning of session, daily whole group meetings), service-learning activities, and individual progress on skill development.</w:t>
            </w:r>
          </w:p>
        </w:tc>
      </w:tr>
      <w:tr w:rsidR="00AB74EE" w:rsidRPr="002B72E6" w:rsidTr="0019168F">
        <w:trPr>
          <w:cantSplit/>
          <w:trHeight w:val="341"/>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AB74EE" w:rsidRPr="00672354" w:rsidRDefault="005E23BE" w:rsidP="00000E5F">
            <w:pPr>
              <w:spacing w:line="240" w:lineRule="auto"/>
              <w:rPr>
                <w:color w:val="000000"/>
                <w:sz w:val="20"/>
                <w:szCs w:val="20"/>
              </w:rPr>
            </w:pPr>
            <w:r w:rsidRPr="00672354">
              <w:rPr>
                <w:color w:val="000000"/>
                <w:sz w:val="20"/>
                <w:szCs w:val="20"/>
              </w:rPr>
              <w:t>Northbridge</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5E23BE" w:rsidRPr="00672354" w:rsidRDefault="005E23BE" w:rsidP="004A63F5">
            <w:pPr>
              <w:spacing w:line="240" w:lineRule="auto"/>
              <w:rPr>
                <w:color w:val="000000"/>
                <w:sz w:val="20"/>
                <w:szCs w:val="20"/>
              </w:rPr>
            </w:pPr>
            <w:r w:rsidRPr="00672354">
              <w:rPr>
                <w:color w:val="000000"/>
                <w:sz w:val="20"/>
                <w:szCs w:val="20"/>
              </w:rPr>
              <w:t>https://youtu.be/lftHQsKYimA</w:t>
            </w:r>
            <w:r w:rsidR="0085599A">
              <w:rPr>
                <w:color w:val="000000"/>
                <w:sz w:val="20"/>
                <w:szCs w:val="20"/>
              </w:rPr>
              <w:t xml:space="preserve"> </w:t>
            </w:r>
            <w:r w:rsidRPr="00672354">
              <w:rPr>
                <w:color w:val="000000"/>
                <w:sz w:val="20"/>
                <w:szCs w:val="20"/>
              </w:rPr>
              <w:t>- Link to the highlights of our summer program</w:t>
            </w:r>
          </w:p>
          <w:p w:rsidR="005E23BE" w:rsidRPr="00672354" w:rsidRDefault="005E23BE" w:rsidP="004A63F5">
            <w:pPr>
              <w:spacing w:line="240" w:lineRule="auto"/>
              <w:rPr>
                <w:color w:val="000000"/>
                <w:sz w:val="20"/>
                <w:szCs w:val="20"/>
              </w:rPr>
            </w:pPr>
          </w:p>
          <w:p w:rsidR="00AB74EE" w:rsidRPr="00672354" w:rsidRDefault="005E23BE" w:rsidP="004A63F5">
            <w:pPr>
              <w:spacing w:line="240" w:lineRule="auto"/>
              <w:rPr>
                <w:color w:val="000000"/>
                <w:sz w:val="20"/>
                <w:szCs w:val="20"/>
              </w:rPr>
            </w:pPr>
            <w:r w:rsidRPr="00672354">
              <w:rPr>
                <w:color w:val="000000"/>
                <w:sz w:val="20"/>
                <w:szCs w:val="20"/>
              </w:rPr>
              <w:t>We have a survey that we did with the students at the end of the program that cites what they got out of the programming and how it will affect their future success, but you do not have an option for attachments.</w:t>
            </w:r>
            <w:r w:rsidR="0085599A">
              <w:rPr>
                <w:color w:val="000000"/>
                <w:sz w:val="20"/>
                <w:szCs w:val="20"/>
              </w:rPr>
              <w:t xml:space="preserve"> </w:t>
            </w:r>
          </w:p>
        </w:tc>
      </w:tr>
      <w:tr w:rsidR="00AB74EE" w:rsidRPr="002B72E6" w:rsidTr="0019168F">
        <w:trPr>
          <w:cantSplit/>
          <w:trHeight w:val="2888"/>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AB74EE" w:rsidRPr="00672354" w:rsidRDefault="00B40C2B" w:rsidP="00000E5F">
            <w:pPr>
              <w:spacing w:line="240" w:lineRule="auto"/>
              <w:rPr>
                <w:color w:val="000000"/>
                <w:sz w:val="20"/>
                <w:szCs w:val="20"/>
              </w:rPr>
            </w:pPr>
            <w:r w:rsidRPr="00672354">
              <w:rPr>
                <w:color w:val="000000"/>
                <w:sz w:val="20"/>
                <w:szCs w:val="20"/>
              </w:rPr>
              <w:t>Quaboag</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AB74EE" w:rsidRPr="00E156DC" w:rsidRDefault="00B40C2B" w:rsidP="004A63F5">
            <w:pPr>
              <w:spacing w:line="240" w:lineRule="auto"/>
              <w:rPr>
                <w:color w:val="000000"/>
                <w:sz w:val="20"/>
                <w:szCs w:val="20"/>
              </w:rPr>
            </w:pPr>
            <w:r w:rsidRPr="00672354">
              <w:rPr>
                <w:color w:val="000000"/>
                <w:sz w:val="20"/>
                <w:szCs w:val="20"/>
              </w:rPr>
              <w:t>Students researched community problems and decided that more opportunities were needed to involve special needs individuals, community members, and seniors into the school community.</w:t>
            </w:r>
            <w:r w:rsidR="0085599A">
              <w:rPr>
                <w:color w:val="000000"/>
                <w:sz w:val="20"/>
                <w:szCs w:val="20"/>
              </w:rPr>
              <w:t xml:space="preserve"> </w:t>
            </w:r>
            <w:r w:rsidRPr="00672354">
              <w:rPr>
                <w:color w:val="000000"/>
                <w:sz w:val="20"/>
                <w:szCs w:val="20"/>
              </w:rPr>
              <w:t>They also researched health issues, gardening, and nutrition.</w:t>
            </w:r>
            <w:r w:rsidR="0085599A">
              <w:rPr>
                <w:color w:val="000000"/>
                <w:sz w:val="20"/>
                <w:szCs w:val="20"/>
              </w:rPr>
              <w:t xml:space="preserve"> </w:t>
            </w:r>
            <w:r w:rsidRPr="00672354">
              <w:rPr>
                <w:color w:val="000000"/>
                <w:sz w:val="20"/>
                <w:szCs w:val="20"/>
              </w:rPr>
              <w:t>They decided to take an overgrown, unused courtyard in the school and renovate it. They removed all the overgrown shrubs; designed, built and installed wheel-chair accessible garden beds; and created gardening spaces for seniors. The also learned the importance of fresh vegetables, how to shop for vegetables, and how to cook a meal for their families. Many of these students are in the alternative education program and will continue to work on these gardens throughout the following years. The CPSS service-learning programs are the most engaging and successful programs that the school has held.</w:t>
            </w:r>
            <w:r w:rsidR="0085599A">
              <w:rPr>
                <w:color w:val="000000"/>
                <w:sz w:val="20"/>
                <w:szCs w:val="20"/>
              </w:rPr>
              <w:t xml:space="preserve"> </w:t>
            </w:r>
            <w:r w:rsidRPr="00672354">
              <w:rPr>
                <w:color w:val="000000"/>
                <w:sz w:val="20"/>
                <w:szCs w:val="20"/>
              </w:rPr>
              <w:t xml:space="preserve">Quaboag believes the success of the program is that it is service-learning and entails academic integrity, </w:t>
            </w:r>
            <w:r w:rsidR="006B7423" w:rsidRPr="00672354">
              <w:rPr>
                <w:color w:val="000000"/>
                <w:sz w:val="20"/>
                <w:szCs w:val="20"/>
              </w:rPr>
              <w:t>student's</w:t>
            </w:r>
            <w:r w:rsidRPr="00672354">
              <w:rPr>
                <w:color w:val="000000"/>
                <w:sz w:val="20"/>
                <w:szCs w:val="20"/>
              </w:rPr>
              <w:t xml:space="preserve"> ownership, and community partnerships that solve local problems.</w:t>
            </w:r>
          </w:p>
        </w:tc>
      </w:tr>
      <w:tr w:rsidR="00AB74EE" w:rsidRPr="002B72E6" w:rsidTr="0019168F">
        <w:trPr>
          <w:cantSplit/>
          <w:trHeight w:val="539"/>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AB74EE" w:rsidRPr="00672354" w:rsidRDefault="00B40C2B" w:rsidP="00000E5F">
            <w:pPr>
              <w:spacing w:line="240" w:lineRule="auto"/>
              <w:rPr>
                <w:color w:val="000000"/>
                <w:sz w:val="20"/>
                <w:szCs w:val="20"/>
              </w:rPr>
            </w:pPr>
            <w:r w:rsidRPr="00672354">
              <w:rPr>
                <w:color w:val="000000"/>
                <w:sz w:val="20"/>
                <w:szCs w:val="20"/>
              </w:rPr>
              <w:t>Revere</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AB74EE" w:rsidRPr="00672354" w:rsidRDefault="00B40C2B" w:rsidP="004A63F5">
            <w:pPr>
              <w:spacing w:line="240" w:lineRule="auto"/>
              <w:rPr>
                <w:b/>
                <w:color w:val="000000"/>
                <w:sz w:val="20"/>
                <w:szCs w:val="20"/>
              </w:rPr>
            </w:pPr>
            <w:r w:rsidRPr="00672354">
              <w:rPr>
                <w:color w:val="000000"/>
                <w:sz w:val="20"/>
                <w:szCs w:val="20"/>
              </w:rPr>
              <w:t>The traditional school day does not work for every student.</w:t>
            </w:r>
            <w:r w:rsidR="0085599A">
              <w:rPr>
                <w:color w:val="000000"/>
                <w:sz w:val="20"/>
                <w:szCs w:val="20"/>
              </w:rPr>
              <w:t xml:space="preserve"> </w:t>
            </w:r>
            <w:r w:rsidRPr="00672354">
              <w:rPr>
                <w:color w:val="000000"/>
                <w:sz w:val="20"/>
                <w:szCs w:val="20"/>
              </w:rPr>
              <w:t xml:space="preserve">We are very proud to be </w:t>
            </w:r>
            <w:r w:rsidR="006B7423" w:rsidRPr="00672354">
              <w:rPr>
                <w:color w:val="000000"/>
                <w:sz w:val="20"/>
                <w:szCs w:val="20"/>
              </w:rPr>
              <w:t>able</w:t>
            </w:r>
            <w:r w:rsidRPr="00672354">
              <w:rPr>
                <w:color w:val="000000"/>
                <w:sz w:val="20"/>
                <w:szCs w:val="20"/>
              </w:rPr>
              <w:t xml:space="preserve"> to offer students opportunities outside of the school day to receive credit. </w:t>
            </w:r>
          </w:p>
        </w:tc>
      </w:tr>
      <w:tr w:rsidR="00AB74EE" w:rsidRPr="002B72E6" w:rsidTr="0019168F">
        <w:trPr>
          <w:cantSplit/>
          <w:trHeight w:val="296"/>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AB74EE" w:rsidRPr="00672354" w:rsidRDefault="00B40C2B" w:rsidP="00000E5F">
            <w:pPr>
              <w:spacing w:line="240" w:lineRule="auto"/>
              <w:rPr>
                <w:color w:val="000000"/>
                <w:sz w:val="20"/>
                <w:szCs w:val="20"/>
              </w:rPr>
            </w:pPr>
            <w:r w:rsidRPr="00672354">
              <w:rPr>
                <w:color w:val="000000"/>
                <w:sz w:val="20"/>
                <w:szCs w:val="20"/>
              </w:rPr>
              <w:t>Salem</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AB74EE" w:rsidRPr="00672354" w:rsidRDefault="00B40C2B" w:rsidP="004A63F5">
            <w:pPr>
              <w:spacing w:line="240" w:lineRule="auto"/>
              <w:rPr>
                <w:b/>
                <w:color w:val="000000"/>
                <w:sz w:val="20"/>
                <w:szCs w:val="20"/>
              </w:rPr>
            </w:pPr>
            <w:r w:rsidRPr="00672354">
              <w:rPr>
                <w:color w:val="000000"/>
                <w:sz w:val="20"/>
                <w:szCs w:val="20"/>
              </w:rPr>
              <w:t>The broad community partnerships and service learning curriculum</w:t>
            </w:r>
          </w:p>
        </w:tc>
      </w:tr>
      <w:tr w:rsidR="00AB74EE" w:rsidRPr="002B72E6" w:rsidTr="0019168F">
        <w:trPr>
          <w:cantSplit/>
          <w:trHeight w:val="3248"/>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AB74EE" w:rsidRPr="00672354" w:rsidRDefault="00B40C2B" w:rsidP="00000E5F">
            <w:pPr>
              <w:spacing w:line="240" w:lineRule="auto"/>
              <w:rPr>
                <w:color w:val="000000"/>
                <w:sz w:val="20"/>
                <w:szCs w:val="20"/>
              </w:rPr>
            </w:pPr>
            <w:r w:rsidRPr="00672354">
              <w:rPr>
                <w:color w:val="000000"/>
                <w:sz w:val="20"/>
                <w:szCs w:val="20"/>
              </w:rPr>
              <w:lastRenderedPageBreak/>
              <w:t>Somerville</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AB74EE" w:rsidRPr="00672354" w:rsidRDefault="00B40C2B" w:rsidP="004A63F5">
            <w:pPr>
              <w:spacing w:line="240" w:lineRule="auto"/>
              <w:rPr>
                <w:b/>
                <w:color w:val="000000"/>
                <w:sz w:val="20"/>
                <w:szCs w:val="20"/>
              </w:rPr>
            </w:pPr>
            <w:r w:rsidRPr="00672354">
              <w:rPr>
                <w:color w:val="000000"/>
                <w:sz w:val="20"/>
                <w:szCs w:val="20"/>
              </w:rPr>
              <w:t xml:space="preserve">In 2014, a team of ninth grade teachers and administrators used other ninth grade programs and national data to develop strategies to assist incoming ninth graders in adjusting to high school standards, expectations, and routines. This team created a program called the Ninth Grade Experience. This team identified three behaviors that limit success for ninth grade students: attendance, academic performance, and misbehavior. The team collects attendance and academic performance data to monitor the progress of all ninth </w:t>
            </w:r>
            <w:r w:rsidR="006B7423" w:rsidRPr="00672354">
              <w:rPr>
                <w:color w:val="000000"/>
                <w:sz w:val="20"/>
                <w:szCs w:val="20"/>
              </w:rPr>
              <w:t>graders in</w:t>
            </w:r>
            <w:r w:rsidRPr="00672354">
              <w:rPr>
                <w:color w:val="000000"/>
                <w:sz w:val="20"/>
                <w:szCs w:val="20"/>
              </w:rPr>
              <w:t xml:space="preserve"> order to identify students in need of interventions. The Academic Support CPSS program is a critical competent of the NGE team's goals. We use this grant to provide a four week long transition program for rising ninth graders. This free summer program is designed to orient students to the high school, engage them in learning and the high school </w:t>
            </w:r>
            <w:r w:rsidR="006B7423" w:rsidRPr="00672354">
              <w:rPr>
                <w:color w:val="000000"/>
                <w:sz w:val="20"/>
                <w:szCs w:val="20"/>
              </w:rPr>
              <w:t>community,</w:t>
            </w:r>
            <w:r w:rsidRPr="00672354">
              <w:rPr>
                <w:color w:val="000000"/>
                <w:sz w:val="20"/>
                <w:szCs w:val="20"/>
              </w:rPr>
              <w:t xml:space="preserve"> make lasting connections to peers and faculty, and receive academic enrichment in science, math, and ELA. The goal is </w:t>
            </w:r>
            <w:r w:rsidR="006B7423" w:rsidRPr="00672354">
              <w:rPr>
                <w:color w:val="000000"/>
                <w:sz w:val="20"/>
                <w:szCs w:val="20"/>
              </w:rPr>
              <w:t xml:space="preserve">to </w:t>
            </w:r>
            <w:r w:rsidRPr="00672354">
              <w:rPr>
                <w:color w:val="000000"/>
                <w:sz w:val="20"/>
                <w:szCs w:val="20"/>
              </w:rPr>
              <w:t>help students make a strong transition from the elementary schools to the high school, which dovetails with the NGE's goals to increase freshmen success rates and reduce overall drop outs.</w:t>
            </w:r>
          </w:p>
        </w:tc>
      </w:tr>
      <w:tr w:rsidR="00AB74EE" w:rsidRPr="002B72E6"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D9D9D9"/>
            <w:vAlign w:val="center"/>
          </w:tcPr>
          <w:p w:rsidR="00AB74EE" w:rsidRPr="00672354" w:rsidRDefault="00B40C2B" w:rsidP="00000E5F">
            <w:pPr>
              <w:spacing w:line="240" w:lineRule="auto"/>
              <w:rPr>
                <w:color w:val="000000"/>
                <w:sz w:val="20"/>
                <w:szCs w:val="20"/>
              </w:rPr>
            </w:pPr>
            <w:r w:rsidRPr="00672354">
              <w:rPr>
                <w:color w:val="000000"/>
                <w:sz w:val="20"/>
                <w:szCs w:val="20"/>
              </w:rPr>
              <w:t>Tewksbury</w:t>
            </w:r>
          </w:p>
        </w:tc>
        <w:tc>
          <w:tcPr>
            <w:tcW w:w="7556" w:type="dxa"/>
            <w:tcBorders>
              <w:top w:val="single" w:sz="4" w:space="0" w:color="auto"/>
              <w:left w:val="single" w:sz="4" w:space="0" w:color="auto"/>
              <w:bottom w:val="single" w:sz="4" w:space="0" w:color="auto"/>
              <w:right w:val="single" w:sz="4" w:space="0" w:color="auto"/>
            </w:tcBorders>
            <w:shd w:val="clear" w:color="auto" w:fill="D9D9D9"/>
            <w:vAlign w:val="center"/>
          </w:tcPr>
          <w:p w:rsidR="00AB74EE" w:rsidRPr="00672354" w:rsidRDefault="00B40C2B" w:rsidP="00E156DC">
            <w:pPr>
              <w:spacing w:line="240" w:lineRule="auto"/>
              <w:rPr>
                <w:b/>
                <w:color w:val="000000"/>
                <w:sz w:val="20"/>
                <w:szCs w:val="20"/>
              </w:rPr>
            </w:pPr>
            <w:r w:rsidRPr="00672354">
              <w:rPr>
                <w:color w:val="000000"/>
                <w:sz w:val="20"/>
                <w:szCs w:val="20"/>
              </w:rPr>
              <w:t>Based on previous data, 100% of those students who have been invited to participate because they are at risk to pass this test based on scores on previous assessments, have passed their high school MCAS tests in all three content areas.</w:t>
            </w:r>
          </w:p>
        </w:tc>
      </w:tr>
      <w:tr w:rsidR="00AB74EE" w:rsidRPr="002B72E6" w:rsidTr="0019168F">
        <w:trPr>
          <w:cantSplit/>
          <w:trHeight w:val="20"/>
          <w:jc w:val="center"/>
        </w:trPr>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AB74EE" w:rsidRPr="00672354" w:rsidRDefault="00B40C2B" w:rsidP="00000E5F">
            <w:pPr>
              <w:spacing w:line="240" w:lineRule="auto"/>
              <w:rPr>
                <w:color w:val="000000"/>
                <w:sz w:val="20"/>
                <w:szCs w:val="20"/>
              </w:rPr>
            </w:pPr>
            <w:r w:rsidRPr="00672354">
              <w:rPr>
                <w:color w:val="000000"/>
                <w:sz w:val="20"/>
                <w:szCs w:val="20"/>
              </w:rPr>
              <w:lastRenderedPageBreak/>
              <w:t>Worcester</w:t>
            </w:r>
          </w:p>
        </w:tc>
        <w:tc>
          <w:tcPr>
            <w:tcW w:w="7556" w:type="dxa"/>
            <w:tcBorders>
              <w:top w:val="single" w:sz="4" w:space="0" w:color="auto"/>
              <w:left w:val="single" w:sz="4" w:space="0" w:color="auto"/>
              <w:bottom w:val="single" w:sz="4" w:space="0" w:color="auto"/>
              <w:right w:val="single" w:sz="4" w:space="0" w:color="auto"/>
            </w:tcBorders>
            <w:shd w:val="clear" w:color="auto" w:fill="FFFFFF"/>
            <w:vAlign w:val="center"/>
          </w:tcPr>
          <w:p w:rsidR="00B40C2B" w:rsidRPr="00672354" w:rsidRDefault="00B40C2B" w:rsidP="004A63F5">
            <w:pPr>
              <w:spacing w:line="240" w:lineRule="auto"/>
              <w:rPr>
                <w:color w:val="000000"/>
                <w:sz w:val="20"/>
                <w:szCs w:val="20"/>
              </w:rPr>
            </w:pPr>
            <w:r w:rsidRPr="00672354">
              <w:rPr>
                <w:color w:val="000000"/>
                <w:sz w:val="20"/>
                <w:szCs w:val="20"/>
              </w:rPr>
              <w:t>This project was modeled after a project we learned about at a state led conference back in the spring. It is not a community service project</w:t>
            </w:r>
            <w:r w:rsidR="006B7423" w:rsidRPr="00672354">
              <w:rPr>
                <w:color w:val="000000"/>
                <w:sz w:val="20"/>
                <w:szCs w:val="20"/>
              </w:rPr>
              <w:t>,</w:t>
            </w:r>
            <w:r w:rsidRPr="00672354">
              <w:rPr>
                <w:color w:val="000000"/>
                <w:sz w:val="20"/>
                <w:szCs w:val="20"/>
              </w:rPr>
              <w:t xml:space="preserve"> but rather a community learning service project. The idea of this particular project is to empower youth to understand community perspectives then work to change those perspectives in positive ways. Part of the empowerment piece is for students to design their own questions and to learn if those questions were the right questions to ask. Students will build their communication, science and math skills throughout the process. They also were allowed to rethink and rewrite the questions along the way.</w:t>
            </w:r>
            <w:r w:rsidRPr="00672354">
              <w:rPr>
                <w:color w:val="000000"/>
                <w:sz w:val="20"/>
                <w:szCs w:val="20"/>
              </w:rPr>
              <w:br/>
            </w:r>
            <w:r w:rsidRPr="00672354">
              <w:rPr>
                <w:color w:val="000000"/>
                <w:sz w:val="20"/>
                <w:szCs w:val="20"/>
              </w:rPr>
              <w:br/>
              <w:t>With support from their teachers and administrators, the students in MCAS English developed questions that stemmed from the themes in the novel, We Beat the Street by George W. Jenkins, Rameck Hunt, Sampson Davis, and Sharon Draper. The students in Biology developed a hypothesis based on the over-arching themes of the survey questions. The students in MCAS math added some qualitative questions regarding the demographics of those that would be surveyed.</w:t>
            </w:r>
            <w:r w:rsidRPr="00672354">
              <w:rPr>
                <w:color w:val="000000"/>
                <w:sz w:val="20"/>
                <w:szCs w:val="20"/>
              </w:rPr>
              <w:br/>
            </w:r>
            <w:r w:rsidRPr="00672354">
              <w:rPr>
                <w:color w:val="000000"/>
                <w:sz w:val="20"/>
                <w:szCs w:val="20"/>
              </w:rPr>
              <w:br/>
              <w:t>The students in MCAS Biology reviewed the scientific process, the development of theories and how it applies to what we know/still wanting to know about the natural world. The teacher identified that this project was a social experiment and the students were able to make connections to perceptions on WPS and the media, public v. private schools, etc.</w:t>
            </w:r>
            <w:r w:rsidRPr="00672354">
              <w:rPr>
                <w:color w:val="000000"/>
                <w:sz w:val="20"/>
                <w:szCs w:val="20"/>
              </w:rPr>
              <w:br/>
            </w:r>
            <w:r w:rsidRPr="00672354">
              <w:rPr>
                <w:color w:val="000000"/>
                <w:sz w:val="20"/>
                <w:szCs w:val="20"/>
              </w:rPr>
              <w:br/>
              <w:t>On July 12th and July 13th students from the MCAS summer program visited different locations throughout Worcester (City Hall, Elm Park, East Park, Stop and Shop Plaza, and Vernon Hill Pool/Playground) to survey the community regarding high school experiences, challenges students face in high school, the benefits of receiving a high school diploma, and their knowledge of the positive things going on at North High School.</w:t>
            </w:r>
            <w:r w:rsidRPr="00672354">
              <w:rPr>
                <w:color w:val="000000"/>
                <w:sz w:val="20"/>
                <w:szCs w:val="20"/>
              </w:rPr>
              <w:br/>
            </w:r>
            <w:r w:rsidRPr="00672354">
              <w:rPr>
                <w:color w:val="000000"/>
                <w:sz w:val="20"/>
                <w:szCs w:val="20"/>
              </w:rPr>
              <w:br/>
              <w:t>After the data was collected each class analyzed the results and used the information in various ways.</w:t>
            </w:r>
            <w:r w:rsidRPr="00672354">
              <w:rPr>
                <w:color w:val="000000"/>
                <w:sz w:val="20"/>
                <w:szCs w:val="20"/>
              </w:rPr>
              <w:br/>
            </w:r>
            <w:r w:rsidRPr="00672354">
              <w:rPr>
                <w:color w:val="000000"/>
                <w:sz w:val="20"/>
                <w:szCs w:val="20"/>
              </w:rPr>
              <w:br/>
              <w:t>The students in Biology transferred the process of the social experiment, the information they received from the survey participants, and the data collection into a lab report.</w:t>
            </w:r>
            <w:r w:rsidRPr="00672354">
              <w:rPr>
                <w:color w:val="000000"/>
                <w:sz w:val="20"/>
                <w:szCs w:val="20"/>
              </w:rPr>
              <w:br/>
            </w:r>
            <w:r w:rsidRPr="00672354">
              <w:rPr>
                <w:color w:val="000000"/>
                <w:sz w:val="20"/>
                <w:szCs w:val="20"/>
              </w:rPr>
              <w:br/>
              <w:t>The students in the math classes compiled the data and made various pie charts, scatterplots, and bar graphs depicting the results using measures of central tendency and other statistics. This tied into the curriculum by showing real life examples of the skills and concepts students were learning in class.</w:t>
            </w:r>
          </w:p>
          <w:p w:rsidR="00AB74EE" w:rsidRPr="00672354" w:rsidRDefault="00AB74EE" w:rsidP="004A63F5">
            <w:pPr>
              <w:spacing w:line="240" w:lineRule="auto"/>
              <w:rPr>
                <w:b/>
                <w:color w:val="000000"/>
                <w:sz w:val="20"/>
                <w:szCs w:val="20"/>
              </w:rPr>
            </w:pPr>
          </w:p>
        </w:tc>
      </w:tr>
    </w:tbl>
    <w:p w:rsidR="00333421" w:rsidRPr="00AF4F8E" w:rsidRDefault="00333421" w:rsidP="00333421">
      <w:pPr>
        <w:spacing w:line="240" w:lineRule="auto"/>
        <w:rPr>
          <w:b/>
        </w:rPr>
      </w:pPr>
    </w:p>
    <w:p w:rsidR="00333421" w:rsidRPr="00AF4F8E" w:rsidRDefault="00333421" w:rsidP="00333421">
      <w:pPr>
        <w:spacing w:line="240" w:lineRule="auto"/>
        <w:rPr>
          <w:b/>
        </w:rPr>
      </w:pPr>
    </w:p>
    <w:p w:rsidR="00333421" w:rsidRPr="00AF4F8E" w:rsidRDefault="00333421" w:rsidP="00333421">
      <w:pPr>
        <w:spacing w:line="240" w:lineRule="auto"/>
        <w:rPr>
          <w:b/>
        </w:rPr>
      </w:pPr>
    </w:p>
    <w:p w:rsidR="00333421" w:rsidRDefault="00333421" w:rsidP="00333421">
      <w:pPr>
        <w:spacing w:after="200" w:line="240" w:lineRule="auto"/>
      </w:pPr>
      <w:r>
        <w:br w:type="page"/>
      </w:r>
    </w:p>
    <w:p w:rsidR="00333421" w:rsidRPr="002336F9" w:rsidRDefault="00333421" w:rsidP="0085453F">
      <w:pPr>
        <w:pStyle w:val="UMDISubheading"/>
      </w:pPr>
      <w:r>
        <w:lastRenderedPageBreak/>
        <w:t xml:space="preserve">Appendix </w:t>
      </w:r>
      <w:r w:rsidR="00E709A0">
        <w:t>I</w:t>
      </w:r>
      <w:r w:rsidRPr="002336F9">
        <w:t>: Additional Supports Needed, Open-</w:t>
      </w:r>
      <w:r w:rsidR="000C2D7C">
        <w:t>e</w:t>
      </w:r>
      <w:r w:rsidRPr="002336F9">
        <w:t>nded Survey Responses</w:t>
      </w:r>
    </w:p>
    <w:p w:rsidR="00333421" w:rsidRDefault="00333421" w:rsidP="00C4374D">
      <w:pPr>
        <w:pStyle w:val="Normal12pt"/>
        <w:spacing w:after="0"/>
        <w:rPr>
          <w:sz w:val="22"/>
          <w:szCs w:val="22"/>
        </w:rPr>
      </w:pPr>
    </w:p>
    <w:p w:rsidR="00333421" w:rsidRPr="008918EB" w:rsidRDefault="00333421" w:rsidP="00C4374D">
      <w:pPr>
        <w:spacing w:line="240" w:lineRule="auto"/>
        <w:contextualSpacing/>
        <w:rPr>
          <w:i/>
        </w:rPr>
      </w:pPr>
      <w:r>
        <w:t>This appendix includes responses to survey item ten.</w:t>
      </w:r>
    </w:p>
    <w:p w:rsidR="00333421" w:rsidRDefault="00333421" w:rsidP="00C4374D">
      <w:pPr>
        <w:pStyle w:val="Normal12pt"/>
        <w:spacing w:after="0"/>
        <w:rPr>
          <w:sz w:val="22"/>
          <w:szCs w:val="22"/>
        </w:rPr>
      </w:pPr>
    </w:p>
    <w:p w:rsidR="00333421" w:rsidRDefault="00333421" w:rsidP="00C4374D">
      <w:pPr>
        <w:pStyle w:val="Normal12pt"/>
        <w:spacing w:after="0"/>
        <w:rPr>
          <w:sz w:val="22"/>
          <w:szCs w:val="22"/>
        </w:rPr>
      </w:pPr>
      <w:r w:rsidRPr="001F1983">
        <w:rPr>
          <w:sz w:val="22"/>
          <w:szCs w:val="22"/>
        </w:rPr>
        <w:t>Q10 – Aside from funds, what other supports and/or technical assistance could ESE offer that would help you sustain your current academic support programs and activities?</w:t>
      </w:r>
    </w:p>
    <w:p w:rsidR="00333421" w:rsidRPr="001F1983" w:rsidRDefault="00333421" w:rsidP="00333421">
      <w:pPr>
        <w:pStyle w:val="Normal12pt"/>
        <w:spacing w:after="0"/>
        <w:rPr>
          <w:b/>
          <w:sz w:val="22"/>
          <w:szCs w:val="22"/>
        </w:rPr>
      </w:pPr>
    </w:p>
    <w:tbl>
      <w:tblPr>
        <w:tblW w:w="4737" w:type="pct"/>
        <w:jc w:val="center"/>
        <w:tblLayout w:type="fixed"/>
        <w:tblCellMar>
          <w:top w:w="72" w:type="dxa"/>
          <w:left w:w="72" w:type="dxa"/>
          <w:bottom w:w="72" w:type="dxa"/>
          <w:right w:w="72" w:type="dxa"/>
        </w:tblCellMar>
        <w:tblLook w:val="04A0" w:firstRow="1" w:lastRow="0" w:firstColumn="1" w:lastColumn="0" w:noHBand="0" w:noVBand="1"/>
      </w:tblPr>
      <w:tblGrid>
        <w:gridCol w:w="9686"/>
      </w:tblGrid>
      <w:tr w:rsidR="00333421" w:rsidRPr="00290D53" w:rsidTr="004A63F5">
        <w:trPr>
          <w:trHeight w:hRule="exact" w:val="576"/>
          <w:tblHeader/>
          <w:jc w:val="center"/>
        </w:trPr>
        <w:tc>
          <w:tcPr>
            <w:tcW w:w="9686" w:type="dxa"/>
            <w:tcBorders>
              <w:top w:val="single" w:sz="2" w:space="0" w:color="auto"/>
              <w:left w:val="single" w:sz="4" w:space="0" w:color="auto"/>
              <w:bottom w:val="single" w:sz="4" w:space="0" w:color="auto"/>
              <w:right w:val="single" w:sz="2" w:space="0" w:color="auto"/>
            </w:tcBorders>
            <w:shd w:val="clear" w:color="auto" w:fill="800000"/>
            <w:vAlign w:val="center"/>
          </w:tcPr>
          <w:p w:rsidR="00333421" w:rsidRPr="0019168F" w:rsidRDefault="00333421" w:rsidP="001A2DE9">
            <w:pPr>
              <w:spacing w:line="240" w:lineRule="auto"/>
              <w:jc w:val="center"/>
              <w:rPr>
                <w:b/>
                <w:color w:val="FFFFFF"/>
                <w:szCs w:val="22"/>
              </w:rPr>
            </w:pPr>
            <w:r w:rsidRPr="0019168F">
              <w:rPr>
                <w:b/>
                <w:color w:val="FFFFFF"/>
                <w:szCs w:val="22"/>
              </w:rPr>
              <w:t>Additional Supports Needed by Academic Support Programs,</w:t>
            </w:r>
            <w:r w:rsidR="001A2DE9" w:rsidRPr="0019168F">
              <w:rPr>
                <w:b/>
                <w:color w:val="FFFFFF"/>
                <w:szCs w:val="22"/>
              </w:rPr>
              <w:t xml:space="preserve"> SY16</w:t>
            </w:r>
          </w:p>
        </w:tc>
      </w:tr>
      <w:tr w:rsidR="00333421" w:rsidRPr="00290D53" w:rsidTr="0019168F">
        <w:trPr>
          <w:trHeight w:hRule="exact" w:val="576"/>
          <w:jc w:val="center"/>
        </w:trPr>
        <w:tc>
          <w:tcPr>
            <w:tcW w:w="9686" w:type="dxa"/>
            <w:tcBorders>
              <w:top w:val="single" w:sz="2"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I appreciate the efforts of the ESE, most especially in the redistribution of funds that can be applied to the 625 grant. [Our district] takes full advantage of this opportunity when available.</w:t>
            </w:r>
          </w:p>
        </w:tc>
      </w:tr>
      <w:tr w:rsidR="00333421" w:rsidRPr="00290D53" w:rsidTr="0019168F">
        <w:trPr>
          <w:trHeight w:hRule="exact" w:val="864"/>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Funding is essential for a program such as ours to sustain since it is after school. Because of the cut last school year, we were unable to offer a summer program which had been proven to be extremely successful. Our student population does not have funds to pay for their own program.</w:t>
            </w:r>
          </w:p>
        </w:tc>
      </w:tr>
      <w:tr w:rsidR="00333421" w:rsidRPr="00290D53" w:rsidTr="004A63F5">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115F0C" w:rsidRDefault="00333421" w:rsidP="00333421">
            <w:pPr>
              <w:spacing w:line="240" w:lineRule="auto"/>
              <w:rPr>
                <w:color w:val="000000"/>
                <w:sz w:val="20"/>
                <w:szCs w:val="20"/>
              </w:rPr>
            </w:pPr>
            <w:r w:rsidRPr="00115F0C">
              <w:rPr>
                <w:color w:val="000000"/>
                <w:sz w:val="20"/>
                <w:szCs w:val="20"/>
              </w:rPr>
              <w:t>Our activities from this grant are tiny. Much like the funding from this grant. It’s almost more trouble to complete the grant and results than it is actually worth in grant funds.</w:t>
            </w:r>
          </w:p>
        </w:tc>
      </w:tr>
      <w:tr w:rsidR="00333421" w:rsidRPr="00290D53"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Nothing. We need MORE funds reinstated, not ALL funds being terminated. Are you hinting that MCAS 2.0 will become a totally non-funded ESE mandate in the future? Not cool.</w:t>
            </w:r>
          </w:p>
        </w:tc>
      </w:tr>
      <w:tr w:rsidR="00333421" w:rsidRPr="00290D53" w:rsidTr="004A63F5">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115F0C" w:rsidRDefault="00333421" w:rsidP="00333421">
            <w:pPr>
              <w:spacing w:line="240" w:lineRule="auto"/>
              <w:rPr>
                <w:color w:val="000000"/>
                <w:sz w:val="20"/>
                <w:szCs w:val="20"/>
              </w:rPr>
            </w:pPr>
            <w:r w:rsidRPr="00115F0C">
              <w:rPr>
                <w:color w:val="000000"/>
                <w:sz w:val="20"/>
                <w:szCs w:val="20"/>
              </w:rPr>
              <w:t>A meeting or webinar that focuses on promising practices and/or programs that work!</w:t>
            </w:r>
          </w:p>
        </w:tc>
      </w:tr>
      <w:tr w:rsidR="00333421" w:rsidRPr="00290D53" w:rsidTr="0019168F">
        <w:trPr>
          <w:trHeight w:hRule="exact" w:val="865"/>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We have developed a program of very effective supports. Unfortunately, the staffing end of this requires funding. Without this grant the programs would probably not continue. Our school system is stretched to the maximum and additional funding is not available.</w:t>
            </w:r>
          </w:p>
        </w:tc>
      </w:tr>
      <w:tr w:rsidR="00333421" w:rsidRPr="00290D53" w:rsidTr="004A63F5">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auto"/>
            <w:vAlign w:val="center"/>
          </w:tcPr>
          <w:p w:rsidR="00333421" w:rsidRPr="00115F0C" w:rsidRDefault="00333421" w:rsidP="00333421">
            <w:pPr>
              <w:spacing w:line="240" w:lineRule="auto"/>
              <w:rPr>
                <w:color w:val="000000"/>
                <w:sz w:val="20"/>
                <w:szCs w:val="20"/>
              </w:rPr>
            </w:pPr>
            <w:r w:rsidRPr="00115F0C">
              <w:rPr>
                <w:color w:val="000000"/>
                <w:sz w:val="20"/>
                <w:szCs w:val="20"/>
              </w:rPr>
              <w:t>Funding is critical given the current budgetary cuts we are facing. Models of successful programs would also be helpful.</w:t>
            </w:r>
          </w:p>
        </w:tc>
      </w:tr>
      <w:tr w:rsidR="00333421" w:rsidRPr="00290D53" w:rsidTr="0019168F">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Help with addressing individual student weaknesses on the MCAS.</w:t>
            </w:r>
          </w:p>
        </w:tc>
      </w:tr>
      <w:tr w:rsidR="00333421" w:rsidRPr="00290D53" w:rsidTr="0019168F">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 xml:space="preserve">The funding is everything for </w:t>
            </w:r>
            <w:r w:rsidRPr="0019168F">
              <w:rPr>
                <w:color w:val="000000"/>
                <w:sz w:val="20"/>
                <w:szCs w:val="20"/>
                <w:shd w:val="clear" w:color="auto" w:fill="FFFFFF"/>
              </w:rPr>
              <w:t>our small district. We have extreme budget constraints.</w:t>
            </w:r>
          </w:p>
        </w:tc>
      </w:tr>
      <w:tr w:rsidR="00333421" w:rsidRPr="00290D53"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Best practices shared across districts to learn more about parent/student engagement, curriculum development, sustainability efforts, and community involvement.</w:t>
            </w:r>
          </w:p>
        </w:tc>
      </w:tr>
      <w:tr w:rsidR="00333421" w:rsidRPr="00290D53" w:rsidTr="0019168F">
        <w:trPr>
          <w:trHeight w:hRule="exact" w:val="325"/>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The ESE could release MCAS items as they once did.</w:t>
            </w:r>
          </w:p>
        </w:tc>
      </w:tr>
      <w:tr w:rsidR="00333421" w:rsidRPr="00290D53" w:rsidTr="0019168F">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A publication of model programs around the state so that we could have ideas about ways to improve our program.</w:t>
            </w:r>
          </w:p>
        </w:tc>
      </w:tr>
      <w:tr w:rsidR="00333421" w:rsidRPr="00290D53" w:rsidTr="004D4171">
        <w:trPr>
          <w:trHeight w:hRule="exact" w:val="1846"/>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One of the biggest needs is simply finding evolving tools that catch students’ interest. Kahoot, a web-based live-action program is an example that our students ask for. They “ask” to be tested, and we are talking about students who end up with us due to chronic academic failure. It is the program’s design there that makes it so good—it is like a game show on TV, and it is competitive and fun. Finding more tools like this helps us keep students in seats daily. Without that, they fall into their old habits of being streaky attenders who miss large portions of material, and end up with no [cohesive] whole of understanding about anything; just rote parts of it all, and usually short-termed memorized at that.</w:t>
            </w:r>
          </w:p>
        </w:tc>
      </w:tr>
      <w:tr w:rsidR="00333421" w:rsidRPr="00290D53" w:rsidTr="0019168F">
        <w:trPr>
          <w:trHeight w:hRule="exact" w:val="1152"/>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The teachers who run this program are truly committed to helping their students to succeed. They have been known to assist students via email even on weekends and after the school day. Since increasing funding is not an option, what might help is money for 4 Chromebooks in the classroom. Often, all 10 computers are in use, and Chromebooks would be a great addition.</w:t>
            </w:r>
          </w:p>
        </w:tc>
      </w:tr>
      <w:tr w:rsidR="00333421" w:rsidRPr="00290D53" w:rsidTr="0019168F">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lastRenderedPageBreak/>
              <w:t>A showcase of best practices from other districts highlighting innovative practices.</w:t>
            </w:r>
          </w:p>
        </w:tc>
      </w:tr>
      <w:tr w:rsidR="00333421" w:rsidRPr="00290D53"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I appreciate the resources that are offered on the ESE website. Our funding is not substantial, so we do not have a large program.</w:t>
            </w:r>
          </w:p>
        </w:tc>
      </w:tr>
      <w:tr w:rsidR="00333421" w:rsidRPr="00290D53" w:rsidTr="0019168F">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Evidence-based alternative activities or programs.</w:t>
            </w:r>
          </w:p>
        </w:tc>
      </w:tr>
      <w:tr w:rsidR="00333421" w:rsidRPr="00290D53"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I would like to see more computer-based programs; I use New York’s regent prep website often, it is very user friendly.</w:t>
            </w:r>
          </w:p>
        </w:tc>
      </w:tr>
      <w:tr w:rsidR="00333421" w:rsidRPr="00290D53" w:rsidTr="0019168F">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Funding is the best form of help as it allows us to structure the support as best fits our school.</w:t>
            </w:r>
          </w:p>
        </w:tc>
      </w:tr>
      <w:tr w:rsidR="00333421" w:rsidRPr="00290D53" w:rsidTr="0019168F">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Professional development.</w:t>
            </w:r>
          </w:p>
        </w:tc>
      </w:tr>
      <w:tr w:rsidR="00333421" w:rsidRPr="00290D53" w:rsidTr="0019168F">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Funding provides the staffing. If funding was cut then staffing support would be needed from the ESE.</w:t>
            </w:r>
          </w:p>
        </w:tc>
      </w:tr>
      <w:tr w:rsidR="00333421" w:rsidRPr="00290D53"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Technology for the students to use, such as Chromebooks, laptops with charging stations, and headsets as well for students who need noise buffers or to work independently.</w:t>
            </w:r>
          </w:p>
        </w:tc>
      </w:tr>
      <w:tr w:rsidR="00333421" w:rsidRPr="00290D53"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More information on models used by other districts, an opportunity at statewide conferences to hear from highly effective programs.</w:t>
            </w:r>
          </w:p>
        </w:tc>
      </w:tr>
      <w:tr w:rsidR="00333421" w:rsidRPr="00290D53"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Additional professional development, strategies for reaching a challenging subgroup of students, and sharing of resources with other districts.</w:t>
            </w:r>
          </w:p>
        </w:tc>
      </w:tr>
      <w:tr w:rsidR="00333421" w:rsidRPr="00290D53" w:rsidTr="0019168F">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Funding is the biggest support we can receive at this time. Thank you.</w:t>
            </w:r>
          </w:p>
        </w:tc>
      </w:tr>
      <w:tr w:rsidR="00333421" w:rsidRPr="00290D53" w:rsidTr="0019168F">
        <w:trPr>
          <w:trHeight w:hRule="exact" w:val="766"/>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We need the funding from the state to run this program. Our program primarily focuses on helping the students pass MCAS. Maybe the state could offer some other services/programs to help the students with career exploration or job skills.</w:t>
            </w:r>
          </w:p>
        </w:tc>
      </w:tr>
      <w:tr w:rsidR="00333421" w:rsidRPr="00290D53"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Specific strategies to help students who have taken the MCAS and have not attained competency offered in written form at a conference.</w:t>
            </w:r>
          </w:p>
        </w:tc>
      </w:tr>
      <w:tr w:rsidR="00333421" w:rsidRPr="00290D53"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Aside from the funds, ESE could support individual like groups of districts to mentor and develop the program. This way ESE could see firsthand the difficulties in sustaining the programs long term.</w:t>
            </w:r>
          </w:p>
        </w:tc>
      </w:tr>
      <w:tr w:rsidR="00333421" w:rsidRPr="00290D53" w:rsidTr="0019168F">
        <w:trPr>
          <w:trHeight w:hRule="exact" w:val="1054"/>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Copies of most recent MCAS tests so that we can determine trends in the questioning and so we can use the itemized analysis more effectively. Offer professional development for MCAS tutors, especially around college and career readiness. Schedule the March retest later as we do not have sufficient time to work with these students. We also do not get the November results soon enough.</w:t>
            </w:r>
          </w:p>
        </w:tc>
      </w:tr>
      <w:tr w:rsidR="00333421" w:rsidRPr="00290D53"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Available temporary educators to support math especially, although English is also needed. Support for encouraging student participation during the school day would also be helpful.</w:t>
            </w:r>
          </w:p>
        </w:tc>
      </w:tr>
      <w:tr w:rsidR="00333421" w:rsidRPr="00290D53" w:rsidTr="0019168F">
        <w:trPr>
          <w:trHeight w:hRule="exact" w:val="622"/>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If ESE could accelerate grading on the Spring MCAS tests, scores would become available sooner. Having the scores earlier helps service providers in the individual districts plan how they might more effectively deliver remediation.</w:t>
            </w:r>
          </w:p>
        </w:tc>
      </w:tr>
      <w:tr w:rsidR="00333421" w:rsidRPr="00290D53"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Seminars and workshops on the new version of the MCAS exam for the instructors who provide the remediation support.</w:t>
            </w:r>
          </w:p>
        </w:tc>
      </w:tr>
      <w:tr w:rsidR="00333421" w:rsidRPr="00290D53"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Continued, varied teacher training on a variety of topics related to helping students reach competency / prepare for transitions.</w:t>
            </w:r>
          </w:p>
        </w:tc>
      </w:tr>
      <w:tr w:rsidR="00333421" w:rsidRPr="00290D53" w:rsidTr="0019168F">
        <w:trPr>
          <w:trHeight w:hRule="exact" w:val="901"/>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lastRenderedPageBreak/>
              <w:t>As our district moves forward, with funding, our staff would be able to continue this high-quality opportunity for our struggling students. We continue to use innovative ideas to support our challenged learners to find success in passing the required testing.</w:t>
            </w:r>
          </w:p>
        </w:tc>
      </w:tr>
      <w:tr w:rsidR="00333421" w:rsidRPr="00290D53" w:rsidTr="0019168F">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Nothing else is needed.</w:t>
            </w:r>
          </w:p>
        </w:tc>
      </w:tr>
      <w:tr w:rsidR="00333421" w:rsidRPr="00290D53" w:rsidTr="0019168F">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Provide free training on ways to improve outreach programs.</w:t>
            </w:r>
          </w:p>
        </w:tc>
      </w:tr>
      <w:tr w:rsidR="00333421" w:rsidRPr="00290D53" w:rsidTr="0019168F">
        <w:trPr>
          <w:trHeight w:hRule="exact" w:val="1036"/>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Since the Parenting Teens Program is supported by grants, the funds are truly what sustain our program. Having said that, professional development, consultants, curriculum, Chromebooks, computers, field trips, bus passes, transportation services, interns, community service workers, volunteers. Thank you for your assistance, which helps support and sustain our program!</w:t>
            </w:r>
          </w:p>
        </w:tc>
      </w:tr>
      <w:tr w:rsidR="00333421" w:rsidRPr="00290D53" w:rsidTr="0019168F">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Data in a more timely fashion for results.</w:t>
            </w:r>
          </w:p>
        </w:tc>
      </w:tr>
      <w:tr w:rsidR="00333421" w:rsidRPr="00290D53"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Not sure how to address this issue, but our biggest obstacle is getting students to stay after school... what could be done to address this issue besides funds?</w:t>
            </w:r>
          </w:p>
        </w:tc>
      </w:tr>
      <w:tr w:rsidR="00333421" w:rsidRPr="00290D53" w:rsidTr="0019168F">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Everyone has been great at ESE with support. Thank you.</w:t>
            </w:r>
          </w:p>
        </w:tc>
      </w:tr>
      <w:tr w:rsidR="00333421" w:rsidRPr="00290D53"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They could do outreach to district families that highlight the success stories of students to inspire them to enroll their student in the program.</w:t>
            </w:r>
          </w:p>
        </w:tc>
      </w:tr>
      <w:tr w:rsidR="00333421" w:rsidRPr="00290D53"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Any professional development opportunities for our staff on building literacy and mathematical fluency would be greatly appreciated, particularly in this time of crunched budgets.</w:t>
            </w:r>
          </w:p>
        </w:tc>
      </w:tr>
      <w:tr w:rsidR="00333421" w:rsidRPr="00290D53"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Nothing further is needed. That said, more funding is needed and would be appreciated. The district provided an additional $10,000 in program support this year and that is not sustainable next year.</w:t>
            </w:r>
          </w:p>
        </w:tc>
      </w:tr>
      <w:tr w:rsidR="00333421" w:rsidRPr="00290D53" w:rsidTr="0019168F">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The support and technical assistance is very helpful, but without adequate funding, little can be done.</w:t>
            </w:r>
          </w:p>
        </w:tc>
      </w:tr>
      <w:tr w:rsidR="00333421" w:rsidRPr="00290D53" w:rsidTr="0019168F">
        <w:trPr>
          <w:trHeight w:hRule="exact" w:val="864"/>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9168F">
              <w:rPr>
                <w:color w:val="000000"/>
                <w:sz w:val="20"/>
                <w:szCs w:val="20"/>
                <w:shd w:val="clear" w:color="auto" w:fill="FFFFFF"/>
              </w:rPr>
              <w:t>It would be helpful to learn best practices. What are successful strategies other programs are using for academic success? Also providing data that shows how successful and important these programs are to student success and dropout prevention</w:t>
            </w:r>
            <w:r w:rsidRPr="00115F0C">
              <w:rPr>
                <w:color w:val="000000"/>
                <w:sz w:val="20"/>
                <w:szCs w:val="20"/>
              </w:rPr>
              <w:t>.</w:t>
            </w:r>
          </w:p>
        </w:tc>
      </w:tr>
      <w:tr w:rsidR="00333421" w:rsidRPr="00290D53" w:rsidTr="0019168F">
        <w:trPr>
          <w:trHeight w:hRule="exact" w:val="1054"/>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Aside from funding, what would be [a helpful] additional support for our program and activities is increase in the number of retesting dates for MCAS, so students would be able to attend higher education or other training to become more employable. We lose a great number of enrollments of potential students when there is not a scheduled MCAS retest date.</w:t>
            </w:r>
          </w:p>
        </w:tc>
      </w:tr>
      <w:tr w:rsidR="00333421" w:rsidRPr="00290D53"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Unfortunately when it comes down to it we have all the components to run a successful program, but without funding it is impossible to implement.</w:t>
            </w:r>
          </w:p>
        </w:tc>
      </w:tr>
      <w:tr w:rsidR="00333421" w:rsidRPr="00290D53" w:rsidTr="0019168F">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333421" w:rsidRPr="00115F0C" w:rsidRDefault="00333421" w:rsidP="00333421">
            <w:pPr>
              <w:spacing w:line="240" w:lineRule="auto"/>
              <w:rPr>
                <w:color w:val="000000"/>
                <w:sz w:val="20"/>
                <w:szCs w:val="20"/>
              </w:rPr>
            </w:pPr>
            <w:r w:rsidRPr="00115F0C">
              <w:rPr>
                <w:color w:val="000000"/>
                <w:sz w:val="20"/>
                <w:szCs w:val="20"/>
              </w:rPr>
              <w:t>I am not sure.</w:t>
            </w:r>
          </w:p>
        </w:tc>
      </w:tr>
      <w:tr w:rsidR="00333421" w:rsidRPr="00290D53" w:rsidTr="0019168F">
        <w:trPr>
          <w:trHeight w:hRule="exact" w:val="1368"/>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333421" w:rsidRPr="00115F0C" w:rsidRDefault="00333421" w:rsidP="00333421">
            <w:pPr>
              <w:spacing w:line="240" w:lineRule="auto"/>
              <w:rPr>
                <w:color w:val="000000"/>
                <w:sz w:val="20"/>
                <w:szCs w:val="20"/>
              </w:rPr>
            </w:pPr>
            <w:r w:rsidRPr="00115F0C">
              <w:rPr>
                <w:color w:val="000000"/>
                <w:sz w:val="20"/>
                <w:szCs w:val="20"/>
              </w:rPr>
              <w:t>We have tools provided by the state. We have systems in place and community partnerships. There is always room for improvement. However, the only thing we need at the moment in order to continue to provide this student population with the services they need to move forward in life is the funding. In general, we feel as though we can provide you with other key information for the purpose of this survey. We want to thank you in advance for taking the time to review our input and considering it.</w:t>
            </w:r>
          </w:p>
          <w:p w:rsidR="00333421" w:rsidRPr="00115F0C" w:rsidRDefault="00333421" w:rsidP="00333421">
            <w:pPr>
              <w:spacing w:line="240" w:lineRule="auto"/>
              <w:rPr>
                <w:color w:val="000000"/>
                <w:sz w:val="20"/>
                <w:szCs w:val="20"/>
              </w:rPr>
            </w:pPr>
          </w:p>
          <w:p w:rsidR="00333421" w:rsidRPr="00115F0C" w:rsidRDefault="00333421" w:rsidP="00333421">
            <w:pPr>
              <w:spacing w:line="240" w:lineRule="auto"/>
              <w:rPr>
                <w:color w:val="000000"/>
                <w:sz w:val="20"/>
                <w:szCs w:val="20"/>
              </w:rPr>
            </w:pPr>
            <w:r w:rsidRPr="00115F0C">
              <w:rPr>
                <w:color w:val="000000"/>
                <w:sz w:val="20"/>
                <w:szCs w:val="20"/>
              </w:rPr>
              <w:t xml:space="preserve">Legislative Funding / Academic Support Grant Programs for those who have not passed their MCAS determination should continue to receive legislative funding for the following reasons: </w:t>
            </w:r>
          </w:p>
          <w:p w:rsidR="00333421" w:rsidRPr="00115F0C" w:rsidRDefault="00333421" w:rsidP="00333421">
            <w:pPr>
              <w:spacing w:line="240" w:lineRule="auto"/>
              <w:rPr>
                <w:color w:val="000000"/>
                <w:sz w:val="20"/>
                <w:szCs w:val="20"/>
              </w:rPr>
            </w:pPr>
          </w:p>
          <w:p w:rsidR="00333421" w:rsidRPr="00115F0C" w:rsidRDefault="00333421" w:rsidP="00046A82">
            <w:pPr>
              <w:pStyle w:val="ListParagraph"/>
              <w:numPr>
                <w:ilvl w:val="0"/>
                <w:numId w:val="56"/>
              </w:numPr>
              <w:spacing w:line="240" w:lineRule="auto"/>
              <w:rPr>
                <w:color w:val="000000"/>
                <w:sz w:val="20"/>
                <w:szCs w:val="20"/>
              </w:rPr>
            </w:pPr>
            <w:r w:rsidRPr="00115F0C">
              <w:rPr>
                <w:color w:val="000000"/>
                <w:sz w:val="20"/>
                <w:szCs w:val="20"/>
              </w:rPr>
              <w:t xml:space="preserve">No one else and no other agency is providing such services. The type of collaborative partnership between community colleges and career centers for the student population we serve. And while it is a great thing that the number of students failing the MCAS is decreasing, we are concerned for those who are in fact failing them, or not getting a chance to take them in any form, before leaving high school. Anecdotal data appear to indicate two distinct populations which identify themselves for MCAS / remediation services. [1] High school students affected by life events, over which adult and education support services were unsuccessful when a student first took the MCAS test, return for MCAS remediation at a point of increased independence. [2] High school students with disabilities, for numerous reasons, return for MCAS remediation at a point when college coursework and/or gainful employment are being sought. </w:t>
            </w:r>
          </w:p>
          <w:p w:rsidR="00333421" w:rsidRPr="00115F0C" w:rsidRDefault="00333421" w:rsidP="00333421">
            <w:pPr>
              <w:pStyle w:val="ListParagraph"/>
              <w:spacing w:line="240" w:lineRule="auto"/>
              <w:rPr>
                <w:color w:val="000000"/>
                <w:sz w:val="20"/>
                <w:szCs w:val="20"/>
              </w:rPr>
            </w:pPr>
          </w:p>
          <w:p w:rsidR="00333421" w:rsidRPr="00115F0C" w:rsidRDefault="00333421" w:rsidP="00046A82">
            <w:pPr>
              <w:pStyle w:val="ListParagraph"/>
              <w:numPr>
                <w:ilvl w:val="0"/>
                <w:numId w:val="56"/>
              </w:numPr>
              <w:spacing w:line="240" w:lineRule="auto"/>
              <w:rPr>
                <w:color w:val="000000"/>
                <w:sz w:val="20"/>
                <w:szCs w:val="20"/>
              </w:rPr>
            </w:pPr>
            <w:r w:rsidRPr="00115F0C">
              <w:rPr>
                <w:color w:val="000000"/>
                <w:sz w:val="20"/>
                <w:szCs w:val="20"/>
              </w:rPr>
              <w:t xml:space="preserve">The circumstances of life affecting high school </w:t>
            </w:r>
            <w:r w:rsidR="00744A55" w:rsidRPr="00115F0C">
              <w:rPr>
                <w:color w:val="000000"/>
                <w:sz w:val="20"/>
                <w:szCs w:val="20"/>
              </w:rPr>
              <w:t>students'</w:t>
            </w:r>
            <w:r w:rsidRPr="00115F0C">
              <w:rPr>
                <w:color w:val="000000"/>
                <w:sz w:val="20"/>
                <w:szCs w:val="20"/>
              </w:rPr>
              <w:t xml:space="preserve"> educational attainment, include homelessness, divorce, domestic violence, hunger, teen pregnancy, inadequate support system and substance abuse. When participants return for MCAS remediation and career readiness services, these barriers may or may not be resolved. Since such circumstances of life can be beyond a participant’s immediate control, and given that MCAS determination is essential to obtaining their high school diploma in the state, the commonwealth has the obligation to provide MCAS remediation services in some form. (Please refer to program design comments below.) </w:t>
            </w:r>
          </w:p>
          <w:p w:rsidR="00333421" w:rsidRPr="00115F0C" w:rsidRDefault="00333421" w:rsidP="00333421">
            <w:pPr>
              <w:pStyle w:val="ListParagraph"/>
              <w:spacing w:line="240" w:lineRule="auto"/>
              <w:rPr>
                <w:color w:val="000000"/>
                <w:sz w:val="20"/>
                <w:szCs w:val="20"/>
              </w:rPr>
            </w:pPr>
          </w:p>
          <w:p w:rsidR="00333421" w:rsidRPr="00115F0C" w:rsidRDefault="00333421" w:rsidP="00046A82">
            <w:pPr>
              <w:pStyle w:val="ListParagraph"/>
              <w:numPr>
                <w:ilvl w:val="0"/>
                <w:numId w:val="56"/>
              </w:numPr>
              <w:spacing w:line="240" w:lineRule="auto"/>
              <w:rPr>
                <w:color w:val="000000"/>
                <w:sz w:val="20"/>
                <w:szCs w:val="20"/>
              </w:rPr>
            </w:pPr>
            <w:r w:rsidRPr="00115F0C">
              <w:rPr>
                <w:color w:val="000000"/>
                <w:sz w:val="20"/>
                <w:szCs w:val="20"/>
              </w:rPr>
              <w:t xml:space="preserve">Some input on the value that our summer tutoring program had at the time of its existence could be beneficial for the purpose of this survey. Tutors noticed it gave students time and flexibility that would be otherwise hard for many of them to find during regular semesters. Tutors reported a larger amount of students attending tutoring during the summer. A common understanding exists that enrollments for MCAS remediation continue to decrease annually. Given this reality, and the fact that career readiness services exist independent of ESE program grants, the following recommendations are offered for consideration: </w:t>
            </w:r>
          </w:p>
          <w:p w:rsidR="00333421" w:rsidRPr="00115F0C" w:rsidRDefault="00333421" w:rsidP="00333421">
            <w:pPr>
              <w:pStyle w:val="ListParagraph"/>
              <w:spacing w:line="240" w:lineRule="auto"/>
              <w:rPr>
                <w:color w:val="000000"/>
                <w:sz w:val="20"/>
                <w:szCs w:val="20"/>
              </w:rPr>
            </w:pPr>
          </w:p>
          <w:p w:rsidR="00333421" w:rsidRPr="00115F0C" w:rsidRDefault="00333421" w:rsidP="00333421">
            <w:pPr>
              <w:spacing w:line="240" w:lineRule="auto"/>
              <w:rPr>
                <w:color w:val="000000"/>
                <w:sz w:val="20"/>
                <w:szCs w:val="20"/>
              </w:rPr>
            </w:pPr>
            <w:r w:rsidRPr="00115F0C">
              <w:rPr>
                <w:color w:val="000000"/>
                <w:sz w:val="20"/>
                <w:szCs w:val="20"/>
              </w:rPr>
              <w:t xml:space="preserve"> Program Design </w:t>
            </w:r>
          </w:p>
          <w:p w:rsidR="00333421" w:rsidRPr="00115F0C" w:rsidRDefault="00333421" w:rsidP="00333421">
            <w:pPr>
              <w:spacing w:line="240" w:lineRule="auto"/>
              <w:rPr>
                <w:color w:val="000000"/>
                <w:sz w:val="20"/>
                <w:szCs w:val="20"/>
              </w:rPr>
            </w:pPr>
          </w:p>
          <w:p w:rsidR="00333421" w:rsidRPr="00115F0C" w:rsidRDefault="00333421" w:rsidP="00046A82">
            <w:pPr>
              <w:pStyle w:val="ListParagraph"/>
              <w:numPr>
                <w:ilvl w:val="0"/>
                <w:numId w:val="57"/>
              </w:numPr>
              <w:spacing w:line="240" w:lineRule="auto"/>
              <w:rPr>
                <w:color w:val="000000"/>
                <w:sz w:val="20"/>
                <w:szCs w:val="20"/>
              </w:rPr>
            </w:pPr>
            <w:r w:rsidRPr="00115F0C">
              <w:rPr>
                <w:color w:val="000000"/>
                <w:sz w:val="20"/>
                <w:szCs w:val="20"/>
              </w:rPr>
              <w:t xml:space="preserve">ESE may wish to consider future Academic Support grant funding that is offered to community colleges on a cost reimbursement basis. Community colleges would attest to having the infrastructure capable of providing MCAS remediation services and referrals to each college could be addressed, accordingly. One program design element would include referral to the local American Job Center. Another design element would be screening for MRC referrals. Outreach services, an integral component of successful program design, could become an element of a Workforce Investment Board. Traditionally, WIBs oversee WIOA youth services in the commonwealth. </w:t>
            </w:r>
          </w:p>
          <w:p w:rsidR="00333421" w:rsidRPr="00115F0C" w:rsidRDefault="00333421" w:rsidP="00333421">
            <w:pPr>
              <w:pStyle w:val="ListParagraph"/>
              <w:spacing w:line="240" w:lineRule="auto"/>
              <w:rPr>
                <w:color w:val="000000"/>
                <w:sz w:val="20"/>
                <w:szCs w:val="20"/>
              </w:rPr>
            </w:pPr>
          </w:p>
          <w:p w:rsidR="00333421" w:rsidRPr="00115F0C" w:rsidRDefault="00333421" w:rsidP="00046A82">
            <w:pPr>
              <w:pStyle w:val="ListParagraph"/>
              <w:numPr>
                <w:ilvl w:val="0"/>
                <w:numId w:val="57"/>
              </w:numPr>
              <w:spacing w:line="240" w:lineRule="auto"/>
              <w:rPr>
                <w:color w:val="000000"/>
                <w:sz w:val="20"/>
                <w:szCs w:val="20"/>
              </w:rPr>
            </w:pPr>
            <w:r w:rsidRPr="00115F0C">
              <w:rPr>
                <w:color w:val="000000"/>
                <w:sz w:val="20"/>
                <w:szCs w:val="20"/>
              </w:rPr>
              <w:t>There seems to be a level of confusion on the various options students with disabilities have in order to take the MCAS exams, specifically when it comes to the MCAS-Alt portfolios. As a result, students and parents alike seem to not be well informed about the options that are available for them. A conversation about MCAS Determination opportunities and those families whose high school students have IEPs would seem to be of value. A similar conversation between ESE staff and guidance counselors throughout the state serving those with special needs at the high school level would appear prudent. Involvement with MRC staff would be integral to the success of such conversations. Admittedly, such forums may already exist. Our experience with the Academic Support ESE grant is that once a person with special needs elects MCAS remediation through the tutoring, the outcome is seldom promising and time spent typically involves referrals to MRC which could have/should have taken place sooner.</w:t>
            </w:r>
          </w:p>
          <w:p w:rsidR="00333421" w:rsidRPr="00115F0C" w:rsidRDefault="00333421" w:rsidP="00333421">
            <w:pPr>
              <w:spacing w:line="240" w:lineRule="auto"/>
              <w:rPr>
                <w:color w:val="000000"/>
                <w:sz w:val="20"/>
                <w:szCs w:val="20"/>
              </w:rPr>
            </w:pPr>
          </w:p>
        </w:tc>
      </w:tr>
      <w:tr w:rsidR="004A63F5" w:rsidRPr="00AE1781"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4A63F5" w:rsidRPr="00672354" w:rsidRDefault="004A63F5" w:rsidP="004A63F5">
            <w:pPr>
              <w:spacing w:line="240" w:lineRule="auto"/>
              <w:rPr>
                <w:color w:val="000000"/>
                <w:sz w:val="20"/>
                <w:szCs w:val="20"/>
              </w:rPr>
            </w:pPr>
            <w:r w:rsidRPr="00672354">
              <w:rPr>
                <w:color w:val="000000"/>
                <w:sz w:val="20"/>
                <w:szCs w:val="20"/>
              </w:rPr>
              <w:t>One support that could be beneficial is training on how to strengthen the transition program and/or opportunities to network with other districts to discuss how they utilize this grant.</w:t>
            </w:r>
          </w:p>
          <w:p w:rsidR="004A63F5" w:rsidRPr="00672354" w:rsidRDefault="004A63F5" w:rsidP="004A63F5">
            <w:pPr>
              <w:spacing w:line="240" w:lineRule="auto"/>
              <w:rPr>
                <w:color w:val="000000"/>
                <w:sz w:val="20"/>
                <w:szCs w:val="20"/>
              </w:rPr>
            </w:pPr>
          </w:p>
        </w:tc>
      </w:tr>
      <w:tr w:rsidR="004A63F5" w:rsidRPr="00AE1781" w:rsidTr="0019168F">
        <w:trPr>
          <w:trHeight w:hRule="exact" w:val="864"/>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4A63F5" w:rsidRPr="00672354" w:rsidRDefault="004A63F5" w:rsidP="004A63F5">
            <w:pPr>
              <w:spacing w:line="240" w:lineRule="auto"/>
              <w:rPr>
                <w:color w:val="000000"/>
                <w:sz w:val="20"/>
                <w:szCs w:val="20"/>
              </w:rPr>
            </w:pPr>
            <w:r w:rsidRPr="00672354">
              <w:rPr>
                <w:color w:val="000000"/>
                <w:sz w:val="20"/>
                <w:szCs w:val="20"/>
              </w:rPr>
              <w:lastRenderedPageBreak/>
              <w:t>Continued literature (article or studies) on the supports needed for students transitioning to HS and to post-secondary levels.</w:t>
            </w:r>
            <w:r w:rsidR="0085599A">
              <w:rPr>
                <w:color w:val="000000"/>
                <w:sz w:val="20"/>
                <w:szCs w:val="20"/>
              </w:rPr>
              <w:t xml:space="preserve"> </w:t>
            </w:r>
            <w:r w:rsidRPr="00672354">
              <w:rPr>
                <w:color w:val="000000"/>
                <w:sz w:val="20"/>
                <w:szCs w:val="20"/>
              </w:rPr>
              <w:t>As well as soci</w:t>
            </w:r>
            <w:r w:rsidR="00D750F1">
              <w:rPr>
                <w:color w:val="000000"/>
                <w:sz w:val="20"/>
                <w:szCs w:val="20"/>
              </w:rPr>
              <w:t>o</w:t>
            </w:r>
            <w:r w:rsidRPr="00672354">
              <w:rPr>
                <w:color w:val="000000"/>
                <w:sz w:val="20"/>
                <w:szCs w:val="20"/>
              </w:rPr>
              <w:t>-emotional support for students who are disengaged prior to leaving MS and/or who are coupled with non-supportive home-life situations.</w:t>
            </w:r>
            <w:r w:rsidR="0085599A">
              <w:rPr>
                <w:color w:val="000000"/>
                <w:sz w:val="20"/>
                <w:szCs w:val="20"/>
              </w:rPr>
              <w:t xml:space="preserve"> </w:t>
            </w:r>
          </w:p>
          <w:p w:rsidR="004A63F5" w:rsidRPr="00672354" w:rsidRDefault="004A63F5" w:rsidP="004A63F5">
            <w:pPr>
              <w:spacing w:line="240" w:lineRule="auto"/>
              <w:rPr>
                <w:color w:val="000000"/>
                <w:sz w:val="20"/>
                <w:szCs w:val="20"/>
              </w:rPr>
            </w:pPr>
          </w:p>
        </w:tc>
      </w:tr>
      <w:tr w:rsidR="004A63F5" w:rsidRPr="00AE1781" w:rsidTr="0019168F">
        <w:trPr>
          <w:trHeight w:hRule="exact" w:val="576"/>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4A63F5" w:rsidRPr="00672354" w:rsidRDefault="004A63F5" w:rsidP="004A63F5">
            <w:pPr>
              <w:spacing w:line="240" w:lineRule="auto"/>
              <w:rPr>
                <w:color w:val="000000"/>
                <w:sz w:val="20"/>
                <w:szCs w:val="20"/>
              </w:rPr>
            </w:pPr>
            <w:r w:rsidRPr="00672354">
              <w:rPr>
                <w:color w:val="000000"/>
                <w:sz w:val="20"/>
                <w:szCs w:val="20"/>
              </w:rPr>
              <w:t xml:space="preserve">Although we would like to take advantage of every professional development opportunity when it becomes available, for our system, the key to sustaining the current academic support programs and activities would be the funding. </w:t>
            </w:r>
          </w:p>
          <w:p w:rsidR="004A63F5" w:rsidRPr="00672354" w:rsidRDefault="004A63F5" w:rsidP="004A63F5">
            <w:pPr>
              <w:spacing w:line="240" w:lineRule="auto"/>
              <w:rPr>
                <w:color w:val="000000"/>
                <w:sz w:val="20"/>
                <w:szCs w:val="20"/>
              </w:rPr>
            </w:pPr>
          </w:p>
        </w:tc>
      </w:tr>
      <w:tr w:rsidR="004A63F5" w:rsidRPr="00AE1781" w:rsidTr="0019168F">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4A63F5" w:rsidRPr="00672354" w:rsidRDefault="004A63F5" w:rsidP="004A63F5">
            <w:pPr>
              <w:spacing w:line="240" w:lineRule="auto"/>
              <w:rPr>
                <w:color w:val="000000"/>
                <w:sz w:val="20"/>
                <w:szCs w:val="20"/>
              </w:rPr>
            </w:pPr>
            <w:r w:rsidRPr="00672354">
              <w:rPr>
                <w:color w:val="000000"/>
                <w:sz w:val="20"/>
                <w:szCs w:val="20"/>
              </w:rPr>
              <w:t>Promising practices f</w:t>
            </w:r>
            <w:r w:rsidR="00717E2B" w:rsidRPr="00672354">
              <w:rPr>
                <w:color w:val="000000"/>
                <w:sz w:val="20"/>
                <w:szCs w:val="20"/>
              </w:rPr>
              <w:t>ro</w:t>
            </w:r>
            <w:r w:rsidRPr="00672354">
              <w:rPr>
                <w:color w:val="000000"/>
                <w:sz w:val="20"/>
                <w:szCs w:val="20"/>
              </w:rPr>
              <w:t>m other transition programs.</w:t>
            </w:r>
          </w:p>
          <w:p w:rsidR="004A63F5" w:rsidRPr="00672354" w:rsidRDefault="004A63F5" w:rsidP="004A63F5">
            <w:pPr>
              <w:spacing w:line="240" w:lineRule="auto"/>
              <w:rPr>
                <w:color w:val="000000"/>
                <w:sz w:val="20"/>
                <w:szCs w:val="20"/>
              </w:rPr>
            </w:pPr>
          </w:p>
        </w:tc>
      </w:tr>
      <w:tr w:rsidR="004A63F5" w:rsidRPr="00AE1781" w:rsidTr="0019168F">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D9D9D9"/>
            <w:vAlign w:val="center"/>
          </w:tcPr>
          <w:p w:rsidR="004A63F5" w:rsidRPr="00672354" w:rsidRDefault="004A63F5" w:rsidP="004A63F5">
            <w:pPr>
              <w:spacing w:line="240" w:lineRule="auto"/>
              <w:rPr>
                <w:color w:val="000000"/>
                <w:sz w:val="20"/>
                <w:szCs w:val="20"/>
              </w:rPr>
            </w:pPr>
            <w:r w:rsidRPr="00672354">
              <w:rPr>
                <w:color w:val="000000"/>
                <w:sz w:val="20"/>
                <w:szCs w:val="20"/>
              </w:rPr>
              <w:t>The networking/sharing sessions are helpful as is the TA with Tracy Harkins for service-learning planning.</w:t>
            </w:r>
          </w:p>
          <w:p w:rsidR="004A63F5" w:rsidRPr="00672354" w:rsidRDefault="004A63F5" w:rsidP="004A63F5">
            <w:pPr>
              <w:spacing w:line="240" w:lineRule="auto"/>
              <w:rPr>
                <w:color w:val="000000"/>
                <w:sz w:val="20"/>
                <w:szCs w:val="20"/>
              </w:rPr>
            </w:pPr>
          </w:p>
        </w:tc>
      </w:tr>
      <w:tr w:rsidR="004A63F5" w:rsidRPr="00AE1781" w:rsidTr="0019168F">
        <w:trPr>
          <w:trHeight w:hRule="exact" w:val="432"/>
          <w:jc w:val="center"/>
        </w:trPr>
        <w:tc>
          <w:tcPr>
            <w:tcW w:w="9686" w:type="dxa"/>
            <w:tcBorders>
              <w:top w:val="single" w:sz="4" w:space="0" w:color="auto"/>
              <w:left w:val="single" w:sz="4" w:space="0" w:color="auto"/>
              <w:bottom w:val="single" w:sz="4" w:space="0" w:color="auto"/>
              <w:right w:val="single" w:sz="4" w:space="0" w:color="auto"/>
            </w:tcBorders>
            <w:shd w:val="clear" w:color="auto" w:fill="FFFFFF"/>
            <w:vAlign w:val="center"/>
          </w:tcPr>
          <w:p w:rsidR="004A63F5" w:rsidRPr="00672354" w:rsidRDefault="004A63F5" w:rsidP="004A63F5">
            <w:pPr>
              <w:spacing w:line="240" w:lineRule="auto"/>
              <w:rPr>
                <w:color w:val="000000"/>
                <w:sz w:val="20"/>
                <w:szCs w:val="20"/>
              </w:rPr>
            </w:pPr>
            <w:r w:rsidRPr="00672354">
              <w:rPr>
                <w:color w:val="000000"/>
                <w:sz w:val="20"/>
                <w:szCs w:val="20"/>
              </w:rPr>
              <w:t>Continue to offer service-learning training and support.</w:t>
            </w:r>
          </w:p>
          <w:p w:rsidR="004A63F5" w:rsidRPr="00672354" w:rsidRDefault="004A63F5" w:rsidP="004A63F5">
            <w:pPr>
              <w:spacing w:line="240" w:lineRule="auto"/>
              <w:rPr>
                <w:color w:val="000000"/>
                <w:sz w:val="20"/>
                <w:szCs w:val="20"/>
              </w:rPr>
            </w:pPr>
          </w:p>
        </w:tc>
      </w:tr>
    </w:tbl>
    <w:p w:rsidR="00333421" w:rsidRDefault="00333421" w:rsidP="00333421">
      <w:pPr>
        <w:spacing w:line="240" w:lineRule="auto"/>
      </w:pPr>
    </w:p>
    <w:p w:rsidR="007C2348" w:rsidRDefault="00333421" w:rsidP="00333421">
      <w:pPr>
        <w:tabs>
          <w:tab w:val="left" w:pos="1035"/>
        </w:tabs>
      </w:pPr>
      <w:r>
        <w:tab/>
      </w:r>
    </w:p>
    <w:p w:rsidR="007C2348" w:rsidRDefault="007C2348">
      <w:pPr>
        <w:spacing w:line="240" w:lineRule="auto"/>
      </w:pPr>
      <w:r>
        <w:br w:type="page"/>
      </w:r>
    </w:p>
    <w:p w:rsidR="007C2348" w:rsidRPr="003D5868" w:rsidRDefault="007C2348" w:rsidP="0085453F">
      <w:pPr>
        <w:pStyle w:val="UMDISubheading"/>
      </w:pPr>
      <w:r>
        <w:lastRenderedPageBreak/>
        <w:t xml:space="preserve">Appendix </w:t>
      </w:r>
      <w:r w:rsidR="00E709A0">
        <w:t>J</w:t>
      </w:r>
      <w:r>
        <w:t>: District Participation in Academic Support Programs</w:t>
      </w:r>
    </w:p>
    <w:p w:rsidR="007C2348" w:rsidRDefault="007C2348" w:rsidP="007C2348">
      <w:pPr>
        <w:pStyle w:val="NoSpacing"/>
      </w:pPr>
    </w:p>
    <w:p w:rsidR="007C2348" w:rsidRPr="002E5974" w:rsidRDefault="007C2348" w:rsidP="007C2348">
      <w:pPr>
        <w:spacing w:line="240" w:lineRule="auto"/>
        <w:contextualSpacing/>
        <w:rPr>
          <w:i/>
        </w:rPr>
      </w:pPr>
      <w:r>
        <w:t>This appendix summarizes district participation in each of the five programs offered during SY13 and SY14.</w:t>
      </w:r>
      <w:r w:rsidRPr="002E5974">
        <w:rPr>
          <w:i/>
        </w:rPr>
        <w:t xml:space="preserve"> </w:t>
      </w:r>
    </w:p>
    <w:p w:rsidR="007C2348" w:rsidRDefault="007C2348" w:rsidP="007C2348">
      <w:pPr>
        <w:tabs>
          <w:tab w:val="left" w:pos="1035"/>
        </w:tabs>
      </w:pPr>
    </w:p>
    <w:tbl>
      <w:tblPr>
        <w:tblW w:w="5000" w:type="pct"/>
        <w:tblLook w:val="04A0" w:firstRow="1" w:lastRow="0" w:firstColumn="1" w:lastColumn="0" w:noHBand="0" w:noVBand="1"/>
      </w:tblPr>
      <w:tblGrid>
        <w:gridCol w:w="3361"/>
        <w:gridCol w:w="2183"/>
        <w:gridCol w:w="2382"/>
        <w:gridCol w:w="2370"/>
      </w:tblGrid>
      <w:tr w:rsidR="007C2348" w:rsidRPr="00670D76" w:rsidTr="0019168F">
        <w:trPr>
          <w:cantSplit/>
          <w:trHeight w:val="864"/>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820000"/>
            <w:vAlign w:val="center"/>
            <w:hideMark/>
          </w:tcPr>
          <w:p w:rsidR="007C2348" w:rsidRPr="0019168F" w:rsidRDefault="007C2348" w:rsidP="0019168F">
            <w:pPr>
              <w:jc w:val="center"/>
              <w:rPr>
                <w:b/>
                <w:bCs/>
                <w:color w:val="FFFFFF"/>
              </w:rPr>
            </w:pPr>
            <w:r w:rsidRPr="0019168F">
              <w:rPr>
                <w:b/>
                <w:bCs/>
                <w:color w:val="FFFFFF"/>
              </w:rPr>
              <w:t>Table 1: Collaborative Partnerships for Student Success (592)</w:t>
            </w:r>
          </w:p>
        </w:tc>
      </w:tr>
      <w:tr w:rsidR="0086343B" w:rsidRPr="00670D76" w:rsidTr="0019168F">
        <w:trPr>
          <w:trHeight w:val="1296"/>
        </w:trPr>
        <w:tc>
          <w:tcPr>
            <w:tcW w:w="16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b/>
                <w:bCs/>
                <w:color w:val="000000"/>
              </w:rPr>
            </w:pPr>
            <w:r w:rsidRPr="0019168F">
              <w:rPr>
                <w:b/>
                <w:bCs/>
                <w:color w:val="000000"/>
              </w:rPr>
              <w:t>District</w:t>
            </w:r>
          </w:p>
        </w:tc>
        <w:tc>
          <w:tcPr>
            <w:tcW w:w="1060"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19168F">
            <w:pPr>
              <w:jc w:val="center"/>
              <w:rPr>
                <w:b/>
                <w:bCs/>
                <w:color w:val="000000"/>
              </w:rPr>
            </w:pPr>
            <w:r w:rsidRPr="0019168F">
              <w:rPr>
                <w:b/>
                <w:bCs/>
                <w:color w:val="000000"/>
              </w:rPr>
              <w:t>Students Participating in Academic Support Program</w:t>
            </w:r>
          </w:p>
        </w:tc>
        <w:tc>
          <w:tcPr>
            <w:tcW w:w="1157"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19168F">
            <w:pPr>
              <w:jc w:val="center"/>
              <w:rPr>
                <w:b/>
                <w:bCs/>
                <w:color w:val="000000"/>
              </w:rPr>
            </w:pPr>
            <w:r w:rsidRPr="0019168F">
              <w:rPr>
                <w:b/>
                <w:bCs/>
                <w:color w:val="000000"/>
              </w:rPr>
              <w:t>Students Eligible to Participate, but not Participating in Academic Support Program</w:t>
            </w:r>
          </w:p>
        </w:tc>
        <w:tc>
          <w:tcPr>
            <w:tcW w:w="1151"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19168F">
            <w:pPr>
              <w:jc w:val="center"/>
              <w:rPr>
                <w:b/>
                <w:bCs/>
                <w:color w:val="000000"/>
              </w:rPr>
            </w:pPr>
            <w:r w:rsidRPr="0019168F">
              <w:rPr>
                <w:b/>
                <w:bCs/>
                <w:color w:val="000000"/>
              </w:rPr>
              <w:t>Students Not Eligible to Participate in Academic Support Programs</w:t>
            </w:r>
          </w:p>
        </w:tc>
      </w:tr>
      <w:tr w:rsidR="0086343B" w:rsidRPr="00670D76" w:rsidTr="0019168F">
        <w:trPr>
          <w:trHeight w:val="277"/>
        </w:trPr>
        <w:tc>
          <w:tcPr>
            <w:tcW w:w="1632" w:type="pct"/>
            <w:vMerge/>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b/>
                <w:bCs/>
                <w:color w:val="000000"/>
              </w:rPr>
            </w:pPr>
            <w:r w:rsidRPr="0019168F">
              <w:rPr>
                <w:b/>
                <w:bCs/>
                <w:color w:val="000000"/>
              </w:rPr>
              <w:t>N = 756</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b/>
                <w:bCs/>
                <w:color w:val="000000"/>
              </w:rPr>
            </w:pPr>
            <w:r w:rsidRPr="0019168F">
              <w:rPr>
                <w:rFonts w:eastAsia="Calibri"/>
                <w:b/>
                <w:bCs/>
                <w:color w:val="000000"/>
              </w:rPr>
              <w:t>N = 61,731</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b/>
                <w:bCs/>
                <w:color w:val="000000"/>
              </w:rPr>
            </w:pPr>
            <w:r w:rsidRPr="0019168F">
              <w:rPr>
                <w:rFonts w:eastAsia="Calibri"/>
                <w:b/>
                <w:bCs/>
                <w:color w:val="000000"/>
              </w:rPr>
              <w:t>N = 70,055</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Adams-Cheshire</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272</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279</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Avon</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83</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212</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Bellingham</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281</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580</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Berkshire Arts and Technology Charter Public (District)</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7</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74</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128</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Billerica</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889</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1,388</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Blackstone Valley Regional Vocational Technical</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2</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353</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1,044</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Blue Hills Regional Vocational Technical</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413</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559</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Boston</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4</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13,354</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10,878</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Bridgewater-Raynham</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777</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1,611</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Brockton</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3,552</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3,091</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Central Berkshire</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312</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515</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Chelsea</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1,212</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884</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Chicopee</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2,014</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1,715</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Douglas</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252</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387</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Dracut</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645</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870</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Everett</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102</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1,759</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1,168</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Fall River</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31</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2,045</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1,634</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Falmouth</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20</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426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939</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Fitchburg</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24</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1,130</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812</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Framingham</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23</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1,187</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2,049</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Gardner</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572</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482</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Grafton</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326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899</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Greater Lowell Regional Vocational Technical</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69</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1,466</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1,009</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Holbrook</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190</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233</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Holyoke</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31</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1,580</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1,023</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Leominster</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2</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1,279</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1,554</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Lowell</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43</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2,429</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2,477</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Lowell Middlesex Academy Charter (District)</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107</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48</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Malden</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34</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1,238</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1,510</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lastRenderedPageBreak/>
              <w:t>Minuteman Regional Vocational Technical</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2</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383</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394</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Montachusett Regional Vocational Technical</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685</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1,028</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Newton</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16</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917</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4,797</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North Adams</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16</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202</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273</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Northbridge</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5</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471</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574</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Northern Berkshire Regional Vocational Technical</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305</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300</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Norwood</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606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987</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Old Rochester</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371</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804</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Paulo Freire Social Justice Charter School (District)</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2</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109</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38</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Peabody</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1,219</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1,515</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Pittsfield</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1,099</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1,451</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Plymouth</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1,267</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2,199</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Quincy</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36</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1,749</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2,423</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Randolph</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23</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604</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604</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Revere</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45</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1,106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1,344</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Salem</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12</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776</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760</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Saugus</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489</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613</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Shawsheen Valley Regional Vocational Technical</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6</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605</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942</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Somerville</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24</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908</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873</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South Middlesex Regional Vocational Technical</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567</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276</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Tewksbury</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62</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544</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965</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Upper Cape Cod Regional Vocational Technical</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9</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347</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474</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Wareham</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20</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604</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502</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Westport</w:t>
            </w:r>
          </w:p>
        </w:tc>
        <w:tc>
          <w:tcPr>
            <w:tcW w:w="1060"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color w:val="000000"/>
              </w:rPr>
            </w:pPr>
            <w:r w:rsidRPr="0019168F">
              <w:rPr>
                <w:color w:val="000000"/>
              </w:rPr>
              <w:t>31</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216</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383</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auto"/>
            <w:hideMark/>
          </w:tcPr>
          <w:p w:rsidR="007C2348" w:rsidRPr="0019168F" w:rsidRDefault="007C2348" w:rsidP="007C2348">
            <w:pPr>
              <w:rPr>
                <w:b/>
                <w:bCs/>
                <w:color w:val="000000"/>
              </w:rPr>
            </w:pPr>
            <w:r w:rsidRPr="0019168F">
              <w:rPr>
                <w:b/>
                <w:bCs/>
                <w:color w:val="000000"/>
              </w:rPr>
              <w:t>Wilmington</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color w:val="000000"/>
              </w:rPr>
            </w:pPr>
            <w:r w:rsidRPr="0019168F">
              <w:rPr>
                <w:color w:val="000000"/>
              </w:rPr>
              <w:t>1</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393</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1,081</w:t>
            </w:r>
          </w:p>
        </w:tc>
      </w:tr>
      <w:tr w:rsidR="0086343B" w:rsidRPr="00670D76" w:rsidTr="0019168F">
        <w:trPr>
          <w:trHeight w:val="288"/>
        </w:trPr>
        <w:tc>
          <w:tcPr>
            <w:tcW w:w="1632"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7C2348">
            <w:pPr>
              <w:rPr>
                <w:b/>
                <w:bCs/>
                <w:color w:val="000000"/>
              </w:rPr>
            </w:pPr>
            <w:r w:rsidRPr="0019168F">
              <w:rPr>
                <w:b/>
                <w:bCs/>
                <w:color w:val="000000"/>
              </w:rPr>
              <w:t>Worcester</w:t>
            </w:r>
          </w:p>
        </w:tc>
        <w:tc>
          <w:tcPr>
            <w:tcW w:w="1060" w:type="pct"/>
            <w:tcBorders>
              <w:top w:val="single" w:sz="4" w:space="0" w:color="auto"/>
              <w:left w:val="single" w:sz="4" w:space="0" w:color="auto"/>
              <w:bottom w:val="single" w:sz="4" w:space="0" w:color="auto"/>
              <w:right w:val="single" w:sz="4" w:space="0" w:color="auto"/>
            </w:tcBorders>
            <w:shd w:val="clear" w:color="auto" w:fill="CCCCCC"/>
            <w:hideMark/>
          </w:tcPr>
          <w:p w:rsidR="007C2348" w:rsidRPr="0019168F" w:rsidRDefault="007C2348" w:rsidP="0019168F">
            <w:pPr>
              <w:jc w:val="center"/>
              <w:rPr>
                <w:color w:val="000000"/>
              </w:rPr>
            </w:pPr>
            <w:r w:rsidRPr="0019168F">
              <w:rPr>
                <w:color w:val="000000"/>
              </w:rPr>
              <w:t>23</w:t>
            </w:r>
          </w:p>
        </w:tc>
        <w:tc>
          <w:tcPr>
            <w:tcW w:w="1157"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4,972</w:t>
            </w:r>
          </w:p>
        </w:tc>
        <w:tc>
          <w:tcPr>
            <w:tcW w:w="1151"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4,477</w:t>
            </w:r>
          </w:p>
        </w:tc>
      </w:tr>
    </w:tbl>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spacing w:line="240" w:lineRule="auto"/>
        <w:rPr>
          <w:b/>
        </w:rPr>
      </w:pPr>
      <w:r>
        <w:rPr>
          <w:b/>
        </w:rPr>
        <w:br w:type="page"/>
      </w:r>
    </w:p>
    <w:p w:rsidR="007C2348" w:rsidRDefault="007C2348" w:rsidP="007C2348">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284"/>
        <w:gridCol w:w="2578"/>
        <w:gridCol w:w="2271"/>
      </w:tblGrid>
      <w:tr w:rsidR="007C2348" w:rsidRPr="00E814DB" w:rsidTr="0019168F">
        <w:trPr>
          <w:cantSplit/>
          <w:trHeight w:val="864"/>
          <w:tblHeader/>
        </w:trPr>
        <w:tc>
          <w:tcPr>
            <w:tcW w:w="5000" w:type="pct"/>
            <w:gridSpan w:val="4"/>
            <w:shd w:val="clear" w:color="auto" w:fill="820000"/>
            <w:vAlign w:val="center"/>
          </w:tcPr>
          <w:p w:rsidR="007C2348" w:rsidRPr="0019168F" w:rsidRDefault="007C2348" w:rsidP="0019168F">
            <w:pPr>
              <w:jc w:val="center"/>
              <w:rPr>
                <w:b/>
                <w:bCs/>
                <w:color w:val="000000"/>
              </w:rPr>
            </w:pPr>
            <w:r w:rsidRPr="0019168F">
              <w:rPr>
                <w:b/>
                <w:bCs/>
                <w:color w:val="FFFFFF"/>
              </w:rPr>
              <w:t>Table 2: Higher Education Institutions and Partners (593)</w:t>
            </w:r>
          </w:p>
        </w:tc>
      </w:tr>
      <w:tr w:rsidR="007C2348" w:rsidRPr="00E814DB" w:rsidTr="0019168F">
        <w:trPr>
          <w:trHeight w:val="1296"/>
        </w:trPr>
        <w:tc>
          <w:tcPr>
            <w:tcW w:w="1536" w:type="pct"/>
            <w:vMerge w:val="restart"/>
            <w:shd w:val="clear" w:color="auto" w:fill="auto"/>
            <w:vAlign w:val="center"/>
            <w:hideMark/>
          </w:tcPr>
          <w:p w:rsidR="007C2348" w:rsidRPr="0019168F" w:rsidRDefault="007C2348" w:rsidP="0019168F">
            <w:pPr>
              <w:jc w:val="center"/>
              <w:rPr>
                <w:b/>
                <w:bCs/>
                <w:color w:val="000000"/>
              </w:rPr>
            </w:pPr>
            <w:r w:rsidRPr="0019168F">
              <w:rPr>
                <w:b/>
                <w:bCs/>
                <w:color w:val="000000"/>
              </w:rPr>
              <w:t>District</w:t>
            </w:r>
          </w:p>
        </w:tc>
        <w:tc>
          <w:tcPr>
            <w:tcW w:w="1109" w:type="pct"/>
            <w:shd w:val="clear" w:color="auto" w:fill="auto"/>
            <w:hideMark/>
          </w:tcPr>
          <w:p w:rsidR="007C2348" w:rsidRPr="0019168F" w:rsidRDefault="007C2348" w:rsidP="0019168F">
            <w:pPr>
              <w:jc w:val="center"/>
              <w:rPr>
                <w:b/>
                <w:bCs/>
                <w:color w:val="000000"/>
              </w:rPr>
            </w:pPr>
            <w:r w:rsidRPr="0019168F">
              <w:rPr>
                <w:b/>
                <w:bCs/>
                <w:color w:val="000000"/>
              </w:rPr>
              <w:t>Students Participating in Academic Support Program</w:t>
            </w:r>
          </w:p>
        </w:tc>
        <w:tc>
          <w:tcPr>
            <w:tcW w:w="1252" w:type="pct"/>
            <w:shd w:val="clear" w:color="auto" w:fill="auto"/>
            <w:hideMark/>
          </w:tcPr>
          <w:p w:rsidR="007C2348" w:rsidRPr="0019168F" w:rsidRDefault="007C2348" w:rsidP="0019168F">
            <w:pPr>
              <w:jc w:val="center"/>
              <w:rPr>
                <w:b/>
                <w:bCs/>
                <w:color w:val="000000"/>
              </w:rPr>
            </w:pPr>
            <w:r w:rsidRPr="0019168F">
              <w:rPr>
                <w:b/>
                <w:bCs/>
                <w:color w:val="000000"/>
              </w:rPr>
              <w:t>Students Eligible to Participate, but not Participating in Academic Support Program</w:t>
            </w:r>
          </w:p>
        </w:tc>
        <w:tc>
          <w:tcPr>
            <w:tcW w:w="1103" w:type="pct"/>
            <w:shd w:val="clear" w:color="auto" w:fill="auto"/>
            <w:hideMark/>
          </w:tcPr>
          <w:p w:rsidR="007C2348" w:rsidRPr="0019168F" w:rsidRDefault="007C2348" w:rsidP="0019168F">
            <w:pPr>
              <w:jc w:val="center"/>
              <w:rPr>
                <w:b/>
                <w:bCs/>
                <w:color w:val="000000"/>
              </w:rPr>
            </w:pPr>
            <w:r w:rsidRPr="0019168F">
              <w:rPr>
                <w:b/>
                <w:bCs/>
                <w:color w:val="000000"/>
              </w:rPr>
              <w:t>Students Not Eligible to Participate in Academic Support Programs</w:t>
            </w:r>
          </w:p>
        </w:tc>
      </w:tr>
      <w:tr w:rsidR="007C2348" w:rsidRPr="00E814DB" w:rsidTr="0019168F">
        <w:trPr>
          <w:trHeight w:val="69"/>
        </w:trPr>
        <w:tc>
          <w:tcPr>
            <w:tcW w:w="1536" w:type="pct"/>
            <w:vMerge/>
            <w:shd w:val="clear" w:color="auto" w:fill="auto"/>
            <w:hideMark/>
          </w:tcPr>
          <w:p w:rsidR="007C2348" w:rsidRPr="0019168F" w:rsidRDefault="007C2348" w:rsidP="007C2348">
            <w:pPr>
              <w:rPr>
                <w:b/>
                <w:bCs/>
                <w:color w:val="000000"/>
              </w:rPr>
            </w:pPr>
          </w:p>
        </w:tc>
        <w:tc>
          <w:tcPr>
            <w:tcW w:w="1109" w:type="pct"/>
            <w:shd w:val="clear" w:color="auto" w:fill="auto"/>
            <w:vAlign w:val="center"/>
            <w:hideMark/>
          </w:tcPr>
          <w:p w:rsidR="007C2348" w:rsidRPr="0019168F" w:rsidRDefault="007C2348" w:rsidP="0019168F">
            <w:pPr>
              <w:jc w:val="center"/>
              <w:rPr>
                <w:b/>
                <w:bCs/>
                <w:color w:val="000000"/>
              </w:rPr>
            </w:pPr>
            <w:r w:rsidRPr="0019168F">
              <w:rPr>
                <w:b/>
                <w:bCs/>
                <w:color w:val="000000"/>
              </w:rPr>
              <w:t>N = 277</w:t>
            </w:r>
          </w:p>
        </w:tc>
        <w:tc>
          <w:tcPr>
            <w:tcW w:w="1252" w:type="pct"/>
            <w:shd w:val="clear" w:color="auto" w:fill="auto"/>
            <w:vAlign w:val="center"/>
            <w:hideMark/>
          </w:tcPr>
          <w:p w:rsidR="007C2348" w:rsidRPr="0019168F" w:rsidRDefault="007C2348" w:rsidP="0019168F">
            <w:pPr>
              <w:jc w:val="center"/>
              <w:rPr>
                <w:rFonts w:eastAsia="Calibri"/>
                <w:b/>
              </w:rPr>
            </w:pPr>
            <w:r w:rsidRPr="0019168F">
              <w:rPr>
                <w:rFonts w:eastAsia="Calibri"/>
                <w:b/>
              </w:rPr>
              <w:t>N = 60,027</w:t>
            </w:r>
          </w:p>
        </w:tc>
        <w:tc>
          <w:tcPr>
            <w:tcW w:w="1103" w:type="pct"/>
            <w:shd w:val="clear" w:color="auto" w:fill="auto"/>
            <w:vAlign w:val="center"/>
            <w:hideMark/>
          </w:tcPr>
          <w:p w:rsidR="007C2348" w:rsidRPr="0019168F" w:rsidRDefault="007C2348" w:rsidP="0019168F">
            <w:pPr>
              <w:jc w:val="center"/>
              <w:rPr>
                <w:rFonts w:eastAsia="Calibri"/>
                <w:b/>
              </w:rPr>
            </w:pPr>
            <w:r w:rsidRPr="0019168F">
              <w:rPr>
                <w:rFonts w:eastAsia="Calibri"/>
                <w:b/>
              </w:rPr>
              <w:t>N = 51,553</w:t>
            </w:r>
          </w:p>
        </w:tc>
      </w:tr>
      <w:tr w:rsidR="0086343B" w:rsidRPr="00E814DB" w:rsidTr="0019168F">
        <w:trPr>
          <w:trHeight w:val="288"/>
        </w:trPr>
        <w:tc>
          <w:tcPr>
            <w:tcW w:w="1536" w:type="pct"/>
            <w:shd w:val="clear" w:color="auto" w:fill="CCCCCC"/>
            <w:hideMark/>
          </w:tcPr>
          <w:p w:rsidR="007C2348" w:rsidRPr="0019168F" w:rsidRDefault="007C2348" w:rsidP="007C2348">
            <w:pPr>
              <w:rPr>
                <w:b/>
                <w:bCs/>
                <w:color w:val="000000"/>
              </w:rPr>
            </w:pPr>
            <w:r w:rsidRPr="0019168F">
              <w:rPr>
                <w:b/>
                <w:bCs/>
                <w:color w:val="000000"/>
              </w:rPr>
              <w:t>Arlington</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338</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1,577</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Boston</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27</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13,354</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10,878</w:t>
            </w:r>
          </w:p>
        </w:tc>
      </w:tr>
      <w:tr w:rsidR="0086343B" w:rsidRPr="00E814DB" w:rsidTr="0019168F">
        <w:trPr>
          <w:trHeight w:val="288"/>
        </w:trPr>
        <w:tc>
          <w:tcPr>
            <w:tcW w:w="1536" w:type="pct"/>
            <w:shd w:val="clear" w:color="auto" w:fill="CCCCCC"/>
            <w:hideMark/>
          </w:tcPr>
          <w:p w:rsidR="007C2348" w:rsidRPr="0019168F" w:rsidRDefault="007C2348" w:rsidP="007C2348">
            <w:pPr>
              <w:rPr>
                <w:b/>
                <w:bCs/>
                <w:color w:val="000000"/>
              </w:rPr>
            </w:pPr>
            <w:r w:rsidRPr="0019168F">
              <w:rPr>
                <w:b/>
                <w:bCs/>
                <w:color w:val="000000"/>
              </w:rPr>
              <w:t>Boston Day and Evening Academy Charter (District)</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332</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172</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Boston Green Academy Horace Mann Charter School (District)</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283</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119</w:t>
            </w:r>
          </w:p>
        </w:tc>
      </w:tr>
      <w:tr w:rsidR="0086343B" w:rsidRPr="00E814DB" w:rsidTr="0019168F">
        <w:trPr>
          <w:trHeight w:val="288"/>
        </w:trPr>
        <w:tc>
          <w:tcPr>
            <w:tcW w:w="1536" w:type="pct"/>
            <w:shd w:val="clear" w:color="auto" w:fill="CCCCCC"/>
            <w:hideMark/>
          </w:tcPr>
          <w:p w:rsidR="007C2348" w:rsidRPr="0019168F" w:rsidRDefault="007C2348" w:rsidP="007C2348">
            <w:pPr>
              <w:rPr>
                <w:b/>
                <w:bCs/>
                <w:color w:val="000000"/>
              </w:rPr>
            </w:pPr>
            <w:r w:rsidRPr="0019168F">
              <w:rPr>
                <w:b/>
                <w:bCs/>
                <w:color w:val="000000"/>
              </w:rPr>
              <w:t>Brockton</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64</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3,552</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3,091</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Chelsea</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1,212</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884</w:t>
            </w:r>
          </w:p>
        </w:tc>
      </w:tr>
      <w:tr w:rsidR="0086343B" w:rsidRPr="00E814DB" w:rsidTr="0019168F">
        <w:trPr>
          <w:trHeight w:val="288"/>
        </w:trPr>
        <w:tc>
          <w:tcPr>
            <w:tcW w:w="1536" w:type="pct"/>
            <w:shd w:val="clear" w:color="auto" w:fill="CCCCCC"/>
            <w:hideMark/>
          </w:tcPr>
          <w:p w:rsidR="007C2348" w:rsidRPr="0019168F" w:rsidRDefault="007C2348" w:rsidP="007C2348">
            <w:pPr>
              <w:rPr>
                <w:b/>
                <w:bCs/>
                <w:color w:val="000000"/>
              </w:rPr>
            </w:pPr>
            <w:r w:rsidRPr="0019168F">
              <w:rPr>
                <w:b/>
                <w:bCs/>
                <w:color w:val="000000"/>
              </w:rPr>
              <w:t>Chicopee</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2,014</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1,715</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Easthampton</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293</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342</w:t>
            </w:r>
          </w:p>
        </w:tc>
      </w:tr>
      <w:tr w:rsidR="0086343B" w:rsidRPr="00E814DB" w:rsidTr="0019168F">
        <w:trPr>
          <w:trHeight w:val="288"/>
        </w:trPr>
        <w:tc>
          <w:tcPr>
            <w:tcW w:w="1536" w:type="pct"/>
            <w:shd w:val="clear" w:color="auto" w:fill="CCCCCC"/>
            <w:hideMark/>
          </w:tcPr>
          <w:p w:rsidR="007C2348" w:rsidRPr="0019168F" w:rsidRDefault="007C2348" w:rsidP="007C2348">
            <w:pPr>
              <w:rPr>
                <w:b/>
                <w:bCs/>
                <w:color w:val="000000"/>
              </w:rPr>
            </w:pPr>
            <w:r w:rsidRPr="0019168F">
              <w:rPr>
                <w:b/>
                <w:bCs/>
                <w:color w:val="000000"/>
              </w:rPr>
              <w:t>Edward M. Kennedy Academy for Health Careers (Horace Mann Charter School)</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5</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143</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138</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Everett</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3</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1,759</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1,168</w:t>
            </w:r>
          </w:p>
        </w:tc>
      </w:tr>
      <w:tr w:rsidR="0086343B" w:rsidRPr="00E814DB" w:rsidTr="0019168F">
        <w:trPr>
          <w:trHeight w:val="288"/>
        </w:trPr>
        <w:tc>
          <w:tcPr>
            <w:tcW w:w="1536" w:type="pct"/>
            <w:shd w:val="clear" w:color="auto" w:fill="CCCCCC"/>
            <w:hideMark/>
          </w:tcPr>
          <w:p w:rsidR="007C2348" w:rsidRPr="0019168F" w:rsidRDefault="007C2348" w:rsidP="007C2348">
            <w:pPr>
              <w:rPr>
                <w:b/>
                <w:bCs/>
                <w:color w:val="000000"/>
              </w:rPr>
            </w:pPr>
            <w:r w:rsidRPr="0019168F">
              <w:rPr>
                <w:b/>
                <w:bCs/>
                <w:color w:val="000000"/>
              </w:rPr>
              <w:t>Fall River</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6</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2,045</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1,634</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Fitchburg</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11</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1,130</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812</w:t>
            </w:r>
          </w:p>
        </w:tc>
      </w:tr>
      <w:tr w:rsidR="0086343B" w:rsidRPr="00E814DB" w:rsidTr="0019168F">
        <w:trPr>
          <w:trHeight w:val="288"/>
        </w:trPr>
        <w:tc>
          <w:tcPr>
            <w:tcW w:w="1536" w:type="pct"/>
            <w:shd w:val="clear" w:color="auto" w:fill="CCCCCC"/>
            <w:hideMark/>
          </w:tcPr>
          <w:p w:rsidR="007C2348" w:rsidRPr="0019168F" w:rsidRDefault="007C2348" w:rsidP="007C2348">
            <w:pPr>
              <w:rPr>
                <w:b/>
                <w:bCs/>
                <w:color w:val="000000"/>
              </w:rPr>
            </w:pPr>
            <w:r w:rsidRPr="0019168F">
              <w:rPr>
                <w:b/>
                <w:bCs/>
                <w:color w:val="000000"/>
              </w:rPr>
              <w:t>Gardner</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10</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572</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482</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Granby</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197</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281</w:t>
            </w:r>
          </w:p>
        </w:tc>
      </w:tr>
      <w:tr w:rsidR="0086343B" w:rsidRPr="00E814DB" w:rsidTr="0019168F">
        <w:trPr>
          <w:trHeight w:val="288"/>
        </w:trPr>
        <w:tc>
          <w:tcPr>
            <w:tcW w:w="1536" w:type="pct"/>
            <w:shd w:val="clear" w:color="auto" w:fill="CCCCCC"/>
            <w:hideMark/>
          </w:tcPr>
          <w:p w:rsidR="007C2348" w:rsidRPr="0019168F" w:rsidRDefault="007C2348" w:rsidP="007C2348">
            <w:pPr>
              <w:rPr>
                <w:b/>
                <w:bCs/>
                <w:color w:val="000000"/>
              </w:rPr>
            </w:pPr>
            <w:r w:rsidRPr="0019168F">
              <w:rPr>
                <w:b/>
                <w:bCs/>
                <w:color w:val="000000"/>
              </w:rPr>
              <w:t>Greater Fall River Regional Vocational Technical</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4</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662</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968</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Holbrook</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190</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233</w:t>
            </w:r>
          </w:p>
        </w:tc>
      </w:tr>
      <w:tr w:rsidR="0086343B" w:rsidRPr="00E814DB" w:rsidTr="0019168F">
        <w:trPr>
          <w:trHeight w:val="288"/>
        </w:trPr>
        <w:tc>
          <w:tcPr>
            <w:tcW w:w="1536" w:type="pct"/>
            <w:shd w:val="clear" w:color="auto" w:fill="CCCCCC"/>
            <w:hideMark/>
          </w:tcPr>
          <w:p w:rsidR="007C2348" w:rsidRPr="0019168F" w:rsidRDefault="007C2348" w:rsidP="007C2348">
            <w:pPr>
              <w:rPr>
                <w:b/>
                <w:bCs/>
                <w:color w:val="000000"/>
              </w:rPr>
            </w:pPr>
            <w:r w:rsidRPr="0019168F">
              <w:rPr>
                <w:b/>
                <w:bCs/>
                <w:color w:val="000000"/>
              </w:rPr>
              <w:t>Holyoke</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7</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1,580</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1,023</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Leominster</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24</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1,279</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1,554</w:t>
            </w:r>
          </w:p>
        </w:tc>
      </w:tr>
      <w:tr w:rsidR="0086343B" w:rsidRPr="00E814DB" w:rsidTr="0019168F">
        <w:trPr>
          <w:trHeight w:val="288"/>
        </w:trPr>
        <w:tc>
          <w:tcPr>
            <w:tcW w:w="1536" w:type="pct"/>
            <w:shd w:val="clear" w:color="auto" w:fill="CCCCCC"/>
            <w:hideMark/>
          </w:tcPr>
          <w:p w:rsidR="007C2348" w:rsidRPr="0019168F" w:rsidRDefault="007C2348" w:rsidP="007C2348">
            <w:pPr>
              <w:rPr>
                <w:b/>
                <w:bCs/>
                <w:color w:val="000000"/>
              </w:rPr>
            </w:pPr>
            <w:r w:rsidRPr="0019168F">
              <w:rPr>
                <w:b/>
                <w:bCs/>
                <w:color w:val="000000"/>
              </w:rPr>
              <w:t>Lowell</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57</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2,429</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2,477</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Ludlow</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452</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880</w:t>
            </w:r>
          </w:p>
        </w:tc>
      </w:tr>
      <w:tr w:rsidR="0086343B" w:rsidRPr="00E814DB" w:rsidTr="0019168F">
        <w:trPr>
          <w:trHeight w:val="288"/>
        </w:trPr>
        <w:tc>
          <w:tcPr>
            <w:tcW w:w="1536" w:type="pct"/>
            <w:shd w:val="clear" w:color="auto" w:fill="CCCCCC"/>
            <w:hideMark/>
          </w:tcPr>
          <w:p w:rsidR="007C2348" w:rsidRPr="0019168F" w:rsidRDefault="007C2348" w:rsidP="007C2348">
            <w:pPr>
              <w:rPr>
                <w:b/>
                <w:bCs/>
                <w:color w:val="000000"/>
              </w:rPr>
            </w:pPr>
            <w:r w:rsidRPr="0019168F">
              <w:rPr>
                <w:b/>
                <w:bCs/>
                <w:color w:val="000000"/>
              </w:rPr>
              <w:t>Lynn</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5</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3,149</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2,466</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Malden</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1,238</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1,510</w:t>
            </w:r>
          </w:p>
        </w:tc>
      </w:tr>
      <w:tr w:rsidR="0086343B" w:rsidRPr="00E814DB" w:rsidTr="0019168F">
        <w:trPr>
          <w:trHeight w:val="288"/>
        </w:trPr>
        <w:tc>
          <w:tcPr>
            <w:tcW w:w="1536" w:type="pct"/>
            <w:shd w:val="clear" w:color="auto" w:fill="CCCCCC"/>
            <w:hideMark/>
          </w:tcPr>
          <w:p w:rsidR="007C2348" w:rsidRPr="0019168F" w:rsidRDefault="007C2348" w:rsidP="007C2348">
            <w:pPr>
              <w:rPr>
                <w:b/>
                <w:bCs/>
                <w:color w:val="000000"/>
              </w:rPr>
            </w:pPr>
            <w:r w:rsidRPr="0019168F">
              <w:rPr>
                <w:b/>
                <w:bCs/>
                <w:color w:val="000000"/>
              </w:rPr>
              <w:t>New Bedford</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2,796</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1,322</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North Central Charter Essential (District)</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122</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184</w:t>
            </w:r>
          </w:p>
        </w:tc>
      </w:tr>
      <w:tr w:rsidR="0086343B" w:rsidRPr="00E814DB" w:rsidTr="0019168F">
        <w:trPr>
          <w:trHeight w:val="288"/>
        </w:trPr>
        <w:tc>
          <w:tcPr>
            <w:tcW w:w="1536" w:type="pct"/>
            <w:shd w:val="clear" w:color="auto" w:fill="CCCCCC"/>
            <w:hideMark/>
          </w:tcPr>
          <w:p w:rsidR="007C2348" w:rsidRPr="0019168F" w:rsidRDefault="007C2348" w:rsidP="007C2348">
            <w:pPr>
              <w:rPr>
                <w:b/>
                <w:bCs/>
                <w:color w:val="000000"/>
              </w:rPr>
            </w:pPr>
            <w:r w:rsidRPr="0019168F">
              <w:rPr>
                <w:b/>
                <w:bCs/>
                <w:color w:val="000000"/>
              </w:rPr>
              <w:t>Pentucket</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410</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880</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Phoenix Charter Academy (District)</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142</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125</w:t>
            </w:r>
          </w:p>
        </w:tc>
      </w:tr>
      <w:tr w:rsidR="0086343B" w:rsidRPr="00E814DB" w:rsidTr="0019168F">
        <w:trPr>
          <w:trHeight w:val="288"/>
        </w:trPr>
        <w:tc>
          <w:tcPr>
            <w:tcW w:w="1536" w:type="pct"/>
            <w:shd w:val="clear" w:color="auto" w:fill="CCCCCC"/>
            <w:hideMark/>
          </w:tcPr>
          <w:p w:rsidR="007C2348" w:rsidRPr="0019168F" w:rsidRDefault="007C2348" w:rsidP="007C2348">
            <w:pPr>
              <w:rPr>
                <w:b/>
                <w:bCs/>
                <w:color w:val="000000"/>
              </w:rPr>
            </w:pPr>
            <w:r w:rsidRPr="0019168F">
              <w:rPr>
                <w:b/>
                <w:bCs/>
                <w:color w:val="000000"/>
              </w:rPr>
              <w:t>Pioneer Valley Performing Arts Charter Public (District)</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169</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236</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Quabbin</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456</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777</w:t>
            </w:r>
          </w:p>
        </w:tc>
      </w:tr>
      <w:tr w:rsidR="0086343B" w:rsidRPr="00E814DB" w:rsidTr="0019168F">
        <w:trPr>
          <w:trHeight w:val="288"/>
        </w:trPr>
        <w:tc>
          <w:tcPr>
            <w:tcW w:w="1536" w:type="pct"/>
            <w:shd w:val="clear" w:color="auto" w:fill="CCCCCC"/>
            <w:hideMark/>
          </w:tcPr>
          <w:p w:rsidR="007C2348" w:rsidRPr="0019168F" w:rsidRDefault="007C2348" w:rsidP="007C2348">
            <w:pPr>
              <w:rPr>
                <w:b/>
                <w:bCs/>
                <w:color w:val="000000"/>
              </w:rPr>
            </w:pPr>
            <w:r w:rsidRPr="0019168F">
              <w:rPr>
                <w:b/>
                <w:bCs/>
                <w:color w:val="000000"/>
              </w:rPr>
              <w:lastRenderedPageBreak/>
              <w:t>Ralph C Mahar</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338</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500</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Salem</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3</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776</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760</w:t>
            </w:r>
          </w:p>
        </w:tc>
      </w:tr>
      <w:tr w:rsidR="0086343B" w:rsidRPr="00E814DB" w:rsidTr="0019168F">
        <w:trPr>
          <w:trHeight w:val="288"/>
        </w:trPr>
        <w:tc>
          <w:tcPr>
            <w:tcW w:w="1536" w:type="pct"/>
            <w:shd w:val="clear" w:color="auto" w:fill="CCCCCC"/>
            <w:hideMark/>
          </w:tcPr>
          <w:p w:rsidR="007C2348" w:rsidRPr="0019168F" w:rsidRDefault="007C2348" w:rsidP="007C2348">
            <w:pPr>
              <w:rPr>
                <w:b/>
                <w:bCs/>
                <w:color w:val="000000"/>
              </w:rPr>
            </w:pPr>
            <w:r w:rsidRPr="0019168F">
              <w:rPr>
                <w:b/>
                <w:bCs/>
                <w:color w:val="000000"/>
              </w:rPr>
              <w:t>Southeastern Regional Vocational Technical</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717</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602</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Springfield</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14</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7,693</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3,065</w:t>
            </w:r>
          </w:p>
        </w:tc>
      </w:tr>
      <w:tr w:rsidR="0086343B" w:rsidRPr="00E814DB" w:rsidTr="0019168F">
        <w:trPr>
          <w:trHeight w:val="288"/>
        </w:trPr>
        <w:tc>
          <w:tcPr>
            <w:tcW w:w="1536" w:type="pct"/>
            <w:shd w:val="clear" w:color="auto" w:fill="CCCCCC"/>
            <w:hideMark/>
          </w:tcPr>
          <w:p w:rsidR="007C2348" w:rsidRPr="0019168F" w:rsidRDefault="007C2348" w:rsidP="007C2348">
            <w:pPr>
              <w:rPr>
                <w:b/>
                <w:bCs/>
                <w:color w:val="000000"/>
              </w:rPr>
            </w:pPr>
            <w:r w:rsidRPr="0019168F">
              <w:rPr>
                <w:b/>
                <w:bCs/>
                <w:color w:val="000000"/>
              </w:rPr>
              <w:t>Swampscott</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299</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817</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Waltham</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886</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1,240</w:t>
            </w:r>
          </w:p>
        </w:tc>
      </w:tr>
      <w:tr w:rsidR="0086343B" w:rsidRPr="00E814DB" w:rsidTr="0019168F">
        <w:trPr>
          <w:trHeight w:val="288"/>
        </w:trPr>
        <w:tc>
          <w:tcPr>
            <w:tcW w:w="1536" w:type="pct"/>
            <w:shd w:val="clear" w:color="auto" w:fill="CCCCCC"/>
            <w:hideMark/>
          </w:tcPr>
          <w:p w:rsidR="007C2348" w:rsidRPr="0019168F" w:rsidRDefault="007C2348" w:rsidP="007C2348">
            <w:pPr>
              <w:rPr>
                <w:b/>
                <w:bCs/>
                <w:color w:val="000000"/>
              </w:rPr>
            </w:pPr>
            <w:r w:rsidRPr="0019168F">
              <w:rPr>
                <w:b/>
                <w:bCs/>
                <w:color w:val="000000"/>
              </w:rPr>
              <w:t>Westfield</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4</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1,392</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1,447</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Winchendon</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319</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219</w:t>
            </w:r>
          </w:p>
        </w:tc>
      </w:tr>
      <w:tr w:rsidR="0086343B" w:rsidRPr="00E814DB" w:rsidTr="0019168F">
        <w:trPr>
          <w:trHeight w:val="79"/>
        </w:trPr>
        <w:tc>
          <w:tcPr>
            <w:tcW w:w="1536" w:type="pct"/>
            <w:shd w:val="clear" w:color="auto" w:fill="CCCCCC"/>
            <w:hideMark/>
          </w:tcPr>
          <w:p w:rsidR="007C2348" w:rsidRPr="0019168F" w:rsidRDefault="007C2348" w:rsidP="007C2348">
            <w:pPr>
              <w:rPr>
                <w:b/>
                <w:bCs/>
                <w:color w:val="000000"/>
              </w:rPr>
            </w:pPr>
            <w:r w:rsidRPr="0019168F">
              <w:rPr>
                <w:b/>
                <w:bCs/>
                <w:color w:val="000000"/>
              </w:rPr>
              <w:t>Winthrop</w:t>
            </w:r>
          </w:p>
        </w:tc>
        <w:tc>
          <w:tcPr>
            <w:tcW w:w="1109" w:type="pct"/>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2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337</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498</w:t>
            </w:r>
          </w:p>
        </w:tc>
      </w:tr>
      <w:tr w:rsidR="007C2348" w:rsidRPr="00E814DB" w:rsidTr="0019168F">
        <w:trPr>
          <w:trHeight w:val="288"/>
        </w:trPr>
        <w:tc>
          <w:tcPr>
            <w:tcW w:w="1536" w:type="pct"/>
            <w:shd w:val="clear" w:color="auto" w:fill="auto"/>
            <w:hideMark/>
          </w:tcPr>
          <w:p w:rsidR="007C2348" w:rsidRPr="0019168F" w:rsidRDefault="007C2348" w:rsidP="007C2348">
            <w:pPr>
              <w:rPr>
                <w:b/>
                <w:bCs/>
                <w:color w:val="000000"/>
              </w:rPr>
            </w:pPr>
            <w:r w:rsidRPr="0019168F">
              <w:rPr>
                <w:b/>
                <w:bCs/>
                <w:color w:val="000000"/>
              </w:rPr>
              <w:t>Worcester</w:t>
            </w:r>
          </w:p>
        </w:tc>
        <w:tc>
          <w:tcPr>
            <w:tcW w:w="1109"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4,972</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4,477</w:t>
            </w:r>
          </w:p>
        </w:tc>
      </w:tr>
    </w:tbl>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spacing w:line="240" w:lineRule="auto"/>
        <w:rPr>
          <w:b/>
        </w:rPr>
      </w:pPr>
      <w:r>
        <w:rPr>
          <w:b/>
        </w:rPr>
        <w:br w:type="page"/>
      </w:r>
    </w:p>
    <w:p w:rsidR="007C2348" w:rsidRDefault="007C2348" w:rsidP="007C2348">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382"/>
        <w:gridCol w:w="2282"/>
        <w:gridCol w:w="2271"/>
      </w:tblGrid>
      <w:tr w:rsidR="007C2348" w:rsidRPr="00746E93" w:rsidTr="0019168F">
        <w:trPr>
          <w:cantSplit/>
          <w:trHeight w:val="864"/>
          <w:tblHeader/>
        </w:trPr>
        <w:tc>
          <w:tcPr>
            <w:tcW w:w="5000" w:type="pct"/>
            <w:gridSpan w:val="4"/>
            <w:shd w:val="clear" w:color="auto" w:fill="820000"/>
            <w:vAlign w:val="center"/>
            <w:hideMark/>
          </w:tcPr>
          <w:p w:rsidR="007C2348" w:rsidRPr="0019168F" w:rsidRDefault="007C2348" w:rsidP="0019168F">
            <w:pPr>
              <w:jc w:val="center"/>
              <w:rPr>
                <w:b/>
                <w:bCs/>
                <w:color w:val="FFFFFF"/>
              </w:rPr>
            </w:pPr>
            <w:r w:rsidRPr="0019168F">
              <w:rPr>
                <w:b/>
                <w:bCs/>
                <w:color w:val="FFFFFF"/>
              </w:rPr>
              <w:t>Table 3: Work and Learning (597)</w:t>
            </w:r>
          </w:p>
        </w:tc>
      </w:tr>
      <w:tr w:rsidR="007C2348" w:rsidRPr="00746E93" w:rsidTr="0019168F">
        <w:trPr>
          <w:trHeight w:val="1296"/>
        </w:trPr>
        <w:tc>
          <w:tcPr>
            <w:tcW w:w="1632" w:type="pct"/>
            <w:vMerge w:val="restart"/>
            <w:shd w:val="clear" w:color="auto" w:fill="auto"/>
            <w:vAlign w:val="center"/>
            <w:hideMark/>
          </w:tcPr>
          <w:p w:rsidR="007C2348" w:rsidRPr="0019168F" w:rsidRDefault="007C2348" w:rsidP="0019168F">
            <w:pPr>
              <w:jc w:val="center"/>
              <w:rPr>
                <w:b/>
                <w:bCs/>
                <w:color w:val="000000"/>
              </w:rPr>
            </w:pPr>
            <w:r w:rsidRPr="0019168F">
              <w:rPr>
                <w:b/>
                <w:bCs/>
                <w:color w:val="000000"/>
              </w:rPr>
              <w:t>District</w:t>
            </w:r>
          </w:p>
        </w:tc>
        <w:tc>
          <w:tcPr>
            <w:tcW w:w="1157" w:type="pct"/>
            <w:shd w:val="clear" w:color="auto" w:fill="auto"/>
            <w:hideMark/>
          </w:tcPr>
          <w:p w:rsidR="007C2348" w:rsidRPr="0019168F" w:rsidRDefault="007C2348" w:rsidP="0019168F">
            <w:pPr>
              <w:jc w:val="center"/>
              <w:rPr>
                <w:b/>
                <w:bCs/>
                <w:color w:val="000000"/>
              </w:rPr>
            </w:pPr>
            <w:r w:rsidRPr="0019168F">
              <w:rPr>
                <w:b/>
                <w:bCs/>
                <w:color w:val="000000"/>
              </w:rPr>
              <w:t>Students Participating in Academic Support Program</w:t>
            </w:r>
          </w:p>
        </w:tc>
        <w:tc>
          <w:tcPr>
            <w:tcW w:w="1108" w:type="pct"/>
            <w:shd w:val="clear" w:color="auto" w:fill="auto"/>
            <w:hideMark/>
          </w:tcPr>
          <w:p w:rsidR="007C2348" w:rsidRPr="0019168F" w:rsidRDefault="007C2348" w:rsidP="0019168F">
            <w:pPr>
              <w:jc w:val="center"/>
              <w:rPr>
                <w:b/>
                <w:bCs/>
                <w:color w:val="000000"/>
              </w:rPr>
            </w:pPr>
            <w:r w:rsidRPr="0019168F">
              <w:rPr>
                <w:b/>
                <w:bCs/>
                <w:color w:val="000000"/>
              </w:rPr>
              <w:t>Students Eligible to Participate, but not Participating in Academic Support Program</w:t>
            </w:r>
          </w:p>
        </w:tc>
        <w:tc>
          <w:tcPr>
            <w:tcW w:w="1103" w:type="pct"/>
            <w:shd w:val="clear" w:color="auto" w:fill="auto"/>
            <w:hideMark/>
          </w:tcPr>
          <w:p w:rsidR="007C2348" w:rsidRPr="0019168F" w:rsidRDefault="007C2348" w:rsidP="0019168F">
            <w:pPr>
              <w:jc w:val="center"/>
              <w:rPr>
                <w:b/>
                <w:bCs/>
                <w:color w:val="000000"/>
              </w:rPr>
            </w:pPr>
            <w:r w:rsidRPr="0019168F">
              <w:rPr>
                <w:b/>
                <w:bCs/>
                <w:color w:val="000000"/>
              </w:rPr>
              <w:t>Students Not Eligible to Participate in Academic Support Programs</w:t>
            </w:r>
          </w:p>
        </w:tc>
      </w:tr>
      <w:tr w:rsidR="007C2348" w:rsidRPr="00746E93" w:rsidTr="0019168F">
        <w:trPr>
          <w:trHeight w:val="69"/>
        </w:trPr>
        <w:tc>
          <w:tcPr>
            <w:tcW w:w="1632" w:type="pct"/>
            <w:vMerge/>
            <w:shd w:val="clear" w:color="auto" w:fill="auto"/>
            <w:hideMark/>
          </w:tcPr>
          <w:p w:rsidR="007C2348" w:rsidRPr="0019168F" w:rsidRDefault="007C2348" w:rsidP="007C2348">
            <w:pPr>
              <w:rPr>
                <w:b/>
                <w:bCs/>
                <w:color w:val="000000"/>
              </w:rPr>
            </w:pPr>
          </w:p>
        </w:tc>
        <w:tc>
          <w:tcPr>
            <w:tcW w:w="1157" w:type="pct"/>
            <w:shd w:val="clear" w:color="auto" w:fill="auto"/>
            <w:vAlign w:val="center"/>
            <w:hideMark/>
          </w:tcPr>
          <w:p w:rsidR="007C2348" w:rsidRPr="0019168F" w:rsidRDefault="007C2348" w:rsidP="0019168F">
            <w:pPr>
              <w:jc w:val="center"/>
              <w:rPr>
                <w:b/>
                <w:bCs/>
                <w:color w:val="000000"/>
              </w:rPr>
            </w:pPr>
            <w:r w:rsidRPr="0019168F">
              <w:rPr>
                <w:b/>
                <w:bCs/>
                <w:color w:val="000000"/>
              </w:rPr>
              <w:t>N = 566</w:t>
            </w:r>
          </w:p>
        </w:tc>
        <w:tc>
          <w:tcPr>
            <w:tcW w:w="1108" w:type="pct"/>
            <w:shd w:val="clear" w:color="auto" w:fill="auto"/>
            <w:vAlign w:val="center"/>
            <w:hideMark/>
          </w:tcPr>
          <w:p w:rsidR="007C2348" w:rsidRPr="0019168F" w:rsidRDefault="007C2348" w:rsidP="0019168F">
            <w:pPr>
              <w:jc w:val="center"/>
              <w:rPr>
                <w:rFonts w:eastAsia="Calibri"/>
                <w:b/>
                <w:bCs/>
                <w:color w:val="000000"/>
              </w:rPr>
            </w:pPr>
            <w:r w:rsidRPr="0019168F">
              <w:rPr>
                <w:rFonts w:eastAsia="Calibri"/>
                <w:b/>
                <w:bCs/>
                <w:color w:val="000000"/>
              </w:rPr>
              <w:t>N = 51,555</w:t>
            </w:r>
          </w:p>
        </w:tc>
        <w:tc>
          <w:tcPr>
            <w:tcW w:w="1103" w:type="pct"/>
            <w:shd w:val="clear" w:color="auto" w:fill="auto"/>
            <w:vAlign w:val="center"/>
            <w:hideMark/>
          </w:tcPr>
          <w:p w:rsidR="007C2348" w:rsidRPr="0019168F" w:rsidRDefault="007C2348" w:rsidP="0019168F">
            <w:pPr>
              <w:jc w:val="center"/>
              <w:rPr>
                <w:rFonts w:eastAsia="Calibri"/>
                <w:b/>
                <w:bCs/>
                <w:color w:val="000000"/>
              </w:rPr>
            </w:pPr>
            <w:r w:rsidRPr="0019168F">
              <w:rPr>
                <w:rFonts w:eastAsia="Calibri"/>
                <w:b/>
                <w:bCs/>
                <w:color w:val="000000"/>
              </w:rPr>
              <w:t>N = 46,688</w:t>
            </w:r>
          </w:p>
        </w:tc>
      </w:tr>
      <w:tr w:rsidR="0086343B" w:rsidRPr="00746E93" w:rsidTr="0019168F">
        <w:trPr>
          <w:trHeight w:val="288"/>
        </w:trPr>
        <w:tc>
          <w:tcPr>
            <w:tcW w:w="1632" w:type="pct"/>
            <w:shd w:val="clear" w:color="auto" w:fill="CCCCCC"/>
            <w:hideMark/>
          </w:tcPr>
          <w:p w:rsidR="007C2348" w:rsidRPr="0019168F" w:rsidRDefault="007C2348" w:rsidP="007C2348">
            <w:pPr>
              <w:rPr>
                <w:b/>
                <w:bCs/>
                <w:color w:val="000000"/>
              </w:rPr>
            </w:pPr>
            <w:r w:rsidRPr="0019168F">
              <w:rPr>
                <w:b/>
                <w:bCs/>
                <w:color w:val="000000"/>
              </w:rPr>
              <w:t>Athol-Royalston</w:t>
            </w:r>
          </w:p>
        </w:tc>
        <w:tc>
          <w:tcPr>
            <w:tcW w:w="1157" w:type="pct"/>
            <w:shd w:val="clear" w:color="auto" w:fill="CCCCCC"/>
            <w:vAlign w:val="center"/>
            <w:hideMark/>
          </w:tcPr>
          <w:p w:rsidR="007C2348" w:rsidRPr="0019168F" w:rsidRDefault="007C2348" w:rsidP="0019168F">
            <w:pPr>
              <w:jc w:val="center"/>
              <w:rPr>
                <w:color w:val="000000"/>
              </w:rPr>
            </w:pPr>
            <w:r w:rsidRPr="0019168F">
              <w:rPr>
                <w:color w:val="000000"/>
              </w:rPr>
              <w:t>13</w:t>
            </w:r>
          </w:p>
        </w:tc>
        <w:tc>
          <w:tcPr>
            <w:tcW w:w="1108"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276</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252</w:t>
            </w:r>
          </w:p>
        </w:tc>
      </w:tr>
      <w:tr w:rsidR="007C2348" w:rsidRPr="00746E93" w:rsidTr="0019168F">
        <w:trPr>
          <w:trHeight w:val="288"/>
        </w:trPr>
        <w:tc>
          <w:tcPr>
            <w:tcW w:w="1632" w:type="pct"/>
            <w:shd w:val="clear" w:color="auto" w:fill="auto"/>
            <w:hideMark/>
          </w:tcPr>
          <w:p w:rsidR="007C2348" w:rsidRPr="0019168F" w:rsidRDefault="007C2348" w:rsidP="007C2348">
            <w:pPr>
              <w:rPr>
                <w:b/>
                <w:bCs/>
                <w:color w:val="000000"/>
              </w:rPr>
            </w:pPr>
            <w:r w:rsidRPr="0019168F">
              <w:rPr>
                <w:b/>
                <w:bCs/>
                <w:color w:val="000000"/>
              </w:rPr>
              <w:t>Attleboro</w:t>
            </w:r>
          </w:p>
        </w:tc>
        <w:tc>
          <w:tcPr>
            <w:tcW w:w="1157" w:type="pct"/>
            <w:shd w:val="clear" w:color="auto" w:fill="auto"/>
            <w:vAlign w:val="center"/>
            <w:hideMark/>
          </w:tcPr>
          <w:p w:rsidR="007C2348" w:rsidRPr="0019168F" w:rsidRDefault="007C2348" w:rsidP="0019168F">
            <w:pPr>
              <w:jc w:val="center"/>
              <w:rPr>
                <w:color w:val="000000"/>
              </w:rPr>
            </w:pPr>
            <w:r w:rsidRPr="0019168F">
              <w:rPr>
                <w:color w:val="000000"/>
              </w:rPr>
              <w:t>13</w:t>
            </w:r>
          </w:p>
        </w:tc>
        <w:tc>
          <w:tcPr>
            <w:tcW w:w="1108"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919</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1,621</w:t>
            </w:r>
          </w:p>
        </w:tc>
      </w:tr>
      <w:tr w:rsidR="0086343B" w:rsidRPr="00746E93" w:rsidTr="0019168F">
        <w:trPr>
          <w:trHeight w:val="288"/>
        </w:trPr>
        <w:tc>
          <w:tcPr>
            <w:tcW w:w="1632" w:type="pct"/>
            <w:shd w:val="clear" w:color="auto" w:fill="CCCCCC"/>
            <w:hideMark/>
          </w:tcPr>
          <w:p w:rsidR="007C2348" w:rsidRPr="0019168F" w:rsidRDefault="007C2348" w:rsidP="007C2348">
            <w:pPr>
              <w:rPr>
                <w:b/>
                <w:bCs/>
                <w:color w:val="000000"/>
              </w:rPr>
            </w:pPr>
            <w:r w:rsidRPr="0019168F">
              <w:rPr>
                <w:b/>
                <w:bCs/>
                <w:color w:val="000000"/>
              </w:rPr>
              <w:t>Boston</w:t>
            </w:r>
          </w:p>
        </w:tc>
        <w:tc>
          <w:tcPr>
            <w:tcW w:w="1157" w:type="pct"/>
            <w:shd w:val="clear" w:color="auto" w:fill="CCCCCC"/>
            <w:vAlign w:val="center"/>
            <w:hideMark/>
          </w:tcPr>
          <w:p w:rsidR="007C2348" w:rsidRPr="0019168F" w:rsidRDefault="007C2348" w:rsidP="0019168F">
            <w:pPr>
              <w:jc w:val="center"/>
              <w:rPr>
                <w:color w:val="000000"/>
              </w:rPr>
            </w:pPr>
            <w:r w:rsidRPr="0019168F">
              <w:rPr>
                <w:color w:val="000000"/>
              </w:rPr>
              <w:t>146</w:t>
            </w:r>
          </w:p>
        </w:tc>
        <w:tc>
          <w:tcPr>
            <w:tcW w:w="1108"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13,354</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10,878</w:t>
            </w:r>
          </w:p>
        </w:tc>
      </w:tr>
      <w:tr w:rsidR="007C2348" w:rsidRPr="00746E93" w:rsidTr="0019168F">
        <w:trPr>
          <w:trHeight w:val="288"/>
        </w:trPr>
        <w:tc>
          <w:tcPr>
            <w:tcW w:w="1632" w:type="pct"/>
            <w:shd w:val="clear" w:color="auto" w:fill="auto"/>
            <w:hideMark/>
          </w:tcPr>
          <w:p w:rsidR="007C2348" w:rsidRPr="0019168F" w:rsidRDefault="007C2348" w:rsidP="007C2348">
            <w:pPr>
              <w:rPr>
                <w:b/>
                <w:bCs/>
                <w:color w:val="000000"/>
              </w:rPr>
            </w:pPr>
            <w:r w:rsidRPr="0019168F">
              <w:rPr>
                <w:b/>
                <w:bCs/>
                <w:color w:val="000000"/>
              </w:rPr>
              <w:t>Boston Day and Evening Academy Charter (District)</w:t>
            </w:r>
          </w:p>
        </w:tc>
        <w:tc>
          <w:tcPr>
            <w:tcW w:w="1157"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108"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332</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172</w:t>
            </w:r>
          </w:p>
        </w:tc>
      </w:tr>
      <w:tr w:rsidR="0086343B" w:rsidRPr="00746E93" w:rsidTr="0019168F">
        <w:trPr>
          <w:trHeight w:val="288"/>
        </w:trPr>
        <w:tc>
          <w:tcPr>
            <w:tcW w:w="1632" w:type="pct"/>
            <w:shd w:val="clear" w:color="auto" w:fill="CCCCCC"/>
            <w:hideMark/>
          </w:tcPr>
          <w:p w:rsidR="007C2348" w:rsidRPr="0019168F" w:rsidRDefault="007C2348" w:rsidP="007C2348">
            <w:pPr>
              <w:rPr>
                <w:b/>
                <w:bCs/>
                <w:color w:val="000000"/>
              </w:rPr>
            </w:pPr>
            <w:r w:rsidRPr="0019168F">
              <w:rPr>
                <w:b/>
                <w:bCs/>
                <w:color w:val="000000"/>
              </w:rPr>
              <w:t>Boston Green Academy Horace Mann Charter School (District)</w:t>
            </w:r>
          </w:p>
        </w:tc>
        <w:tc>
          <w:tcPr>
            <w:tcW w:w="1157"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108"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283</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119</w:t>
            </w:r>
          </w:p>
        </w:tc>
      </w:tr>
      <w:tr w:rsidR="007C2348" w:rsidRPr="00746E93" w:rsidTr="0019168F">
        <w:trPr>
          <w:trHeight w:val="288"/>
        </w:trPr>
        <w:tc>
          <w:tcPr>
            <w:tcW w:w="1632" w:type="pct"/>
            <w:shd w:val="clear" w:color="auto" w:fill="auto"/>
            <w:hideMark/>
          </w:tcPr>
          <w:p w:rsidR="007C2348" w:rsidRPr="0019168F" w:rsidRDefault="007C2348" w:rsidP="007C2348">
            <w:pPr>
              <w:rPr>
                <w:b/>
                <w:bCs/>
                <w:color w:val="000000"/>
              </w:rPr>
            </w:pPr>
            <w:r w:rsidRPr="0019168F">
              <w:rPr>
                <w:b/>
                <w:bCs/>
                <w:color w:val="000000"/>
              </w:rPr>
              <w:t>Bristol-Plymouth Regional Vocational Technical</w:t>
            </w:r>
          </w:p>
        </w:tc>
        <w:tc>
          <w:tcPr>
            <w:tcW w:w="1157"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108"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680</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802</w:t>
            </w:r>
          </w:p>
        </w:tc>
      </w:tr>
      <w:tr w:rsidR="0086343B" w:rsidRPr="00746E93" w:rsidTr="0019168F">
        <w:trPr>
          <w:trHeight w:val="288"/>
        </w:trPr>
        <w:tc>
          <w:tcPr>
            <w:tcW w:w="1632" w:type="pct"/>
            <w:shd w:val="clear" w:color="auto" w:fill="CCCCCC"/>
            <w:hideMark/>
          </w:tcPr>
          <w:p w:rsidR="007C2348" w:rsidRPr="0019168F" w:rsidRDefault="007C2348" w:rsidP="007C2348">
            <w:pPr>
              <w:rPr>
                <w:b/>
                <w:bCs/>
                <w:color w:val="000000"/>
              </w:rPr>
            </w:pPr>
            <w:r w:rsidRPr="0019168F">
              <w:rPr>
                <w:b/>
                <w:bCs/>
                <w:color w:val="000000"/>
              </w:rPr>
              <w:t>Brockton</w:t>
            </w:r>
          </w:p>
        </w:tc>
        <w:tc>
          <w:tcPr>
            <w:tcW w:w="1157" w:type="pct"/>
            <w:shd w:val="clear" w:color="auto" w:fill="CCCCCC"/>
            <w:vAlign w:val="center"/>
            <w:hideMark/>
          </w:tcPr>
          <w:p w:rsidR="007C2348" w:rsidRPr="0019168F" w:rsidRDefault="007C2348" w:rsidP="0019168F">
            <w:pPr>
              <w:jc w:val="center"/>
              <w:rPr>
                <w:color w:val="000000"/>
              </w:rPr>
            </w:pPr>
            <w:r w:rsidRPr="0019168F">
              <w:rPr>
                <w:color w:val="000000"/>
              </w:rPr>
              <w:t>19</w:t>
            </w:r>
          </w:p>
        </w:tc>
        <w:tc>
          <w:tcPr>
            <w:tcW w:w="1108"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3,552</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3,091</w:t>
            </w:r>
          </w:p>
        </w:tc>
      </w:tr>
      <w:tr w:rsidR="007C2348" w:rsidRPr="00746E93" w:rsidTr="0019168F">
        <w:trPr>
          <w:trHeight w:val="288"/>
        </w:trPr>
        <w:tc>
          <w:tcPr>
            <w:tcW w:w="1632" w:type="pct"/>
            <w:shd w:val="clear" w:color="auto" w:fill="auto"/>
            <w:hideMark/>
          </w:tcPr>
          <w:p w:rsidR="007C2348" w:rsidRPr="0019168F" w:rsidRDefault="007C2348" w:rsidP="007C2348">
            <w:pPr>
              <w:rPr>
                <w:b/>
                <w:bCs/>
                <w:color w:val="000000"/>
              </w:rPr>
            </w:pPr>
            <w:r w:rsidRPr="0019168F">
              <w:rPr>
                <w:b/>
                <w:bCs/>
                <w:color w:val="000000"/>
              </w:rPr>
              <w:t>Chicopee</w:t>
            </w:r>
          </w:p>
        </w:tc>
        <w:tc>
          <w:tcPr>
            <w:tcW w:w="1157"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108"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2,014</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1,715</w:t>
            </w:r>
          </w:p>
        </w:tc>
      </w:tr>
      <w:tr w:rsidR="0086343B" w:rsidRPr="00746E93" w:rsidTr="0019168F">
        <w:trPr>
          <w:trHeight w:val="288"/>
        </w:trPr>
        <w:tc>
          <w:tcPr>
            <w:tcW w:w="1632" w:type="pct"/>
            <w:shd w:val="clear" w:color="auto" w:fill="CCCCCC"/>
            <w:hideMark/>
          </w:tcPr>
          <w:p w:rsidR="007C2348" w:rsidRPr="0019168F" w:rsidRDefault="007C2348" w:rsidP="007C2348">
            <w:pPr>
              <w:rPr>
                <w:b/>
                <w:bCs/>
                <w:color w:val="000000"/>
              </w:rPr>
            </w:pPr>
            <w:r w:rsidRPr="0019168F">
              <w:rPr>
                <w:b/>
                <w:bCs/>
                <w:color w:val="000000"/>
              </w:rPr>
              <w:t>Easthampton</w:t>
            </w:r>
          </w:p>
        </w:tc>
        <w:tc>
          <w:tcPr>
            <w:tcW w:w="1157" w:type="pct"/>
            <w:shd w:val="clear" w:color="auto" w:fill="CCCCCC"/>
            <w:vAlign w:val="center"/>
            <w:hideMark/>
          </w:tcPr>
          <w:p w:rsidR="007C2348" w:rsidRPr="0019168F" w:rsidRDefault="007C2348" w:rsidP="0019168F">
            <w:pPr>
              <w:jc w:val="center"/>
              <w:rPr>
                <w:color w:val="000000"/>
              </w:rPr>
            </w:pPr>
            <w:r w:rsidRPr="0019168F">
              <w:rPr>
                <w:color w:val="000000"/>
              </w:rPr>
              <w:t>5</w:t>
            </w:r>
          </w:p>
        </w:tc>
        <w:tc>
          <w:tcPr>
            <w:tcW w:w="1108"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293</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342</w:t>
            </w:r>
          </w:p>
        </w:tc>
      </w:tr>
      <w:tr w:rsidR="007C2348" w:rsidRPr="00746E93" w:rsidTr="0019168F">
        <w:trPr>
          <w:trHeight w:val="288"/>
        </w:trPr>
        <w:tc>
          <w:tcPr>
            <w:tcW w:w="1632" w:type="pct"/>
            <w:shd w:val="clear" w:color="auto" w:fill="auto"/>
            <w:hideMark/>
          </w:tcPr>
          <w:p w:rsidR="007C2348" w:rsidRPr="0019168F" w:rsidRDefault="007C2348" w:rsidP="007C2348">
            <w:pPr>
              <w:rPr>
                <w:b/>
                <w:bCs/>
                <w:color w:val="000000"/>
              </w:rPr>
            </w:pPr>
            <w:r w:rsidRPr="0019168F">
              <w:rPr>
                <w:b/>
                <w:bCs/>
                <w:color w:val="000000"/>
              </w:rPr>
              <w:t>Edward M. Kennedy Academy for Health Careers (Horace Mann Charter School)</w:t>
            </w:r>
          </w:p>
        </w:tc>
        <w:tc>
          <w:tcPr>
            <w:tcW w:w="1157" w:type="pct"/>
            <w:shd w:val="clear" w:color="auto" w:fill="auto"/>
            <w:vAlign w:val="center"/>
            <w:hideMark/>
          </w:tcPr>
          <w:p w:rsidR="007C2348" w:rsidRPr="0019168F" w:rsidRDefault="007C2348" w:rsidP="0019168F">
            <w:pPr>
              <w:jc w:val="center"/>
              <w:rPr>
                <w:color w:val="000000"/>
              </w:rPr>
            </w:pPr>
            <w:r w:rsidRPr="0019168F">
              <w:rPr>
                <w:color w:val="000000"/>
              </w:rPr>
              <w:t>9</w:t>
            </w:r>
          </w:p>
        </w:tc>
        <w:tc>
          <w:tcPr>
            <w:tcW w:w="1108"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143</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138</w:t>
            </w:r>
          </w:p>
        </w:tc>
      </w:tr>
      <w:tr w:rsidR="0086343B" w:rsidRPr="00746E93" w:rsidTr="0019168F">
        <w:trPr>
          <w:trHeight w:val="288"/>
        </w:trPr>
        <w:tc>
          <w:tcPr>
            <w:tcW w:w="1632" w:type="pct"/>
            <w:shd w:val="clear" w:color="auto" w:fill="CCCCCC"/>
            <w:hideMark/>
          </w:tcPr>
          <w:p w:rsidR="007C2348" w:rsidRPr="0019168F" w:rsidRDefault="007C2348" w:rsidP="007C2348">
            <w:pPr>
              <w:rPr>
                <w:b/>
                <w:bCs/>
                <w:color w:val="000000"/>
              </w:rPr>
            </w:pPr>
            <w:r w:rsidRPr="0019168F">
              <w:rPr>
                <w:b/>
                <w:bCs/>
                <w:color w:val="000000"/>
              </w:rPr>
              <w:t>Fall River</w:t>
            </w:r>
          </w:p>
        </w:tc>
        <w:tc>
          <w:tcPr>
            <w:tcW w:w="1157" w:type="pct"/>
            <w:shd w:val="clear" w:color="auto" w:fill="CCCCCC"/>
            <w:vAlign w:val="center"/>
            <w:hideMark/>
          </w:tcPr>
          <w:p w:rsidR="007C2348" w:rsidRPr="0019168F" w:rsidRDefault="007C2348" w:rsidP="0019168F">
            <w:pPr>
              <w:jc w:val="center"/>
              <w:rPr>
                <w:color w:val="000000"/>
              </w:rPr>
            </w:pPr>
            <w:r w:rsidRPr="0019168F">
              <w:rPr>
                <w:color w:val="000000"/>
              </w:rPr>
              <w:t>75</w:t>
            </w:r>
          </w:p>
        </w:tc>
        <w:tc>
          <w:tcPr>
            <w:tcW w:w="1108"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2,045</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1,634</w:t>
            </w:r>
          </w:p>
        </w:tc>
      </w:tr>
      <w:tr w:rsidR="007C2348" w:rsidRPr="00746E93" w:rsidTr="0019168F">
        <w:trPr>
          <w:trHeight w:val="288"/>
        </w:trPr>
        <w:tc>
          <w:tcPr>
            <w:tcW w:w="1632" w:type="pct"/>
            <w:shd w:val="clear" w:color="auto" w:fill="auto"/>
            <w:hideMark/>
          </w:tcPr>
          <w:p w:rsidR="007C2348" w:rsidRPr="0019168F" w:rsidRDefault="007C2348" w:rsidP="007C2348">
            <w:pPr>
              <w:rPr>
                <w:b/>
                <w:bCs/>
                <w:color w:val="000000"/>
              </w:rPr>
            </w:pPr>
            <w:r w:rsidRPr="0019168F">
              <w:rPr>
                <w:b/>
                <w:bCs/>
                <w:color w:val="000000"/>
              </w:rPr>
              <w:t>Fitchburg</w:t>
            </w:r>
          </w:p>
        </w:tc>
        <w:tc>
          <w:tcPr>
            <w:tcW w:w="1157" w:type="pct"/>
            <w:shd w:val="clear" w:color="auto" w:fill="auto"/>
            <w:vAlign w:val="center"/>
            <w:hideMark/>
          </w:tcPr>
          <w:p w:rsidR="007C2348" w:rsidRPr="0019168F" w:rsidRDefault="007C2348" w:rsidP="0019168F">
            <w:pPr>
              <w:jc w:val="center"/>
              <w:rPr>
                <w:color w:val="000000"/>
              </w:rPr>
            </w:pPr>
            <w:r w:rsidRPr="0019168F">
              <w:rPr>
                <w:color w:val="000000"/>
              </w:rPr>
              <w:t>82</w:t>
            </w:r>
          </w:p>
        </w:tc>
        <w:tc>
          <w:tcPr>
            <w:tcW w:w="1108"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1,130</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812</w:t>
            </w:r>
          </w:p>
        </w:tc>
      </w:tr>
      <w:tr w:rsidR="0086343B" w:rsidRPr="00746E93" w:rsidTr="0019168F">
        <w:trPr>
          <w:trHeight w:val="288"/>
        </w:trPr>
        <w:tc>
          <w:tcPr>
            <w:tcW w:w="1632" w:type="pct"/>
            <w:shd w:val="clear" w:color="auto" w:fill="CCCCCC"/>
            <w:hideMark/>
          </w:tcPr>
          <w:p w:rsidR="007C2348" w:rsidRPr="0019168F" w:rsidRDefault="007C2348" w:rsidP="007C2348">
            <w:pPr>
              <w:rPr>
                <w:b/>
                <w:bCs/>
                <w:color w:val="000000"/>
              </w:rPr>
            </w:pPr>
            <w:r w:rsidRPr="0019168F">
              <w:rPr>
                <w:b/>
                <w:bCs/>
                <w:color w:val="000000"/>
              </w:rPr>
              <w:t>Franklin County Regional Vocational Technical</w:t>
            </w:r>
          </w:p>
        </w:tc>
        <w:tc>
          <w:tcPr>
            <w:tcW w:w="1157" w:type="pct"/>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1108"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416</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224</w:t>
            </w:r>
          </w:p>
        </w:tc>
      </w:tr>
      <w:tr w:rsidR="007C2348" w:rsidRPr="00746E93" w:rsidTr="0019168F">
        <w:trPr>
          <w:trHeight w:val="288"/>
        </w:trPr>
        <w:tc>
          <w:tcPr>
            <w:tcW w:w="1632" w:type="pct"/>
            <w:shd w:val="clear" w:color="auto" w:fill="auto"/>
            <w:hideMark/>
          </w:tcPr>
          <w:p w:rsidR="007C2348" w:rsidRPr="0019168F" w:rsidRDefault="007C2348" w:rsidP="007C2348">
            <w:pPr>
              <w:rPr>
                <w:b/>
                <w:bCs/>
                <w:color w:val="000000"/>
              </w:rPr>
            </w:pPr>
            <w:r w:rsidRPr="0019168F">
              <w:rPr>
                <w:b/>
                <w:bCs/>
                <w:color w:val="000000"/>
              </w:rPr>
              <w:t>Gill-Montague</w:t>
            </w:r>
          </w:p>
        </w:tc>
        <w:tc>
          <w:tcPr>
            <w:tcW w:w="1157" w:type="pct"/>
            <w:shd w:val="clear" w:color="auto" w:fill="auto"/>
            <w:vAlign w:val="center"/>
            <w:hideMark/>
          </w:tcPr>
          <w:p w:rsidR="007C2348" w:rsidRPr="0019168F" w:rsidRDefault="007C2348" w:rsidP="0019168F">
            <w:pPr>
              <w:jc w:val="center"/>
              <w:rPr>
                <w:color w:val="000000"/>
              </w:rPr>
            </w:pPr>
            <w:r w:rsidRPr="0019168F">
              <w:rPr>
                <w:color w:val="000000"/>
              </w:rPr>
              <w:t>4</w:t>
            </w:r>
          </w:p>
        </w:tc>
        <w:tc>
          <w:tcPr>
            <w:tcW w:w="1108"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195</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232</w:t>
            </w:r>
          </w:p>
        </w:tc>
      </w:tr>
      <w:tr w:rsidR="0086343B" w:rsidRPr="00746E93" w:rsidTr="0019168F">
        <w:trPr>
          <w:trHeight w:val="288"/>
        </w:trPr>
        <w:tc>
          <w:tcPr>
            <w:tcW w:w="1632" w:type="pct"/>
            <w:shd w:val="clear" w:color="auto" w:fill="CCCCCC"/>
            <w:hideMark/>
          </w:tcPr>
          <w:p w:rsidR="007C2348" w:rsidRPr="0019168F" w:rsidRDefault="007C2348" w:rsidP="007C2348">
            <w:pPr>
              <w:rPr>
                <w:b/>
                <w:bCs/>
                <w:color w:val="000000"/>
              </w:rPr>
            </w:pPr>
            <w:r w:rsidRPr="0019168F">
              <w:rPr>
                <w:b/>
                <w:bCs/>
                <w:color w:val="000000"/>
              </w:rPr>
              <w:t>Greater Fall River Regional Vocational Technical</w:t>
            </w:r>
          </w:p>
        </w:tc>
        <w:tc>
          <w:tcPr>
            <w:tcW w:w="1157"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108"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662</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968</w:t>
            </w:r>
          </w:p>
        </w:tc>
      </w:tr>
      <w:tr w:rsidR="007C2348" w:rsidRPr="00746E93" w:rsidTr="0019168F">
        <w:trPr>
          <w:trHeight w:val="288"/>
        </w:trPr>
        <w:tc>
          <w:tcPr>
            <w:tcW w:w="1632" w:type="pct"/>
            <w:shd w:val="clear" w:color="auto" w:fill="auto"/>
            <w:hideMark/>
          </w:tcPr>
          <w:p w:rsidR="007C2348" w:rsidRPr="0019168F" w:rsidRDefault="007C2348" w:rsidP="007C2348">
            <w:pPr>
              <w:rPr>
                <w:b/>
                <w:bCs/>
                <w:color w:val="000000"/>
              </w:rPr>
            </w:pPr>
            <w:r w:rsidRPr="0019168F">
              <w:rPr>
                <w:b/>
                <w:bCs/>
                <w:color w:val="000000"/>
              </w:rPr>
              <w:t>Greater New Bedford Regional Vocational Technical</w:t>
            </w:r>
          </w:p>
        </w:tc>
        <w:tc>
          <w:tcPr>
            <w:tcW w:w="1157" w:type="pct"/>
            <w:shd w:val="clear" w:color="auto" w:fill="auto"/>
            <w:vAlign w:val="center"/>
            <w:hideMark/>
          </w:tcPr>
          <w:p w:rsidR="007C2348" w:rsidRPr="0019168F" w:rsidRDefault="007C2348" w:rsidP="0019168F">
            <w:pPr>
              <w:jc w:val="center"/>
              <w:rPr>
                <w:color w:val="000000"/>
              </w:rPr>
            </w:pPr>
            <w:r w:rsidRPr="0019168F">
              <w:rPr>
                <w:color w:val="000000"/>
              </w:rPr>
              <w:t>9</w:t>
            </w:r>
          </w:p>
        </w:tc>
        <w:tc>
          <w:tcPr>
            <w:tcW w:w="1108"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897</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1,310</w:t>
            </w:r>
          </w:p>
        </w:tc>
      </w:tr>
      <w:tr w:rsidR="0086343B" w:rsidRPr="00746E93" w:rsidTr="0019168F">
        <w:trPr>
          <w:trHeight w:val="288"/>
        </w:trPr>
        <w:tc>
          <w:tcPr>
            <w:tcW w:w="1632" w:type="pct"/>
            <w:shd w:val="clear" w:color="auto" w:fill="CCCCCC"/>
            <w:hideMark/>
          </w:tcPr>
          <w:p w:rsidR="007C2348" w:rsidRPr="0019168F" w:rsidRDefault="007C2348" w:rsidP="007C2348">
            <w:pPr>
              <w:rPr>
                <w:b/>
                <w:bCs/>
                <w:color w:val="000000"/>
              </w:rPr>
            </w:pPr>
            <w:r w:rsidRPr="0019168F">
              <w:rPr>
                <w:b/>
                <w:bCs/>
                <w:color w:val="000000"/>
              </w:rPr>
              <w:t>Holyoke</w:t>
            </w:r>
          </w:p>
        </w:tc>
        <w:tc>
          <w:tcPr>
            <w:tcW w:w="1157" w:type="pct"/>
            <w:shd w:val="clear" w:color="auto" w:fill="CCCCCC"/>
            <w:vAlign w:val="center"/>
            <w:hideMark/>
          </w:tcPr>
          <w:p w:rsidR="007C2348" w:rsidRPr="0019168F" w:rsidRDefault="007C2348" w:rsidP="0019168F">
            <w:pPr>
              <w:jc w:val="center"/>
              <w:rPr>
                <w:color w:val="000000"/>
              </w:rPr>
            </w:pPr>
            <w:r w:rsidRPr="0019168F">
              <w:rPr>
                <w:color w:val="000000"/>
              </w:rPr>
              <w:t>5</w:t>
            </w:r>
          </w:p>
        </w:tc>
        <w:tc>
          <w:tcPr>
            <w:tcW w:w="1108"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1,580</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1,023</w:t>
            </w:r>
          </w:p>
        </w:tc>
      </w:tr>
      <w:tr w:rsidR="007C2348" w:rsidRPr="00746E93" w:rsidTr="0019168F">
        <w:trPr>
          <w:trHeight w:val="288"/>
        </w:trPr>
        <w:tc>
          <w:tcPr>
            <w:tcW w:w="1632" w:type="pct"/>
            <w:shd w:val="clear" w:color="auto" w:fill="auto"/>
            <w:hideMark/>
          </w:tcPr>
          <w:p w:rsidR="007C2348" w:rsidRPr="0019168F" w:rsidRDefault="007C2348" w:rsidP="007C2348">
            <w:pPr>
              <w:rPr>
                <w:b/>
                <w:bCs/>
                <w:color w:val="000000"/>
              </w:rPr>
            </w:pPr>
            <w:r w:rsidRPr="0019168F">
              <w:rPr>
                <w:b/>
                <w:bCs/>
                <w:color w:val="000000"/>
              </w:rPr>
              <w:t>Ludlow</w:t>
            </w:r>
          </w:p>
        </w:tc>
        <w:tc>
          <w:tcPr>
            <w:tcW w:w="1157"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108"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452</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880</w:t>
            </w:r>
          </w:p>
        </w:tc>
      </w:tr>
      <w:tr w:rsidR="0086343B" w:rsidRPr="00746E93" w:rsidTr="0019168F">
        <w:trPr>
          <w:trHeight w:val="288"/>
        </w:trPr>
        <w:tc>
          <w:tcPr>
            <w:tcW w:w="1632" w:type="pct"/>
            <w:shd w:val="clear" w:color="auto" w:fill="CCCCCC"/>
            <w:hideMark/>
          </w:tcPr>
          <w:p w:rsidR="007C2348" w:rsidRPr="0019168F" w:rsidRDefault="007C2348" w:rsidP="007C2348">
            <w:pPr>
              <w:rPr>
                <w:b/>
                <w:bCs/>
                <w:color w:val="000000"/>
              </w:rPr>
            </w:pPr>
            <w:r w:rsidRPr="0019168F">
              <w:rPr>
                <w:b/>
                <w:bCs/>
                <w:color w:val="000000"/>
              </w:rPr>
              <w:t>Middleborough</w:t>
            </w:r>
          </w:p>
        </w:tc>
        <w:tc>
          <w:tcPr>
            <w:tcW w:w="1157"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108"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545</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678</w:t>
            </w:r>
          </w:p>
        </w:tc>
      </w:tr>
      <w:tr w:rsidR="007C2348" w:rsidRPr="00746E93" w:rsidTr="0019168F">
        <w:trPr>
          <w:trHeight w:val="288"/>
        </w:trPr>
        <w:tc>
          <w:tcPr>
            <w:tcW w:w="1632" w:type="pct"/>
            <w:shd w:val="clear" w:color="auto" w:fill="auto"/>
            <w:hideMark/>
          </w:tcPr>
          <w:p w:rsidR="007C2348" w:rsidRPr="0019168F" w:rsidRDefault="007C2348" w:rsidP="007C2348">
            <w:pPr>
              <w:rPr>
                <w:b/>
                <w:bCs/>
                <w:color w:val="000000"/>
              </w:rPr>
            </w:pPr>
            <w:r w:rsidRPr="0019168F">
              <w:rPr>
                <w:b/>
                <w:bCs/>
                <w:color w:val="000000"/>
              </w:rPr>
              <w:t>New Bedford</w:t>
            </w:r>
          </w:p>
        </w:tc>
        <w:tc>
          <w:tcPr>
            <w:tcW w:w="1157" w:type="pct"/>
            <w:shd w:val="clear" w:color="auto" w:fill="auto"/>
            <w:vAlign w:val="center"/>
            <w:hideMark/>
          </w:tcPr>
          <w:p w:rsidR="007C2348" w:rsidRPr="0019168F" w:rsidRDefault="007C2348" w:rsidP="0019168F">
            <w:pPr>
              <w:jc w:val="center"/>
              <w:rPr>
                <w:color w:val="000000"/>
              </w:rPr>
            </w:pPr>
            <w:r w:rsidRPr="0019168F">
              <w:rPr>
                <w:color w:val="000000"/>
              </w:rPr>
              <w:t>12</w:t>
            </w:r>
          </w:p>
        </w:tc>
        <w:tc>
          <w:tcPr>
            <w:tcW w:w="1108"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2,796</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1,322</w:t>
            </w:r>
          </w:p>
        </w:tc>
      </w:tr>
      <w:tr w:rsidR="0086343B" w:rsidRPr="00746E93" w:rsidTr="0019168F">
        <w:trPr>
          <w:trHeight w:val="288"/>
        </w:trPr>
        <w:tc>
          <w:tcPr>
            <w:tcW w:w="1632" w:type="pct"/>
            <w:shd w:val="clear" w:color="auto" w:fill="CCCCCC"/>
            <w:hideMark/>
          </w:tcPr>
          <w:p w:rsidR="007C2348" w:rsidRPr="0019168F" w:rsidRDefault="007C2348" w:rsidP="007C2348">
            <w:pPr>
              <w:rPr>
                <w:b/>
                <w:bCs/>
                <w:color w:val="000000"/>
              </w:rPr>
            </w:pPr>
            <w:r w:rsidRPr="0019168F">
              <w:rPr>
                <w:b/>
                <w:bCs/>
                <w:color w:val="000000"/>
              </w:rPr>
              <w:t>Pittsfield</w:t>
            </w:r>
          </w:p>
        </w:tc>
        <w:tc>
          <w:tcPr>
            <w:tcW w:w="1157" w:type="pct"/>
            <w:shd w:val="clear" w:color="auto" w:fill="CCCCCC"/>
            <w:vAlign w:val="center"/>
            <w:hideMark/>
          </w:tcPr>
          <w:p w:rsidR="007C2348" w:rsidRPr="0019168F" w:rsidRDefault="007C2348" w:rsidP="0019168F">
            <w:pPr>
              <w:jc w:val="center"/>
              <w:rPr>
                <w:color w:val="000000"/>
              </w:rPr>
            </w:pPr>
            <w:r w:rsidRPr="0019168F">
              <w:rPr>
                <w:color w:val="000000"/>
              </w:rPr>
              <w:t>17</w:t>
            </w:r>
          </w:p>
        </w:tc>
        <w:tc>
          <w:tcPr>
            <w:tcW w:w="1108"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1,099</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1,451</w:t>
            </w:r>
          </w:p>
        </w:tc>
      </w:tr>
      <w:tr w:rsidR="007C2348" w:rsidRPr="00746E93" w:rsidTr="0019168F">
        <w:trPr>
          <w:trHeight w:val="288"/>
        </w:trPr>
        <w:tc>
          <w:tcPr>
            <w:tcW w:w="1632" w:type="pct"/>
            <w:shd w:val="clear" w:color="auto" w:fill="auto"/>
            <w:hideMark/>
          </w:tcPr>
          <w:p w:rsidR="007C2348" w:rsidRPr="0019168F" w:rsidRDefault="007C2348" w:rsidP="007C2348">
            <w:pPr>
              <w:rPr>
                <w:b/>
                <w:bCs/>
                <w:color w:val="000000"/>
              </w:rPr>
            </w:pPr>
            <w:r w:rsidRPr="0019168F">
              <w:rPr>
                <w:b/>
                <w:bCs/>
                <w:color w:val="000000"/>
              </w:rPr>
              <w:t>Ralph C Mahar</w:t>
            </w:r>
          </w:p>
        </w:tc>
        <w:tc>
          <w:tcPr>
            <w:tcW w:w="1157"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108"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338</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500</w:t>
            </w:r>
          </w:p>
        </w:tc>
      </w:tr>
      <w:tr w:rsidR="0086343B" w:rsidRPr="00746E93" w:rsidTr="0019168F">
        <w:trPr>
          <w:trHeight w:val="288"/>
        </w:trPr>
        <w:tc>
          <w:tcPr>
            <w:tcW w:w="1632" w:type="pct"/>
            <w:shd w:val="clear" w:color="auto" w:fill="CCCCCC"/>
            <w:hideMark/>
          </w:tcPr>
          <w:p w:rsidR="007C2348" w:rsidRPr="0019168F" w:rsidRDefault="007C2348" w:rsidP="007C2348">
            <w:pPr>
              <w:rPr>
                <w:b/>
                <w:bCs/>
                <w:color w:val="000000"/>
              </w:rPr>
            </w:pPr>
            <w:r w:rsidRPr="0019168F">
              <w:rPr>
                <w:b/>
                <w:bCs/>
                <w:color w:val="000000"/>
              </w:rPr>
              <w:t>Randolph</w:t>
            </w:r>
          </w:p>
        </w:tc>
        <w:tc>
          <w:tcPr>
            <w:tcW w:w="1157" w:type="pct"/>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108"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604</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604</w:t>
            </w:r>
          </w:p>
        </w:tc>
      </w:tr>
      <w:tr w:rsidR="007C2348" w:rsidRPr="00746E93" w:rsidTr="0019168F">
        <w:trPr>
          <w:trHeight w:val="288"/>
        </w:trPr>
        <w:tc>
          <w:tcPr>
            <w:tcW w:w="1632" w:type="pct"/>
            <w:shd w:val="clear" w:color="auto" w:fill="auto"/>
            <w:hideMark/>
          </w:tcPr>
          <w:p w:rsidR="007C2348" w:rsidRPr="0019168F" w:rsidRDefault="007C2348" w:rsidP="007C2348">
            <w:pPr>
              <w:rPr>
                <w:b/>
                <w:bCs/>
                <w:color w:val="000000"/>
              </w:rPr>
            </w:pPr>
            <w:r w:rsidRPr="0019168F">
              <w:rPr>
                <w:b/>
                <w:bCs/>
                <w:color w:val="000000"/>
              </w:rPr>
              <w:t>Shrewsbury</w:t>
            </w:r>
          </w:p>
        </w:tc>
        <w:tc>
          <w:tcPr>
            <w:tcW w:w="1157"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108"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399</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2,176</w:t>
            </w:r>
          </w:p>
        </w:tc>
      </w:tr>
      <w:tr w:rsidR="0086343B" w:rsidRPr="00746E93" w:rsidTr="0019168F">
        <w:trPr>
          <w:trHeight w:val="288"/>
        </w:trPr>
        <w:tc>
          <w:tcPr>
            <w:tcW w:w="1632" w:type="pct"/>
            <w:shd w:val="clear" w:color="auto" w:fill="CCCCCC"/>
            <w:hideMark/>
          </w:tcPr>
          <w:p w:rsidR="007C2348" w:rsidRPr="0019168F" w:rsidRDefault="007C2348" w:rsidP="007C2348">
            <w:pPr>
              <w:rPr>
                <w:b/>
                <w:bCs/>
                <w:color w:val="000000"/>
              </w:rPr>
            </w:pPr>
            <w:r w:rsidRPr="0019168F">
              <w:rPr>
                <w:b/>
                <w:bCs/>
                <w:color w:val="000000"/>
              </w:rPr>
              <w:t>Somerset Berkley Regional School District</w:t>
            </w:r>
          </w:p>
        </w:tc>
        <w:tc>
          <w:tcPr>
            <w:tcW w:w="1157"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108"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324</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854</w:t>
            </w:r>
          </w:p>
        </w:tc>
      </w:tr>
      <w:tr w:rsidR="007C2348" w:rsidRPr="00746E93" w:rsidTr="0019168F">
        <w:trPr>
          <w:trHeight w:val="288"/>
        </w:trPr>
        <w:tc>
          <w:tcPr>
            <w:tcW w:w="1632" w:type="pct"/>
            <w:shd w:val="clear" w:color="auto" w:fill="auto"/>
            <w:hideMark/>
          </w:tcPr>
          <w:p w:rsidR="007C2348" w:rsidRPr="0019168F" w:rsidRDefault="007C2348" w:rsidP="007C2348">
            <w:pPr>
              <w:rPr>
                <w:b/>
                <w:bCs/>
                <w:color w:val="000000"/>
              </w:rPr>
            </w:pPr>
            <w:r w:rsidRPr="0019168F">
              <w:rPr>
                <w:b/>
                <w:bCs/>
                <w:color w:val="000000"/>
              </w:rPr>
              <w:t>Springfield</w:t>
            </w:r>
          </w:p>
        </w:tc>
        <w:tc>
          <w:tcPr>
            <w:tcW w:w="1157" w:type="pct"/>
            <w:shd w:val="clear" w:color="auto" w:fill="auto"/>
            <w:vAlign w:val="center"/>
            <w:hideMark/>
          </w:tcPr>
          <w:p w:rsidR="007C2348" w:rsidRPr="0019168F" w:rsidRDefault="007C2348" w:rsidP="0019168F">
            <w:pPr>
              <w:jc w:val="center"/>
              <w:rPr>
                <w:color w:val="000000"/>
              </w:rPr>
            </w:pPr>
            <w:r w:rsidRPr="0019168F">
              <w:rPr>
                <w:color w:val="000000"/>
              </w:rPr>
              <w:t>7</w:t>
            </w:r>
          </w:p>
        </w:tc>
        <w:tc>
          <w:tcPr>
            <w:tcW w:w="1108"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7,693</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3,065</w:t>
            </w:r>
          </w:p>
        </w:tc>
      </w:tr>
      <w:tr w:rsidR="0086343B" w:rsidRPr="00746E93" w:rsidTr="0019168F">
        <w:trPr>
          <w:trHeight w:val="288"/>
        </w:trPr>
        <w:tc>
          <w:tcPr>
            <w:tcW w:w="1632" w:type="pct"/>
            <w:shd w:val="clear" w:color="auto" w:fill="CCCCCC"/>
            <w:hideMark/>
          </w:tcPr>
          <w:p w:rsidR="007C2348" w:rsidRPr="0019168F" w:rsidRDefault="007C2348" w:rsidP="007C2348">
            <w:pPr>
              <w:rPr>
                <w:b/>
                <w:bCs/>
                <w:color w:val="000000"/>
              </w:rPr>
            </w:pPr>
            <w:r w:rsidRPr="0019168F">
              <w:rPr>
                <w:b/>
                <w:bCs/>
                <w:color w:val="000000"/>
              </w:rPr>
              <w:t>Taunton</w:t>
            </w:r>
          </w:p>
        </w:tc>
        <w:tc>
          <w:tcPr>
            <w:tcW w:w="1157" w:type="pct"/>
            <w:shd w:val="clear" w:color="auto" w:fill="CCCCCC"/>
            <w:vAlign w:val="center"/>
            <w:hideMark/>
          </w:tcPr>
          <w:p w:rsidR="007C2348" w:rsidRPr="0019168F" w:rsidRDefault="007C2348" w:rsidP="0019168F">
            <w:pPr>
              <w:jc w:val="center"/>
              <w:rPr>
                <w:color w:val="000000"/>
              </w:rPr>
            </w:pPr>
            <w:r w:rsidRPr="0019168F">
              <w:rPr>
                <w:color w:val="000000"/>
              </w:rPr>
              <w:t>25</w:t>
            </w:r>
          </w:p>
        </w:tc>
        <w:tc>
          <w:tcPr>
            <w:tcW w:w="1108"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1,388</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1,462</w:t>
            </w:r>
          </w:p>
        </w:tc>
      </w:tr>
      <w:tr w:rsidR="007C2348" w:rsidRPr="00746E93" w:rsidTr="0019168F">
        <w:trPr>
          <w:trHeight w:val="288"/>
        </w:trPr>
        <w:tc>
          <w:tcPr>
            <w:tcW w:w="1632" w:type="pct"/>
            <w:shd w:val="clear" w:color="auto" w:fill="auto"/>
            <w:hideMark/>
          </w:tcPr>
          <w:p w:rsidR="007C2348" w:rsidRPr="0019168F" w:rsidRDefault="007C2348" w:rsidP="007C2348">
            <w:pPr>
              <w:rPr>
                <w:b/>
                <w:bCs/>
                <w:color w:val="000000"/>
              </w:rPr>
            </w:pPr>
            <w:r w:rsidRPr="0019168F">
              <w:rPr>
                <w:b/>
                <w:bCs/>
                <w:color w:val="000000"/>
              </w:rPr>
              <w:t>Wachusett</w:t>
            </w:r>
          </w:p>
        </w:tc>
        <w:tc>
          <w:tcPr>
            <w:tcW w:w="1157"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108"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782</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2,439</w:t>
            </w:r>
          </w:p>
        </w:tc>
      </w:tr>
      <w:tr w:rsidR="0086343B" w:rsidRPr="00746E93" w:rsidTr="0019168F">
        <w:trPr>
          <w:trHeight w:val="288"/>
        </w:trPr>
        <w:tc>
          <w:tcPr>
            <w:tcW w:w="1632" w:type="pct"/>
            <w:shd w:val="clear" w:color="auto" w:fill="CCCCCC"/>
            <w:hideMark/>
          </w:tcPr>
          <w:p w:rsidR="007C2348" w:rsidRPr="0019168F" w:rsidRDefault="007C2348" w:rsidP="007C2348">
            <w:pPr>
              <w:rPr>
                <w:b/>
                <w:bCs/>
                <w:color w:val="000000"/>
              </w:rPr>
            </w:pPr>
            <w:r w:rsidRPr="0019168F">
              <w:rPr>
                <w:b/>
                <w:bCs/>
                <w:color w:val="000000"/>
              </w:rPr>
              <w:lastRenderedPageBreak/>
              <w:t>Westfield</w:t>
            </w:r>
          </w:p>
        </w:tc>
        <w:tc>
          <w:tcPr>
            <w:tcW w:w="1157" w:type="pct"/>
            <w:shd w:val="clear" w:color="auto" w:fill="CCCCCC"/>
            <w:vAlign w:val="center"/>
            <w:hideMark/>
          </w:tcPr>
          <w:p w:rsidR="007C2348" w:rsidRPr="0019168F" w:rsidRDefault="007C2348" w:rsidP="0019168F">
            <w:pPr>
              <w:jc w:val="center"/>
              <w:rPr>
                <w:color w:val="000000"/>
              </w:rPr>
            </w:pPr>
            <w:r w:rsidRPr="0019168F">
              <w:rPr>
                <w:color w:val="000000"/>
              </w:rPr>
              <w:t>7</w:t>
            </w:r>
          </w:p>
        </w:tc>
        <w:tc>
          <w:tcPr>
            <w:tcW w:w="1108"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1,392</w:t>
            </w:r>
          </w:p>
        </w:tc>
        <w:tc>
          <w:tcPr>
            <w:tcW w:w="1103"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1,447</w:t>
            </w:r>
          </w:p>
        </w:tc>
      </w:tr>
      <w:tr w:rsidR="007C2348" w:rsidRPr="00746E93" w:rsidTr="0019168F">
        <w:trPr>
          <w:trHeight w:val="288"/>
        </w:trPr>
        <w:tc>
          <w:tcPr>
            <w:tcW w:w="1632" w:type="pct"/>
            <w:shd w:val="clear" w:color="auto" w:fill="auto"/>
            <w:hideMark/>
          </w:tcPr>
          <w:p w:rsidR="007C2348" w:rsidRPr="0019168F" w:rsidRDefault="007C2348" w:rsidP="007C2348">
            <w:pPr>
              <w:rPr>
                <w:b/>
                <w:bCs/>
                <w:color w:val="000000"/>
              </w:rPr>
            </w:pPr>
            <w:r w:rsidRPr="0019168F">
              <w:rPr>
                <w:b/>
                <w:bCs/>
                <w:color w:val="000000"/>
              </w:rPr>
              <w:t>Worcester</w:t>
            </w:r>
          </w:p>
        </w:tc>
        <w:tc>
          <w:tcPr>
            <w:tcW w:w="1157" w:type="pct"/>
            <w:shd w:val="clear" w:color="auto" w:fill="auto"/>
            <w:vAlign w:val="center"/>
            <w:hideMark/>
          </w:tcPr>
          <w:p w:rsidR="007C2348" w:rsidRPr="0019168F" w:rsidRDefault="007C2348" w:rsidP="0019168F">
            <w:pPr>
              <w:jc w:val="center"/>
              <w:rPr>
                <w:color w:val="000000"/>
              </w:rPr>
            </w:pPr>
            <w:r w:rsidRPr="0019168F">
              <w:rPr>
                <w:color w:val="000000"/>
              </w:rPr>
              <w:t>99</w:t>
            </w:r>
          </w:p>
        </w:tc>
        <w:tc>
          <w:tcPr>
            <w:tcW w:w="1108"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4,972</w:t>
            </w:r>
          </w:p>
        </w:tc>
        <w:tc>
          <w:tcPr>
            <w:tcW w:w="1103"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4,477</w:t>
            </w:r>
          </w:p>
        </w:tc>
      </w:tr>
    </w:tbl>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spacing w:line="240" w:lineRule="auto"/>
        <w:rPr>
          <w:b/>
        </w:rPr>
      </w:pPr>
      <w:r>
        <w:rPr>
          <w:b/>
        </w:rPr>
        <w:br w:type="page"/>
      </w:r>
    </w:p>
    <w:p w:rsidR="007C2348" w:rsidRDefault="007C2348" w:rsidP="007C2348">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2378"/>
        <w:gridCol w:w="2675"/>
        <w:gridCol w:w="2372"/>
      </w:tblGrid>
      <w:tr w:rsidR="007C2348" w:rsidRPr="002C536B" w:rsidTr="0019168F">
        <w:trPr>
          <w:cantSplit/>
          <w:trHeight w:val="864"/>
          <w:tblHeader/>
        </w:trPr>
        <w:tc>
          <w:tcPr>
            <w:tcW w:w="5000" w:type="pct"/>
            <w:gridSpan w:val="4"/>
            <w:shd w:val="clear" w:color="auto" w:fill="820000"/>
            <w:vAlign w:val="center"/>
            <w:hideMark/>
          </w:tcPr>
          <w:p w:rsidR="007C2348" w:rsidRPr="0019168F" w:rsidRDefault="007C2348" w:rsidP="0019168F">
            <w:pPr>
              <w:jc w:val="center"/>
              <w:rPr>
                <w:b/>
                <w:bCs/>
                <w:color w:val="FFFFFF"/>
              </w:rPr>
            </w:pPr>
            <w:r w:rsidRPr="0019168F">
              <w:rPr>
                <w:b/>
                <w:bCs/>
                <w:color w:val="FFFFFF"/>
              </w:rPr>
              <w:t>Table 4: Allocation (625)</w:t>
            </w:r>
          </w:p>
        </w:tc>
      </w:tr>
      <w:tr w:rsidR="007C2348" w:rsidRPr="002C536B" w:rsidTr="0019168F">
        <w:trPr>
          <w:trHeight w:val="1296"/>
        </w:trPr>
        <w:tc>
          <w:tcPr>
            <w:tcW w:w="1394" w:type="pct"/>
            <w:vMerge w:val="restart"/>
            <w:shd w:val="clear" w:color="auto" w:fill="auto"/>
            <w:vAlign w:val="center"/>
            <w:hideMark/>
          </w:tcPr>
          <w:p w:rsidR="007C2348" w:rsidRPr="0019168F" w:rsidRDefault="007C2348" w:rsidP="0019168F">
            <w:pPr>
              <w:jc w:val="center"/>
              <w:rPr>
                <w:b/>
                <w:bCs/>
                <w:color w:val="000000"/>
              </w:rPr>
            </w:pPr>
            <w:r w:rsidRPr="0019168F">
              <w:rPr>
                <w:b/>
                <w:bCs/>
                <w:color w:val="000000"/>
              </w:rPr>
              <w:t>District</w:t>
            </w:r>
          </w:p>
        </w:tc>
        <w:tc>
          <w:tcPr>
            <w:tcW w:w="1155" w:type="pct"/>
            <w:shd w:val="clear" w:color="auto" w:fill="auto"/>
            <w:hideMark/>
          </w:tcPr>
          <w:p w:rsidR="007C2348" w:rsidRPr="0019168F" w:rsidRDefault="007C2348" w:rsidP="0019168F">
            <w:pPr>
              <w:jc w:val="center"/>
              <w:rPr>
                <w:b/>
                <w:bCs/>
                <w:color w:val="000000"/>
              </w:rPr>
            </w:pPr>
            <w:r w:rsidRPr="0019168F">
              <w:rPr>
                <w:b/>
                <w:bCs/>
                <w:color w:val="000000"/>
              </w:rPr>
              <w:t>Students Participating in Academic Support Program</w:t>
            </w:r>
          </w:p>
        </w:tc>
        <w:tc>
          <w:tcPr>
            <w:tcW w:w="1299" w:type="pct"/>
            <w:shd w:val="clear" w:color="auto" w:fill="auto"/>
            <w:hideMark/>
          </w:tcPr>
          <w:p w:rsidR="007C2348" w:rsidRPr="0019168F" w:rsidRDefault="007C2348" w:rsidP="0019168F">
            <w:pPr>
              <w:jc w:val="center"/>
              <w:rPr>
                <w:b/>
                <w:bCs/>
                <w:color w:val="000000"/>
              </w:rPr>
            </w:pPr>
            <w:r w:rsidRPr="0019168F">
              <w:rPr>
                <w:b/>
                <w:bCs/>
                <w:color w:val="000000"/>
              </w:rPr>
              <w:t>Students Eligible to Participate, but not Participating in Academic Support Program</w:t>
            </w:r>
          </w:p>
        </w:tc>
        <w:tc>
          <w:tcPr>
            <w:tcW w:w="1152" w:type="pct"/>
            <w:shd w:val="clear" w:color="auto" w:fill="auto"/>
            <w:hideMark/>
          </w:tcPr>
          <w:p w:rsidR="007C2348" w:rsidRPr="0019168F" w:rsidRDefault="007C2348" w:rsidP="0019168F">
            <w:pPr>
              <w:jc w:val="center"/>
              <w:rPr>
                <w:b/>
                <w:bCs/>
                <w:color w:val="000000"/>
              </w:rPr>
            </w:pPr>
            <w:r w:rsidRPr="0019168F">
              <w:rPr>
                <w:b/>
                <w:bCs/>
                <w:color w:val="000000"/>
              </w:rPr>
              <w:t>Students Not Eligible to Participate in Academic Support Programs</w:t>
            </w:r>
          </w:p>
        </w:tc>
      </w:tr>
      <w:tr w:rsidR="007C2348" w:rsidRPr="002C536B" w:rsidTr="0019168F">
        <w:trPr>
          <w:trHeight w:val="386"/>
        </w:trPr>
        <w:tc>
          <w:tcPr>
            <w:tcW w:w="1394" w:type="pct"/>
            <w:vMerge/>
            <w:shd w:val="clear" w:color="auto" w:fill="auto"/>
            <w:hideMark/>
          </w:tcPr>
          <w:p w:rsidR="007C2348" w:rsidRPr="0019168F" w:rsidRDefault="007C2348" w:rsidP="007C2348">
            <w:pPr>
              <w:rPr>
                <w:b/>
                <w:bCs/>
                <w:color w:val="000000"/>
              </w:rPr>
            </w:pPr>
          </w:p>
        </w:tc>
        <w:tc>
          <w:tcPr>
            <w:tcW w:w="1155" w:type="pct"/>
            <w:shd w:val="clear" w:color="auto" w:fill="auto"/>
            <w:vAlign w:val="center"/>
            <w:hideMark/>
          </w:tcPr>
          <w:p w:rsidR="007C2348" w:rsidRPr="0019168F" w:rsidRDefault="007C2348" w:rsidP="0019168F">
            <w:pPr>
              <w:jc w:val="center"/>
              <w:rPr>
                <w:b/>
                <w:bCs/>
                <w:color w:val="000000"/>
              </w:rPr>
            </w:pPr>
            <w:r w:rsidRPr="0019168F">
              <w:rPr>
                <w:b/>
                <w:bCs/>
                <w:color w:val="000000"/>
              </w:rPr>
              <w:t>N = 22,058</w:t>
            </w:r>
          </w:p>
        </w:tc>
        <w:tc>
          <w:tcPr>
            <w:tcW w:w="1299" w:type="pct"/>
            <w:shd w:val="clear" w:color="auto" w:fill="auto"/>
            <w:vAlign w:val="center"/>
            <w:hideMark/>
          </w:tcPr>
          <w:p w:rsidR="007C2348" w:rsidRPr="0019168F" w:rsidRDefault="007C2348" w:rsidP="0019168F">
            <w:pPr>
              <w:jc w:val="center"/>
              <w:rPr>
                <w:rFonts w:eastAsia="Calibri"/>
                <w:b/>
                <w:bCs/>
                <w:color w:val="000000"/>
              </w:rPr>
            </w:pPr>
            <w:r w:rsidRPr="0019168F">
              <w:rPr>
                <w:rFonts w:eastAsia="Calibri"/>
                <w:b/>
                <w:bCs/>
                <w:color w:val="000000"/>
              </w:rPr>
              <w:t>N = 158,425</w:t>
            </w:r>
          </w:p>
        </w:tc>
        <w:tc>
          <w:tcPr>
            <w:tcW w:w="1152" w:type="pct"/>
            <w:shd w:val="clear" w:color="auto" w:fill="auto"/>
            <w:vAlign w:val="center"/>
            <w:hideMark/>
          </w:tcPr>
          <w:p w:rsidR="007C2348" w:rsidRPr="0019168F" w:rsidRDefault="007C2348" w:rsidP="0019168F">
            <w:pPr>
              <w:jc w:val="center"/>
              <w:rPr>
                <w:rFonts w:eastAsia="Calibri"/>
                <w:b/>
                <w:bCs/>
                <w:color w:val="000000"/>
              </w:rPr>
            </w:pPr>
            <w:r w:rsidRPr="0019168F">
              <w:rPr>
                <w:rFonts w:eastAsia="Calibri"/>
                <w:b/>
                <w:bCs/>
                <w:color w:val="000000"/>
              </w:rPr>
              <w:t>N = 252,120</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Abington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156</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194</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481</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Academy Of the Pacific Rim Charter Public (District)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108</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206</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Acton-Boxborough</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24</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429</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2,565</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Adams-Cheshire</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23</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279</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Agawam</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70</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753</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1,241</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Amesbury</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37</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294</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695</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Amesbury Academy Charter Public (District)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48</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23</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Amherst-Pelham</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48</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360</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1,182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Andover</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67</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476</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2,412</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Arlington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58</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338</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1,577</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Ashburnham-Westminster</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68</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310</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709</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Ashland</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56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201</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862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Assabet Valley Regional Vocational Technical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123</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570</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574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Athol-Royalston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79</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276</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252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Attleboro</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133</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919</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1,621</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Auburn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54</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315</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711</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Avon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51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83</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212</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Ayer Shirley School District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11</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276</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297</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Barnstable</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77</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906</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1,442</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Bedford</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188</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159</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1,070</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Belchertown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420</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753</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Bellingham</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155</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281</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580</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Belmont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40</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265</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1,559</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Berkshire Arts and Technology Charter Public (District)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74</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128</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Berkshire Hills</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303</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519</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Berlin-Boylston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11</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324</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Beverly</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37</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731</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1,339</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Billerica</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39</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889</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1,388</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Blackstone Valley Regional Vocational Technical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46</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353</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1,044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lastRenderedPageBreak/>
              <w:t>Blackstone-Millville</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87</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236</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488</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Blue Hills Regional Vocational Technical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71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413</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559</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Boston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1,128</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13,354</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10,878</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Boston Collegiate Charter (District)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4</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80</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308</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Boston Day and Evening Academy Charter (District)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38</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332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172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Boston Green Academy Horace Mann Charter School (District)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283</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119</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Bourne</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66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275</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524</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Braintree</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99</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527</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1,887</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Bridgewater-Raynham</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118</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777</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1,611</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Bristol County Agricultural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160</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378</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Bristol-Plymouth Regional Vocational Technical</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109</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680</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802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Brockton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635</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3,552</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3,091</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Brookline</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77</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466</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2,343</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Burlington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20</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456</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1,162</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Cambridge</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54</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1,023</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1,689</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Canton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7</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423</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1,005</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Cape Cod Regional Vocational Technical</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114</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352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369</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Carver</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24</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290</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464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Central Berkshire</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10</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312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515</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Chelmsford</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117</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506</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1,846</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Chelsea</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216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1,212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884</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Chicopee</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159</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2,014</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1,715</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City On A Hill Charter Public (District)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66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114</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184</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City on a Hill Charter Public School II (District)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31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51</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Clinton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99</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292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360</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Codman Academy Charter Public (District)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94</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83</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Cohasset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20</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98</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528</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Danvers</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44</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558</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1,085</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Dartmouth</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54</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520</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1,196</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Dedham</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70</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344</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835</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Dennis-Yarmouth</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92</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486</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692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Dighton-Rehoboth</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35</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468</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929</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Douglas</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59</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252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387</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Dover-Sherborn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69</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104</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881</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lastRenderedPageBreak/>
              <w:t>Dracut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91</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645</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870</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Dudley-Charlton Reg</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62</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606</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1,147</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Duxbury</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50</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278</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1,326</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East Bridgewater</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73</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252</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655</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East Longmeadow</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146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419</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833</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Easthampton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55</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293</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342</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Easton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70</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458</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1,326</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Edward M. Kennedy Academy for Health Careers (Horace Mann Charter School)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76</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143</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138</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Essex Agricultural Technical</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175</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400</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Everett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51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1,759</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1,168</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Fairhaven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430</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566</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Fall River</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389</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2,045</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1,634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Falmouth</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42</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426</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939</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Fitchburg</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111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1,130</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812</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Four Rivers Charter Public (District)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74</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Foxborough</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38</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363</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921</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Foxborough Regional Charter (District)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8</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190</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254</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Framingham</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64</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1,187</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2,049</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Franklin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62</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544</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2,040</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Franklin County Regional Vocational Technical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5</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416</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224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Freetown-Lakeville</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39</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426</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880</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Frontier</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257</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375</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Gardner</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572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482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Gateway</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208</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235</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Georgetown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26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206</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464</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Gill-Montague</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10</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195</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232</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Global Learning Charter Public (District)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33</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117</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Gloucester</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41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651</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792</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Grafton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4</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326</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899</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Granby</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31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197</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281</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Greater Fall River Regional Vocational Technical</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107</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662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968</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Greater Lawrence Regional Vocational Technical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625</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577</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458</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Greater Lowell Regional Vocational Technical</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78</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1,466</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1,009</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lastRenderedPageBreak/>
              <w:t>Greater New Bedford Regional Vocational Technical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473</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897</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1,310</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Greenfield</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19</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347</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279</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Groton-Dunstable</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14</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247</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1,121</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Hampden-Wilbraham</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55</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555</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1,277</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Hampshire</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26</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262</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496</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Hanover</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31</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379</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811</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Harvard</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41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74</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554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Hatfield</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21</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114</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Haverhill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200</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1,394</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1,483</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Hingham</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102</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300</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1,443</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Holbrook</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76</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190</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233</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Holliston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24</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241</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1,031</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Holyoke</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183</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1,580</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1,023</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Hopedale</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17</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165</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366</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Hopkinton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33</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241</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1,445</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Hudson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70</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427</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788</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Hull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42</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158</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325</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Ipswich</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56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183</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733</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King Philip</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67</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603</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1,498</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KIPP Academy Lynn Charter (District)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208</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191</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Lawrence</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518</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3,558</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1,788</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Lee</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90</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85</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234</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Leicester</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51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243</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439</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Lenox</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60</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69</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258</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Leominster</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60</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1,279</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1,554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Lexington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61</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315</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2,870</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Lincoln-Sudbury</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57</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263</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1,808</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Littleton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34</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134</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519</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Longmeadow</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14</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338</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1,147</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Lowell</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328</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2,429</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2,477</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Lowell Middlesex Academy Charter (District)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19</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107</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48</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Ludlow</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126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452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880</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Lynn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695</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3,149</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2,466</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Lynnfield</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46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243</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740</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Malden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146</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1,238</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1,510</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Manchester Essex Regional</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14</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140</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575</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Marblehead</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36</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281</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1,288</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Marlborough</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46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745</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1,046</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lastRenderedPageBreak/>
              <w:t>Marshfield</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103</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575</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1,423</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Marthas Vineyard</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12</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25</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Martha's Vineyard Charter (District)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216</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674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Masconomet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18</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401</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1,707</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Mashpee</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37</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334</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350</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Massachusetts Virtual Academy at Greenfield Commonwealth Virtual School</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99</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56</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MATCH Charter Public School (District)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149</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228</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Maynard</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17</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184</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302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Medfield</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28</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231</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1,130</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Medford</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99</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881</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1,169</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Medway</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65</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220</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963</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Melrose</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73</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487</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982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Mendon-Upton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17</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291</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805</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Methuen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129</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1,490</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1,385</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Middleborough</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122</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545</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678</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Milford</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47</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574</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1,157</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Millbury</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24</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276</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442</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Millis</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70</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162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395</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Milton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72</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365</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1,185</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Minuteman Regional Vocational Technical</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57</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383</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394</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Mohawk Trail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22</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183</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293</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Monomoy Regional School District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4</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296</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447</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Monson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244</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329</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Montachusett Regional Vocational Technical</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61</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685</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1,028</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Mount Greylock</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49</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113</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412</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Nantucket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50</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233</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405</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Narragansett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52</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261</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347</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Nashoba</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11</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324</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1,280</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Nashoba Valley Regional Vocational Technical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135</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346</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397</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Natick</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67</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475</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1,692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Nauset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70</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307</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1,073</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Needham</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43</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359</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2,060</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New Bedford</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213</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2,796</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1,322</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New Leadership Charter (District)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34</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lastRenderedPageBreak/>
              <w:t>Newburyport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42</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230</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888</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Newton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80</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917</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4,797</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Norfolk County Agricultural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19</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173</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403</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North Adams</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141</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202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273</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North Andover</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67</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641</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1,517</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North Attleborough</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72</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444</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1,495</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North Brookfield</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29</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77</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115</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North Central Charter Essential (District)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40</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184</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North Middlesex</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13</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556</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1,014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North Reading</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11</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331</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879</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North Shore Regional Vocational Technical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51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247</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285</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Northampton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49</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417</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957</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Northampton-Smith Vocational Agricultural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33</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309</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181</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Northboro-Southboro</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418</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1,439</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Northbridge</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43</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471</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574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Northeast Metropolitan Regional Vocational Technical</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20</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881</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665</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Northern Berkshire Regional Vocational Technical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8</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305</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300</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Norton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29</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353</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798</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Norwell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58</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187</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851</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Norwood</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58</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606</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987</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Old Colony Regional Vocational Technical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47</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276</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394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Old Rochester</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371</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804</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Oxford</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40</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332</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438</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Palmer</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18</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250</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382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Pathfinder Regional Vocational Technical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24</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440</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324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Paulo Freire Social Justice Charter School (District)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109</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38</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Peabody</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109</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1,219</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1,515</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Pembroke</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87</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371</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1,088</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Pentucket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20</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410</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880</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Phoenix Charter Academy (District)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125</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 xml:space="preserve">Pioneer Charter School of Science II (PCSS-II) </w:t>
            </w:r>
            <w:r w:rsidRPr="0019168F">
              <w:rPr>
                <w:b/>
                <w:bCs/>
                <w:color w:val="000000"/>
              </w:rPr>
              <w:lastRenderedPageBreak/>
              <w:t>(District)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lastRenderedPageBreak/>
              <w:t>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51</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45</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lastRenderedPageBreak/>
              <w:t>Pioneer Valley</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44</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192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301</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Pioneer Valley Performing Arts Charter Public (District)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169</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236</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Pittsfield</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170</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1,099</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1,451</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Plymouth</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220</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1,267</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2,199</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Provincetown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Quabbin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42</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456</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777</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Quaboag Regional</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25</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246</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312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Quincy</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106</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1,749</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2,423</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Ralph C Mahar</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51</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338</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500</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Randolph</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78</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604</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604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Reading</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127</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357</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1,545</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Revere</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258</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1,106</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1,344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Rising Tide Charter Public (District)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176</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Rockland</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84</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391</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486</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Salem</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267</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776</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760</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Sandwich</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364</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1,044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Saugus</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73</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489</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613</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Scituate</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27</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254</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1,129</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Seekonk</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304</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682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Sharon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44</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281</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1,457</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Shawsheen Valley Regional Vocational Technical</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153</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605</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942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Shrewsbury</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115</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399</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2,176</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Silver Lake</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72</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556</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1,245</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Somerset Berkley Regional School District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66</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324</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854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Somerville</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255</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908</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873</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South Hadley</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43</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323</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554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South Middlesex Regional Vocational Technical</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31</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567</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276</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South Shore Charter Public (District)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9</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88</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153</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South Shore Regional Vocational Technical</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10</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398</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342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Southbridge</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35</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572</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266</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Southeastern Regional Vocational Technical</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257</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717</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602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Southern Berkshire</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20</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102</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213</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 xml:space="preserve">Southern Worcester County Regional Vocational </w:t>
            </w:r>
            <w:r w:rsidRPr="0019168F">
              <w:rPr>
                <w:b/>
                <w:bCs/>
                <w:color w:val="000000"/>
              </w:rPr>
              <w:lastRenderedPageBreak/>
              <w:t>Technical</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lastRenderedPageBreak/>
              <w:t>66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641</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654</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lastRenderedPageBreak/>
              <w:t>Southwick-Tolland-Granville Regional School District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29</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316</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524</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Spencer-E Brookfield</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35</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368</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358</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Spirit of Knowledge Charter School (District)</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20</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92</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43</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Springfield</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500</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7,693</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3,065</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Stoneham</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46</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292</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751</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Stoughton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127</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536</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973</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Sutton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27</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201</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452</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Swampscott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35</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299</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817</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Swansea</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82</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286</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512</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Tantasqua</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39</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715</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1,114</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Taunton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156</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1,388</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1,462</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Tewksbury</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50</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544</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965</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Tri County Regional Vocational Technical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100</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550</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643</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Triton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113</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240</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841</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Tyngsborough</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17</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252</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586</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Upper Cape Cod Regional Vocational Technical</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347</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474</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Uxbridge</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365</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418</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Wachusett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116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782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2,439</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Wakefield</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27</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484</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1,046</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Walpole</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87</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434</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1,295</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Waltham</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74</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886</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1,240</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Ware</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227</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231</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Wareham</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69</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604</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502</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Watertown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26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414</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736</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Webster</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53</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415</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339</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Wellesley</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34</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370</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1,858</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West Boylston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43</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140</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262</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West Bridgewater</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34</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181</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419</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West Springfield</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90</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737</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1,073</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Westborough</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12</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301</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1,344</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Westfield</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81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1,392</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1,447</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Westford</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250</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2,302</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Weston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23</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191</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971</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Westport</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36</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216</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383</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Weymouth</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239</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1,442</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1,573</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Whitman-Hanson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82</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652</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1,183</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 xml:space="preserve">Whittier Regional </w:t>
            </w:r>
            <w:r w:rsidRPr="0019168F">
              <w:rPr>
                <w:b/>
                <w:bCs/>
                <w:color w:val="000000"/>
              </w:rPr>
              <w:lastRenderedPageBreak/>
              <w:t>Vocational Technical</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lastRenderedPageBreak/>
              <w:t>281</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470</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821</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lastRenderedPageBreak/>
              <w:t>Wilmington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67</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393</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1,081</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Winchendon</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29</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319</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219</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Winchester</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9</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308</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1,589</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Winthrop</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26</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337</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498</w:t>
            </w:r>
          </w:p>
        </w:tc>
      </w:tr>
      <w:tr w:rsidR="007C2348" w:rsidRPr="002C536B" w:rsidTr="0019168F">
        <w:trPr>
          <w:trHeight w:val="288"/>
        </w:trPr>
        <w:tc>
          <w:tcPr>
            <w:tcW w:w="1394" w:type="pct"/>
            <w:shd w:val="clear" w:color="auto" w:fill="auto"/>
            <w:hideMark/>
          </w:tcPr>
          <w:p w:rsidR="007C2348" w:rsidRPr="0019168F" w:rsidRDefault="007C2348" w:rsidP="007C2348">
            <w:pPr>
              <w:rPr>
                <w:b/>
                <w:bCs/>
                <w:color w:val="000000"/>
              </w:rPr>
            </w:pPr>
            <w:r w:rsidRPr="0019168F">
              <w:rPr>
                <w:b/>
                <w:bCs/>
                <w:color w:val="000000"/>
              </w:rPr>
              <w:t>Woburn</w:t>
            </w:r>
          </w:p>
        </w:tc>
        <w:tc>
          <w:tcPr>
            <w:tcW w:w="1155" w:type="pct"/>
            <w:shd w:val="clear" w:color="auto" w:fill="auto"/>
            <w:vAlign w:val="center"/>
            <w:hideMark/>
          </w:tcPr>
          <w:p w:rsidR="007C2348" w:rsidRPr="0019168F" w:rsidRDefault="007C2348" w:rsidP="0019168F">
            <w:pPr>
              <w:jc w:val="center"/>
              <w:rPr>
                <w:color w:val="000000"/>
              </w:rPr>
            </w:pPr>
            <w:r w:rsidRPr="0019168F">
              <w:rPr>
                <w:color w:val="000000"/>
              </w:rPr>
              <w:t>34</w:t>
            </w:r>
          </w:p>
        </w:tc>
        <w:tc>
          <w:tcPr>
            <w:tcW w:w="1299"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890</w:t>
            </w:r>
          </w:p>
        </w:tc>
        <w:tc>
          <w:tcPr>
            <w:tcW w:w="1152"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1,186</w:t>
            </w:r>
          </w:p>
        </w:tc>
      </w:tr>
      <w:tr w:rsidR="0086343B" w:rsidRPr="002C536B" w:rsidTr="0019168F">
        <w:trPr>
          <w:trHeight w:val="288"/>
        </w:trPr>
        <w:tc>
          <w:tcPr>
            <w:tcW w:w="1394" w:type="pct"/>
            <w:shd w:val="clear" w:color="auto" w:fill="CCCCCC"/>
            <w:hideMark/>
          </w:tcPr>
          <w:p w:rsidR="007C2348" w:rsidRPr="0019168F" w:rsidRDefault="007C2348" w:rsidP="007C2348">
            <w:pPr>
              <w:rPr>
                <w:b/>
                <w:bCs/>
                <w:color w:val="000000"/>
              </w:rPr>
            </w:pPr>
            <w:r w:rsidRPr="0019168F">
              <w:rPr>
                <w:b/>
                <w:bCs/>
                <w:color w:val="000000"/>
              </w:rPr>
              <w:t>Worcester</w:t>
            </w:r>
          </w:p>
        </w:tc>
        <w:tc>
          <w:tcPr>
            <w:tcW w:w="1155" w:type="pct"/>
            <w:shd w:val="clear" w:color="auto" w:fill="CCCCCC"/>
            <w:vAlign w:val="center"/>
            <w:hideMark/>
          </w:tcPr>
          <w:p w:rsidR="007C2348" w:rsidRPr="0019168F" w:rsidRDefault="007C2348" w:rsidP="0019168F">
            <w:pPr>
              <w:jc w:val="center"/>
              <w:rPr>
                <w:color w:val="000000"/>
              </w:rPr>
            </w:pPr>
            <w:r w:rsidRPr="0019168F">
              <w:rPr>
                <w:color w:val="000000"/>
              </w:rPr>
              <w:t>1,366</w:t>
            </w:r>
          </w:p>
        </w:tc>
        <w:tc>
          <w:tcPr>
            <w:tcW w:w="1299"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4,972</w:t>
            </w:r>
          </w:p>
        </w:tc>
        <w:tc>
          <w:tcPr>
            <w:tcW w:w="1152"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4,477</w:t>
            </w:r>
          </w:p>
        </w:tc>
      </w:tr>
    </w:tbl>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spacing w:line="240" w:lineRule="auto"/>
        <w:rPr>
          <w:b/>
        </w:rPr>
      </w:pPr>
      <w:r>
        <w:rPr>
          <w:b/>
        </w:rPr>
        <w:br w:type="page"/>
      </w:r>
    </w:p>
    <w:p w:rsidR="007C2348" w:rsidRDefault="007C2348" w:rsidP="007C2348">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2280"/>
        <w:gridCol w:w="2576"/>
        <w:gridCol w:w="2473"/>
      </w:tblGrid>
      <w:tr w:rsidR="007C2348" w:rsidRPr="00191274" w:rsidTr="0019168F">
        <w:trPr>
          <w:cantSplit/>
          <w:trHeight w:val="864"/>
          <w:tblHeader/>
        </w:trPr>
        <w:tc>
          <w:tcPr>
            <w:tcW w:w="5000" w:type="pct"/>
            <w:gridSpan w:val="4"/>
            <w:shd w:val="clear" w:color="auto" w:fill="820000"/>
            <w:vAlign w:val="center"/>
            <w:hideMark/>
          </w:tcPr>
          <w:p w:rsidR="007C2348" w:rsidRPr="0019168F" w:rsidRDefault="007C2348" w:rsidP="0019168F">
            <w:pPr>
              <w:jc w:val="center"/>
              <w:rPr>
                <w:b/>
                <w:bCs/>
                <w:color w:val="FFFFFF"/>
              </w:rPr>
            </w:pPr>
            <w:r w:rsidRPr="0019168F">
              <w:rPr>
                <w:b/>
                <w:bCs/>
                <w:color w:val="FFFFFF"/>
              </w:rPr>
              <w:t>Table 5: One</w:t>
            </w:r>
            <w:r w:rsidR="000D5094">
              <w:rPr>
                <w:b/>
                <w:bCs/>
                <w:color w:val="FFFFFF"/>
              </w:rPr>
              <w:t xml:space="preserve"> </w:t>
            </w:r>
            <w:r w:rsidRPr="0019168F">
              <w:rPr>
                <w:b/>
                <w:bCs/>
                <w:color w:val="FFFFFF"/>
              </w:rPr>
              <w:t>Stop (627)</w:t>
            </w:r>
          </w:p>
        </w:tc>
      </w:tr>
      <w:tr w:rsidR="007C2348" w:rsidRPr="00191274" w:rsidTr="0019168F">
        <w:trPr>
          <w:trHeight w:val="1296"/>
        </w:trPr>
        <w:tc>
          <w:tcPr>
            <w:tcW w:w="1441" w:type="pct"/>
            <w:vMerge w:val="restart"/>
            <w:shd w:val="clear" w:color="auto" w:fill="auto"/>
            <w:vAlign w:val="center"/>
            <w:hideMark/>
          </w:tcPr>
          <w:p w:rsidR="007C2348" w:rsidRPr="0019168F" w:rsidRDefault="007C2348" w:rsidP="0019168F">
            <w:pPr>
              <w:jc w:val="center"/>
              <w:rPr>
                <w:b/>
                <w:bCs/>
                <w:color w:val="000000"/>
              </w:rPr>
            </w:pPr>
            <w:r w:rsidRPr="0019168F">
              <w:rPr>
                <w:b/>
                <w:bCs/>
                <w:color w:val="000000"/>
              </w:rPr>
              <w:t>District</w:t>
            </w:r>
          </w:p>
        </w:tc>
        <w:tc>
          <w:tcPr>
            <w:tcW w:w="1107" w:type="pct"/>
            <w:shd w:val="clear" w:color="auto" w:fill="auto"/>
            <w:hideMark/>
          </w:tcPr>
          <w:p w:rsidR="007C2348" w:rsidRPr="0019168F" w:rsidRDefault="007C2348" w:rsidP="0019168F">
            <w:pPr>
              <w:jc w:val="center"/>
              <w:rPr>
                <w:b/>
                <w:bCs/>
                <w:color w:val="000000"/>
              </w:rPr>
            </w:pPr>
            <w:r w:rsidRPr="0019168F">
              <w:rPr>
                <w:b/>
                <w:bCs/>
                <w:color w:val="000000"/>
              </w:rPr>
              <w:t>Students Participating in Academic Support Program</w:t>
            </w:r>
          </w:p>
        </w:tc>
        <w:tc>
          <w:tcPr>
            <w:tcW w:w="1251" w:type="pct"/>
            <w:shd w:val="clear" w:color="auto" w:fill="auto"/>
            <w:hideMark/>
          </w:tcPr>
          <w:p w:rsidR="007C2348" w:rsidRPr="0019168F" w:rsidRDefault="007C2348" w:rsidP="0019168F">
            <w:pPr>
              <w:jc w:val="center"/>
              <w:rPr>
                <w:b/>
                <w:bCs/>
                <w:color w:val="000000"/>
              </w:rPr>
            </w:pPr>
            <w:r w:rsidRPr="0019168F">
              <w:rPr>
                <w:b/>
                <w:bCs/>
                <w:color w:val="000000"/>
              </w:rPr>
              <w:t>Students Eligible to Participate, but not Participating in Academic Support Program</w:t>
            </w:r>
          </w:p>
        </w:tc>
        <w:tc>
          <w:tcPr>
            <w:tcW w:w="1201" w:type="pct"/>
            <w:shd w:val="clear" w:color="auto" w:fill="auto"/>
            <w:hideMark/>
          </w:tcPr>
          <w:p w:rsidR="007C2348" w:rsidRPr="0019168F" w:rsidRDefault="007C2348" w:rsidP="0019168F">
            <w:pPr>
              <w:jc w:val="center"/>
              <w:rPr>
                <w:b/>
                <w:bCs/>
                <w:color w:val="000000"/>
              </w:rPr>
            </w:pPr>
            <w:r w:rsidRPr="0019168F">
              <w:rPr>
                <w:b/>
                <w:bCs/>
                <w:color w:val="000000"/>
              </w:rPr>
              <w:t>Students Not Eligible to Participate in Academic Support Programs</w:t>
            </w:r>
          </w:p>
        </w:tc>
      </w:tr>
      <w:tr w:rsidR="007C2348" w:rsidRPr="00191274" w:rsidTr="0019168F">
        <w:trPr>
          <w:trHeight w:val="413"/>
        </w:trPr>
        <w:tc>
          <w:tcPr>
            <w:tcW w:w="1441" w:type="pct"/>
            <w:vMerge/>
            <w:shd w:val="clear" w:color="auto" w:fill="auto"/>
            <w:hideMark/>
          </w:tcPr>
          <w:p w:rsidR="007C2348" w:rsidRPr="0019168F" w:rsidRDefault="007C2348" w:rsidP="007C2348">
            <w:pPr>
              <w:rPr>
                <w:b/>
                <w:bCs/>
                <w:color w:val="000000"/>
              </w:rPr>
            </w:pPr>
          </w:p>
        </w:tc>
        <w:tc>
          <w:tcPr>
            <w:tcW w:w="1107" w:type="pct"/>
            <w:shd w:val="clear" w:color="auto" w:fill="auto"/>
            <w:vAlign w:val="center"/>
            <w:hideMark/>
          </w:tcPr>
          <w:p w:rsidR="007C2348" w:rsidRPr="0019168F" w:rsidRDefault="007C2348" w:rsidP="0019168F">
            <w:pPr>
              <w:jc w:val="center"/>
              <w:rPr>
                <w:b/>
                <w:bCs/>
                <w:color w:val="000000"/>
              </w:rPr>
            </w:pPr>
            <w:r w:rsidRPr="0019168F">
              <w:rPr>
                <w:b/>
                <w:bCs/>
                <w:color w:val="000000"/>
              </w:rPr>
              <w:t>N = 834</w:t>
            </w:r>
          </w:p>
        </w:tc>
        <w:tc>
          <w:tcPr>
            <w:tcW w:w="1251" w:type="pct"/>
            <w:shd w:val="clear" w:color="auto" w:fill="auto"/>
            <w:vAlign w:val="center"/>
            <w:hideMark/>
          </w:tcPr>
          <w:p w:rsidR="007C2348" w:rsidRPr="0019168F" w:rsidRDefault="007C2348" w:rsidP="0019168F">
            <w:pPr>
              <w:jc w:val="center"/>
              <w:rPr>
                <w:rFonts w:eastAsia="Calibri"/>
                <w:b/>
                <w:bCs/>
                <w:color w:val="000000"/>
              </w:rPr>
            </w:pPr>
            <w:r w:rsidRPr="0019168F">
              <w:rPr>
                <w:rFonts w:eastAsia="Calibri"/>
                <w:b/>
                <w:bCs/>
                <w:color w:val="000000"/>
              </w:rPr>
              <w:t>N = 65,990</w:t>
            </w:r>
          </w:p>
        </w:tc>
        <w:tc>
          <w:tcPr>
            <w:tcW w:w="1201" w:type="pct"/>
            <w:shd w:val="clear" w:color="auto" w:fill="auto"/>
            <w:vAlign w:val="center"/>
            <w:hideMark/>
          </w:tcPr>
          <w:p w:rsidR="007C2348" w:rsidRPr="0019168F" w:rsidRDefault="007C2348" w:rsidP="0019168F">
            <w:pPr>
              <w:jc w:val="center"/>
              <w:rPr>
                <w:rFonts w:eastAsia="Calibri"/>
                <w:b/>
                <w:bCs/>
                <w:color w:val="000000"/>
              </w:rPr>
            </w:pPr>
            <w:r w:rsidRPr="0019168F">
              <w:rPr>
                <w:rFonts w:eastAsia="Calibri"/>
                <w:b/>
                <w:bCs/>
                <w:color w:val="000000"/>
              </w:rPr>
              <w:t>N = 60,193</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Amherst-Pelham</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360</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1,182</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Ayer Shirley School District</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276</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297</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Boston</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245</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13,354</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10,878</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Boston Day and Evening Academy Charter (District)</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7</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332</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172</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Bridgewater-Raynham</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777</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1,611</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Brockton</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8</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3,552</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3,091</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Chelsea</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1,212</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884</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Chicopee</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4</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2,014</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1,715</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Dartmouth</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520</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1,196</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East Bridgewater</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252</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655</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Easthampton</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293</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342</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Edward M. Kennedy Academy for Health Careers (Horace Mann Charter School)</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143</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138</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Everett</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1,759</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1,168</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Fall River</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343</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2,045</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1,634</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Fitchburg</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12</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1,130</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812</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Franklin County Regional Vocational Technical</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3</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416</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224</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Frontier</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257</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375</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Gardner</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8</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572</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482</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Gill-Montague</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4</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195</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232</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Greater Fall River Regional Vocational Technical</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3</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662</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968</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Greater Lawrence Regional Vocational Technical</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5</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577</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458</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Greenfield</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14</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347</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279</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Hadley</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86</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186</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Haverhill</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1,394</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1,483</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Holyoke</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1,580</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1,023</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Hudson</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427</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788</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Lawrence</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30</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3,558</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1,788</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Leominster</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22</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1,279</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1,554</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Lowell</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2,429</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2,477</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lastRenderedPageBreak/>
              <w:t>Lowell Middlesex Academy Charter (District)</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107</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48</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Malden</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16</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1,238</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1,510</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MATCH Charter Public School (District)</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149</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228</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Medford</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881</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1,169</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Methuen</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1,490</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1,385</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Mohawk Trail</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183</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293</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Monson</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244</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329</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Nashoba</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324</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1,280</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Nashoba Valley Regional Vocational Technical</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346</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397</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New Bedford</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14</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2,796</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1,322</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Northbridge</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471</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574</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Pathfinder Regional Vocational Technical</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5</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440</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324</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Phoenix Charter Academy (District)</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142</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125</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Pioneer Valley</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192</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301</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Quabbin</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456</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777</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Ralph C Mahar</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338</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500</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Somerville</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908</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873</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South Hadley</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323</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554</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Southeastern Regional Vocational Technical</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717</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602</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Springfield</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23</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7,693</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3,065</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Stoneham</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6</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292</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751</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Stoughton</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536</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973</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Taunton</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1,388</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1,462</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Waltham</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886</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1,240</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Ware</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3</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227</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231</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Westport</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216</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383</w:t>
            </w:r>
          </w:p>
        </w:tc>
      </w:tr>
      <w:tr w:rsidR="007C2348" w:rsidRPr="00191274" w:rsidTr="0019168F">
        <w:trPr>
          <w:trHeight w:val="288"/>
        </w:trPr>
        <w:tc>
          <w:tcPr>
            <w:tcW w:w="1441" w:type="pct"/>
            <w:shd w:val="clear" w:color="auto" w:fill="auto"/>
            <w:hideMark/>
          </w:tcPr>
          <w:p w:rsidR="007C2348" w:rsidRPr="0019168F" w:rsidRDefault="007C2348" w:rsidP="007C2348">
            <w:pPr>
              <w:rPr>
                <w:b/>
                <w:bCs/>
                <w:color w:val="000000"/>
              </w:rPr>
            </w:pPr>
            <w:r w:rsidRPr="0019168F">
              <w:rPr>
                <w:b/>
                <w:bCs/>
                <w:color w:val="000000"/>
              </w:rPr>
              <w:t>Winchendon</w:t>
            </w:r>
          </w:p>
        </w:tc>
        <w:tc>
          <w:tcPr>
            <w:tcW w:w="1107"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5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319</w:t>
            </w:r>
          </w:p>
        </w:tc>
        <w:tc>
          <w:tcPr>
            <w:tcW w:w="1201" w:type="pct"/>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219</w:t>
            </w:r>
          </w:p>
        </w:tc>
      </w:tr>
      <w:tr w:rsidR="0086343B" w:rsidRPr="00191274" w:rsidTr="0019168F">
        <w:trPr>
          <w:trHeight w:val="288"/>
        </w:trPr>
        <w:tc>
          <w:tcPr>
            <w:tcW w:w="1441" w:type="pct"/>
            <w:shd w:val="clear" w:color="auto" w:fill="CCCCCC"/>
            <w:hideMark/>
          </w:tcPr>
          <w:p w:rsidR="007C2348" w:rsidRPr="0019168F" w:rsidRDefault="007C2348" w:rsidP="007C2348">
            <w:pPr>
              <w:rPr>
                <w:b/>
                <w:bCs/>
                <w:color w:val="000000"/>
              </w:rPr>
            </w:pPr>
            <w:r w:rsidRPr="0019168F">
              <w:rPr>
                <w:b/>
                <w:bCs/>
                <w:color w:val="000000"/>
              </w:rPr>
              <w:t>Woburn</w:t>
            </w:r>
          </w:p>
        </w:tc>
        <w:tc>
          <w:tcPr>
            <w:tcW w:w="1107" w:type="pct"/>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25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890</w:t>
            </w:r>
          </w:p>
        </w:tc>
        <w:tc>
          <w:tcPr>
            <w:tcW w:w="1201" w:type="pct"/>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1,186</w:t>
            </w:r>
          </w:p>
        </w:tc>
      </w:tr>
    </w:tbl>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spacing w:line="240" w:lineRule="auto"/>
        <w:rPr>
          <w:b/>
        </w:rPr>
      </w:pPr>
      <w:r>
        <w:rPr>
          <w:b/>
        </w:rPr>
        <w:br w:type="page"/>
      </w:r>
    </w:p>
    <w:p w:rsidR="007C2348" w:rsidRDefault="007C2348" w:rsidP="007C234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2217"/>
        <w:gridCol w:w="2798"/>
        <w:gridCol w:w="2322"/>
      </w:tblGrid>
      <w:tr w:rsidR="007C2348" w:rsidRPr="00D31B34" w:rsidTr="0019168F">
        <w:trPr>
          <w:cantSplit/>
          <w:trHeight w:val="864"/>
          <w:tblHeader/>
        </w:trPr>
        <w:tc>
          <w:tcPr>
            <w:tcW w:w="0" w:type="auto"/>
            <w:gridSpan w:val="4"/>
            <w:shd w:val="clear" w:color="auto" w:fill="820000"/>
            <w:vAlign w:val="center"/>
            <w:hideMark/>
          </w:tcPr>
          <w:p w:rsidR="007C2348" w:rsidRPr="0019168F" w:rsidRDefault="007C2348" w:rsidP="0019168F">
            <w:pPr>
              <w:jc w:val="center"/>
              <w:rPr>
                <w:b/>
                <w:bCs/>
                <w:color w:val="FFFFFF"/>
              </w:rPr>
            </w:pPr>
            <w:r w:rsidRPr="0019168F">
              <w:rPr>
                <w:b/>
                <w:bCs/>
                <w:color w:val="FFFFFF"/>
              </w:rPr>
              <w:t>Table 6: All Grant Programs</w:t>
            </w:r>
          </w:p>
        </w:tc>
      </w:tr>
      <w:tr w:rsidR="00233EB4" w:rsidRPr="00D31B34" w:rsidTr="0019168F">
        <w:trPr>
          <w:trHeight w:val="1296"/>
        </w:trPr>
        <w:tc>
          <w:tcPr>
            <w:tcW w:w="0" w:type="auto"/>
            <w:vMerge w:val="restart"/>
            <w:shd w:val="clear" w:color="auto" w:fill="auto"/>
            <w:vAlign w:val="center"/>
            <w:hideMark/>
          </w:tcPr>
          <w:p w:rsidR="007C2348" w:rsidRPr="0019168F" w:rsidRDefault="007C2348" w:rsidP="0019168F">
            <w:pPr>
              <w:jc w:val="center"/>
              <w:rPr>
                <w:b/>
                <w:bCs/>
                <w:color w:val="000000"/>
              </w:rPr>
            </w:pPr>
            <w:r w:rsidRPr="0019168F">
              <w:rPr>
                <w:b/>
                <w:bCs/>
                <w:color w:val="000000"/>
              </w:rPr>
              <w:t>District</w:t>
            </w:r>
          </w:p>
        </w:tc>
        <w:tc>
          <w:tcPr>
            <w:tcW w:w="0" w:type="auto"/>
            <w:shd w:val="clear" w:color="auto" w:fill="auto"/>
            <w:hideMark/>
          </w:tcPr>
          <w:p w:rsidR="007C2348" w:rsidRPr="0019168F" w:rsidRDefault="007C2348" w:rsidP="0019168F">
            <w:pPr>
              <w:jc w:val="center"/>
              <w:rPr>
                <w:b/>
                <w:bCs/>
                <w:color w:val="000000"/>
              </w:rPr>
            </w:pPr>
            <w:r w:rsidRPr="0019168F">
              <w:rPr>
                <w:b/>
                <w:bCs/>
                <w:color w:val="000000"/>
              </w:rPr>
              <w:t>Students Participating in Academic Support Program</w:t>
            </w:r>
          </w:p>
        </w:tc>
        <w:tc>
          <w:tcPr>
            <w:tcW w:w="0" w:type="auto"/>
            <w:shd w:val="clear" w:color="auto" w:fill="auto"/>
            <w:hideMark/>
          </w:tcPr>
          <w:p w:rsidR="007C2348" w:rsidRPr="0019168F" w:rsidRDefault="007C2348" w:rsidP="0019168F">
            <w:pPr>
              <w:jc w:val="center"/>
              <w:rPr>
                <w:b/>
                <w:bCs/>
                <w:color w:val="000000"/>
              </w:rPr>
            </w:pPr>
            <w:r w:rsidRPr="0019168F">
              <w:rPr>
                <w:b/>
                <w:bCs/>
                <w:color w:val="000000"/>
              </w:rPr>
              <w:t>Students Eligible to Participate, but not Participating in Academic Support Program</w:t>
            </w:r>
          </w:p>
        </w:tc>
        <w:tc>
          <w:tcPr>
            <w:tcW w:w="0" w:type="auto"/>
            <w:shd w:val="clear" w:color="auto" w:fill="auto"/>
            <w:hideMark/>
          </w:tcPr>
          <w:p w:rsidR="007C2348" w:rsidRPr="0019168F" w:rsidRDefault="007C2348" w:rsidP="0019168F">
            <w:pPr>
              <w:jc w:val="center"/>
              <w:rPr>
                <w:b/>
                <w:bCs/>
                <w:color w:val="000000"/>
              </w:rPr>
            </w:pPr>
            <w:r w:rsidRPr="0019168F">
              <w:rPr>
                <w:b/>
                <w:bCs/>
                <w:color w:val="000000"/>
              </w:rPr>
              <w:t>Students Not Eligible to Participate in Academic Support Programs</w:t>
            </w:r>
          </w:p>
        </w:tc>
      </w:tr>
      <w:tr w:rsidR="00233EB4" w:rsidRPr="00D31B34" w:rsidTr="0019168F">
        <w:trPr>
          <w:trHeight w:val="260"/>
        </w:trPr>
        <w:tc>
          <w:tcPr>
            <w:tcW w:w="0" w:type="auto"/>
            <w:vMerge/>
            <w:shd w:val="clear" w:color="auto" w:fill="auto"/>
            <w:hideMark/>
          </w:tcPr>
          <w:p w:rsidR="007C2348" w:rsidRPr="0019168F" w:rsidRDefault="007C2348" w:rsidP="007C2348">
            <w:pPr>
              <w:rPr>
                <w:b/>
                <w:bCs/>
                <w:color w:val="000000"/>
              </w:rPr>
            </w:pPr>
          </w:p>
        </w:tc>
        <w:tc>
          <w:tcPr>
            <w:tcW w:w="0" w:type="auto"/>
            <w:shd w:val="clear" w:color="auto" w:fill="auto"/>
            <w:hideMark/>
          </w:tcPr>
          <w:p w:rsidR="007C2348" w:rsidRPr="0019168F" w:rsidRDefault="007C2348" w:rsidP="0019168F">
            <w:pPr>
              <w:jc w:val="center"/>
              <w:rPr>
                <w:b/>
                <w:bCs/>
                <w:color w:val="000000"/>
              </w:rPr>
            </w:pPr>
            <w:r w:rsidRPr="0019168F">
              <w:rPr>
                <w:b/>
                <w:bCs/>
                <w:color w:val="000000"/>
              </w:rPr>
              <w:t>N = 24,491</w:t>
            </w:r>
          </w:p>
        </w:tc>
        <w:tc>
          <w:tcPr>
            <w:tcW w:w="0" w:type="auto"/>
            <w:shd w:val="clear" w:color="auto" w:fill="auto"/>
            <w:vAlign w:val="center"/>
            <w:hideMark/>
          </w:tcPr>
          <w:p w:rsidR="007C2348" w:rsidRPr="0019168F" w:rsidRDefault="007C2348" w:rsidP="0019168F">
            <w:pPr>
              <w:jc w:val="center"/>
              <w:rPr>
                <w:rFonts w:eastAsia="Calibri"/>
                <w:b/>
                <w:bCs/>
                <w:color w:val="000000"/>
              </w:rPr>
            </w:pPr>
            <w:r w:rsidRPr="0019168F">
              <w:rPr>
                <w:rFonts w:eastAsia="Calibri"/>
                <w:b/>
                <w:bCs/>
                <w:color w:val="000000"/>
              </w:rPr>
              <w:t>N = 158,511</w:t>
            </w:r>
          </w:p>
        </w:tc>
        <w:tc>
          <w:tcPr>
            <w:tcW w:w="0" w:type="auto"/>
            <w:shd w:val="clear" w:color="auto" w:fill="auto"/>
            <w:vAlign w:val="center"/>
            <w:hideMark/>
          </w:tcPr>
          <w:p w:rsidR="007C2348" w:rsidRPr="0019168F" w:rsidRDefault="007C2348" w:rsidP="0019168F">
            <w:pPr>
              <w:jc w:val="center"/>
              <w:rPr>
                <w:rFonts w:eastAsia="Calibri"/>
                <w:b/>
                <w:bCs/>
                <w:color w:val="000000"/>
              </w:rPr>
            </w:pPr>
            <w:r w:rsidRPr="0019168F">
              <w:rPr>
                <w:rFonts w:eastAsia="Calibri"/>
                <w:b/>
                <w:bCs/>
                <w:color w:val="000000"/>
              </w:rPr>
              <w:t>N = 252,306</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Abington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156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194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481</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Academy Of the Pacific Rim Charter Public (District)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206</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Acton-Boxborough</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429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2,565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Adams-Cheshire</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279</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Agawam</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70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753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1,241</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Amesbury</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37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294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695</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Amesbury Academy Charter Public (District)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23</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Amherst-Pelham</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51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360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1,182</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Andover</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67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476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2,412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Arlington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61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338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1,577</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Ashburnham-Westminster</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68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310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709</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Ashland</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56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201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862</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Assabet Valley Regional Vocational Technical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123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570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574</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Athol-Royalston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92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252</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Attleboro</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146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919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1,621</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Auburn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54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315</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711</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Avon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52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212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Ayer Shirley School District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297</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Barnstable</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77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906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1,442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Bedford</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188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159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1,070</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Belchertown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420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753</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Bellingham</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156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281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580</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Belmont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40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265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1,559</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Berkshire Arts and Technology Charter Public (District)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128</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Berkshire Hills</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519</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Berlin-Boylston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324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Beverly</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731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1,339</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Billerica</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40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1,388</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Blackstone Valley Regional Vocational Technical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48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353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1,044</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Blackstone-Millville</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87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236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488</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 xml:space="preserve">Blue Hills Regional </w:t>
            </w:r>
            <w:r w:rsidRPr="0019168F">
              <w:rPr>
                <w:b/>
                <w:bCs/>
                <w:color w:val="000000"/>
              </w:rPr>
              <w:lastRenderedPageBreak/>
              <w:t>Vocational Technical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lastRenderedPageBreak/>
              <w:t>73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413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559</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lastRenderedPageBreak/>
              <w:t>Boston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w:t>
            </w:r>
            <w:r w:rsidR="003459A3" w:rsidRPr="0019168F">
              <w:rPr>
                <w:color w:val="000000"/>
              </w:rPr>
              <w:t>,</w:t>
            </w:r>
            <w:r w:rsidRPr="0019168F">
              <w:rPr>
                <w:color w:val="000000"/>
              </w:rPr>
              <w:t>550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13,354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10,878</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Boston Collegiate Charter (District)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308</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Boston Day and Evening Academy Charter (District)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47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332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172</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Boston Green Academy Horace Mann Charter School (District)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283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119</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Bourne</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66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275</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524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Braintree</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99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527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1,887</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Bridgewater-Raynham</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120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777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1,611</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Bristol County Agricultural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160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378</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Bristol-Plymouth Regional Vocational Technical</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111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680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802</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Brockton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727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3,552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3,091</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Brookline</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77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466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2,343</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Burlington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456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1,162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Cambridge</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54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1,023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1,689</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Canton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423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1,005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Cape Cod Regional Vocational Technical</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114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352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369</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Carver</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290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464</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Central Berkshire</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312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515</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Chelmsford</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117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506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1,846</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Chelsea</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219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1,212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Chicopee</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168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2,014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1,715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City On A Hill Charter Public (District)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66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184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City on a Hill Charter Public School II (District)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Clinton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99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292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360</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Codman Academy Charter Public (District)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94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83</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Cohasset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528</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Danvers</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44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558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1,085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Dartmouth</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55</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520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1,196</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Dedham</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70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344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835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Dennis-Yarmouth</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92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486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692</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Dighton-Rehoboth</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468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929</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Douglas</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60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252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387</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Dover-Sherborn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69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881</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Dracut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93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645</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870</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Dudley-Charlton Reg</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62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606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1,147</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lastRenderedPageBreak/>
              <w:t>Duxbury</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50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1,326</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East Bridgewater</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75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252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655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East Longmeadow</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146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419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833</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Easthampton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64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293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342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Easton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70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458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1,326</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Edward M. Kennedy Academy for Health Careers (Horace Mann Charter School)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91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138</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Essex Agricultural Technical</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175</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400</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Everett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159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1,759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1,168</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Fairhaven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430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566</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Fall River</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844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2,045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1,634</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Falmouth</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62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426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939</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Fitchburg</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240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1,130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812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Four Rivers Charter Public (District)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142</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Foxborough</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363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921</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Foxborough Regional Charter (District)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190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254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Framingham</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87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1,187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2,049</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Franklin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62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544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2,040</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Franklin County Regional Vocational Technical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416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224</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Freetown-Lakeville</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39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426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880</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Frontier</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257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375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Gardner</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25</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572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482</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Gateway</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208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235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Georgetown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206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464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Gill-Montague</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195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232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Global Learning Charter Public (District)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33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117</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Gloucester</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41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651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792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Grafton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5</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326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899</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Granby</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197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281</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Greater Fall River Regional Vocational Technical</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115</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662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968</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Greater Lawrence Regional Vocational Technical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630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577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458</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Greater Lowell Regional Vocational Technical</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147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1,466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1,009</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Greater New Bedford Regional Vocational Technical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482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897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1,310</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lastRenderedPageBreak/>
              <w:t>Greenfield</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33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347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279</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Groton-Dunstable</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1,121</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Hadley</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186</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Hampden-Wilbraham</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55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555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1,277</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Hampshire</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262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496</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Hanover</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379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811</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Harvard</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41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554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Hatfield</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114</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Haverhill</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202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1,394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1,483</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Hingham</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102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1,443</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Holbrook</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78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190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233</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Holliston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1,031</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Holyoke</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228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1,580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1,023</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Hopedale</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165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366</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Hopkinton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33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241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1,445</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Hudson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72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427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788</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Hull</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42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158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325</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Ipswich</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56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183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733</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King Philip</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67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603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1,498</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KIPP Academy Lynn Charter (District)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208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191</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Lawrence</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548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3,558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1,788</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Lee</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90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234</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Leicester</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51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243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439</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Lenox</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60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258</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Leominster</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108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1,279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1,554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Lexington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61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315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2,870</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Lincoln-Sudbury</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57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263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1,808</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Littleton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519</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Longmeadow</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338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1,147</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Lowell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429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2,429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2,477</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Lowell Middlesex Academy Charter (District)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48</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Ludlow</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130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452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880</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Lynn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700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3,149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2,466</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Lynnfield</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46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740</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Malden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198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1,238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1,510</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Manchester Essex Regional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575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Marblehead</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36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281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1,288</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Marlborough</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46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745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1,046</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Marshfield</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103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575</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1,423</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 xml:space="preserve">Martha's Vineyard Charter </w:t>
            </w:r>
            <w:r w:rsidRPr="0019168F">
              <w:rPr>
                <w:b/>
                <w:bCs/>
                <w:color w:val="000000"/>
              </w:rPr>
              <w:lastRenderedPageBreak/>
              <w:t>(District)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lastRenderedPageBreak/>
              <w:t>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lastRenderedPageBreak/>
              <w:t>Marthas Vineyard</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216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674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Masconomet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401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1,707</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Mashpee</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37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334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350</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Massachusetts Virtual Academy at Greenfield Commonwealth Virtual School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56</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MATCH Charter Public School (District)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228</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Maynard</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184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Medfield</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231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1,130</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Medford</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102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881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1,169</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Medway</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65</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220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963</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Melrose</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73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487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982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Mendon-Upton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291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805</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Methuen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130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1,490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1,385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Middleborough</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123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545</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678</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Milford</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47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574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1,157</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Millbury</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442</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Millis</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70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162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395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Milton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72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365</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1,185</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Minuteman Regional Vocational Technical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59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383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394</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Mohawk Trail</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25</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183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293</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Monomoy Regional School District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296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447</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Monson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244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329</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Montachusett Regional Vocational Technical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63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685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1,028</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Mount Greylock</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49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412</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Nantucket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50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233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405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Narragansett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52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261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347</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Nashoba</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324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1,280</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Nashoba Valley Regional Vocational Technical</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136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346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397</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Natick</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67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475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1,692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Nauset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70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307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1,073</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Needham</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43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359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2,060</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New Bedford</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242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2,796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1,322</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New Leadership Charter (District)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27</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Newburyport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42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230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888</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lastRenderedPageBreak/>
              <w:t>Newton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96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917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4,797</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Norfolk County Agricultural</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173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403</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North Adams</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157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202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273</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North Andover</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67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641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1,517</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North Attleborough</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72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444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1,495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North Brookfield</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115</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North Central Charter Essential (District)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41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184</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North Middlesex</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556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1,014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North Reading</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331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879</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North Shore Regional Vocational Technical</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51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247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285</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Northampton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49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417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957</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Northampton-Smith Vocational Agricultural</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33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309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181</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Northboro-Southboro</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418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1,439</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Northbridge</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49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471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574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Northeast Metropolitan Regional Vocational Technical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881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665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Northern Berkshire Regional Vocational Technical</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305</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300</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Norton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353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798</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Norwell</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58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187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851</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Norwood</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59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606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987</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Old Colony Regional Vocational Technical</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47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276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394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Old Rochester</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371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804</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Oxford</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40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332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438</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Palmer</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250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382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Pathfinder Regional Vocational Technical</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440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324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Paulo Freire Social Justice Charter School (District)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38</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Peabody</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110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1,219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1,515</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Pembroke</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87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371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1,088</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Pentucket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410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880</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Phoenix Charter Academy (District)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Pioneer Charter School of Science II (PCSS-II) (District)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45</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Pioneer Valley</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47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192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301</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lastRenderedPageBreak/>
              <w:t>Pioneer Valley Performing Arts Charter Public (District)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169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236</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Pittsfield</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188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1,099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1,451</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Plymouth</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221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1,267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2,199</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Provincetown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Quabbin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44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456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777</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Quaboag Regional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312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Quincy</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142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1,749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2,423</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Ralph C Mahar</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55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338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500</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Randolph</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103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604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604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Reading</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127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357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1,545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Revere</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303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1,106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1,344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Rising Tide Charter Public (District)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176</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Rockland</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84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391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486</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Salem</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282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776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760</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Sandwich</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364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1,044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Saugus</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74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489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613</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Scituate</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254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1,129</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Seekonk</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682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Sharon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44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281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1,457</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Shawsheen Valley Regional Vocational Technical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159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605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942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Shrewsbury</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116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399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2,176</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Silver Lake</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72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556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1,245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Somerset Berkley Regional School District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67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324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854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Somerville</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281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908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873</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South Hadley</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44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323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554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South Middlesex Regional Vocational Technical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567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276</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South Shore Charter Public (District)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153</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South Shore Regional Vocational Technical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398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342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Southbridge</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35</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572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266</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Southeastern Regional Vocational Technical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260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717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602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Southern Berkshire</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213</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Southern Worcester County Regional Vocational Technical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66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641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654</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Southwick-Tolland-</w:t>
            </w:r>
            <w:r w:rsidRPr="0019168F">
              <w:rPr>
                <w:b/>
                <w:bCs/>
                <w:color w:val="000000"/>
              </w:rPr>
              <w:lastRenderedPageBreak/>
              <w:t>Granville Regional School District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lastRenderedPageBreak/>
              <w:t>29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316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524</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lastRenderedPageBreak/>
              <w:t>Spencer-E Brookfield</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368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358</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Spirit of Knowledge Charter School (District)</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43</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Springfield</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544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7,693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3,065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Stoneham</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52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292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751</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Stoughton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129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536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973</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Sutton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201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452</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Swampscott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299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817</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Swansea</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82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286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512</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Tantasqua</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715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1,114</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Taunton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182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1,388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1,462</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Tewksbury</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112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544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965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Tri County Regional Vocational Technical</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100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550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643</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Triton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113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841</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Tyngsborough</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252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586</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Upper Cape Cod Regional Vocational Technical</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15</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347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474</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Uxbridge</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365</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418</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Wachusett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117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782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2,439</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Wakefield</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484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1,046</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Walpole</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87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434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1,295</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Waltham</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76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886</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1,240</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Ware</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227</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231</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Wareham</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89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604</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502</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Watertown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26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414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736</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Webster</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53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415</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339</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Wellesley</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370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1,858</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West Boylston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43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262</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West Bridgewater</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34</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181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419</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West Springfield</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90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737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1,073</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Westborough</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1,344</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Westfield</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92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1,392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1,447</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Westford</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250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2,302</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Weston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23</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191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971</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Westport</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68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216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383</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Weymouth</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239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1,442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1,573</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Whitman-Hanson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82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652</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1,183</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Whittier Regional Vocational Technical</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281</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470</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821</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Wilmington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68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393</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1,081</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lastRenderedPageBreak/>
              <w:t>Winchendon</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32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319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219</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Winchester</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9</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308</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1,589</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Winthrop</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28</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337</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498</w:t>
            </w:r>
          </w:p>
        </w:tc>
      </w:tr>
      <w:tr w:rsidR="0086343B" w:rsidRPr="00D31B34" w:rsidTr="0019168F">
        <w:trPr>
          <w:trHeight w:val="288"/>
        </w:trPr>
        <w:tc>
          <w:tcPr>
            <w:tcW w:w="0" w:type="auto"/>
            <w:shd w:val="clear" w:color="auto" w:fill="CCCCCC"/>
            <w:hideMark/>
          </w:tcPr>
          <w:p w:rsidR="007C2348" w:rsidRPr="0019168F" w:rsidRDefault="007C2348" w:rsidP="007C2348">
            <w:pPr>
              <w:rPr>
                <w:b/>
                <w:bCs/>
                <w:color w:val="000000"/>
              </w:rPr>
            </w:pPr>
            <w:r w:rsidRPr="0019168F">
              <w:rPr>
                <w:b/>
                <w:bCs/>
                <w:color w:val="000000"/>
              </w:rPr>
              <w:t>Woburn</w:t>
            </w:r>
          </w:p>
        </w:tc>
        <w:tc>
          <w:tcPr>
            <w:tcW w:w="0" w:type="auto"/>
            <w:shd w:val="clear" w:color="auto" w:fill="CCCCCC"/>
            <w:vAlign w:val="center"/>
            <w:hideMark/>
          </w:tcPr>
          <w:p w:rsidR="007C2348" w:rsidRPr="0019168F" w:rsidRDefault="007C2348" w:rsidP="0019168F">
            <w:pPr>
              <w:jc w:val="center"/>
              <w:rPr>
                <w:color w:val="000000"/>
              </w:rPr>
            </w:pPr>
            <w:r w:rsidRPr="0019168F">
              <w:rPr>
                <w:color w:val="000000"/>
              </w:rPr>
              <w:t>36</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890</w:t>
            </w:r>
          </w:p>
        </w:tc>
        <w:tc>
          <w:tcPr>
            <w:tcW w:w="0" w:type="auto"/>
            <w:shd w:val="clear" w:color="auto" w:fill="CCCCCC"/>
            <w:vAlign w:val="center"/>
            <w:hideMark/>
          </w:tcPr>
          <w:p w:rsidR="007C2348" w:rsidRPr="0019168F" w:rsidRDefault="007C2348" w:rsidP="0019168F">
            <w:pPr>
              <w:jc w:val="center"/>
              <w:rPr>
                <w:rFonts w:eastAsia="Calibri"/>
                <w:color w:val="000000"/>
              </w:rPr>
            </w:pPr>
            <w:r w:rsidRPr="0019168F">
              <w:rPr>
                <w:rFonts w:eastAsia="Calibri"/>
                <w:color w:val="000000"/>
              </w:rPr>
              <w:t>1,186</w:t>
            </w:r>
          </w:p>
        </w:tc>
      </w:tr>
      <w:tr w:rsidR="00233EB4" w:rsidRPr="00D31B34" w:rsidTr="0019168F">
        <w:trPr>
          <w:trHeight w:val="288"/>
        </w:trPr>
        <w:tc>
          <w:tcPr>
            <w:tcW w:w="0" w:type="auto"/>
            <w:shd w:val="clear" w:color="auto" w:fill="auto"/>
            <w:hideMark/>
          </w:tcPr>
          <w:p w:rsidR="007C2348" w:rsidRPr="0019168F" w:rsidRDefault="007C2348" w:rsidP="007C2348">
            <w:pPr>
              <w:rPr>
                <w:b/>
                <w:bCs/>
                <w:color w:val="000000"/>
              </w:rPr>
            </w:pPr>
            <w:r w:rsidRPr="0019168F">
              <w:rPr>
                <w:b/>
                <w:bCs/>
                <w:color w:val="000000"/>
              </w:rPr>
              <w:t>Worcester</w:t>
            </w:r>
          </w:p>
        </w:tc>
        <w:tc>
          <w:tcPr>
            <w:tcW w:w="0" w:type="auto"/>
            <w:shd w:val="clear" w:color="auto" w:fill="auto"/>
            <w:vAlign w:val="center"/>
            <w:hideMark/>
          </w:tcPr>
          <w:p w:rsidR="007C2348" w:rsidRPr="0019168F" w:rsidRDefault="007C2348" w:rsidP="0019168F">
            <w:pPr>
              <w:jc w:val="center"/>
              <w:rPr>
                <w:color w:val="000000"/>
              </w:rPr>
            </w:pPr>
            <w:r w:rsidRPr="0019168F">
              <w:rPr>
                <w:color w:val="000000"/>
              </w:rPr>
              <w:t>1</w:t>
            </w:r>
            <w:r w:rsidR="003459A3" w:rsidRPr="0019168F">
              <w:rPr>
                <w:color w:val="000000"/>
              </w:rPr>
              <w:t>,</w:t>
            </w:r>
            <w:r w:rsidRPr="0019168F">
              <w:rPr>
                <w:color w:val="000000"/>
              </w:rPr>
              <w:t>489</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4,972</w:t>
            </w:r>
          </w:p>
        </w:tc>
        <w:tc>
          <w:tcPr>
            <w:tcW w:w="0" w:type="auto"/>
            <w:shd w:val="clear" w:color="auto" w:fill="auto"/>
            <w:vAlign w:val="center"/>
            <w:hideMark/>
          </w:tcPr>
          <w:p w:rsidR="007C2348" w:rsidRPr="0019168F" w:rsidRDefault="007C2348" w:rsidP="0019168F">
            <w:pPr>
              <w:jc w:val="center"/>
              <w:rPr>
                <w:rFonts w:eastAsia="Calibri"/>
                <w:color w:val="000000"/>
              </w:rPr>
            </w:pPr>
            <w:r w:rsidRPr="0019168F">
              <w:rPr>
                <w:rFonts w:eastAsia="Calibri"/>
                <w:color w:val="000000"/>
              </w:rPr>
              <w:t>4,477</w:t>
            </w:r>
          </w:p>
        </w:tc>
      </w:tr>
    </w:tbl>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rPr>
          <w:b/>
        </w:rPr>
      </w:pPr>
    </w:p>
    <w:p w:rsidR="007C2348" w:rsidRDefault="007C2348" w:rsidP="007C2348">
      <w:pPr>
        <w:spacing w:line="240" w:lineRule="auto"/>
        <w:rPr>
          <w:b/>
        </w:rPr>
      </w:pPr>
      <w:r>
        <w:rPr>
          <w:b/>
        </w:rPr>
        <w:br w:type="page"/>
      </w:r>
    </w:p>
    <w:p w:rsidR="007C2348" w:rsidRDefault="007C2348" w:rsidP="007C2348">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2277"/>
        <w:gridCol w:w="2479"/>
        <w:gridCol w:w="2273"/>
      </w:tblGrid>
      <w:tr w:rsidR="007C2348" w:rsidRPr="00C729FA" w:rsidTr="00FF3302">
        <w:trPr>
          <w:trHeight w:val="864"/>
          <w:tblHeader/>
        </w:trPr>
        <w:tc>
          <w:tcPr>
            <w:tcW w:w="5000" w:type="pct"/>
            <w:gridSpan w:val="4"/>
            <w:shd w:val="clear" w:color="auto" w:fill="820000"/>
            <w:vAlign w:val="center"/>
            <w:hideMark/>
          </w:tcPr>
          <w:p w:rsidR="007C2348" w:rsidRPr="0019168F" w:rsidRDefault="007C2348" w:rsidP="0019168F">
            <w:pPr>
              <w:jc w:val="center"/>
              <w:rPr>
                <w:b/>
                <w:bCs/>
                <w:color w:val="FFFFFF"/>
              </w:rPr>
            </w:pPr>
            <w:r w:rsidRPr="0019168F">
              <w:rPr>
                <w:b/>
                <w:bCs/>
                <w:color w:val="FFFFFF"/>
              </w:rPr>
              <w:t>Table 7: One</w:t>
            </w:r>
            <w:r w:rsidR="000D5094">
              <w:rPr>
                <w:b/>
                <w:bCs/>
                <w:color w:val="FFFFFF"/>
              </w:rPr>
              <w:t xml:space="preserve"> </w:t>
            </w:r>
            <w:r w:rsidRPr="0019168F">
              <w:rPr>
                <w:b/>
                <w:bCs/>
                <w:color w:val="FFFFFF"/>
              </w:rPr>
              <w:t>Stop Participants vs. Non-Participating 12th Graders</w:t>
            </w:r>
          </w:p>
        </w:tc>
      </w:tr>
      <w:tr w:rsidR="007C2348" w:rsidRPr="00C729FA" w:rsidTr="0019168F">
        <w:trPr>
          <w:trHeight w:val="1296"/>
        </w:trPr>
        <w:tc>
          <w:tcPr>
            <w:tcW w:w="1586" w:type="pct"/>
            <w:vMerge w:val="restart"/>
            <w:shd w:val="clear" w:color="auto" w:fill="auto"/>
            <w:vAlign w:val="center"/>
            <w:hideMark/>
          </w:tcPr>
          <w:p w:rsidR="007C2348" w:rsidRPr="0019168F" w:rsidRDefault="007C2348" w:rsidP="0019168F">
            <w:pPr>
              <w:jc w:val="center"/>
              <w:rPr>
                <w:b/>
                <w:bCs/>
                <w:color w:val="000000"/>
              </w:rPr>
            </w:pPr>
            <w:r w:rsidRPr="0019168F">
              <w:rPr>
                <w:b/>
                <w:bCs/>
                <w:color w:val="000000"/>
              </w:rPr>
              <w:t>District</w:t>
            </w:r>
          </w:p>
        </w:tc>
        <w:tc>
          <w:tcPr>
            <w:tcW w:w="1106" w:type="pct"/>
            <w:shd w:val="clear" w:color="auto" w:fill="auto"/>
            <w:hideMark/>
          </w:tcPr>
          <w:p w:rsidR="007C2348" w:rsidRPr="0019168F" w:rsidRDefault="007C2348" w:rsidP="0019168F">
            <w:pPr>
              <w:jc w:val="center"/>
              <w:rPr>
                <w:b/>
                <w:bCs/>
                <w:color w:val="000000"/>
              </w:rPr>
            </w:pPr>
            <w:r w:rsidRPr="0019168F">
              <w:rPr>
                <w:b/>
                <w:bCs/>
                <w:color w:val="000000"/>
              </w:rPr>
              <w:t>Students Participating in Academic Support Program</w:t>
            </w:r>
          </w:p>
        </w:tc>
        <w:tc>
          <w:tcPr>
            <w:tcW w:w="1204" w:type="pct"/>
            <w:shd w:val="clear" w:color="auto" w:fill="auto"/>
            <w:hideMark/>
          </w:tcPr>
          <w:p w:rsidR="007C2348" w:rsidRPr="0019168F" w:rsidRDefault="007C2348" w:rsidP="0019168F">
            <w:pPr>
              <w:jc w:val="center"/>
              <w:rPr>
                <w:b/>
                <w:bCs/>
                <w:color w:val="000000"/>
              </w:rPr>
            </w:pPr>
            <w:r w:rsidRPr="0019168F">
              <w:rPr>
                <w:b/>
                <w:bCs/>
                <w:color w:val="000000"/>
              </w:rPr>
              <w:t>Students Eligible to Participate, but not Participating in Academic Support Program</w:t>
            </w:r>
          </w:p>
        </w:tc>
        <w:tc>
          <w:tcPr>
            <w:tcW w:w="1104" w:type="pct"/>
            <w:shd w:val="clear" w:color="auto" w:fill="auto"/>
            <w:hideMark/>
          </w:tcPr>
          <w:p w:rsidR="007C2348" w:rsidRPr="0019168F" w:rsidRDefault="007C2348" w:rsidP="0019168F">
            <w:pPr>
              <w:jc w:val="center"/>
              <w:rPr>
                <w:b/>
                <w:bCs/>
                <w:color w:val="000000"/>
              </w:rPr>
            </w:pPr>
            <w:r w:rsidRPr="0019168F">
              <w:rPr>
                <w:b/>
                <w:bCs/>
                <w:color w:val="000000"/>
              </w:rPr>
              <w:t>Students Not Eligible to Participate in Academic Support Programs</w:t>
            </w:r>
          </w:p>
        </w:tc>
      </w:tr>
      <w:tr w:rsidR="007C2348" w:rsidRPr="00C729FA" w:rsidTr="0019168F">
        <w:trPr>
          <w:trHeight w:val="315"/>
        </w:trPr>
        <w:tc>
          <w:tcPr>
            <w:tcW w:w="1586" w:type="pct"/>
            <w:vMerge/>
            <w:shd w:val="clear" w:color="auto" w:fill="auto"/>
            <w:hideMark/>
          </w:tcPr>
          <w:p w:rsidR="007C2348" w:rsidRPr="0019168F" w:rsidRDefault="007C2348" w:rsidP="007C2348">
            <w:pPr>
              <w:rPr>
                <w:b/>
                <w:bCs/>
                <w:color w:val="000000"/>
              </w:rPr>
            </w:pPr>
          </w:p>
        </w:tc>
        <w:tc>
          <w:tcPr>
            <w:tcW w:w="1106" w:type="pct"/>
            <w:shd w:val="clear" w:color="auto" w:fill="auto"/>
            <w:vAlign w:val="center"/>
            <w:hideMark/>
          </w:tcPr>
          <w:p w:rsidR="007C2348" w:rsidRPr="0019168F" w:rsidRDefault="007C2348" w:rsidP="0019168F">
            <w:pPr>
              <w:jc w:val="center"/>
              <w:rPr>
                <w:b/>
                <w:bCs/>
                <w:color w:val="000000"/>
              </w:rPr>
            </w:pPr>
            <w:r w:rsidRPr="0019168F">
              <w:rPr>
                <w:b/>
                <w:bCs/>
                <w:color w:val="000000"/>
              </w:rPr>
              <w:t>N = 834</w:t>
            </w:r>
          </w:p>
        </w:tc>
        <w:tc>
          <w:tcPr>
            <w:tcW w:w="1204" w:type="pct"/>
            <w:shd w:val="clear" w:color="auto" w:fill="auto"/>
            <w:vAlign w:val="center"/>
            <w:hideMark/>
          </w:tcPr>
          <w:p w:rsidR="007C2348" w:rsidRPr="0019168F" w:rsidRDefault="007C2348" w:rsidP="0019168F">
            <w:pPr>
              <w:jc w:val="center"/>
              <w:rPr>
                <w:b/>
                <w:bCs/>
                <w:color w:val="000000"/>
              </w:rPr>
            </w:pPr>
            <w:r w:rsidRPr="0019168F">
              <w:rPr>
                <w:b/>
                <w:bCs/>
                <w:color w:val="000000"/>
              </w:rPr>
              <w:t>N = 12,618</w:t>
            </w:r>
          </w:p>
        </w:tc>
        <w:tc>
          <w:tcPr>
            <w:tcW w:w="1104" w:type="pct"/>
            <w:shd w:val="clear" w:color="auto" w:fill="auto"/>
            <w:vAlign w:val="center"/>
            <w:hideMark/>
          </w:tcPr>
          <w:p w:rsidR="007C2348" w:rsidRPr="0019168F" w:rsidRDefault="007C2348" w:rsidP="0019168F">
            <w:pPr>
              <w:jc w:val="center"/>
              <w:rPr>
                <w:b/>
                <w:bCs/>
                <w:color w:val="000000"/>
              </w:rPr>
            </w:pPr>
            <w:r w:rsidRPr="0019168F">
              <w:rPr>
                <w:b/>
                <w:bCs/>
                <w:color w:val="000000"/>
              </w:rPr>
              <w:t>N = 23,525</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Amherst-Pelham</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67</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448</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Ayer Shirley School District</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31</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109</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Boston</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245</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2,810</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4,130</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Boston Day and Evening Academy Charter (District)</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7</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194</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111</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Bridgewater-Raynham</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168</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593</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Brockton</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8</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687</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1,208</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Chelsea</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227</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289</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Chicopee</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4</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410</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726</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Dartmouth</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81</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458</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East Bridgewater</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29</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238</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Easthampton</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60</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150</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Edward M. Kennedy Academy for Health Careers (Horace Mann Charter School)</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23</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57</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Everett</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434</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513</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Fall River</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343</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383</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607</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Fitchburg</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12</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241</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347</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Franklin County Regional Vocational Technical</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3</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105</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121</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Frontier</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24</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170</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Gardner</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8</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77</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208</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Gill-Montague</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4</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38</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100</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Greater Fall River Regional Vocational Technical</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3</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153</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489</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Greater Lawrence Regional Vocational Technical</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5</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283</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263</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Greenfield</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14</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41</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113</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Hadley</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8</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78</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Haverhill</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236</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515</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Holyoke</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283</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412</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Hudson</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72</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332</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Lawrence</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30</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775</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488</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Leominster</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22</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186</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686</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Lowell</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417</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893</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Lowell Middlesex Academy Charter (District)</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14</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15</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lastRenderedPageBreak/>
              <w:t>Malden</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16</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223</w:t>
            </w:r>
          </w:p>
        </w:tc>
        <w:tc>
          <w:tcPr>
            <w:tcW w:w="1104" w:type="pct"/>
            <w:shd w:val="clear" w:color="auto" w:fill="CCCCCC"/>
            <w:vAlign w:val="center"/>
            <w:hideMark/>
          </w:tcPr>
          <w:p w:rsidR="007C2348" w:rsidRPr="0019168F" w:rsidRDefault="007C2348" w:rsidP="0019168F">
            <w:pPr>
              <w:jc w:val="center"/>
              <w:rPr>
                <w:color w:val="000000"/>
              </w:rPr>
            </w:pPr>
            <w:bookmarkStart w:id="33" w:name="_GoBack"/>
            <w:bookmarkEnd w:id="33"/>
            <w:r w:rsidRPr="0019168F">
              <w:rPr>
                <w:color w:val="000000"/>
              </w:rPr>
              <w:t>542</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MATCH Charter Public School (District)</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83</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Medford</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158</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493</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Methuen</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273</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522</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Mohawk Trail</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48</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105</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Monson</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40</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119</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Nashoba</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36</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433</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Nashoba Valley Regional Vocational Technical</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73</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225</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New Bedford</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14</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497</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408</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Northbridge</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84</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255</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Pathfinder Regional Vocational Technical</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5</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111</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193</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Phoenix Charter Academy (District)</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27</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40</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Pioneer Valley</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3</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28</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131</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Quabbin</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68</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324</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Ralph C Mahar</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45</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212</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Somerville</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210</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356</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South Hadley</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42</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239</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Southeastern Regional Vocational Technical</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2</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173</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334</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Springfield</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23</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1,029</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1,099</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Stoneham</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6</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66</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295</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Stoughton</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96</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371</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Taunton</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255</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508</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Waltham</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177</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518</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Ware</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3</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36</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90</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Westport</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35</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172</w:t>
            </w:r>
          </w:p>
        </w:tc>
      </w:tr>
      <w:tr w:rsidR="007C2348" w:rsidRPr="00C729FA" w:rsidTr="0019168F">
        <w:trPr>
          <w:trHeight w:val="288"/>
        </w:trPr>
        <w:tc>
          <w:tcPr>
            <w:tcW w:w="1586" w:type="pct"/>
            <w:shd w:val="clear" w:color="auto" w:fill="auto"/>
            <w:hideMark/>
          </w:tcPr>
          <w:p w:rsidR="007C2348" w:rsidRPr="0019168F" w:rsidRDefault="007C2348" w:rsidP="007C2348">
            <w:pPr>
              <w:rPr>
                <w:b/>
                <w:bCs/>
                <w:color w:val="000000"/>
              </w:rPr>
            </w:pPr>
            <w:r w:rsidRPr="0019168F">
              <w:rPr>
                <w:b/>
                <w:bCs/>
                <w:color w:val="000000"/>
              </w:rPr>
              <w:t>Winchendon</w:t>
            </w:r>
          </w:p>
        </w:tc>
        <w:tc>
          <w:tcPr>
            <w:tcW w:w="1106" w:type="pct"/>
            <w:shd w:val="clear" w:color="auto" w:fill="auto"/>
            <w:vAlign w:val="center"/>
            <w:hideMark/>
          </w:tcPr>
          <w:p w:rsidR="007C2348" w:rsidRPr="0019168F" w:rsidRDefault="007C2348" w:rsidP="0019168F">
            <w:pPr>
              <w:jc w:val="center"/>
              <w:rPr>
                <w:color w:val="000000"/>
              </w:rPr>
            </w:pPr>
            <w:r w:rsidRPr="0019168F">
              <w:rPr>
                <w:color w:val="000000"/>
              </w:rPr>
              <w:t>1</w:t>
            </w:r>
          </w:p>
        </w:tc>
        <w:tc>
          <w:tcPr>
            <w:tcW w:w="1204" w:type="pct"/>
            <w:shd w:val="clear" w:color="auto" w:fill="auto"/>
            <w:vAlign w:val="center"/>
            <w:hideMark/>
          </w:tcPr>
          <w:p w:rsidR="007C2348" w:rsidRPr="0019168F" w:rsidRDefault="007C2348" w:rsidP="0019168F">
            <w:pPr>
              <w:jc w:val="center"/>
              <w:rPr>
                <w:color w:val="000000"/>
              </w:rPr>
            </w:pPr>
            <w:r w:rsidRPr="0019168F">
              <w:rPr>
                <w:color w:val="000000"/>
              </w:rPr>
              <w:t>60</w:t>
            </w:r>
          </w:p>
        </w:tc>
        <w:tc>
          <w:tcPr>
            <w:tcW w:w="1104" w:type="pct"/>
            <w:shd w:val="clear" w:color="auto" w:fill="auto"/>
            <w:vAlign w:val="center"/>
            <w:hideMark/>
          </w:tcPr>
          <w:p w:rsidR="007C2348" w:rsidRPr="0019168F" w:rsidRDefault="007C2348" w:rsidP="0019168F">
            <w:pPr>
              <w:jc w:val="center"/>
              <w:rPr>
                <w:color w:val="000000"/>
              </w:rPr>
            </w:pPr>
            <w:r w:rsidRPr="0019168F">
              <w:rPr>
                <w:color w:val="000000"/>
              </w:rPr>
              <w:t>120</w:t>
            </w:r>
          </w:p>
        </w:tc>
      </w:tr>
      <w:tr w:rsidR="0086343B" w:rsidRPr="00C729FA" w:rsidTr="0019168F">
        <w:trPr>
          <w:trHeight w:val="288"/>
        </w:trPr>
        <w:tc>
          <w:tcPr>
            <w:tcW w:w="1586" w:type="pct"/>
            <w:shd w:val="clear" w:color="auto" w:fill="CCCCCC"/>
            <w:hideMark/>
          </w:tcPr>
          <w:p w:rsidR="007C2348" w:rsidRPr="0019168F" w:rsidRDefault="007C2348" w:rsidP="007C2348">
            <w:pPr>
              <w:rPr>
                <w:b/>
                <w:bCs/>
                <w:color w:val="000000"/>
              </w:rPr>
            </w:pPr>
            <w:r w:rsidRPr="0019168F">
              <w:rPr>
                <w:b/>
                <w:bCs/>
                <w:color w:val="000000"/>
              </w:rPr>
              <w:t>Woburn</w:t>
            </w:r>
          </w:p>
        </w:tc>
        <w:tc>
          <w:tcPr>
            <w:tcW w:w="1106" w:type="pct"/>
            <w:shd w:val="clear" w:color="auto" w:fill="CCCCCC"/>
            <w:vAlign w:val="center"/>
            <w:hideMark/>
          </w:tcPr>
          <w:p w:rsidR="007C2348" w:rsidRPr="0019168F" w:rsidRDefault="007C2348" w:rsidP="0019168F">
            <w:pPr>
              <w:jc w:val="center"/>
              <w:rPr>
                <w:color w:val="000000"/>
              </w:rPr>
            </w:pPr>
            <w:r w:rsidRPr="0019168F">
              <w:rPr>
                <w:color w:val="000000"/>
              </w:rPr>
              <w:t>2</w:t>
            </w:r>
          </w:p>
        </w:tc>
        <w:tc>
          <w:tcPr>
            <w:tcW w:w="1204" w:type="pct"/>
            <w:shd w:val="clear" w:color="auto" w:fill="CCCCCC"/>
            <w:vAlign w:val="center"/>
            <w:hideMark/>
          </w:tcPr>
          <w:p w:rsidR="007C2348" w:rsidRPr="0019168F" w:rsidRDefault="007C2348" w:rsidP="0019168F">
            <w:pPr>
              <w:jc w:val="center"/>
              <w:rPr>
                <w:color w:val="000000"/>
              </w:rPr>
            </w:pPr>
            <w:r w:rsidRPr="0019168F">
              <w:rPr>
                <w:color w:val="000000"/>
              </w:rPr>
              <w:t>169</w:t>
            </w:r>
          </w:p>
        </w:tc>
        <w:tc>
          <w:tcPr>
            <w:tcW w:w="1104" w:type="pct"/>
            <w:shd w:val="clear" w:color="auto" w:fill="CCCCCC"/>
            <w:vAlign w:val="center"/>
            <w:hideMark/>
          </w:tcPr>
          <w:p w:rsidR="007C2348" w:rsidRPr="0019168F" w:rsidRDefault="007C2348" w:rsidP="0019168F">
            <w:pPr>
              <w:jc w:val="center"/>
              <w:rPr>
                <w:color w:val="000000"/>
              </w:rPr>
            </w:pPr>
            <w:r w:rsidRPr="0019168F">
              <w:rPr>
                <w:color w:val="000000"/>
              </w:rPr>
              <w:t>471</w:t>
            </w:r>
          </w:p>
        </w:tc>
      </w:tr>
    </w:tbl>
    <w:p w:rsidR="007C2348" w:rsidRPr="00670D76" w:rsidRDefault="007C2348" w:rsidP="007C2348">
      <w:pPr>
        <w:rPr>
          <w:b/>
        </w:rPr>
      </w:pPr>
    </w:p>
    <w:p w:rsidR="007C2348" w:rsidRPr="009511AE" w:rsidRDefault="007C2348" w:rsidP="007C2348">
      <w:pPr>
        <w:tabs>
          <w:tab w:val="left" w:pos="1035"/>
        </w:tabs>
      </w:pPr>
    </w:p>
    <w:p w:rsidR="00C0329A" w:rsidRDefault="00C0329A">
      <w:pPr>
        <w:spacing w:line="240" w:lineRule="auto"/>
      </w:pPr>
      <w:r>
        <w:br w:type="page"/>
      </w:r>
    </w:p>
    <w:p w:rsidR="006275A6" w:rsidRDefault="006275A6" w:rsidP="003B36EF">
      <w:pPr>
        <w:pStyle w:val="Heading1"/>
        <w:rPr>
          <w:rFonts w:eastAsia="Calibri"/>
        </w:rPr>
      </w:pPr>
      <w:bookmarkStart w:id="34" w:name="_Toc486586790"/>
      <w:r w:rsidRPr="006275A6">
        <w:rPr>
          <w:rFonts w:eastAsia="Calibri"/>
        </w:rPr>
        <w:lastRenderedPageBreak/>
        <w:t>References</w:t>
      </w:r>
      <w:bookmarkEnd w:id="34"/>
    </w:p>
    <w:p w:rsidR="006275A6" w:rsidRPr="006275A6" w:rsidRDefault="006275A6" w:rsidP="006275A6">
      <w:pPr>
        <w:spacing w:line="276" w:lineRule="auto"/>
        <w:ind w:left="720" w:hanging="720"/>
        <w:jc w:val="center"/>
        <w:rPr>
          <w:rFonts w:eastAsia="Calibri"/>
          <w:b/>
          <w:sz w:val="24"/>
        </w:rPr>
      </w:pPr>
    </w:p>
    <w:p w:rsidR="006275A6" w:rsidRPr="007950E7" w:rsidRDefault="006275A6" w:rsidP="006275A6">
      <w:pPr>
        <w:spacing w:line="276" w:lineRule="auto"/>
        <w:ind w:left="720" w:hanging="720"/>
        <w:rPr>
          <w:rFonts w:eastAsia="Calibri"/>
          <w:sz w:val="24"/>
          <w:shd w:val="clear" w:color="auto" w:fill="FFFFFF"/>
        </w:rPr>
      </w:pPr>
      <w:r w:rsidRPr="007950E7">
        <w:rPr>
          <w:rFonts w:eastAsia="Calibri"/>
          <w:sz w:val="24"/>
        </w:rPr>
        <w:t xml:space="preserve">Belfield, Clive R., Henry M. Levin, Rachel Rosen. 2012. </w:t>
      </w:r>
      <w:r w:rsidRPr="007950E7">
        <w:rPr>
          <w:rFonts w:eastAsia="Calibri"/>
          <w:i/>
          <w:sz w:val="24"/>
        </w:rPr>
        <w:t>The Economic Value of Opportunity Youth.</w:t>
      </w:r>
      <w:r w:rsidRPr="007950E7">
        <w:rPr>
          <w:rFonts w:eastAsia="Calibri"/>
          <w:i/>
          <w:iCs/>
          <w:sz w:val="24"/>
          <w:shd w:val="clear" w:color="auto" w:fill="FFFFFF"/>
        </w:rPr>
        <w:t xml:space="preserve"> </w:t>
      </w:r>
      <w:r w:rsidRPr="007950E7">
        <w:rPr>
          <w:rFonts w:eastAsia="Calibri"/>
          <w:iCs/>
          <w:sz w:val="24"/>
          <w:shd w:val="clear" w:color="auto" w:fill="FFFFFF"/>
        </w:rPr>
        <w:t>Washington, DC: Corporation for National and Community Service</w:t>
      </w:r>
      <w:r w:rsidRPr="007950E7">
        <w:rPr>
          <w:rFonts w:eastAsia="Calibri"/>
          <w:sz w:val="24"/>
          <w:shd w:val="clear" w:color="auto" w:fill="FFFFFF"/>
        </w:rPr>
        <w:t xml:space="preserve">. </w:t>
      </w:r>
      <w:hyperlink r:id="rId27" w:history="1">
        <w:r w:rsidRPr="007950E7">
          <w:rPr>
            <w:rFonts w:eastAsia="Calibri"/>
            <w:sz w:val="24"/>
            <w:shd w:val="clear" w:color="auto" w:fill="FFFFFF"/>
          </w:rPr>
          <w:t>http://www.civicenterprises.net/MediaLibrary/Docs/econ_value_opportunity_youth.pdf</w:t>
        </w:r>
      </w:hyperlink>
      <w:r w:rsidRPr="007950E7">
        <w:rPr>
          <w:rFonts w:eastAsia="Calibri"/>
          <w:sz w:val="24"/>
          <w:shd w:val="clear" w:color="auto" w:fill="FFFFFF"/>
        </w:rPr>
        <w:t>.</w:t>
      </w:r>
    </w:p>
    <w:p w:rsidR="00AB2FD3" w:rsidRDefault="00AB2FD3" w:rsidP="006275A6">
      <w:pPr>
        <w:autoSpaceDE w:val="0"/>
        <w:autoSpaceDN w:val="0"/>
        <w:adjustRightInd w:val="0"/>
        <w:spacing w:line="276" w:lineRule="auto"/>
        <w:ind w:left="720" w:hanging="720"/>
        <w:rPr>
          <w:rFonts w:eastAsia="Calibri"/>
          <w:sz w:val="24"/>
        </w:rPr>
      </w:pPr>
    </w:p>
    <w:p w:rsidR="00AB2FD3" w:rsidRDefault="00AB2FD3" w:rsidP="006275A6">
      <w:pPr>
        <w:autoSpaceDE w:val="0"/>
        <w:autoSpaceDN w:val="0"/>
        <w:adjustRightInd w:val="0"/>
        <w:spacing w:line="276" w:lineRule="auto"/>
        <w:ind w:left="720" w:hanging="720"/>
        <w:rPr>
          <w:rFonts w:eastAsia="Calibri"/>
          <w:sz w:val="24"/>
        </w:rPr>
      </w:pPr>
      <w:r w:rsidRPr="00AB2FD3">
        <w:rPr>
          <w:rFonts w:eastAsia="Calibri"/>
          <w:sz w:val="24"/>
        </w:rPr>
        <w:t xml:space="preserve">Carroll, Stephen J. and Emre Erkut. The Benefits to Taxpayers from Increases in Students' Educational Attainment. Santa Monica, CA: RAND Corporation, 2009. https://www.rand.org/pubs/monographs/MG686.html. </w:t>
      </w:r>
    </w:p>
    <w:p w:rsidR="00AB2FD3" w:rsidRDefault="00AB2FD3" w:rsidP="006275A6">
      <w:pPr>
        <w:autoSpaceDE w:val="0"/>
        <w:autoSpaceDN w:val="0"/>
        <w:adjustRightInd w:val="0"/>
        <w:spacing w:line="276" w:lineRule="auto"/>
        <w:ind w:left="720" w:hanging="720"/>
        <w:rPr>
          <w:rFonts w:eastAsia="Calibri"/>
          <w:sz w:val="24"/>
        </w:rPr>
      </w:pPr>
    </w:p>
    <w:p w:rsidR="00D93D8C" w:rsidRPr="00D93D8C" w:rsidRDefault="00D93D8C" w:rsidP="006275A6">
      <w:pPr>
        <w:autoSpaceDE w:val="0"/>
        <w:autoSpaceDN w:val="0"/>
        <w:adjustRightInd w:val="0"/>
        <w:spacing w:line="276" w:lineRule="auto"/>
        <w:ind w:left="720" w:hanging="720"/>
        <w:rPr>
          <w:color w:val="222222"/>
          <w:sz w:val="24"/>
          <w:szCs w:val="20"/>
          <w:shd w:val="clear" w:color="auto" w:fill="FFFFFF"/>
        </w:rPr>
      </w:pPr>
      <w:r w:rsidRPr="00D93D8C">
        <w:rPr>
          <w:color w:val="222222"/>
          <w:sz w:val="24"/>
          <w:szCs w:val="20"/>
          <w:shd w:val="clear" w:color="auto" w:fill="FFFFFF"/>
        </w:rPr>
        <w:t>Cook, Thomas D., Donald Thomas Campbell, and Arles Day. </w:t>
      </w:r>
      <w:r w:rsidRPr="00D93D8C">
        <w:rPr>
          <w:i/>
          <w:iCs/>
          <w:color w:val="222222"/>
          <w:sz w:val="24"/>
          <w:szCs w:val="20"/>
          <w:shd w:val="clear" w:color="auto" w:fill="FFFFFF"/>
        </w:rPr>
        <w:t>Quasi-experimentation: Design &amp; analysis issues for field settings</w:t>
      </w:r>
      <w:r w:rsidRPr="00D93D8C">
        <w:rPr>
          <w:color w:val="222222"/>
          <w:sz w:val="24"/>
          <w:szCs w:val="20"/>
          <w:shd w:val="clear" w:color="auto" w:fill="FFFFFF"/>
        </w:rPr>
        <w:t>. Vol. 351. Boston: Houghton Mifflin, 1979.</w:t>
      </w:r>
    </w:p>
    <w:p w:rsidR="00D93D8C" w:rsidRDefault="00D93D8C" w:rsidP="006275A6">
      <w:pPr>
        <w:autoSpaceDE w:val="0"/>
        <w:autoSpaceDN w:val="0"/>
        <w:adjustRightInd w:val="0"/>
        <w:spacing w:line="276" w:lineRule="auto"/>
        <w:ind w:left="720" w:hanging="720"/>
        <w:rPr>
          <w:rFonts w:eastAsia="Calibri"/>
          <w:sz w:val="24"/>
        </w:rPr>
      </w:pPr>
    </w:p>
    <w:p w:rsidR="006275A6" w:rsidRPr="007950E7" w:rsidRDefault="006275A6" w:rsidP="006275A6">
      <w:pPr>
        <w:autoSpaceDE w:val="0"/>
        <w:autoSpaceDN w:val="0"/>
        <w:adjustRightInd w:val="0"/>
        <w:spacing w:line="276" w:lineRule="auto"/>
        <w:ind w:left="720" w:hanging="720"/>
        <w:rPr>
          <w:rFonts w:eastAsia="Calibri"/>
          <w:b/>
          <w:sz w:val="24"/>
        </w:rPr>
      </w:pPr>
      <w:r w:rsidRPr="007950E7">
        <w:rPr>
          <w:rFonts w:eastAsia="Calibri"/>
          <w:sz w:val="24"/>
        </w:rPr>
        <w:t xml:space="preserve">Rubin, Donald B. 1997. Estimating causal effects from large data sets using propensity scores. </w:t>
      </w:r>
      <w:r w:rsidRPr="007950E7">
        <w:rPr>
          <w:rFonts w:eastAsia="Calibri"/>
          <w:i/>
          <w:iCs/>
          <w:sz w:val="24"/>
        </w:rPr>
        <w:t>Annals of Internal Medicine, 127</w:t>
      </w:r>
      <w:r w:rsidRPr="007950E7">
        <w:rPr>
          <w:rFonts w:eastAsia="Calibri"/>
          <w:sz w:val="24"/>
        </w:rPr>
        <w:t>(8_Part_2), 757–763.</w:t>
      </w:r>
    </w:p>
    <w:p w:rsidR="006275A6" w:rsidRPr="007950E7" w:rsidRDefault="006275A6" w:rsidP="006275A6">
      <w:pPr>
        <w:spacing w:line="276" w:lineRule="auto"/>
        <w:rPr>
          <w:rFonts w:eastAsia="Calibri"/>
          <w:sz w:val="24"/>
        </w:rPr>
      </w:pPr>
    </w:p>
    <w:p w:rsidR="006275A6" w:rsidRDefault="006275A6" w:rsidP="006275A6">
      <w:pPr>
        <w:spacing w:line="276" w:lineRule="auto"/>
        <w:ind w:left="720" w:hanging="720"/>
        <w:rPr>
          <w:rFonts w:eastAsia="Calibri"/>
          <w:sz w:val="24"/>
        </w:rPr>
      </w:pPr>
      <w:r w:rsidRPr="007950E7">
        <w:rPr>
          <w:rFonts w:eastAsia="Calibri"/>
          <w:sz w:val="24"/>
        </w:rPr>
        <w:t xml:space="preserve">Sum, Andrew, Ishwar Khatiwada, Joseph McLaughlin, Sheila Palma. 2009. </w:t>
      </w:r>
      <w:r w:rsidRPr="007950E7">
        <w:rPr>
          <w:rFonts w:eastAsia="Calibri"/>
          <w:i/>
          <w:sz w:val="24"/>
        </w:rPr>
        <w:t>The Consequences of Dropping Out of High School: Joblessness and Jailing for High School Dropouts and the High Cost for Taxpayers.</w:t>
      </w:r>
      <w:r w:rsidRPr="007950E7">
        <w:rPr>
          <w:rFonts w:eastAsia="Calibri"/>
          <w:sz w:val="24"/>
        </w:rPr>
        <w:t xml:space="preserve"> Boston, MA: Northeastern University Center for Labor Market Studies.</w:t>
      </w:r>
    </w:p>
    <w:p w:rsidR="00275E28" w:rsidRPr="007950E7" w:rsidRDefault="00275E28" w:rsidP="006275A6">
      <w:pPr>
        <w:spacing w:line="276" w:lineRule="auto"/>
        <w:ind w:left="720" w:hanging="720"/>
        <w:rPr>
          <w:rFonts w:eastAsia="Calibri"/>
          <w:sz w:val="24"/>
        </w:rPr>
      </w:pPr>
    </w:p>
    <w:p w:rsidR="006275A6" w:rsidRPr="007950E7" w:rsidRDefault="006275A6" w:rsidP="006275A6">
      <w:pPr>
        <w:spacing w:line="276" w:lineRule="auto"/>
        <w:ind w:left="720" w:hanging="720"/>
        <w:rPr>
          <w:rFonts w:eastAsia="Calibri"/>
          <w:sz w:val="24"/>
        </w:rPr>
      </w:pPr>
      <w:r w:rsidRPr="007950E7">
        <w:rPr>
          <w:rFonts w:eastAsia="Calibri"/>
          <w:sz w:val="24"/>
        </w:rPr>
        <w:t xml:space="preserve">What Works Clearinghouse. 2014. </w:t>
      </w:r>
      <w:r w:rsidRPr="007950E7">
        <w:rPr>
          <w:rFonts w:eastAsia="Calibri"/>
          <w:i/>
          <w:sz w:val="24"/>
        </w:rPr>
        <w:t>Procedures and Standards Handbook, Version 3.0.</w:t>
      </w:r>
      <w:r w:rsidRPr="007950E7">
        <w:rPr>
          <w:rFonts w:eastAsia="Calibri"/>
          <w:sz w:val="24"/>
        </w:rPr>
        <w:t xml:space="preserve"> Washington, DC: Institute of Educational Sciences. </w:t>
      </w:r>
      <w:hyperlink r:id="rId28" w:history="1">
        <w:r w:rsidRPr="007950E7">
          <w:rPr>
            <w:rFonts w:eastAsia="Calibri"/>
            <w:sz w:val="24"/>
          </w:rPr>
          <w:t>http://ies.ed.gov/ncee/wwc/pdf/reference_resources/wwc_procedures_v3_0_standards_handbook.pdf</w:t>
        </w:r>
      </w:hyperlink>
      <w:r w:rsidRPr="007950E7">
        <w:rPr>
          <w:rFonts w:eastAsia="Calibri"/>
          <w:sz w:val="24"/>
        </w:rPr>
        <w:t>.</w:t>
      </w:r>
    </w:p>
    <w:sectPr w:rsidR="006275A6" w:rsidRPr="007950E7" w:rsidSect="003B36EF">
      <w:type w:val="continuous"/>
      <w:pgSz w:w="12240" w:h="15840" w:code="1"/>
      <w:pgMar w:top="720" w:right="720" w:bottom="720" w:left="1440" w:header="720" w:footer="360" w:gutter="0"/>
      <w:pgNumType w:start="86"/>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A00" w:rsidRDefault="00C46A00">
      <w:r>
        <w:separator/>
      </w:r>
    </w:p>
  </w:endnote>
  <w:endnote w:type="continuationSeparator" w:id="0">
    <w:p w:rsidR="00C46A00" w:rsidRDefault="00C46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F2" w:rsidRDefault="00E35D4B">
    <w:pPr>
      <w:framePr w:wrap="around" w:vAnchor="text" w:hAnchor="margin" w:xAlign="right" w:y="1"/>
    </w:pPr>
    <w:r>
      <w:fldChar w:fldCharType="begin"/>
    </w:r>
    <w:r w:rsidR="002929F2">
      <w:instrText xml:space="preserve">PAGE  </w:instrText>
    </w:r>
    <w:r>
      <w:fldChar w:fldCharType="end"/>
    </w:r>
  </w:p>
  <w:p w:rsidR="002929F2" w:rsidRDefault="002929F2">
    <w:pP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F2" w:rsidRDefault="002929F2" w:rsidP="00A41183">
    <w:pPr>
      <w:pStyle w:val="Footer"/>
      <w:framePr w:w="341" w:wrap="around" w:vAnchor="text" w:hAnchor="page" w:x="11161" w:y="9"/>
      <w:rPr>
        <w:rStyle w:val="PageNumber"/>
      </w:rPr>
    </w:pPr>
  </w:p>
  <w:p w:rsidR="002929F2" w:rsidRDefault="002929F2" w:rsidP="00A41183">
    <w:pPr>
      <w:ind w:right="360"/>
    </w:pPr>
  </w:p>
  <w:tbl>
    <w:tblPr>
      <w:tblW w:w="10091" w:type="dxa"/>
      <w:tblInd w:w="8" w:type="dxa"/>
      <w:tblBorders>
        <w:top w:val="single" w:sz="4" w:space="0" w:color="auto"/>
      </w:tblBorders>
      <w:tblLayout w:type="fixed"/>
      <w:tblCellMar>
        <w:left w:w="0" w:type="dxa"/>
        <w:right w:w="0" w:type="dxa"/>
      </w:tblCellMar>
      <w:tblLook w:val="0000" w:firstRow="0" w:lastRow="0" w:firstColumn="0" w:lastColumn="0" w:noHBand="0" w:noVBand="0"/>
    </w:tblPr>
    <w:tblGrid>
      <w:gridCol w:w="547"/>
      <w:gridCol w:w="2879"/>
      <w:gridCol w:w="5756"/>
      <w:gridCol w:w="909"/>
    </w:tblGrid>
    <w:tr w:rsidR="002929F2" w:rsidRPr="009F1B74">
      <w:trPr>
        <w:cantSplit/>
        <w:trHeight w:val="329"/>
      </w:trPr>
      <w:tc>
        <w:tcPr>
          <w:tcW w:w="547" w:type="dxa"/>
          <w:vAlign w:val="bottom"/>
        </w:tcPr>
        <w:p w:rsidR="002929F2" w:rsidRDefault="002929F2" w:rsidP="00184CD6">
          <w:pPr>
            <w:pStyle w:val="Header"/>
            <w:ind w:right="360"/>
          </w:pPr>
          <w:r>
            <w:rPr>
              <w:noProof/>
              <w:lang w:eastAsia="zh-CN"/>
            </w:rPr>
            <w:drawing>
              <wp:anchor distT="0" distB="0" distL="114300" distR="114300" simplePos="0" relativeHeight="251638784"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09880"/>
                        </a:xfrm>
                        <a:prstGeom prst="rect">
                          <a:avLst/>
                        </a:prstGeom>
                        <a:noFill/>
                        <a:ln>
                          <a:noFill/>
                        </a:ln>
                      </pic:spPr>
                    </pic:pic>
                  </a:graphicData>
                </a:graphic>
              </wp:anchor>
            </w:drawing>
          </w:r>
        </w:p>
      </w:tc>
      <w:tc>
        <w:tcPr>
          <w:tcW w:w="2879" w:type="dxa"/>
          <w:vAlign w:val="bottom"/>
        </w:tcPr>
        <w:p w:rsidR="002929F2" w:rsidRPr="009F1B74" w:rsidRDefault="002929F2" w:rsidP="00184CD6">
          <w:pPr>
            <w:pStyle w:val="Header"/>
            <w:rPr>
              <w:rFonts w:ascii="Times New Roman" w:hAnsi="Times New Roman"/>
            </w:rPr>
          </w:pPr>
        </w:p>
        <w:p w:rsidR="002929F2" w:rsidRPr="009F1B74" w:rsidRDefault="002929F2" w:rsidP="00184CD6">
          <w:pPr>
            <w:pStyle w:val="Footer"/>
            <w:rPr>
              <w:rFonts w:ascii="Times New Roman" w:hAnsi="Times New Roman"/>
            </w:rPr>
          </w:pPr>
          <w:r w:rsidRPr="009F1B74">
            <w:rPr>
              <w:rFonts w:ascii="Times New Roman" w:hAnsi="Times New Roman"/>
            </w:rPr>
            <w:t xml:space="preserve">UMass Donahue Institute </w:t>
          </w:r>
          <w:r w:rsidRPr="009F1B74">
            <w:rPr>
              <w:rFonts w:ascii="Times New Roman" w:hAnsi="Times New Roman"/>
            </w:rPr>
            <w:br/>
            <w:t>Research and Evaluation Group</w:t>
          </w:r>
        </w:p>
      </w:tc>
      <w:tc>
        <w:tcPr>
          <w:tcW w:w="5756" w:type="dxa"/>
        </w:tcPr>
        <w:p w:rsidR="002929F2" w:rsidRPr="009F1B74" w:rsidRDefault="002929F2" w:rsidP="00184CD6">
          <w:pPr>
            <w:pStyle w:val="Header"/>
            <w:rPr>
              <w:rFonts w:ascii="Times New Roman" w:hAnsi="Times New Roman"/>
              <w:b/>
              <w:bCs/>
            </w:rPr>
          </w:pPr>
        </w:p>
      </w:tc>
      <w:tc>
        <w:tcPr>
          <w:tcW w:w="909" w:type="dxa"/>
          <w:tcMar>
            <w:top w:w="0" w:type="dxa"/>
          </w:tcMar>
          <w:vAlign w:val="bottom"/>
        </w:tcPr>
        <w:p w:rsidR="002929F2" w:rsidRPr="009F1B74" w:rsidRDefault="002929F2" w:rsidP="00184CD6">
          <w:pPr>
            <w:jc w:val="right"/>
            <w:rPr>
              <w:b/>
              <w:bCs/>
              <w:color w:val="000000"/>
              <w:sz w:val="16"/>
            </w:rPr>
          </w:pPr>
        </w:p>
      </w:tc>
    </w:tr>
  </w:tbl>
  <w:p w:rsidR="002929F2" w:rsidRDefault="002929F2" w:rsidP="00A41183">
    <w:pP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F2" w:rsidRDefault="002929F2" w:rsidP="00397F74">
    <w:pPr>
      <w:pStyle w:val="Footer"/>
      <w:framePr w:w="341" w:wrap="around" w:vAnchor="text" w:hAnchor="page" w:x="11161" w:y="9"/>
      <w:rPr>
        <w:rStyle w:val="PageNumber"/>
      </w:rPr>
    </w:pPr>
  </w:p>
  <w:tbl>
    <w:tblPr>
      <w:tblW w:w="10091" w:type="dxa"/>
      <w:tblInd w:w="8" w:type="dxa"/>
      <w:tblBorders>
        <w:top w:val="single" w:sz="4" w:space="0" w:color="auto"/>
      </w:tblBorders>
      <w:tblLayout w:type="fixed"/>
      <w:tblCellMar>
        <w:left w:w="0" w:type="dxa"/>
        <w:right w:w="0" w:type="dxa"/>
      </w:tblCellMar>
      <w:tblLook w:val="0000" w:firstRow="0" w:lastRow="0" w:firstColumn="0" w:lastColumn="0" w:noHBand="0" w:noVBand="0"/>
    </w:tblPr>
    <w:tblGrid>
      <w:gridCol w:w="547"/>
      <w:gridCol w:w="2879"/>
      <w:gridCol w:w="5756"/>
      <w:gridCol w:w="909"/>
    </w:tblGrid>
    <w:tr w:rsidR="002929F2" w:rsidRPr="009F1B74" w:rsidTr="005B460A">
      <w:trPr>
        <w:cantSplit/>
        <w:trHeight w:val="329"/>
      </w:trPr>
      <w:tc>
        <w:tcPr>
          <w:tcW w:w="547" w:type="dxa"/>
          <w:vAlign w:val="bottom"/>
        </w:tcPr>
        <w:p w:rsidR="002929F2" w:rsidRDefault="002929F2" w:rsidP="005B460A">
          <w:pPr>
            <w:pStyle w:val="Header"/>
            <w:ind w:right="360"/>
          </w:pPr>
          <w:r>
            <w:rPr>
              <w:noProof/>
              <w:lang w:eastAsia="zh-CN"/>
            </w:rPr>
            <w:drawing>
              <wp:anchor distT="0" distB="0" distL="114300" distR="114300" simplePos="0" relativeHeight="251663360" behindDoc="0" locked="0" layoutInCell="0" allowOverlap="1">
                <wp:simplePos x="0" y="0"/>
                <wp:positionH relativeFrom="column">
                  <wp:posOffset>635</wp:posOffset>
                </wp:positionH>
                <wp:positionV relativeFrom="paragraph">
                  <wp:posOffset>39370</wp:posOffset>
                </wp:positionV>
                <wp:extent cx="286385" cy="309880"/>
                <wp:effectExtent l="19050" t="0" r="0" b="0"/>
                <wp:wrapNone/>
                <wp:docPr id="2" name="Picture 4"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09880"/>
                        </a:xfrm>
                        <a:prstGeom prst="rect">
                          <a:avLst/>
                        </a:prstGeom>
                        <a:noFill/>
                        <a:ln>
                          <a:noFill/>
                        </a:ln>
                      </pic:spPr>
                    </pic:pic>
                  </a:graphicData>
                </a:graphic>
              </wp:anchor>
            </w:drawing>
          </w:r>
        </w:p>
      </w:tc>
      <w:tc>
        <w:tcPr>
          <w:tcW w:w="2879" w:type="dxa"/>
          <w:vAlign w:val="bottom"/>
        </w:tcPr>
        <w:p w:rsidR="002929F2" w:rsidRPr="009F1B74" w:rsidRDefault="002929F2" w:rsidP="005B460A">
          <w:pPr>
            <w:pStyle w:val="Header"/>
            <w:rPr>
              <w:rFonts w:ascii="Times New Roman" w:hAnsi="Times New Roman"/>
            </w:rPr>
          </w:pPr>
        </w:p>
        <w:p w:rsidR="002929F2" w:rsidRPr="009F1B74" w:rsidRDefault="002929F2" w:rsidP="005B460A">
          <w:pPr>
            <w:pStyle w:val="Footer"/>
            <w:rPr>
              <w:rFonts w:ascii="Times New Roman" w:hAnsi="Times New Roman"/>
            </w:rPr>
          </w:pPr>
          <w:r w:rsidRPr="009F1B74">
            <w:rPr>
              <w:rFonts w:ascii="Times New Roman" w:hAnsi="Times New Roman"/>
            </w:rPr>
            <w:t xml:space="preserve">UMass Donahue Institute </w:t>
          </w:r>
          <w:r w:rsidRPr="009F1B74">
            <w:rPr>
              <w:rFonts w:ascii="Times New Roman" w:hAnsi="Times New Roman"/>
            </w:rPr>
            <w:br/>
            <w:t>Research and Evaluation Group</w:t>
          </w:r>
        </w:p>
      </w:tc>
      <w:tc>
        <w:tcPr>
          <w:tcW w:w="5756" w:type="dxa"/>
        </w:tcPr>
        <w:p w:rsidR="002929F2" w:rsidRPr="009F1B74" w:rsidRDefault="002929F2" w:rsidP="005B460A">
          <w:pPr>
            <w:pStyle w:val="Header"/>
            <w:rPr>
              <w:rFonts w:ascii="Times New Roman" w:hAnsi="Times New Roman"/>
              <w:b/>
              <w:bCs/>
            </w:rPr>
          </w:pPr>
        </w:p>
      </w:tc>
      <w:tc>
        <w:tcPr>
          <w:tcW w:w="909" w:type="dxa"/>
          <w:tcMar>
            <w:top w:w="0" w:type="dxa"/>
          </w:tcMar>
          <w:vAlign w:val="bottom"/>
        </w:tcPr>
        <w:p w:rsidR="002929F2" w:rsidRPr="009F1B74" w:rsidRDefault="002929F2" w:rsidP="005B460A">
          <w:pPr>
            <w:jc w:val="right"/>
            <w:rPr>
              <w:b/>
              <w:bCs/>
              <w:color w:val="000000"/>
              <w:sz w:val="16"/>
            </w:rPr>
          </w:pPr>
        </w:p>
      </w:tc>
    </w:tr>
  </w:tbl>
  <w:p w:rsidR="002929F2" w:rsidRDefault="002929F2" w:rsidP="005B460A">
    <w:pP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F2" w:rsidRDefault="002929F2">
    <w:pPr>
      <w:pStyle w:val="Footer"/>
      <w:jc w:val="right"/>
    </w:pPr>
  </w:p>
  <w:tbl>
    <w:tblPr>
      <w:tblW w:w="10091" w:type="dxa"/>
      <w:tblInd w:w="8" w:type="dxa"/>
      <w:tblBorders>
        <w:top w:val="single" w:sz="4" w:space="0" w:color="auto"/>
      </w:tblBorders>
      <w:tblLayout w:type="fixed"/>
      <w:tblCellMar>
        <w:left w:w="0" w:type="dxa"/>
        <w:right w:w="0" w:type="dxa"/>
      </w:tblCellMar>
      <w:tblLook w:val="0000" w:firstRow="0" w:lastRow="0" w:firstColumn="0" w:lastColumn="0" w:noHBand="0" w:noVBand="0"/>
    </w:tblPr>
    <w:tblGrid>
      <w:gridCol w:w="547"/>
      <w:gridCol w:w="2879"/>
      <w:gridCol w:w="5756"/>
      <w:gridCol w:w="909"/>
    </w:tblGrid>
    <w:tr w:rsidR="002929F2" w:rsidRPr="009F1B74" w:rsidTr="00E269C0">
      <w:trPr>
        <w:cantSplit/>
        <w:trHeight w:val="329"/>
      </w:trPr>
      <w:tc>
        <w:tcPr>
          <w:tcW w:w="547" w:type="dxa"/>
          <w:vAlign w:val="bottom"/>
        </w:tcPr>
        <w:p w:rsidR="002929F2" w:rsidRDefault="002929F2" w:rsidP="00E269C0">
          <w:pPr>
            <w:pStyle w:val="Header"/>
            <w:ind w:right="360"/>
          </w:pPr>
          <w:r>
            <w:rPr>
              <w:noProof/>
              <w:lang w:eastAsia="zh-CN"/>
            </w:rPr>
            <w:drawing>
              <wp:anchor distT="0" distB="0" distL="114300" distR="114300" simplePos="0" relativeHeight="251655168"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09880"/>
                        </a:xfrm>
                        <a:prstGeom prst="rect">
                          <a:avLst/>
                        </a:prstGeom>
                        <a:noFill/>
                        <a:ln>
                          <a:noFill/>
                        </a:ln>
                      </pic:spPr>
                    </pic:pic>
                  </a:graphicData>
                </a:graphic>
              </wp:anchor>
            </w:drawing>
          </w:r>
        </w:p>
      </w:tc>
      <w:tc>
        <w:tcPr>
          <w:tcW w:w="2879" w:type="dxa"/>
          <w:vAlign w:val="bottom"/>
        </w:tcPr>
        <w:p w:rsidR="002929F2" w:rsidRPr="009F1B74" w:rsidRDefault="002929F2" w:rsidP="00E269C0">
          <w:pPr>
            <w:pStyle w:val="Header"/>
            <w:rPr>
              <w:rFonts w:ascii="Times New Roman" w:hAnsi="Times New Roman"/>
            </w:rPr>
          </w:pPr>
        </w:p>
        <w:p w:rsidR="002929F2" w:rsidRPr="009F1B74" w:rsidRDefault="002929F2" w:rsidP="00E269C0">
          <w:pPr>
            <w:pStyle w:val="Footer"/>
            <w:rPr>
              <w:rFonts w:ascii="Times New Roman" w:hAnsi="Times New Roman"/>
            </w:rPr>
          </w:pPr>
          <w:r w:rsidRPr="009F1B74">
            <w:rPr>
              <w:rFonts w:ascii="Times New Roman" w:hAnsi="Times New Roman"/>
            </w:rPr>
            <w:t xml:space="preserve">UMass Donahue Institute </w:t>
          </w:r>
          <w:r w:rsidRPr="009F1B74">
            <w:rPr>
              <w:rFonts w:ascii="Times New Roman" w:hAnsi="Times New Roman"/>
            </w:rPr>
            <w:br/>
            <w:t>Research and Evaluation Group</w:t>
          </w:r>
        </w:p>
      </w:tc>
      <w:tc>
        <w:tcPr>
          <w:tcW w:w="5756" w:type="dxa"/>
        </w:tcPr>
        <w:p w:rsidR="002929F2" w:rsidRPr="009F1B74" w:rsidRDefault="002929F2" w:rsidP="00E269C0">
          <w:pPr>
            <w:pStyle w:val="Header"/>
            <w:rPr>
              <w:rFonts w:ascii="Times New Roman" w:hAnsi="Times New Roman"/>
              <w:b/>
              <w:bCs/>
            </w:rPr>
          </w:pPr>
        </w:p>
      </w:tc>
      <w:tc>
        <w:tcPr>
          <w:tcW w:w="909" w:type="dxa"/>
          <w:tcMar>
            <w:top w:w="0" w:type="dxa"/>
          </w:tcMar>
          <w:vAlign w:val="bottom"/>
        </w:tcPr>
        <w:p w:rsidR="002929F2" w:rsidRPr="009F1B74" w:rsidRDefault="002929F2" w:rsidP="00E269C0">
          <w:pPr>
            <w:jc w:val="right"/>
            <w:rPr>
              <w:b/>
              <w:bCs/>
              <w:color w:val="000000"/>
              <w:sz w:val="16"/>
            </w:rPr>
          </w:pPr>
        </w:p>
      </w:tc>
    </w:tr>
  </w:tbl>
  <w:p w:rsidR="002929F2" w:rsidRDefault="002929F2" w:rsidP="00A41183">
    <w:pP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1" w:type="dxa"/>
      <w:tblInd w:w="8" w:type="dxa"/>
      <w:tblBorders>
        <w:top w:val="single" w:sz="4" w:space="0" w:color="auto"/>
      </w:tblBorders>
      <w:tblLayout w:type="fixed"/>
      <w:tblCellMar>
        <w:left w:w="0" w:type="dxa"/>
        <w:right w:w="0" w:type="dxa"/>
      </w:tblCellMar>
      <w:tblLook w:val="0000" w:firstRow="0" w:lastRow="0" w:firstColumn="0" w:lastColumn="0" w:noHBand="0" w:noVBand="0"/>
    </w:tblPr>
    <w:tblGrid>
      <w:gridCol w:w="547"/>
      <w:gridCol w:w="2879"/>
      <w:gridCol w:w="5756"/>
      <w:gridCol w:w="909"/>
    </w:tblGrid>
    <w:tr w:rsidR="002929F2" w:rsidRPr="009F1B74" w:rsidTr="00241355">
      <w:trPr>
        <w:cantSplit/>
        <w:trHeight w:val="329"/>
      </w:trPr>
      <w:tc>
        <w:tcPr>
          <w:tcW w:w="547" w:type="dxa"/>
          <w:vAlign w:val="bottom"/>
        </w:tcPr>
        <w:p w:rsidR="002929F2" w:rsidRDefault="002929F2" w:rsidP="00241355">
          <w:pPr>
            <w:pStyle w:val="Header"/>
            <w:ind w:right="360"/>
          </w:pPr>
          <w:r>
            <w:rPr>
              <w:noProof/>
              <w:lang w:eastAsia="zh-CN"/>
            </w:rPr>
            <w:drawing>
              <wp:anchor distT="0" distB="0" distL="114300" distR="114300" simplePos="0" relativeHeight="251658240" behindDoc="0" locked="0" layoutInCell="0" allowOverlap="1">
                <wp:simplePos x="0" y="0"/>
                <wp:positionH relativeFrom="column">
                  <wp:posOffset>635</wp:posOffset>
                </wp:positionH>
                <wp:positionV relativeFrom="paragraph">
                  <wp:posOffset>39370</wp:posOffset>
                </wp:positionV>
                <wp:extent cx="286385" cy="309880"/>
                <wp:effectExtent l="19050" t="0" r="0" b="0"/>
                <wp:wrapNone/>
                <wp:docPr id="104" name="Picture 3"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09880"/>
                        </a:xfrm>
                        <a:prstGeom prst="rect">
                          <a:avLst/>
                        </a:prstGeom>
                        <a:noFill/>
                        <a:ln>
                          <a:noFill/>
                        </a:ln>
                      </pic:spPr>
                    </pic:pic>
                  </a:graphicData>
                </a:graphic>
              </wp:anchor>
            </w:drawing>
          </w:r>
        </w:p>
      </w:tc>
      <w:tc>
        <w:tcPr>
          <w:tcW w:w="2879" w:type="dxa"/>
          <w:vAlign w:val="bottom"/>
        </w:tcPr>
        <w:p w:rsidR="002929F2" w:rsidRPr="009F1B74" w:rsidRDefault="002929F2" w:rsidP="00241355">
          <w:pPr>
            <w:pStyle w:val="Header"/>
            <w:rPr>
              <w:rFonts w:ascii="Times New Roman" w:hAnsi="Times New Roman"/>
            </w:rPr>
          </w:pPr>
        </w:p>
        <w:p w:rsidR="002929F2" w:rsidRPr="009F1B74" w:rsidRDefault="002929F2" w:rsidP="00241355">
          <w:pPr>
            <w:pStyle w:val="Footer"/>
            <w:rPr>
              <w:rFonts w:ascii="Times New Roman" w:hAnsi="Times New Roman"/>
            </w:rPr>
          </w:pPr>
          <w:r w:rsidRPr="009F1B74">
            <w:rPr>
              <w:rFonts w:ascii="Times New Roman" w:hAnsi="Times New Roman"/>
            </w:rPr>
            <w:t xml:space="preserve">UMass Donahue Institute </w:t>
          </w:r>
          <w:r w:rsidRPr="009F1B74">
            <w:rPr>
              <w:rFonts w:ascii="Times New Roman" w:hAnsi="Times New Roman"/>
            </w:rPr>
            <w:br/>
            <w:t>Research and Evaluation Group</w:t>
          </w:r>
        </w:p>
      </w:tc>
      <w:tc>
        <w:tcPr>
          <w:tcW w:w="5756" w:type="dxa"/>
        </w:tcPr>
        <w:p w:rsidR="002929F2" w:rsidRPr="009F1B74" w:rsidRDefault="002929F2" w:rsidP="00241355">
          <w:pPr>
            <w:pStyle w:val="Header"/>
            <w:rPr>
              <w:rFonts w:ascii="Times New Roman" w:hAnsi="Times New Roman"/>
              <w:b/>
              <w:bCs/>
            </w:rPr>
          </w:pPr>
        </w:p>
      </w:tc>
      <w:tc>
        <w:tcPr>
          <w:tcW w:w="909" w:type="dxa"/>
          <w:tcMar>
            <w:top w:w="0" w:type="dxa"/>
          </w:tcMar>
          <w:vAlign w:val="bottom"/>
        </w:tcPr>
        <w:p w:rsidR="002929F2" w:rsidRPr="009F1B74" w:rsidRDefault="002929F2" w:rsidP="00241355">
          <w:pPr>
            <w:jc w:val="right"/>
            <w:rPr>
              <w:b/>
              <w:bCs/>
              <w:color w:val="000000"/>
              <w:sz w:val="16"/>
            </w:rPr>
          </w:pPr>
        </w:p>
      </w:tc>
    </w:tr>
  </w:tbl>
  <w:p w:rsidR="002929F2" w:rsidRPr="001402EB" w:rsidRDefault="00E35D4B" w:rsidP="00367A04">
    <w:pPr>
      <w:pStyle w:val="Footer"/>
      <w:jc w:val="right"/>
      <w:rPr>
        <w:rFonts w:ascii="Times New Roman" w:hAnsi="Times New Roman"/>
        <w:sz w:val="20"/>
      </w:rPr>
    </w:pPr>
    <w:r w:rsidRPr="001402EB">
      <w:rPr>
        <w:rFonts w:ascii="Times New Roman" w:hAnsi="Times New Roman"/>
        <w:b/>
        <w:sz w:val="20"/>
      </w:rPr>
      <w:fldChar w:fldCharType="begin"/>
    </w:r>
    <w:r w:rsidR="002929F2" w:rsidRPr="001402EB">
      <w:rPr>
        <w:rFonts w:ascii="Times New Roman" w:hAnsi="Times New Roman"/>
        <w:b/>
        <w:sz w:val="20"/>
      </w:rPr>
      <w:instrText xml:space="preserve"> PAGE   \* MERGEFORMAT </w:instrText>
    </w:r>
    <w:r w:rsidRPr="001402EB">
      <w:rPr>
        <w:rFonts w:ascii="Times New Roman" w:hAnsi="Times New Roman"/>
        <w:b/>
        <w:sz w:val="20"/>
      </w:rPr>
      <w:fldChar w:fldCharType="separate"/>
    </w:r>
    <w:r w:rsidR="00A42A70" w:rsidRPr="00A42A70">
      <w:rPr>
        <w:rFonts w:ascii="Times New Roman" w:hAnsi="Times New Roman"/>
        <w:noProof/>
        <w:sz w:val="20"/>
      </w:rPr>
      <w:t>135</w:t>
    </w:r>
    <w:r w:rsidRPr="001402EB">
      <w:rPr>
        <w:rFonts w:ascii="Times New Roman" w:hAnsi="Times New Roman"/>
        <w:noProof/>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A00" w:rsidRDefault="00C46A00">
      <w:r>
        <w:separator/>
      </w:r>
    </w:p>
  </w:footnote>
  <w:footnote w:type="continuationSeparator" w:id="0">
    <w:p w:rsidR="00C46A00" w:rsidRDefault="00C46A00">
      <w:r>
        <w:continuationSeparator/>
      </w:r>
    </w:p>
  </w:footnote>
  <w:footnote w:id="1">
    <w:p w:rsidR="002929F2" w:rsidRPr="00E95FB8" w:rsidRDefault="002929F2" w:rsidP="00192F99">
      <w:pPr>
        <w:pStyle w:val="FootnoteText"/>
        <w:spacing w:line="240" w:lineRule="exact"/>
        <w:rPr>
          <w:sz w:val="20"/>
        </w:rPr>
      </w:pPr>
      <w:r w:rsidRPr="00E95FB8">
        <w:rPr>
          <w:rStyle w:val="FootnoteReference"/>
          <w:sz w:val="20"/>
        </w:rPr>
        <w:footnoteRef/>
      </w:r>
      <w:r w:rsidRPr="00E95FB8">
        <w:rPr>
          <w:sz w:val="20"/>
        </w:rPr>
        <w:t xml:space="preserve"> Competency Determination is based on performance on the state’s high school MCAS tests in English language arts, mathematics, and science and technology/engineering.</w:t>
      </w:r>
    </w:p>
  </w:footnote>
  <w:footnote w:id="2">
    <w:p w:rsidR="002929F2" w:rsidRDefault="002929F2" w:rsidP="00682251">
      <w:pPr>
        <w:pStyle w:val="FootnoteText"/>
        <w:spacing w:line="220" w:lineRule="exact"/>
      </w:pPr>
      <w:r>
        <w:rPr>
          <w:rStyle w:val="FootnoteReference"/>
        </w:rPr>
        <w:footnoteRef/>
      </w:r>
      <w:r>
        <w:t xml:space="preserve"> Please see </w:t>
      </w:r>
      <w:hyperlink r:id="rId1" w:history="1">
        <w:r w:rsidRPr="00682251">
          <w:rPr>
            <w:rStyle w:val="Hyperlink"/>
            <w:color w:val="auto"/>
            <w:u w:val="none"/>
          </w:rPr>
          <w:t>http://www.doe.mass.edu/infoservices/reports/gradrates/dropoutvsgrad.html</w:t>
        </w:r>
      </w:hyperlink>
      <w:r w:rsidRPr="00682251">
        <w:t xml:space="preserve"> </w:t>
      </w:r>
      <w:r>
        <w:t>for a description of ESE’s graduation and droput rate calcuations.</w:t>
      </w:r>
    </w:p>
  </w:footnote>
  <w:footnote w:id="3">
    <w:p w:rsidR="002929F2" w:rsidRPr="00E95FB8" w:rsidRDefault="002929F2" w:rsidP="00377347">
      <w:pPr>
        <w:pStyle w:val="FootnoteText"/>
        <w:spacing w:after="60" w:line="240" w:lineRule="exact"/>
        <w:rPr>
          <w:sz w:val="20"/>
        </w:rPr>
      </w:pPr>
      <w:r w:rsidRPr="00E95FB8">
        <w:rPr>
          <w:rStyle w:val="FootnoteReference"/>
          <w:sz w:val="20"/>
        </w:rPr>
        <w:footnoteRef/>
      </w:r>
      <w:r w:rsidRPr="00E95FB8">
        <w:rPr>
          <w:sz w:val="20"/>
        </w:rPr>
        <w:t xml:space="preserve"> Competency Determination is based on performance on the state’s high school MCAS tests in English language arts, mathematics, and science and technology/engineering.</w:t>
      </w:r>
    </w:p>
  </w:footnote>
  <w:footnote w:id="4">
    <w:p w:rsidR="002929F2" w:rsidRPr="00E44446" w:rsidRDefault="002929F2" w:rsidP="00377347">
      <w:pPr>
        <w:pStyle w:val="FootnoteText"/>
        <w:spacing w:after="60" w:line="240" w:lineRule="exact"/>
        <w:rPr>
          <w:sz w:val="20"/>
        </w:rPr>
      </w:pPr>
      <w:r w:rsidRPr="00E44446">
        <w:rPr>
          <w:rStyle w:val="FootnoteReference"/>
          <w:sz w:val="20"/>
        </w:rPr>
        <w:footnoteRef/>
      </w:r>
      <w:r w:rsidRPr="00E44446">
        <w:rPr>
          <w:sz w:val="20"/>
        </w:rPr>
        <w:t xml:space="preserve"> Additional student eligibility requirements by grant type can be found at: </w:t>
      </w:r>
      <w:hyperlink r:id="rId2" w:history="1">
        <w:r w:rsidRPr="00E44446">
          <w:rPr>
            <w:rStyle w:val="Hyperlink"/>
            <w:sz w:val="20"/>
          </w:rPr>
          <w:t>http://www.doe.mass.edu/as/grants/</w:t>
        </w:r>
      </w:hyperlink>
      <w:r w:rsidRPr="00E44446">
        <w:rPr>
          <w:sz w:val="20"/>
        </w:rPr>
        <w:t>.</w:t>
      </w:r>
      <w:r>
        <w:rPr>
          <w:sz w:val="20"/>
        </w:rPr>
        <w:t xml:space="preserve"> </w:t>
      </w:r>
    </w:p>
  </w:footnote>
  <w:footnote w:id="5">
    <w:p w:rsidR="002929F2" w:rsidRDefault="002929F2">
      <w:pPr>
        <w:pStyle w:val="FootnoteText"/>
      </w:pPr>
      <w:r>
        <w:rPr>
          <w:rStyle w:val="FootnoteReference"/>
        </w:rPr>
        <w:footnoteRef/>
      </w:r>
      <w:r>
        <w:t xml:space="preserve"> For more information on eligibility requirements, see: </w:t>
      </w:r>
      <w:r w:rsidRPr="00797D86">
        <w:t>http://www.doe.mass.edu/as/</w:t>
      </w:r>
      <w:r>
        <w:t>.</w:t>
      </w:r>
    </w:p>
  </w:footnote>
  <w:footnote w:id="6">
    <w:p w:rsidR="002929F2" w:rsidRPr="00CC00FF" w:rsidRDefault="002929F2" w:rsidP="00386C6D">
      <w:pPr>
        <w:pStyle w:val="FootnoteText"/>
        <w:spacing w:after="120" w:line="240" w:lineRule="exact"/>
        <w:rPr>
          <w:sz w:val="20"/>
        </w:rPr>
      </w:pPr>
      <w:r w:rsidRPr="00CC00FF">
        <w:rPr>
          <w:rStyle w:val="FootnoteReference"/>
          <w:sz w:val="20"/>
        </w:rPr>
        <w:footnoteRef/>
      </w:r>
      <w:r w:rsidRPr="00CC00FF">
        <w:rPr>
          <w:sz w:val="20"/>
        </w:rPr>
        <w:t xml:space="preserve"> For the purposes of this report, </w:t>
      </w:r>
      <w:r>
        <w:rPr>
          <w:sz w:val="20"/>
        </w:rPr>
        <w:t xml:space="preserve">when referring to </w:t>
      </w:r>
      <w:r w:rsidRPr="00CC00FF">
        <w:rPr>
          <w:sz w:val="20"/>
        </w:rPr>
        <w:t>all recipients of Academic Support funds</w:t>
      </w:r>
      <w:r>
        <w:rPr>
          <w:sz w:val="20"/>
        </w:rPr>
        <w:t>,</w:t>
      </w:r>
      <w:r w:rsidRPr="00CC00FF">
        <w:rPr>
          <w:sz w:val="20"/>
        </w:rPr>
        <w:t xml:space="preserve"> </w:t>
      </w:r>
      <w:r>
        <w:rPr>
          <w:sz w:val="20"/>
        </w:rPr>
        <w:t>we use the term</w:t>
      </w:r>
      <w:r w:rsidRPr="00CC00FF">
        <w:rPr>
          <w:sz w:val="20"/>
        </w:rPr>
        <w:t xml:space="preserve"> “awardees” regardless of the funding source.</w:t>
      </w:r>
      <w:r>
        <w:rPr>
          <w:sz w:val="20"/>
        </w:rPr>
        <w:t xml:space="preserve"> When referring to competitive grantee recipients only, we use the term “grantees.”</w:t>
      </w:r>
    </w:p>
  </w:footnote>
  <w:footnote w:id="7">
    <w:p w:rsidR="002929F2" w:rsidRPr="00D73D98" w:rsidRDefault="002929F2" w:rsidP="00115F0C">
      <w:pPr>
        <w:pStyle w:val="FootnoteText"/>
        <w:spacing w:after="120" w:line="240" w:lineRule="exact"/>
        <w:rPr>
          <w:sz w:val="20"/>
        </w:rPr>
      </w:pPr>
      <w:r w:rsidRPr="00CC00FF">
        <w:rPr>
          <w:rStyle w:val="FootnoteReference"/>
          <w:sz w:val="20"/>
        </w:rPr>
        <w:footnoteRef/>
      </w:r>
      <w:r w:rsidRPr="00CC00FF">
        <w:rPr>
          <w:sz w:val="20"/>
        </w:rPr>
        <w:t xml:space="preserve"> Advice questions included the following: (1) advice for districts in regards to challenges; (2) advice for programs starting Academic Support programs; and (3) advice for sites currently implementing Academic Support programs.</w:t>
      </w:r>
    </w:p>
  </w:footnote>
  <w:footnote w:id="8">
    <w:p w:rsidR="002929F2" w:rsidRDefault="002929F2" w:rsidP="00443434">
      <w:pPr>
        <w:pStyle w:val="FootnoteText"/>
      </w:pPr>
      <w:r>
        <w:rPr>
          <w:rStyle w:val="FootnoteReference"/>
        </w:rPr>
        <w:footnoteRef/>
      </w:r>
      <w:r>
        <w:t xml:space="preserve"> For more information on eligibility requirements, see: </w:t>
      </w:r>
      <w:r w:rsidRPr="00797D86">
        <w:t>http://www.doe.mass.edu/as/</w:t>
      </w:r>
      <w:r>
        <w:t>.</w:t>
      </w:r>
    </w:p>
  </w:footnote>
  <w:footnote w:id="9">
    <w:p w:rsidR="002929F2" w:rsidRDefault="002929F2" w:rsidP="00443434">
      <w:pPr>
        <w:pStyle w:val="FootnoteText"/>
      </w:pPr>
      <w:r>
        <w:rPr>
          <w:rStyle w:val="FootnoteReference"/>
        </w:rPr>
        <w:footnoteRef/>
      </w:r>
      <w:r>
        <w:t xml:space="preserve"> For more information about funding allocation by grant type, please see: </w:t>
      </w:r>
      <w:r w:rsidRPr="00797D86">
        <w:t>http://www.doe.mass.edu/as/</w:t>
      </w:r>
    </w:p>
  </w:footnote>
  <w:footnote w:id="10">
    <w:p w:rsidR="002929F2" w:rsidRDefault="002929F2" w:rsidP="00926766">
      <w:pPr>
        <w:pStyle w:val="FootnoteText"/>
        <w:spacing w:line="240" w:lineRule="exact"/>
      </w:pPr>
      <w:r w:rsidRPr="00926766">
        <w:rPr>
          <w:rStyle w:val="FootnoteReference"/>
          <w:sz w:val="20"/>
        </w:rPr>
        <w:footnoteRef/>
      </w:r>
      <w:r w:rsidRPr="00926766">
        <w:rPr>
          <w:sz w:val="20"/>
        </w:rPr>
        <w:t xml:space="preserve"> Two of the seventy responses cited current funding challenges rather than describing success stories of their programs.</w:t>
      </w:r>
    </w:p>
  </w:footnote>
  <w:footnote w:id="11">
    <w:p w:rsidR="002929F2" w:rsidRPr="00E44446" w:rsidRDefault="002929F2" w:rsidP="00926766">
      <w:pPr>
        <w:pStyle w:val="FootnoteText"/>
        <w:spacing w:line="240" w:lineRule="exact"/>
        <w:rPr>
          <w:sz w:val="20"/>
        </w:rPr>
      </w:pPr>
      <w:r w:rsidRPr="00E44446">
        <w:rPr>
          <w:rStyle w:val="FootnoteReference"/>
          <w:sz w:val="20"/>
        </w:rPr>
        <w:footnoteRef/>
      </w:r>
      <w:r w:rsidRPr="00E44446">
        <w:rPr>
          <w:sz w:val="20"/>
        </w:rPr>
        <w:t xml:space="preserve"> An additional five respondents answered this question either thanking ESE for current services provided or stating they did not know or did not have additional suggestions.</w:t>
      </w:r>
    </w:p>
  </w:footnote>
  <w:footnote w:id="12">
    <w:p w:rsidR="002929F2" w:rsidRPr="00E44446" w:rsidRDefault="002929F2" w:rsidP="00E44446">
      <w:pPr>
        <w:pStyle w:val="FootnoteText"/>
        <w:spacing w:line="240" w:lineRule="exact"/>
        <w:rPr>
          <w:sz w:val="20"/>
        </w:rPr>
      </w:pPr>
      <w:r w:rsidRPr="00E44446">
        <w:rPr>
          <w:rStyle w:val="FootnoteReference"/>
          <w:sz w:val="20"/>
        </w:rPr>
        <w:footnoteRef/>
      </w:r>
      <w:r w:rsidRPr="00E44446">
        <w:rPr>
          <w:sz w:val="20"/>
        </w:rPr>
        <w:t xml:space="preserve"> ESE requested that questions be related to these three subgroups in particular.</w:t>
      </w:r>
    </w:p>
  </w:footnote>
  <w:footnote w:id="13">
    <w:p w:rsidR="002929F2" w:rsidRDefault="002929F2" w:rsidP="00050F78">
      <w:pPr>
        <w:pStyle w:val="CommentText"/>
      </w:pPr>
      <w:r>
        <w:rPr>
          <w:rStyle w:val="FootnoteReference"/>
        </w:rPr>
        <w:footnoteRef/>
      </w:r>
      <w:r>
        <w:t xml:space="preserve"> </w:t>
      </w:r>
      <w:r w:rsidRPr="0073122C">
        <w:rPr>
          <w:rFonts w:eastAsia="Calibri"/>
          <w:szCs w:val="22"/>
        </w:rPr>
        <w:t xml:space="preserve">UMDI </w:t>
      </w:r>
      <w:r>
        <w:rPr>
          <w:rFonts w:eastAsia="Calibri"/>
          <w:szCs w:val="22"/>
        </w:rPr>
        <w:t>is assessing</w:t>
      </w:r>
      <w:r w:rsidRPr="0073122C">
        <w:rPr>
          <w:rFonts w:eastAsia="Calibri"/>
          <w:szCs w:val="22"/>
        </w:rPr>
        <w:t xml:space="preserve"> program impacts for participants from</w:t>
      </w:r>
      <w:r>
        <w:rPr>
          <w:rFonts w:eastAsia="Calibri"/>
          <w:szCs w:val="22"/>
        </w:rPr>
        <w:t xml:space="preserve"> SY13 and SY14</w:t>
      </w:r>
      <w:r w:rsidRPr="0073122C">
        <w:rPr>
          <w:rFonts w:eastAsia="Calibri"/>
          <w:szCs w:val="22"/>
        </w:rPr>
        <w:t xml:space="preserve"> </w:t>
      </w:r>
      <w:r>
        <w:rPr>
          <w:rFonts w:eastAsia="Calibri"/>
          <w:szCs w:val="22"/>
        </w:rPr>
        <w:t xml:space="preserve">because those are </w:t>
      </w:r>
      <w:r w:rsidRPr="0073122C">
        <w:rPr>
          <w:rFonts w:eastAsia="Calibri"/>
          <w:szCs w:val="22"/>
        </w:rPr>
        <w:t>the two most recent years for which relevant outcome data are available.</w:t>
      </w:r>
    </w:p>
  </w:footnote>
  <w:footnote w:id="14">
    <w:p w:rsidR="002929F2" w:rsidRDefault="002929F2" w:rsidP="00050F78">
      <w:pPr>
        <w:pStyle w:val="FootnoteText"/>
      </w:pPr>
      <w:r>
        <w:rPr>
          <w:rStyle w:val="FootnoteReference"/>
        </w:rPr>
        <w:footnoteRef/>
      </w:r>
      <w:r>
        <w:t xml:space="preserve"> Eligibility criteria varied by program and can be found here:</w:t>
      </w:r>
      <w:r w:rsidRPr="00E44446">
        <w:rPr>
          <w:sz w:val="20"/>
        </w:rPr>
        <w:t xml:space="preserve"> </w:t>
      </w:r>
      <w:hyperlink r:id="rId3" w:history="1">
        <w:r w:rsidRPr="00E44446">
          <w:rPr>
            <w:rStyle w:val="Hyperlink"/>
            <w:sz w:val="20"/>
          </w:rPr>
          <w:t>http://www.doe.mass.edu/as/grants/</w:t>
        </w:r>
      </w:hyperlink>
    </w:p>
  </w:footnote>
  <w:footnote w:id="15">
    <w:p w:rsidR="002929F2" w:rsidRDefault="002929F2" w:rsidP="006A1BC5">
      <w:pPr>
        <w:pStyle w:val="FootnoteText"/>
      </w:pPr>
      <w:r>
        <w:rPr>
          <w:rStyle w:val="FootnoteReference"/>
        </w:rPr>
        <w:footnoteRef/>
      </w:r>
      <w:r>
        <w:t xml:space="preserve"> A small number of Academic Support participants were enrolled in a district that was not assigned an accountability level for SY13 or SY14 and are therefore not included in the table.</w:t>
      </w:r>
    </w:p>
  </w:footnote>
  <w:footnote w:id="16">
    <w:p w:rsidR="002929F2" w:rsidRPr="00B6050E" w:rsidRDefault="002929F2" w:rsidP="00E709A0">
      <w:pPr>
        <w:pStyle w:val="FootnoteText"/>
        <w:spacing w:line="240" w:lineRule="exact"/>
      </w:pPr>
      <w:r w:rsidRPr="000B2BCA">
        <w:rPr>
          <w:rStyle w:val="FootnoteReference"/>
          <w:sz w:val="20"/>
        </w:rPr>
        <w:footnoteRef/>
      </w:r>
      <w:r w:rsidRPr="000B2BCA">
        <w:rPr>
          <w:sz w:val="20"/>
        </w:rPr>
        <w:t xml:space="preserve"> </w:t>
      </w:r>
      <w:r>
        <w:rPr>
          <w:sz w:val="20"/>
        </w:rPr>
        <w:t xml:space="preserve">Complete </w:t>
      </w:r>
      <w:r w:rsidRPr="000B2BCA">
        <w:rPr>
          <w:sz w:val="20"/>
        </w:rPr>
        <w:t xml:space="preserve">SIMS </w:t>
      </w:r>
      <w:r>
        <w:rPr>
          <w:sz w:val="20"/>
        </w:rPr>
        <w:t xml:space="preserve">and MCAS </w:t>
      </w:r>
      <w:r w:rsidRPr="000B2BCA">
        <w:rPr>
          <w:sz w:val="20"/>
        </w:rPr>
        <w:t>data could not be found for</w:t>
      </w:r>
      <w:r>
        <w:rPr>
          <w:sz w:val="20"/>
        </w:rPr>
        <w:t xml:space="preserve"> an </w:t>
      </w:r>
      <w:r w:rsidRPr="00487417">
        <w:rPr>
          <w:sz w:val="20"/>
        </w:rPr>
        <w:t>additional 3,795 of</w:t>
      </w:r>
      <w:r w:rsidRPr="000B2BCA">
        <w:rPr>
          <w:sz w:val="20"/>
        </w:rPr>
        <w:t xml:space="preserve"> these students, who were subsequently exclud</w:t>
      </w:r>
      <w:r>
        <w:rPr>
          <w:sz w:val="20"/>
        </w:rPr>
        <w:t xml:space="preserve">ed from analysis.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F2" w:rsidRDefault="00C46A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3" o:spid="_x0000_s2099" type="#_x0000_t75" style="position:absolute;margin-left:0;margin-top:0;width:356.75pt;height:461.7pt;z-index:-251675648;mso-position-horizontal:center;mso-position-horizontal-relative:margin;mso-position-vertical:center;mso-position-vertical-relative:margin" o:allowincell="f">
          <v:imagedata r:id="rId1" o:title="coverback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000" w:firstRow="0" w:lastRow="0" w:firstColumn="0" w:lastColumn="0" w:noHBand="0" w:noVBand="0"/>
    </w:tblPr>
    <w:tblGrid>
      <w:gridCol w:w="3405"/>
      <w:gridCol w:w="3737"/>
    </w:tblGrid>
    <w:tr w:rsidR="002929F2">
      <w:trPr>
        <w:trHeight w:val="181"/>
      </w:trPr>
      <w:tc>
        <w:tcPr>
          <w:tcW w:w="5035" w:type="dxa"/>
          <w:tcBorders>
            <w:bottom w:val="single" w:sz="4" w:space="0" w:color="auto"/>
          </w:tcBorders>
          <w:tcMar>
            <w:bottom w:w="36" w:type="dxa"/>
          </w:tcMar>
          <w:vAlign w:val="bottom"/>
        </w:tcPr>
        <w:p w:rsidR="002929F2" w:rsidRDefault="002929F2" w:rsidP="00E7445B">
          <w:pPr>
            <w:pStyle w:val="Header"/>
          </w:pPr>
          <w:r>
            <w:t>Title of Report</w:t>
          </w:r>
        </w:p>
      </w:tc>
      <w:tc>
        <w:tcPr>
          <w:tcW w:w="5413" w:type="dxa"/>
          <w:tcBorders>
            <w:bottom w:val="single" w:sz="4" w:space="0" w:color="auto"/>
          </w:tcBorders>
          <w:tcMar>
            <w:bottom w:w="36" w:type="dxa"/>
          </w:tcMar>
          <w:vAlign w:val="bottom"/>
        </w:tcPr>
        <w:p w:rsidR="002929F2" w:rsidRDefault="002929F2" w:rsidP="00A21E9C">
          <w:pPr>
            <w:pStyle w:val="Header"/>
            <w:jc w:val="right"/>
            <w:rPr>
              <w:b/>
              <w:bCs/>
            </w:rPr>
          </w:pPr>
          <w:r>
            <w:rPr>
              <w:b/>
              <w:bCs/>
            </w:rPr>
            <w:t>Template Primer</w:t>
          </w:r>
        </w:p>
      </w:tc>
    </w:tr>
  </w:tbl>
  <w:p w:rsidR="002929F2" w:rsidRDefault="00C46A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4" o:spid="_x0000_s2151" type="#_x0000_t75" style="position:absolute;margin-left:0;margin-top:0;width:356.75pt;height:461.7pt;z-index:-251674624;mso-position-horizontal:center;mso-position-horizontal-relative:margin;mso-position-vertical:center;mso-position-vertical-relative:margin" o:allowincell="f">
          <v:imagedata r:id="rId1" o:title="coverback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F2" w:rsidRDefault="002929F2">
    <w:pPr>
      <w:pStyle w:val="Header"/>
    </w:pPr>
    <w:r>
      <w:rPr>
        <w:noProof/>
        <w:lang w:eastAsia="zh-CN"/>
      </w:rPr>
      <w:drawing>
        <wp:anchor distT="0" distB="0" distL="114300" distR="114300" simplePos="0" relativeHeight="251677696" behindDoc="1" locked="0" layoutInCell="1" allowOverlap="1">
          <wp:simplePos x="0" y="0"/>
          <wp:positionH relativeFrom="column">
            <wp:posOffset>-2783840</wp:posOffset>
          </wp:positionH>
          <wp:positionV relativeFrom="paragraph">
            <wp:posOffset>-455295</wp:posOffset>
          </wp:positionV>
          <wp:extent cx="7764780" cy="10056495"/>
          <wp:effectExtent l="0" t="0" r="7620" b="1905"/>
          <wp:wrapNone/>
          <wp:docPr id="3" name="Picture 104" descr="coverba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overback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780" cy="10056495"/>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F2" w:rsidRDefault="00C46A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6" o:spid="_x0000_s2102" type="#_x0000_t75" style="position:absolute;margin-left:0;margin-top:0;width:356.75pt;height:461.7pt;z-index:-251673600;mso-position-horizontal:center;mso-position-horizontal-relative:margin;mso-position-vertical:center;mso-position-vertical-relative:margin" o:allowincell="f">
          <v:imagedata r:id="rId1" o:title="coverback2"/>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F2" w:rsidRDefault="002929F2">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000" w:firstRow="0" w:lastRow="0" w:firstColumn="0" w:lastColumn="0" w:noHBand="0" w:noVBand="0"/>
    </w:tblPr>
    <w:tblGrid>
      <w:gridCol w:w="4874"/>
      <w:gridCol w:w="5206"/>
    </w:tblGrid>
    <w:tr w:rsidR="002929F2">
      <w:trPr>
        <w:trHeight w:val="181"/>
      </w:trPr>
      <w:tc>
        <w:tcPr>
          <w:tcW w:w="5035" w:type="dxa"/>
          <w:tcBorders>
            <w:bottom w:val="single" w:sz="4" w:space="0" w:color="auto"/>
          </w:tcBorders>
          <w:tcMar>
            <w:bottom w:w="36" w:type="dxa"/>
          </w:tcMar>
          <w:vAlign w:val="bottom"/>
        </w:tcPr>
        <w:p w:rsidR="002929F2" w:rsidRPr="00950817" w:rsidRDefault="002929F2" w:rsidP="00C71B09">
          <w:pPr>
            <w:pStyle w:val="Header"/>
            <w:rPr>
              <w:rFonts w:ascii="Times" w:hAnsi="Times"/>
            </w:rPr>
          </w:pPr>
          <w:r w:rsidRPr="00950817">
            <w:rPr>
              <w:rFonts w:ascii="Times" w:hAnsi="Times"/>
            </w:rPr>
            <w:t xml:space="preserve">Academic Support Evaluation, </w:t>
          </w:r>
          <w:r>
            <w:rPr>
              <w:rFonts w:ascii="Times" w:hAnsi="Times"/>
            </w:rPr>
            <w:t>Final</w:t>
          </w:r>
          <w:r w:rsidRPr="00950817">
            <w:rPr>
              <w:rFonts w:ascii="Times" w:hAnsi="Times"/>
            </w:rPr>
            <w:t xml:space="preserve"> Report</w:t>
          </w:r>
        </w:p>
      </w:tc>
      <w:tc>
        <w:tcPr>
          <w:tcW w:w="5413" w:type="dxa"/>
          <w:tcBorders>
            <w:bottom w:val="single" w:sz="4" w:space="0" w:color="auto"/>
          </w:tcBorders>
          <w:tcMar>
            <w:bottom w:w="36" w:type="dxa"/>
          </w:tcMar>
          <w:vAlign w:val="bottom"/>
        </w:tcPr>
        <w:p w:rsidR="002929F2" w:rsidRPr="004041A0" w:rsidRDefault="002929F2" w:rsidP="00D24025">
          <w:pPr>
            <w:pStyle w:val="Header"/>
            <w:jc w:val="right"/>
            <w:rPr>
              <w:rFonts w:ascii="Times New Roman" w:hAnsi="Times New Roman"/>
              <w:b/>
              <w:bCs/>
            </w:rPr>
          </w:pPr>
        </w:p>
      </w:tc>
    </w:tr>
  </w:tbl>
  <w:p w:rsidR="002929F2" w:rsidRPr="00AF7FD7" w:rsidRDefault="002929F2" w:rsidP="00AF7FD7">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F2" w:rsidRDefault="00C46A0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94" o:spid="_x0000_s2150" type="#_x0000_t75" style="position:absolute;margin-left:0;margin-top:0;width:356.75pt;height:461.7pt;z-index:-251639808;mso-position-horizontal:center;mso-position-horizontal-relative:margin;mso-position-vertical:center;mso-position-vertical-relative:margin" o:allowincell="f">
          <v:imagedata r:id="rId1" o:title="coverback2"/>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CellMar>
        <w:left w:w="0" w:type="dxa"/>
        <w:right w:w="0" w:type="dxa"/>
      </w:tblCellMar>
      <w:tblLook w:val="0000" w:firstRow="0" w:lastRow="0" w:firstColumn="0" w:lastColumn="0" w:noHBand="0" w:noVBand="0"/>
    </w:tblPr>
    <w:tblGrid>
      <w:gridCol w:w="4874"/>
      <w:gridCol w:w="5206"/>
    </w:tblGrid>
    <w:tr w:rsidR="002929F2">
      <w:trPr>
        <w:trHeight w:val="181"/>
      </w:trPr>
      <w:tc>
        <w:tcPr>
          <w:tcW w:w="5035" w:type="dxa"/>
          <w:tcMar>
            <w:bottom w:w="36" w:type="dxa"/>
          </w:tcMar>
          <w:vAlign w:val="bottom"/>
        </w:tcPr>
        <w:p w:rsidR="002929F2" w:rsidRPr="00950817" w:rsidRDefault="002929F2">
          <w:pPr>
            <w:pStyle w:val="Header"/>
            <w:rPr>
              <w:rFonts w:ascii="Times New Roman" w:hAnsi="Times New Roman"/>
            </w:rPr>
          </w:pPr>
          <w:r w:rsidRPr="00950817">
            <w:rPr>
              <w:rFonts w:ascii="Times New Roman" w:hAnsi="Times New Roman"/>
            </w:rPr>
            <w:t xml:space="preserve">Academic Support Evaluation, </w:t>
          </w:r>
          <w:r>
            <w:rPr>
              <w:rFonts w:ascii="Times New Roman" w:hAnsi="Times New Roman"/>
            </w:rPr>
            <w:t>Final</w:t>
          </w:r>
          <w:r w:rsidRPr="00950817">
            <w:rPr>
              <w:rFonts w:ascii="Times New Roman" w:hAnsi="Times New Roman"/>
            </w:rPr>
            <w:t xml:space="preserve"> Report</w:t>
          </w:r>
        </w:p>
      </w:tc>
      <w:tc>
        <w:tcPr>
          <w:tcW w:w="5413" w:type="dxa"/>
          <w:tcMar>
            <w:bottom w:w="36" w:type="dxa"/>
          </w:tcMar>
          <w:vAlign w:val="bottom"/>
        </w:tcPr>
        <w:p w:rsidR="002929F2" w:rsidRDefault="002929F2">
          <w:pPr>
            <w:pStyle w:val="Header"/>
            <w:jc w:val="right"/>
            <w:rPr>
              <w:b/>
              <w:bCs/>
            </w:rPr>
          </w:pPr>
        </w:p>
      </w:tc>
    </w:tr>
  </w:tbl>
  <w:p w:rsidR="002929F2" w:rsidRDefault="002929F2"/>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F2" w:rsidRDefault="00C46A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93" o:spid="_x0000_s2149" type="#_x0000_t75" style="position:absolute;margin-left:0;margin-top:0;width:356.75pt;height:461.7pt;z-index:-251640832;mso-position-horizontal:center;mso-position-horizontal-relative:margin;mso-position-vertical:center;mso-position-vertical-relative:margin" o:allowincell="f">
          <v:imagedata r:id="rId1" o:title="coverback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E88D3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DFEB5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16C48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2C2228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7A6BC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CEFD5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56C147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DFA30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9485AC"/>
    <w:lvl w:ilvl="0">
      <w:start w:val="1"/>
      <w:numFmt w:val="decimal"/>
      <w:pStyle w:val="ListNumber"/>
      <w:lvlText w:val="%1."/>
      <w:lvlJc w:val="left"/>
      <w:pPr>
        <w:tabs>
          <w:tab w:val="num" w:pos="360"/>
        </w:tabs>
        <w:ind w:left="360" w:hanging="360"/>
      </w:pPr>
    </w:lvl>
  </w:abstractNum>
  <w:abstractNum w:abstractNumId="9" w15:restartNumberingAfterBreak="0">
    <w:nsid w:val="024F3B2D"/>
    <w:multiLevelType w:val="hybridMultilevel"/>
    <w:tmpl w:val="ECA87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12045A"/>
    <w:multiLevelType w:val="hybridMultilevel"/>
    <w:tmpl w:val="C1D0C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520B4F"/>
    <w:multiLevelType w:val="hybridMultilevel"/>
    <w:tmpl w:val="2C5E7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B90208"/>
    <w:multiLevelType w:val="hybridMultilevel"/>
    <w:tmpl w:val="F28689A0"/>
    <w:lvl w:ilvl="0" w:tplc="48A65F30">
      <w:start w:val="1"/>
      <w:numFmt w:val="decimal"/>
      <w:lvlText w:val="%1."/>
      <w:lvlJc w:val="left"/>
      <w:pPr>
        <w:ind w:left="900" w:hanging="360"/>
      </w:pPr>
      <w:rPr>
        <w:rFonts w:ascii="Times New Roman" w:hAnsi="Times New Roman" w:cs="Times New Roman" w:hint="default"/>
        <w:b w:val="0"/>
        <w:bCs w:val="0"/>
        <w:i w:val="0"/>
        <w:sz w:val="22"/>
        <w:szCs w:val="22"/>
      </w:rPr>
    </w:lvl>
    <w:lvl w:ilvl="1" w:tplc="95069E44">
      <w:start w:val="1"/>
      <w:numFmt w:val="bullet"/>
      <w:lvlText w:val="•"/>
      <w:lvlJc w:val="left"/>
      <w:pPr>
        <w:tabs>
          <w:tab w:val="num" w:pos="1440"/>
        </w:tabs>
        <w:ind w:left="1440" w:hanging="360"/>
      </w:pPr>
      <w:rPr>
        <w:rFonts w:ascii="Arial" w:hAnsi="Arial" w:hint="default"/>
        <w:b w:val="0"/>
        <w:color w:val="auto"/>
      </w:rPr>
    </w:lvl>
    <w:lvl w:ilvl="2" w:tplc="95069E44">
      <w:start w:val="1"/>
      <w:numFmt w:val="bullet"/>
      <w:lvlText w:val="•"/>
      <w:lvlJc w:val="left"/>
      <w:pPr>
        <w:tabs>
          <w:tab w:val="num" w:pos="2340"/>
        </w:tabs>
        <w:ind w:left="2340" w:hanging="360"/>
      </w:pPr>
      <w:rPr>
        <w:rFonts w:ascii="Arial" w:hAnsi="Arial" w:hint="default"/>
        <w:color w:val="auto"/>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15:restartNumberingAfterBreak="0">
    <w:nsid w:val="090B2A75"/>
    <w:multiLevelType w:val="hybridMultilevel"/>
    <w:tmpl w:val="0E68F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C55425"/>
    <w:multiLevelType w:val="hybridMultilevel"/>
    <w:tmpl w:val="C7709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F854F7"/>
    <w:multiLevelType w:val="hybridMultilevel"/>
    <w:tmpl w:val="EFD0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E7325B"/>
    <w:multiLevelType w:val="hybridMultilevel"/>
    <w:tmpl w:val="AC081FA4"/>
    <w:lvl w:ilvl="0" w:tplc="BA3063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260F14"/>
    <w:multiLevelType w:val="hybridMultilevel"/>
    <w:tmpl w:val="7C680D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7C0CCD"/>
    <w:multiLevelType w:val="hybridMultilevel"/>
    <w:tmpl w:val="78D89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D17DEB"/>
    <w:multiLevelType w:val="hybridMultilevel"/>
    <w:tmpl w:val="7CEE5E5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3D50D9E"/>
    <w:multiLevelType w:val="hybridMultilevel"/>
    <w:tmpl w:val="2DE02F6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6765BDA"/>
    <w:multiLevelType w:val="hybridMultilevel"/>
    <w:tmpl w:val="7CEE5E5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7111BC1"/>
    <w:multiLevelType w:val="hybridMultilevel"/>
    <w:tmpl w:val="CCD80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D918BA"/>
    <w:multiLevelType w:val="hybridMultilevel"/>
    <w:tmpl w:val="CCA6A57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86877C8"/>
    <w:multiLevelType w:val="hybridMultilevel"/>
    <w:tmpl w:val="0BA87538"/>
    <w:lvl w:ilvl="0" w:tplc="C7E40966">
      <w:numFmt w:val="bullet"/>
      <w:lvlText w:val=""/>
      <w:lvlJc w:val="left"/>
      <w:pPr>
        <w:ind w:left="720" w:hanging="360"/>
      </w:pPr>
      <w:rPr>
        <w:rFonts w:ascii="Symbol" w:eastAsia="Times New Roman"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674C5A"/>
    <w:multiLevelType w:val="hybridMultilevel"/>
    <w:tmpl w:val="0464C0E8"/>
    <w:lvl w:ilvl="0" w:tplc="04090001">
      <w:start w:val="1"/>
      <w:numFmt w:val="bullet"/>
      <w:lvlText w:val=""/>
      <w:lvlJc w:val="left"/>
      <w:pPr>
        <w:ind w:left="1088" w:hanging="360"/>
      </w:pPr>
      <w:rPr>
        <w:rFonts w:ascii="Symbol" w:hAnsi="Symbol" w:hint="default"/>
      </w:rPr>
    </w:lvl>
    <w:lvl w:ilvl="1" w:tplc="04090003">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26" w15:restartNumberingAfterBreak="0">
    <w:nsid w:val="19C016A9"/>
    <w:multiLevelType w:val="hybridMultilevel"/>
    <w:tmpl w:val="E8CEB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9D95B52"/>
    <w:multiLevelType w:val="hybridMultilevel"/>
    <w:tmpl w:val="25E8B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8633A2"/>
    <w:multiLevelType w:val="hybridMultilevel"/>
    <w:tmpl w:val="044AF03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B3E527C"/>
    <w:multiLevelType w:val="hybridMultilevel"/>
    <w:tmpl w:val="5636B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3E5E08"/>
    <w:multiLevelType w:val="hybridMultilevel"/>
    <w:tmpl w:val="3E046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391A4E"/>
    <w:multiLevelType w:val="hybridMultilevel"/>
    <w:tmpl w:val="7CEE5E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8B51E7"/>
    <w:multiLevelType w:val="hybridMultilevel"/>
    <w:tmpl w:val="A9409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E550DF"/>
    <w:multiLevelType w:val="hybridMultilevel"/>
    <w:tmpl w:val="7E6C7A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52E7E2E"/>
    <w:multiLevelType w:val="hybridMultilevel"/>
    <w:tmpl w:val="7CEE5E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55E5162"/>
    <w:multiLevelType w:val="hybridMultilevel"/>
    <w:tmpl w:val="559496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6CB702D"/>
    <w:multiLevelType w:val="hybridMultilevel"/>
    <w:tmpl w:val="9980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640B13"/>
    <w:multiLevelType w:val="multilevel"/>
    <w:tmpl w:val="2C1A6B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BDF54EE"/>
    <w:multiLevelType w:val="hybridMultilevel"/>
    <w:tmpl w:val="FB1AA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213935"/>
    <w:multiLevelType w:val="hybridMultilevel"/>
    <w:tmpl w:val="25C8C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4D3F7C"/>
    <w:multiLevelType w:val="hybridMultilevel"/>
    <w:tmpl w:val="7EEA4A52"/>
    <w:lvl w:ilvl="0" w:tplc="CEB215B2">
      <w:start w:val="1"/>
      <w:numFmt w:val="bullet"/>
      <w:lvlText w:val=""/>
      <w:lvlJc w:val="left"/>
      <w:pPr>
        <w:ind w:left="720" w:hanging="360"/>
      </w:pPr>
      <w:rPr>
        <w:rFonts w:ascii="Symbol" w:hAnsi="Symbol"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A73A6A"/>
    <w:multiLevelType w:val="hybridMultilevel"/>
    <w:tmpl w:val="CF1CD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ED1648"/>
    <w:multiLevelType w:val="hybridMultilevel"/>
    <w:tmpl w:val="66E0FFC2"/>
    <w:lvl w:ilvl="0" w:tplc="5C6E69D2">
      <w:start w:val="1"/>
      <w:numFmt w:val="bullet"/>
      <w:pStyle w:val="BulletLis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51655B5"/>
    <w:multiLevelType w:val="hybridMultilevel"/>
    <w:tmpl w:val="734E0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6517999"/>
    <w:multiLevelType w:val="hybridMultilevel"/>
    <w:tmpl w:val="7B32BE8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65E6857"/>
    <w:multiLevelType w:val="hybridMultilevel"/>
    <w:tmpl w:val="F932B49C"/>
    <w:lvl w:ilvl="0" w:tplc="04090001">
      <w:start w:val="1"/>
      <w:numFmt w:val="bullet"/>
      <w:lvlText w:val=""/>
      <w:lvlJc w:val="left"/>
      <w:pPr>
        <w:ind w:left="1080" w:hanging="360"/>
      </w:pPr>
      <w:rPr>
        <w:rFonts w:ascii="Symbol" w:hAnsi="Symbol" w:hint="default"/>
        <w:b w:val="0"/>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7520906"/>
    <w:multiLevelType w:val="hybridMultilevel"/>
    <w:tmpl w:val="BAF6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2D3807"/>
    <w:multiLevelType w:val="hybridMultilevel"/>
    <w:tmpl w:val="3AF8B47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0540FFA"/>
    <w:multiLevelType w:val="hybridMultilevel"/>
    <w:tmpl w:val="BDA62756"/>
    <w:lvl w:ilvl="0" w:tplc="567C6C08">
      <w:start w:val="1"/>
      <w:numFmt w:val="decimal"/>
      <w:lvlText w:val="%1."/>
      <w:lvlJc w:val="left"/>
      <w:pPr>
        <w:tabs>
          <w:tab w:val="num" w:pos="360"/>
        </w:tabs>
        <w:ind w:left="360" w:hanging="360"/>
      </w:pPr>
      <w:rPr>
        <w:rFonts w:cs="Times New Roman" w:hint="default"/>
        <w:b w:val="0"/>
      </w:rPr>
    </w:lvl>
    <w:lvl w:ilvl="1" w:tplc="CEB215B2">
      <w:start w:val="1"/>
      <w:numFmt w:val="bullet"/>
      <w:lvlText w:val=""/>
      <w:lvlJc w:val="left"/>
      <w:pPr>
        <w:tabs>
          <w:tab w:val="num" w:pos="1440"/>
        </w:tabs>
        <w:ind w:left="1440" w:hanging="360"/>
      </w:pPr>
      <w:rPr>
        <w:rFonts w:ascii="Symbol" w:hAnsi="Symbol" w:hint="default"/>
        <w:b w:val="0"/>
        <w:sz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18D7585"/>
    <w:multiLevelType w:val="hybridMultilevel"/>
    <w:tmpl w:val="79BA645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1" w15:restartNumberingAfterBreak="0">
    <w:nsid w:val="423A655F"/>
    <w:multiLevelType w:val="hybridMultilevel"/>
    <w:tmpl w:val="7CEE5E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6CD7824"/>
    <w:multiLevelType w:val="hybridMultilevel"/>
    <w:tmpl w:val="7CEE5E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8C91D69"/>
    <w:multiLevelType w:val="multilevel"/>
    <w:tmpl w:val="51CA06FA"/>
    <w:lvl w:ilvl="0">
      <w:start w:val="1"/>
      <w:numFmt w:val="decimal"/>
      <w:pStyle w:val="ESENumberswspacing"/>
      <w:lvlText w:val="%1."/>
      <w:lvlJc w:val="left"/>
      <w:pPr>
        <w:tabs>
          <w:tab w:val="num" w:pos="720"/>
        </w:tabs>
        <w:ind w:left="72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520" w:hanging="360"/>
      </w:pPr>
      <w:rPr>
        <w:rFonts w:cs="Times New Roman" w:hint="default"/>
      </w:rPr>
    </w:lvl>
    <w:lvl w:ilvl="5">
      <w:start w:val="1"/>
      <w:numFmt w:val="lowerRoman"/>
      <w:lvlText w:val="%6."/>
      <w:lvlJc w:val="right"/>
      <w:pPr>
        <w:tabs>
          <w:tab w:val="num" w:pos="2520"/>
        </w:tabs>
        <w:ind w:left="2880" w:hanging="360"/>
      </w:pPr>
      <w:rPr>
        <w:rFonts w:cs="Times New Roman" w:hint="default"/>
      </w:rPr>
    </w:lvl>
    <w:lvl w:ilvl="6">
      <w:start w:val="1"/>
      <w:numFmt w:val="decimal"/>
      <w:lvlText w:val="%7."/>
      <w:lvlJc w:val="left"/>
      <w:pPr>
        <w:tabs>
          <w:tab w:val="num" w:pos="2880"/>
        </w:tabs>
        <w:ind w:left="3240" w:hanging="360"/>
      </w:pPr>
      <w:rPr>
        <w:rFonts w:cs="Times New Roman" w:hint="default"/>
      </w:rPr>
    </w:lvl>
    <w:lvl w:ilvl="7">
      <w:start w:val="1"/>
      <w:numFmt w:val="lowerLetter"/>
      <w:lvlText w:val="%8."/>
      <w:lvlJc w:val="left"/>
      <w:pPr>
        <w:tabs>
          <w:tab w:val="num" w:pos="3240"/>
        </w:tabs>
        <w:ind w:left="3600" w:hanging="360"/>
      </w:pPr>
      <w:rPr>
        <w:rFonts w:cs="Times New Roman" w:hint="default"/>
      </w:rPr>
    </w:lvl>
    <w:lvl w:ilvl="8">
      <w:start w:val="1"/>
      <w:numFmt w:val="lowerRoman"/>
      <w:lvlText w:val="%9."/>
      <w:lvlJc w:val="right"/>
      <w:pPr>
        <w:tabs>
          <w:tab w:val="num" w:pos="3600"/>
        </w:tabs>
        <w:ind w:left="3960" w:hanging="360"/>
      </w:pPr>
      <w:rPr>
        <w:rFonts w:cs="Times New Roman" w:hint="default"/>
      </w:rPr>
    </w:lvl>
  </w:abstractNum>
  <w:abstractNum w:abstractNumId="54" w15:restartNumberingAfterBreak="0">
    <w:nsid w:val="499B7342"/>
    <w:multiLevelType w:val="hybridMultilevel"/>
    <w:tmpl w:val="BD9A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4C17512E"/>
    <w:multiLevelType w:val="hybridMultilevel"/>
    <w:tmpl w:val="106C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043C12"/>
    <w:multiLevelType w:val="hybridMultilevel"/>
    <w:tmpl w:val="997CB8F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FFB1428"/>
    <w:multiLevelType w:val="hybridMultilevel"/>
    <w:tmpl w:val="495E03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52816E67"/>
    <w:multiLevelType w:val="hybridMultilevel"/>
    <w:tmpl w:val="7CEE5E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4C96369"/>
    <w:multiLevelType w:val="hybridMultilevel"/>
    <w:tmpl w:val="E0C80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5044007"/>
    <w:multiLevelType w:val="hybridMultilevel"/>
    <w:tmpl w:val="7CEE5E5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50862C5"/>
    <w:multiLevelType w:val="hybridMultilevel"/>
    <w:tmpl w:val="73A0378A"/>
    <w:lvl w:ilvl="0" w:tplc="A8BE084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CF2B35"/>
    <w:multiLevelType w:val="hybridMultilevel"/>
    <w:tmpl w:val="FE6E866C"/>
    <w:lvl w:ilvl="0" w:tplc="0409000F">
      <w:start w:val="1"/>
      <w:numFmt w:val="decimal"/>
      <w:lvlText w:val="%1."/>
      <w:lvlJc w:val="left"/>
      <w:pPr>
        <w:tabs>
          <w:tab w:val="num" w:pos="360"/>
        </w:tabs>
        <w:ind w:left="36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6900C22"/>
    <w:multiLevelType w:val="hybridMultilevel"/>
    <w:tmpl w:val="0A5C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8075DA8"/>
    <w:multiLevelType w:val="hybridMultilevel"/>
    <w:tmpl w:val="E892AD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88661FD"/>
    <w:multiLevelType w:val="hybridMultilevel"/>
    <w:tmpl w:val="25C8C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8BD122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59426ED2"/>
    <w:multiLevelType w:val="hybridMultilevel"/>
    <w:tmpl w:val="7CEE5E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8E67B7"/>
    <w:multiLevelType w:val="hybridMultilevel"/>
    <w:tmpl w:val="278A3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E360DEF"/>
    <w:multiLevelType w:val="hybridMultilevel"/>
    <w:tmpl w:val="7CEE5E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FEA59C5"/>
    <w:multiLevelType w:val="hybridMultilevel"/>
    <w:tmpl w:val="7698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537374"/>
    <w:multiLevelType w:val="hybridMultilevel"/>
    <w:tmpl w:val="CF045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9B4DBA"/>
    <w:multiLevelType w:val="hybridMultilevel"/>
    <w:tmpl w:val="BB68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28A167F"/>
    <w:multiLevelType w:val="hybridMultilevel"/>
    <w:tmpl w:val="62FA9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3783B26"/>
    <w:multiLevelType w:val="hybridMultilevel"/>
    <w:tmpl w:val="7CEE5E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4A85D6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15:restartNumberingAfterBreak="0">
    <w:nsid w:val="68625255"/>
    <w:multiLevelType w:val="hybridMultilevel"/>
    <w:tmpl w:val="7CEE5E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89D2B64"/>
    <w:multiLevelType w:val="hybridMultilevel"/>
    <w:tmpl w:val="883E133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70C6315C"/>
    <w:multiLevelType w:val="hybridMultilevel"/>
    <w:tmpl w:val="7CEE5E52"/>
    <w:lvl w:ilvl="0" w:tplc="04090017">
      <w:start w:val="1"/>
      <w:numFmt w:val="lowerLetter"/>
      <w:lvlText w:val="%1)"/>
      <w:lvlJc w:val="left"/>
      <w:pPr>
        <w:ind w:left="53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0E84558"/>
    <w:multiLevelType w:val="hybridMultilevel"/>
    <w:tmpl w:val="EA763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14F3287"/>
    <w:multiLevelType w:val="hybridMultilevel"/>
    <w:tmpl w:val="39FE37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51869DA"/>
    <w:multiLevelType w:val="hybridMultilevel"/>
    <w:tmpl w:val="382A1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B176B4B"/>
    <w:multiLevelType w:val="hybridMultilevel"/>
    <w:tmpl w:val="A056AC14"/>
    <w:lvl w:ilvl="0" w:tplc="16947492">
      <w:numFmt w:val="bullet"/>
      <w:lvlText w:val=""/>
      <w:lvlJc w:val="left"/>
      <w:pPr>
        <w:ind w:left="630" w:hanging="360"/>
      </w:pPr>
      <w:rPr>
        <w:rFonts w:ascii="Symbol" w:eastAsia="Times New Roman" w:hAnsi="Symbol" w:cs="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7DB0276D"/>
    <w:multiLevelType w:val="hybridMultilevel"/>
    <w:tmpl w:val="50227D46"/>
    <w:lvl w:ilvl="0" w:tplc="C7E40966">
      <w:numFmt w:val="bullet"/>
      <w:lvlText w:val=""/>
      <w:lvlJc w:val="left"/>
      <w:pPr>
        <w:ind w:left="1800" w:hanging="360"/>
      </w:pPr>
      <w:rPr>
        <w:rFonts w:ascii="Symbol" w:eastAsia="Times New Roman" w:hAnsi="Symbol"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15:restartNumberingAfterBreak="0">
    <w:nsid w:val="7E182882"/>
    <w:multiLevelType w:val="hybridMultilevel"/>
    <w:tmpl w:val="1CD0D74E"/>
    <w:lvl w:ilvl="0" w:tplc="CC8CCB18">
      <w:start w:val="1"/>
      <w:numFmt w:val="decimal"/>
      <w:pStyle w:val="NumberList"/>
      <w:lvlText w:val="%1."/>
      <w:lvlJc w:val="left"/>
      <w:pPr>
        <w:tabs>
          <w:tab w:val="num" w:pos="720"/>
        </w:tabs>
        <w:ind w:left="720" w:hanging="360"/>
      </w:pPr>
      <w:rPr>
        <w:rFonts w:ascii="Times New Roman" w:hAnsi="Times New Roman"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F64727C"/>
    <w:multiLevelType w:val="hybridMultilevel"/>
    <w:tmpl w:val="12E88A8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7F773FF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43"/>
  </w:num>
  <w:num w:numId="2">
    <w:abstractNumId w:val="85"/>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67"/>
  </w:num>
  <w:num w:numId="13">
    <w:abstractNumId w:val="76"/>
  </w:num>
  <w:num w:numId="14">
    <w:abstractNumId w:val="87"/>
  </w:num>
  <w:num w:numId="15">
    <w:abstractNumId w:val="14"/>
  </w:num>
  <w:num w:numId="16">
    <w:abstractNumId w:val="44"/>
  </w:num>
  <w:num w:numId="17">
    <w:abstractNumId w:val="53"/>
  </w:num>
  <w:num w:numId="18">
    <w:abstractNumId w:val="38"/>
  </w:num>
  <w:num w:numId="19">
    <w:abstractNumId w:val="55"/>
  </w:num>
  <w:num w:numId="20">
    <w:abstractNumId w:val="34"/>
  </w:num>
  <w:num w:numId="21">
    <w:abstractNumId w:val="68"/>
  </w:num>
  <w:num w:numId="22">
    <w:abstractNumId w:val="75"/>
  </w:num>
  <w:num w:numId="23">
    <w:abstractNumId w:val="81"/>
  </w:num>
  <w:num w:numId="24">
    <w:abstractNumId w:val="17"/>
  </w:num>
  <w:num w:numId="25">
    <w:abstractNumId w:val="35"/>
  </w:num>
  <w:num w:numId="26">
    <w:abstractNumId w:val="18"/>
  </w:num>
  <w:num w:numId="27">
    <w:abstractNumId w:val="32"/>
  </w:num>
  <w:num w:numId="28">
    <w:abstractNumId w:val="71"/>
  </w:num>
  <w:num w:numId="29">
    <w:abstractNumId w:val="64"/>
  </w:num>
  <w:num w:numId="30">
    <w:abstractNumId w:val="74"/>
  </w:num>
  <w:num w:numId="31">
    <w:abstractNumId w:val="26"/>
  </w:num>
  <w:num w:numId="32">
    <w:abstractNumId w:val="73"/>
  </w:num>
  <w:num w:numId="33">
    <w:abstractNumId w:val="42"/>
  </w:num>
  <w:num w:numId="34">
    <w:abstractNumId w:val="65"/>
  </w:num>
  <w:num w:numId="35">
    <w:abstractNumId w:val="58"/>
  </w:num>
  <w:num w:numId="36">
    <w:abstractNumId w:val="15"/>
  </w:num>
  <w:num w:numId="37">
    <w:abstractNumId w:val="54"/>
  </w:num>
  <w:num w:numId="38">
    <w:abstractNumId w:val="16"/>
  </w:num>
  <w:num w:numId="39">
    <w:abstractNumId w:val="36"/>
  </w:num>
  <w:num w:numId="40">
    <w:abstractNumId w:val="82"/>
  </w:num>
  <w:num w:numId="41">
    <w:abstractNumId w:val="9"/>
  </w:num>
  <w:num w:numId="42">
    <w:abstractNumId w:val="39"/>
  </w:num>
  <w:num w:numId="43">
    <w:abstractNumId w:val="47"/>
  </w:num>
  <w:num w:numId="44">
    <w:abstractNumId w:val="72"/>
  </w:num>
  <w:num w:numId="45">
    <w:abstractNumId w:val="70"/>
  </w:num>
  <w:num w:numId="46">
    <w:abstractNumId w:val="59"/>
  </w:num>
  <w:num w:numId="47">
    <w:abstractNumId w:val="31"/>
  </w:num>
  <w:num w:numId="48">
    <w:abstractNumId w:val="52"/>
  </w:num>
  <w:num w:numId="49">
    <w:abstractNumId w:val="51"/>
  </w:num>
  <w:num w:numId="50">
    <w:abstractNumId w:val="79"/>
  </w:num>
  <w:num w:numId="51">
    <w:abstractNumId w:val="12"/>
  </w:num>
  <w:num w:numId="52">
    <w:abstractNumId w:val="62"/>
  </w:num>
  <w:num w:numId="53">
    <w:abstractNumId w:val="83"/>
  </w:num>
  <w:num w:numId="54">
    <w:abstractNumId w:val="84"/>
  </w:num>
  <w:num w:numId="55">
    <w:abstractNumId w:val="24"/>
  </w:num>
  <w:num w:numId="56">
    <w:abstractNumId w:val="40"/>
  </w:num>
  <w:num w:numId="57">
    <w:abstractNumId w:val="66"/>
  </w:num>
  <w:num w:numId="58">
    <w:abstractNumId w:val="63"/>
  </w:num>
  <w:num w:numId="59">
    <w:abstractNumId w:val="41"/>
  </w:num>
  <w:num w:numId="60">
    <w:abstractNumId w:val="20"/>
  </w:num>
  <w:num w:numId="61">
    <w:abstractNumId w:val="46"/>
  </w:num>
  <w:num w:numId="62">
    <w:abstractNumId w:val="49"/>
  </w:num>
  <w:num w:numId="63">
    <w:abstractNumId w:val="25"/>
  </w:num>
  <w:num w:numId="64">
    <w:abstractNumId w:val="60"/>
  </w:num>
  <w:num w:numId="65">
    <w:abstractNumId w:val="22"/>
  </w:num>
  <w:num w:numId="66">
    <w:abstractNumId w:val="77"/>
  </w:num>
  <w:num w:numId="67">
    <w:abstractNumId w:val="19"/>
  </w:num>
  <w:num w:numId="68">
    <w:abstractNumId w:val="21"/>
  </w:num>
  <w:num w:numId="69">
    <w:abstractNumId w:val="61"/>
  </w:num>
  <w:num w:numId="70">
    <w:abstractNumId w:val="86"/>
  </w:num>
  <w:num w:numId="71">
    <w:abstractNumId w:val="57"/>
  </w:num>
  <w:num w:numId="72">
    <w:abstractNumId w:val="23"/>
  </w:num>
  <w:num w:numId="73">
    <w:abstractNumId w:val="45"/>
  </w:num>
  <w:num w:numId="74">
    <w:abstractNumId w:val="78"/>
  </w:num>
  <w:num w:numId="75">
    <w:abstractNumId w:val="48"/>
  </w:num>
  <w:num w:numId="76">
    <w:abstractNumId w:val="28"/>
  </w:num>
  <w:num w:numId="77">
    <w:abstractNumId w:val="56"/>
  </w:num>
  <w:num w:numId="78">
    <w:abstractNumId w:val="30"/>
  </w:num>
  <w:num w:numId="79">
    <w:abstractNumId w:val="33"/>
  </w:num>
  <w:num w:numId="80">
    <w:abstractNumId w:val="13"/>
  </w:num>
  <w:num w:numId="81">
    <w:abstractNumId w:val="29"/>
  </w:num>
  <w:num w:numId="82">
    <w:abstractNumId w:val="50"/>
  </w:num>
  <w:num w:numId="83">
    <w:abstractNumId w:val="27"/>
  </w:num>
  <w:num w:numId="84">
    <w:abstractNumId w:val="69"/>
  </w:num>
  <w:num w:numId="85">
    <w:abstractNumId w:val="80"/>
  </w:num>
  <w:num w:numId="86">
    <w:abstractNumId w:val="11"/>
  </w:num>
  <w:num w:numId="87">
    <w:abstractNumId w:val="10"/>
  </w:num>
  <w:num w:numId="88">
    <w:abstractNumId w:val="37"/>
  </w:num>
  <w:num w:numId="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152"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C6DE1"/>
    <w:rsid w:val="00000E5F"/>
    <w:rsid w:val="000011CC"/>
    <w:rsid w:val="0000194A"/>
    <w:rsid w:val="0000294A"/>
    <w:rsid w:val="00003683"/>
    <w:rsid w:val="00003BA1"/>
    <w:rsid w:val="0000423E"/>
    <w:rsid w:val="00004634"/>
    <w:rsid w:val="00005849"/>
    <w:rsid w:val="00005D37"/>
    <w:rsid w:val="000066F8"/>
    <w:rsid w:val="0000771B"/>
    <w:rsid w:val="000079D2"/>
    <w:rsid w:val="00011C91"/>
    <w:rsid w:val="0001202F"/>
    <w:rsid w:val="00012A35"/>
    <w:rsid w:val="000138EC"/>
    <w:rsid w:val="000142D3"/>
    <w:rsid w:val="00014BF1"/>
    <w:rsid w:val="00015D7E"/>
    <w:rsid w:val="00016866"/>
    <w:rsid w:val="000168CE"/>
    <w:rsid w:val="00017819"/>
    <w:rsid w:val="000211A4"/>
    <w:rsid w:val="00023CB1"/>
    <w:rsid w:val="00023DE7"/>
    <w:rsid w:val="00024A1E"/>
    <w:rsid w:val="00026DA7"/>
    <w:rsid w:val="00030E6A"/>
    <w:rsid w:val="00031D77"/>
    <w:rsid w:val="00032FDF"/>
    <w:rsid w:val="00034073"/>
    <w:rsid w:val="000371A3"/>
    <w:rsid w:val="000401BD"/>
    <w:rsid w:val="00040F72"/>
    <w:rsid w:val="0004340B"/>
    <w:rsid w:val="00046A82"/>
    <w:rsid w:val="00050B7F"/>
    <w:rsid w:val="00050F78"/>
    <w:rsid w:val="000537EE"/>
    <w:rsid w:val="00054AA3"/>
    <w:rsid w:val="00055182"/>
    <w:rsid w:val="00056212"/>
    <w:rsid w:val="00056474"/>
    <w:rsid w:val="000578E6"/>
    <w:rsid w:val="00060835"/>
    <w:rsid w:val="00063268"/>
    <w:rsid w:val="00063944"/>
    <w:rsid w:val="0006426F"/>
    <w:rsid w:val="00066F83"/>
    <w:rsid w:val="0007022E"/>
    <w:rsid w:val="00077198"/>
    <w:rsid w:val="00077458"/>
    <w:rsid w:val="000778F6"/>
    <w:rsid w:val="000811C4"/>
    <w:rsid w:val="000818CD"/>
    <w:rsid w:val="00083D01"/>
    <w:rsid w:val="00083D5E"/>
    <w:rsid w:val="00085A86"/>
    <w:rsid w:val="00085EBE"/>
    <w:rsid w:val="00085EC0"/>
    <w:rsid w:val="000869C7"/>
    <w:rsid w:val="00090423"/>
    <w:rsid w:val="00094030"/>
    <w:rsid w:val="0009632E"/>
    <w:rsid w:val="000974A5"/>
    <w:rsid w:val="0009776B"/>
    <w:rsid w:val="00097C1B"/>
    <w:rsid w:val="000A0D47"/>
    <w:rsid w:val="000A0F11"/>
    <w:rsid w:val="000A2BF3"/>
    <w:rsid w:val="000A44C6"/>
    <w:rsid w:val="000A4D3F"/>
    <w:rsid w:val="000A5044"/>
    <w:rsid w:val="000A5A1F"/>
    <w:rsid w:val="000B10B1"/>
    <w:rsid w:val="000B4AEB"/>
    <w:rsid w:val="000B73F9"/>
    <w:rsid w:val="000C2D7C"/>
    <w:rsid w:val="000C55C2"/>
    <w:rsid w:val="000D3BF7"/>
    <w:rsid w:val="000D5094"/>
    <w:rsid w:val="000E2BA5"/>
    <w:rsid w:val="000E4D48"/>
    <w:rsid w:val="000E6279"/>
    <w:rsid w:val="000E656C"/>
    <w:rsid w:val="000F1108"/>
    <w:rsid w:val="000F25C6"/>
    <w:rsid w:val="000F2D40"/>
    <w:rsid w:val="000F34AD"/>
    <w:rsid w:val="000F667C"/>
    <w:rsid w:val="000F7B22"/>
    <w:rsid w:val="00100340"/>
    <w:rsid w:val="00100962"/>
    <w:rsid w:val="00104D2E"/>
    <w:rsid w:val="00104F86"/>
    <w:rsid w:val="0010584F"/>
    <w:rsid w:val="001118D1"/>
    <w:rsid w:val="00111ED6"/>
    <w:rsid w:val="00112FDA"/>
    <w:rsid w:val="0011338C"/>
    <w:rsid w:val="001137E4"/>
    <w:rsid w:val="00115F0C"/>
    <w:rsid w:val="00116D7D"/>
    <w:rsid w:val="00117DF3"/>
    <w:rsid w:val="00120815"/>
    <w:rsid w:val="001212C4"/>
    <w:rsid w:val="00123C46"/>
    <w:rsid w:val="00127588"/>
    <w:rsid w:val="001342F3"/>
    <w:rsid w:val="00134B62"/>
    <w:rsid w:val="0013542D"/>
    <w:rsid w:val="0013587B"/>
    <w:rsid w:val="001402EB"/>
    <w:rsid w:val="00143843"/>
    <w:rsid w:val="00143A0E"/>
    <w:rsid w:val="00145BC4"/>
    <w:rsid w:val="00147997"/>
    <w:rsid w:val="00151739"/>
    <w:rsid w:val="00151CAF"/>
    <w:rsid w:val="00155F7D"/>
    <w:rsid w:val="00156DBD"/>
    <w:rsid w:val="00157C4D"/>
    <w:rsid w:val="001607F7"/>
    <w:rsid w:val="00161128"/>
    <w:rsid w:val="0016230D"/>
    <w:rsid w:val="001629F9"/>
    <w:rsid w:val="00162CE3"/>
    <w:rsid w:val="00163278"/>
    <w:rsid w:val="001677B5"/>
    <w:rsid w:val="00167FB2"/>
    <w:rsid w:val="00172613"/>
    <w:rsid w:val="0017303C"/>
    <w:rsid w:val="001749C5"/>
    <w:rsid w:val="00175B6E"/>
    <w:rsid w:val="001827D8"/>
    <w:rsid w:val="00184CD6"/>
    <w:rsid w:val="001865D5"/>
    <w:rsid w:val="00187615"/>
    <w:rsid w:val="001913A5"/>
    <w:rsid w:val="0019168F"/>
    <w:rsid w:val="00192E98"/>
    <w:rsid w:val="00192F99"/>
    <w:rsid w:val="00196935"/>
    <w:rsid w:val="00196FEF"/>
    <w:rsid w:val="001A1C18"/>
    <w:rsid w:val="001A2DE9"/>
    <w:rsid w:val="001A5855"/>
    <w:rsid w:val="001A65B0"/>
    <w:rsid w:val="001A6F16"/>
    <w:rsid w:val="001B3790"/>
    <w:rsid w:val="001B4643"/>
    <w:rsid w:val="001B4B2E"/>
    <w:rsid w:val="001B5331"/>
    <w:rsid w:val="001B6061"/>
    <w:rsid w:val="001C0523"/>
    <w:rsid w:val="001C53C8"/>
    <w:rsid w:val="001D1497"/>
    <w:rsid w:val="001D3755"/>
    <w:rsid w:val="001D3805"/>
    <w:rsid w:val="001D4EB4"/>
    <w:rsid w:val="001E2F1D"/>
    <w:rsid w:val="001E6EAD"/>
    <w:rsid w:val="001E6EFB"/>
    <w:rsid w:val="001E7BB9"/>
    <w:rsid w:val="001F070A"/>
    <w:rsid w:val="001F341A"/>
    <w:rsid w:val="001F580B"/>
    <w:rsid w:val="001F583D"/>
    <w:rsid w:val="001F6F96"/>
    <w:rsid w:val="001F728E"/>
    <w:rsid w:val="002021DE"/>
    <w:rsid w:val="00204A41"/>
    <w:rsid w:val="002052D1"/>
    <w:rsid w:val="0020776A"/>
    <w:rsid w:val="002116E5"/>
    <w:rsid w:val="00212A0E"/>
    <w:rsid w:val="0021428E"/>
    <w:rsid w:val="002175C4"/>
    <w:rsid w:val="00217AA6"/>
    <w:rsid w:val="00220D59"/>
    <w:rsid w:val="0022464A"/>
    <w:rsid w:val="00224EEB"/>
    <w:rsid w:val="002263F0"/>
    <w:rsid w:val="0022726C"/>
    <w:rsid w:val="002306E8"/>
    <w:rsid w:val="0023088F"/>
    <w:rsid w:val="00230C97"/>
    <w:rsid w:val="00232183"/>
    <w:rsid w:val="00233EB4"/>
    <w:rsid w:val="00235820"/>
    <w:rsid w:val="00235AF2"/>
    <w:rsid w:val="00241202"/>
    <w:rsid w:val="00241355"/>
    <w:rsid w:val="002436CB"/>
    <w:rsid w:val="00244508"/>
    <w:rsid w:val="002450D8"/>
    <w:rsid w:val="00245E3E"/>
    <w:rsid w:val="00246563"/>
    <w:rsid w:val="0024717D"/>
    <w:rsid w:val="002478B3"/>
    <w:rsid w:val="00250E13"/>
    <w:rsid w:val="00251AAC"/>
    <w:rsid w:val="00251DD1"/>
    <w:rsid w:val="002520FF"/>
    <w:rsid w:val="00252986"/>
    <w:rsid w:val="00255849"/>
    <w:rsid w:val="00255AE1"/>
    <w:rsid w:val="00256BB8"/>
    <w:rsid w:val="00260734"/>
    <w:rsid w:val="00261C93"/>
    <w:rsid w:val="00263920"/>
    <w:rsid w:val="00270F6D"/>
    <w:rsid w:val="00272AAB"/>
    <w:rsid w:val="00273369"/>
    <w:rsid w:val="00273D29"/>
    <w:rsid w:val="00275E28"/>
    <w:rsid w:val="00275EBD"/>
    <w:rsid w:val="00277E36"/>
    <w:rsid w:val="0028103F"/>
    <w:rsid w:val="0028489A"/>
    <w:rsid w:val="00285733"/>
    <w:rsid w:val="00285789"/>
    <w:rsid w:val="00287B43"/>
    <w:rsid w:val="002929F2"/>
    <w:rsid w:val="00295B71"/>
    <w:rsid w:val="002970F0"/>
    <w:rsid w:val="002A1143"/>
    <w:rsid w:val="002A1291"/>
    <w:rsid w:val="002A32CD"/>
    <w:rsid w:val="002A51E3"/>
    <w:rsid w:val="002A580C"/>
    <w:rsid w:val="002B029B"/>
    <w:rsid w:val="002B0718"/>
    <w:rsid w:val="002B2A7A"/>
    <w:rsid w:val="002B2B3C"/>
    <w:rsid w:val="002B3925"/>
    <w:rsid w:val="002B4D89"/>
    <w:rsid w:val="002C1110"/>
    <w:rsid w:val="002C22CD"/>
    <w:rsid w:val="002C2DFF"/>
    <w:rsid w:val="002C35BB"/>
    <w:rsid w:val="002C51CF"/>
    <w:rsid w:val="002D0547"/>
    <w:rsid w:val="002D0955"/>
    <w:rsid w:val="002D4183"/>
    <w:rsid w:val="002D4DB4"/>
    <w:rsid w:val="002E1430"/>
    <w:rsid w:val="002E2ABD"/>
    <w:rsid w:val="002E2E35"/>
    <w:rsid w:val="002E3CED"/>
    <w:rsid w:val="002E740D"/>
    <w:rsid w:val="002E758D"/>
    <w:rsid w:val="002E7EE9"/>
    <w:rsid w:val="002F04D8"/>
    <w:rsid w:val="002F0874"/>
    <w:rsid w:val="002F0C50"/>
    <w:rsid w:val="002F2B38"/>
    <w:rsid w:val="002F3E66"/>
    <w:rsid w:val="002F65C7"/>
    <w:rsid w:val="003010B5"/>
    <w:rsid w:val="00301A30"/>
    <w:rsid w:val="003028A5"/>
    <w:rsid w:val="003039E5"/>
    <w:rsid w:val="003045E2"/>
    <w:rsid w:val="0030621B"/>
    <w:rsid w:val="00307519"/>
    <w:rsid w:val="00307BB9"/>
    <w:rsid w:val="00307D89"/>
    <w:rsid w:val="0031333D"/>
    <w:rsid w:val="00314439"/>
    <w:rsid w:val="00315E97"/>
    <w:rsid w:val="003176D1"/>
    <w:rsid w:val="003179BA"/>
    <w:rsid w:val="00323C6A"/>
    <w:rsid w:val="003251CD"/>
    <w:rsid w:val="003315CC"/>
    <w:rsid w:val="00331BFA"/>
    <w:rsid w:val="00331D8A"/>
    <w:rsid w:val="003321A4"/>
    <w:rsid w:val="00333421"/>
    <w:rsid w:val="003364CD"/>
    <w:rsid w:val="0033710D"/>
    <w:rsid w:val="00340F91"/>
    <w:rsid w:val="00342266"/>
    <w:rsid w:val="003459A3"/>
    <w:rsid w:val="00350262"/>
    <w:rsid w:val="003521B8"/>
    <w:rsid w:val="0035298C"/>
    <w:rsid w:val="00354289"/>
    <w:rsid w:val="0035680F"/>
    <w:rsid w:val="00360D6A"/>
    <w:rsid w:val="00361AB5"/>
    <w:rsid w:val="00364645"/>
    <w:rsid w:val="00364C15"/>
    <w:rsid w:val="003653F1"/>
    <w:rsid w:val="003663E6"/>
    <w:rsid w:val="00366D87"/>
    <w:rsid w:val="00367A04"/>
    <w:rsid w:val="00367E97"/>
    <w:rsid w:val="00370EA5"/>
    <w:rsid w:val="00372F13"/>
    <w:rsid w:val="00372F3E"/>
    <w:rsid w:val="003737FC"/>
    <w:rsid w:val="00373BB3"/>
    <w:rsid w:val="0037604E"/>
    <w:rsid w:val="00377347"/>
    <w:rsid w:val="0038030C"/>
    <w:rsid w:val="00380ED1"/>
    <w:rsid w:val="00381B4C"/>
    <w:rsid w:val="00385D78"/>
    <w:rsid w:val="00386C6D"/>
    <w:rsid w:val="003878C9"/>
    <w:rsid w:val="00390050"/>
    <w:rsid w:val="003907DB"/>
    <w:rsid w:val="00391880"/>
    <w:rsid w:val="00391B80"/>
    <w:rsid w:val="003928DA"/>
    <w:rsid w:val="00396475"/>
    <w:rsid w:val="00397AE8"/>
    <w:rsid w:val="00397F74"/>
    <w:rsid w:val="003A030D"/>
    <w:rsid w:val="003A060D"/>
    <w:rsid w:val="003A1C41"/>
    <w:rsid w:val="003A21EE"/>
    <w:rsid w:val="003A2AEE"/>
    <w:rsid w:val="003A2F4A"/>
    <w:rsid w:val="003A651F"/>
    <w:rsid w:val="003A7EC5"/>
    <w:rsid w:val="003B0C19"/>
    <w:rsid w:val="003B36EF"/>
    <w:rsid w:val="003B4DE8"/>
    <w:rsid w:val="003B6060"/>
    <w:rsid w:val="003B7701"/>
    <w:rsid w:val="003C2348"/>
    <w:rsid w:val="003C3218"/>
    <w:rsid w:val="003C4BD1"/>
    <w:rsid w:val="003C592B"/>
    <w:rsid w:val="003C78C9"/>
    <w:rsid w:val="003D0224"/>
    <w:rsid w:val="003D0629"/>
    <w:rsid w:val="003D4597"/>
    <w:rsid w:val="003E1500"/>
    <w:rsid w:val="003E3450"/>
    <w:rsid w:val="003E3B89"/>
    <w:rsid w:val="003E4419"/>
    <w:rsid w:val="003E48CB"/>
    <w:rsid w:val="003E4C90"/>
    <w:rsid w:val="003E5C39"/>
    <w:rsid w:val="003E6A34"/>
    <w:rsid w:val="003F010B"/>
    <w:rsid w:val="003F16AF"/>
    <w:rsid w:val="003F1821"/>
    <w:rsid w:val="003F2447"/>
    <w:rsid w:val="003F43DD"/>
    <w:rsid w:val="003F6946"/>
    <w:rsid w:val="004002C3"/>
    <w:rsid w:val="00401AAA"/>
    <w:rsid w:val="004027AC"/>
    <w:rsid w:val="00403E7C"/>
    <w:rsid w:val="004041A0"/>
    <w:rsid w:val="004061FB"/>
    <w:rsid w:val="0041291A"/>
    <w:rsid w:val="004141C3"/>
    <w:rsid w:val="00415E9F"/>
    <w:rsid w:val="00417B0C"/>
    <w:rsid w:val="0042344B"/>
    <w:rsid w:val="00424023"/>
    <w:rsid w:val="00424079"/>
    <w:rsid w:val="00425895"/>
    <w:rsid w:val="00430608"/>
    <w:rsid w:val="004336FB"/>
    <w:rsid w:val="00435781"/>
    <w:rsid w:val="0043599F"/>
    <w:rsid w:val="004360FB"/>
    <w:rsid w:val="004406EA"/>
    <w:rsid w:val="00443434"/>
    <w:rsid w:val="00443511"/>
    <w:rsid w:val="00443FE2"/>
    <w:rsid w:val="00446ADA"/>
    <w:rsid w:val="00451223"/>
    <w:rsid w:val="004526B4"/>
    <w:rsid w:val="0045464F"/>
    <w:rsid w:val="004547A2"/>
    <w:rsid w:val="004577FA"/>
    <w:rsid w:val="00461828"/>
    <w:rsid w:val="00461852"/>
    <w:rsid w:val="00461BDA"/>
    <w:rsid w:val="0046264B"/>
    <w:rsid w:val="0046415D"/>
    <w:rsid w:val="00466A26"/>
    <w:rsid w:val="00466D2D"/>
    <w:rsid w:val="00471A13"/>
    <w:rsid w:val="00473EA1"/>
    <w:rsid w:val="00476079"/>
    <w:rsid w:val="00476CC2"/>
    <w:rsid w:val="00480CC5"/>
    <w:rsid w:val="00482F01"/>
    <w:rsid w:val="00483E38"/>
    <w:rsid w:val="00486651"/>
    <w:rsid w:val="00487417"/>
    <w:rsid w:val="00491531"/>
    <w:rsid w:val="00494613"/>
    <w:rsid w:val="00495D1B"/>
    <w:rsid w:val="004A005E"/>
    <w:rsid w:val="004A1601"/>
    <w:rsid w:val="004A161B"/>
    <w:rsid w:val="004A36BB"/>
    <w:rsid w:val="004A3ED7"/>
    <w:rsid w:val="004A4F44"/>
    <w:rsid w:val="004A63F5"/>
    <w:rsid w:val="004B21C3"/>
    <w:rsid w:val="004B4DC2"/>
    <w:rsid w:val="004C070B"/>
    <w:rsid w:val="004C72A5"/>
    <w:rsid w:val="004D063D"/>
    <w:rsid w:val="004D09F2"/>
    <w:rsid w:val="004D0C2E"/>
    <w:rsid w:val="004D12EB"/>
    <w:rsid w:val="004D1C0B"/>
    <w:rsid w:val="004D2648"/>
    <w:rsid w:val="004D4171"/>
    <w:rsid w:val="004E0F5C"/>
    <w:rsid w:val="004E1F61"/>
    <w:rsid w:val="004E2420"/>
    <w:rsid w:val="004E28C5"/>
    <w:rsid w:val="004E5E15"/>
    <w:rsid w:val="004E6137"/>
    <w:rsid w:val="004F08A2"/>
    <w:rsid w:val="004F1359"/>
    <w:rsid w:val="004F29E9"/>
    <w:rsid w:val="004F5161"/>
    <w:rsid w:val="004F69BA"/>
    <w:rsid w:val="00500A53"/>
    <w:rsid w:val="005015FE"/>
    <w:rsid w:val="00504653"/>
    <w:rsid w:val="005077B2"/>
    <w:rsid w:val="00511341"/>
    <w:rsid w:val="0051234A"/>
    <w:rsid w:val="0051260B"/>
    <w:rsid w:val="00512ED6"/>
    <w:rsid w:val="0051490C"/>
    <w:rsid w:val="005154EE"/>
    <w:rsid w:val="00516336"/>
    <w:rsid w:val="00516C9F"/>
    <w:rsid w:val="005216F1"/>
    <w:rsid w:val="00524867"/>
    <w:rsid w:val="00526849"/>
    <w:rsid w:val="005278D3"/>
    <w:rsid w:val="005315D3"/>
    <w:rsid w:val="0053356C"/>
    <w:rsid w:val="00533C6F"/>
    <w:rsid w:val="0053438C"/>
    <w:rsid w:val="00536EB0"/>
    <w:rsid w:val="005378A6"/>
    <w:rsid w:val="00540009"/>
    <w:rsid w:val="005408F1"/>
    <w:rsid w:val="00542576"/>
    <w:rsid w:val="005429B2"/>
    <w:rsid w:val="0054562C"/>
    <w:rsid w:val="0054574F"/>
    <w:rsid w:val="0054674A"/>
    <w:rsid w:val="00547698"/>
    <w:rsid w:val="0054792F"/>
    <w:rsid w:val="00551685"/>
    <w:rsid w:val="005536FE"/>
    <w:rsid w:val="00553A06"/>
    <w:rsid w:val="00553D1A"/>
    <w:rsid w:val="00553FBD"/>
    <w:rsid w:val="00557356"/>
    <w:rsid w:val="00562B16"/>
    <w:rsid w:val="0056491F"/>
    <w:rsid w:val="00565348"/>
    <w:rsid w:val="005658B5"/>
    <w:rsid w:val="0057486C"/>
    <w:rsid w:val="0057516D"/>
    <w:rsid w:val="00575DA7"/>
    <w:rsid w:val="005761B4"/>
    <w:rsid w:val="0057624C"/>
    <w:rsid w:val="00576293"/>
    <w:rsid w:val="00576F7A"/>
    <w:rsid w:val="00577A33"/>
    <w:rsid w:val="00577E25"/>
    <w:rsid w:val="00582E80"/>
    <w:rsid w:val="00583531"/>
    <w:rsid w:val="00584AB9"/>
    <w:rsid w:val="00586050"/>
    <w:rsid w:val="00586673"/>
    <w:rsid w:val="00590DFC"/>
    <w:rsid w:val="00594257"/>
    <w:rsid w:val="00597710"/>
    <w:rsid w:val="005A0DB0"/>
    <w:rsid w:val="005A2FD0"/>
    <w:rsid w:val="005A513A"/>
    <w:rsid w:val="005A7B25"/>
    <w:rsid w:val="005B0BC2"/>
    <w:rsid w:val="005B22E1"/>
    <w:rsid w:val="005B3FCA"/>
    <w:rsid w:val="005B460A"/>
    <w:rsid w:val="005B4E0A"/>
    <w:rsid w:val="005B63C1"/>
    <w:rsid w:val="005B701E"/>
    <w:rsid w:val="005B70B4"/>
    <w:rsid w:val="005B7B21"/>
    <w:rsid w:val="005C02B9"/>
    <w:rsid w:val="005C052D"/>
    <w:rsid w:val="005C0FC2"/>
    <w:rsid w:val="005C2EF7"/>
    <w:rsid w:val="005C3743"/>
    <w:rsid w:val="005C4015"/>
    <w:rsid w:val="005D17B3"/>
    <w:rsid w:val="005D1D72"/>
    <w:rsid w:val="005D482E"/>
    <w:rsid w:val="005D7DE0"/>
    <w:rsid w:val="005E01C6"/>
    <w:rsid w:val="005E0DDC"/>
    <w:rsid w:val="005E23BE"/>
    <w:rsid w:val="005E24B3"/>
    <w:rsid w:val="005E661D"/>
    <w:rsid w:val="005F1E4C"/>
    <w:rsid w:val="005F3004"/>
    <w:rsid w:val="005F3AEF"/>
    <w:rsid w:val="005F3B53"/>
    <w:rsid w:val="005F4BEC"/>
    <w:rsid w:val="005F529A"/>
    <w:rsid w:val="005F7D49"/>
    <w:rsid w:val="00601ABC"/>
    <w:rsid w:val="00602696"/>
    <w:rsid w:val="0060304D"/>
    <w:rsid w:val="006036CE"/>
    <w:rsid w:val="00603726"/>
    <w:rsid w:val="00606A3B"/>
    <w:rsid w:val="00610F86"/>
    <w:rsid w:val="00610FAA"/>
    <w:rsid w:val="0061191D"/>
    <w:rsid w:val="00611A68"/>
    <w:rsid w:val="00612069"/>
    <w:rsid w:val="00612134"/>
    <w:rsid w:val="00612F80"/>
    <w:rsid w:val="0061310D"/>
    <w:rsid w:val="006206D9"/>
    <w:rsid w:val="006275A6"/>
    <w:rsid w:val="00627FC4"/>
    <w:rsid w:val="00630809"/>
    <w:rsid w:val="00630F99"/>
    <w:rsid w:val="00631D67"/>
    <w:rsid w:val="00631FC9"/>
    <w:rsid w:val="00634A2C"/>
    <w:rsid w:val="00636897"/>
    <w:rsid w:val="00636971"/>
    <w:rsid w:val="00642CB7"/>
    <w:rsid w:val="006449C8"/>
    <w:rsid w:val="006467C5"/>
    <w:rsid w:val="00646A3A"/>
    <w:rsid w:val="00652448"/>
    <w:rsid w:val="006532FE"/>
    <w:rsid w:val="00655217"/>
    <w:rsid w:val="00656F98"/>
    <w:rsid w:val="0066114D"/>
    <w:rsid w:val="00661D7B"/>
    <w:rsid w:val="006636DF"/>
    <w:rsid w:val="00664F34"/>
    <w:rsid w:val="00664FF8"/>
    <w:rsid w:val="00665389"/>
    <w:rsid w:val="0066680B"/>
    <w:rsid w:val="00672354"/>
    <w:rsid w:val="006728A7"/>
    <w:rsid w:val="00673667"/>
    <w:rsid w:val="006739B0"/>
    <w:rsid w:val="00673A46"/>
    <w:rsid w:val="00677A4E"/>
    <w:rsid w:val="00682251"/>
    <w:rsid w:val="006849F2"/>
    <w:rsid w:val="006857FE"/>
    <w:rsid w:val="00685978"/>
    <w:rsid w:val="006874E1"/>
    <w:rsid w:val="006900D4"/>
    <w:rsid w:val="0069199B"/>
    <w:rsid w:val="006940E1"/>
    <w:rsid w:val="00694330"/>
    <w:rsid w:val="00694ADC"/>
    <w:rsid w:val="00696D19"/>
    <w:rsid w:val="006A1BC5"/>
    <w:rsid w:val="006A3BF4"/>
    <w:rsid w:val="006B1583"/>
    <w:rsid w:val="006B2C9D"/>
    <w:rsid w:val="006B54AE"/>
    <w:rsid w:val="006B593C"/>
    <w:rsid w:val="006B67FB"/>
    <w:rsid w:val="006B740D"/>
    <w:rsid w:val="006B7423"/>
    <w:rsid w:val="006C02F0"/>
    <w:rsid w:val="006C25D9"/>
    <w:rsid w:val="006C403E"/>
    <w:rsid w:val="006C4E94"/>
    <w:rsid w:val="006C5EDE"/>
    <w:rsid w:val="006D24DD"/>
    <w:rsid w:val="006D2D20"/>
    <w:rsid w:val="006D3B75"/>
    <w:rsid w:val="006E0161"/>
    <w:rsid w:val="006E0AC3"/>
    <w:rsid w:val="006E2EBB"/>
    <w:rsid w:val="006E3E75"/>
    <w:rsid w:val="006E54D3"/>
    <w:rsid w:val="006E7438"/>
    <w:rsid w:val="006F02F6"/>
    <w:rsid w:val="006F1813"/>
    <w:rsid w:val="006F4B97"/>
    <w:rsid w:val="007024CE"/>
    <w:rsid w:val="0070308A"/>
    <w:rsid w:val="00703459"/>
    <w:rsid w:val="00704224"/>
    <w:rsid w:val="007074B0"/>
    <w:rsid w:val="00711067"/>
    <w:rsid w:val="00712348"/>
    <w:rsid w:val="007125DA"/>
    <w:rsid w:val="007127C2"/>
    <w:rsid w:val="00713512"/>
    <w:rsid w:val="00713E08"/>
    <w:rsid w:val="00717436"/>
    <w:rsid w:val="00717A5E"/>
    <w:rsid w:val="00717AD6"/>
    <w:rsid w:val="00717E2B"/>
    <w:rsid w:val="007216D6"/>
    <w:rsid w:val="00721CCA"/>
    <w:rsid w:val="007246CC"/>
    <w:rsid w:val="00724BE2"/>
    <w:rsid w:val="007250D2"/>
    <w:rsid w:val="007257D6"/>
    <w:rsid w:val="0072758A"/>
    <w:rsid w:val="00727F7C"/>
    <w:rsid w:val="0073203F"/>
    <w:rsid w:val="0073343D"/>
    <w:rsid w:val="0073429B"/>
    <w:rsid w:val="0073593E"/>
    <w:rsid w:val="00735BB2"/>
    <w:rsid w:val="0073676A"/>
    <w:rsid w:val="00736955"/>
    <w:rsid w:val="00736A73"/>
    <w:rsid w:val="00743567"/>
    <w:rsid w:val="00744A55"/>
    <w:rsid w:val="0074577C"/>
    <w:rsid w:val="0074700B"/>
    <w:rsid w:val="00750490"/>
    <w:rsid w:val="007512A8"/>
    <w:rsid w:val="0075244A"/>
    <w:rsid w:val="0075255C"/>
    <w:rsid w:val="00752E05"/>
    <w:rsid w:val="00753DB8"/>
    <w:rsid w:val="007545D8"/>
    <w:rsid w:val="0075469A"/>
    <w:rsid w:val="007550ED"/>
    <w:rsid w:val="007553A6"/>
    <w:rsid w:val="00755E15"/>
    <w:rsid w:val="0076169E"/>
    <w:rsid w:val="0076292B"/>
    <w:rsid w:val="00762B07"/>
    <w:rsid w:val="00763E46"/>
    <w:rsid w:val="00764053"/>
    <w:rsid w:val="00765020"/>
    <w:rsid w:val="00765851"/>
    <w:rsid w:val="007662A1"/>
    <w:rsid w:val="00771244"/>
    <w:rsid w:val="0077514B"/>
    <w:rsid w:val="00775E8C"/>
    <w:rsid w:val="007827C1"/>
    <w:rsid w:val="00783721"/>
    <w:rsid w:val="00787B59"/>
    <w:rsid w:val="007911A1"/>
    <w:rsid w:val="00791951"/>
    <w:rsid w:val="007921EC"/>
    <w:rsid w:val="007928A8"/>
    <w:rsid w:val="00796AA6"/>
    <w:rsid w:val="00796D71"/>
    <w:rsid w:val="007A1AC7"/>
    <w:rsid w:val="007A7E0D"/>
    <w:rsid w:val="007B23D6"/>
    <w:rsid w:val="007B3E49"/>
    <w:rsid w:val="007B56CC"/>
    <w:rsid w:val="007B798E"/>
    <w:rsid w:val="007C2348"/>
    <w:rsid w:val="007C2729"/>
    <w:rsid w:val="007C3BFC"/>
    <w:rsid w:val="007C5662"/>
    <w:rsid w:val="007C6E08"/>
    <w:rsid w:val="007D1E76"/>
    <w:rsid w:val="007D2250"/>
    <w:rsid w:val="007D249A"/>
    <w:rsid w:val="007D5524"/>
    <w:rsid w:val="007D6FC4"/>
    <w:rsid w:val="007E0623"/>
    <w:rsid w:val="007E3E30"/>
    <w:rsid w:val="007E4C1F"/>
    <w:rsid w:val="007E5C3D"/>
    <w:rsid w:val="007E6D99"/>
    <w:rsid w:val="007F0869"/>
    <w:rsid w:val="007F09F4"/>
    <w:rsid w:val="007F0A79"/>
    <w:rsid w:val="007F0D61"/>
    <w:rsid w:val="007F1A4C"/>
    <w:rsid w:val="007F3BB5"/>
    <w:rsid w:val="00801C4E"/>
    <w:rsid w:val="00804940"/>
    <w:rsid w:val="00810050"/>
    <w:rsid w:val="00811763"/>
    <w:rsid w:val="008123FF"/>
    <w:rsid w:val="00812648"/>
    <w:rsid w:val="008152B8"/>
    <w:rsid w:val="00815658"/>
    <w:rsid w:val="008157E6"/>
    <w:rsid w:val="00817C3B"/>
    <w:rsid w:val="00821198"/>
    <w:rsid w:val="008226A6"/>
    <w:rsid w:val="008234B4"/>
    <w:rsid w:val="00823BE1"/>
    <w:rsid w:val="008248A3"/>
    <w:rsid w:val="00826FA1"/>
    <w:rsid w:val="008272C7"/>
    <w:rsid w:val="00827601"/>
    <w:rsid w:val="008313BD"/>
    <w:rsid w:val="00832A96"/>
    <w:rsid w:val="00832CF6"/>
    <w:rsid w:val="008346AC"/>
    <w:rsid w:val="00834C6A"/>
    <w:rsid w:val="0083581D"/>
    <w:rsid w:val="00836766"/>
    <w:rsid w:val="00841389"/>
    <w:rsid w:val="00841CFC"/>
    <w:rsid w:val="00842270"/>
    <w:rsid w:val="00846428"/>
    <w:rsid w:val="00846B0E"/>
    <w:rsid w:val="00846F03"/>
    <w:rsid w:val="0085019A"/>
    <w:rsid w:val="00851120"/>
    <w:rsid w:val="0085453F"/>
    <w:rsid w:val="0085599A"/>
    <w:rsid w:val="00857F36"/>
    <w:rsid w:val="008612F7"/>
    <w:rsid w:val="0086343B"/>
    <w:rsid w:val="00863FD1"/>
    <w:rsid w:val="00864A0B"/>
    <w:rsid w:val="00864F1A"/>
    <w:rsid w:val="00866D67"/>
    <w:rsid w:val="008715B2"/>
    <w:rsid w:val="008764A3"/>
    <w:rsid w:val="00884470"/>
    <w:rsid w:val="00885101"/>
    <w:rsid w:val="00885EC2"/>
    <w:rsid w:val="0088648B"/>
    <w:rsid w:val="008868D5"/>
    <w:rsid w:val="00887896"/>
    <w:rsid w:val="00887E04"/>
    <w:rsid w:val="00891855"/>
    <w:rsid w:val="0089196D"/>
    <w:rsid w:val="00894121"/>
    <w:rsid w:val="00894875"/>
    <w:rsid w:val="00896434"/>
    <w:rsid w:val="008A0972"/>
    <w:rsid w:val="008A1426"/>
    <w:rsid w:val="008A3A52"/>
    <w:rsid w:val="008A4900"/>
    <w:rsid w:val="008A5824"/>
    <w:rsid w:val="008A610A"/>
    <w:rsid w:val="008A6142"/>
    <w:rsid w:val="008A72C2"/>
    <w:rsid w:val="008B40CA"/>
    <w:rsid w:val="008B4DEF"/>
    <w:rsid w:val="008B57F9"/>
    <w:rsid w:val="008B6AA7"/>
    <w:rsid w:val="008B7A56"/>
    <w:rsid w:val="008C0447"/>
    <w:rsid w:val="008C07F2"/>
    <w:rsid w:val="008C0DB5"/>
    <w:rsid w:val="008C0FBC"/>
    <w:rsid w:val="008C10AD"/>
    <w:rsid w:val="008C2D61"/>
    <w:rsid w:val="008C3AD0"/>
    <w:rsid w:val="008C3E81"/>
    <w:rsid w:val="008C6533"/>
    <w:rsid w:val="008C6862"/>
    <w:rsid w:val="008C76B9"/>
    <w:rsid w:val="008D0CE2"/>
    <w:rsid w:val="008D0E91"/>
    <w:rsid w:val="008D125E"/>
    <w:rsid w:val="008D4741"/>
    <w:rsid w:val="008D4C56"/>
    <w:rsid w:val="008D52EB"/>
    <w:rsid w:val="008D7B1F"/>
    <w:rsid w:val="008E0DAB"/>
    <w:rsid w:val="008E13BE"/>
    <w:rsid w:val="008E4631"/>
    <w:rsid w:val="008E5343"/>
    <w:rsid w:val="008F0674"/>
    <w:rsid w:val="008F0B3A"/>
    <w:rsid w:val="008F4F71"/>
    <w:rsid w:val="008F6D59"/>
    <w:rsid w:val="00902546"/>
    <w:rsid w:val="0090308B"/>
    <w:rsid w:val="0090327F"/>
    <w:rsid w:val="00903705"/>
    <w:rsid w:val="00904B87"/>
    <w:rsid w:val="00905478"/>
    <w:rsid w:val="009056EB"/>
    <w:rsid w:val="00905E3A"/>
    <w:rsid w:val="00912881"/>
    <w:rsid w:val="00912DBF"/>
    <w:rsid w:val="009130D8"/>
    <w:rsid w:val="00915D00"/>
    <w:rsid w:val="00916237"/>
    <w:rsid w:val="00916428"/>
    <w:rsid w:val="00922081"/>
    <w:rsid w:val="00922EB9"/>
    <w:rsid w:val="00926766"/>
    <w:rsid w:val="009338DD"/>
    <w:rsid w:val="0093480F"/>
    <w:rsid w:val="00935DAB"/>
    <w:rsid w:val="009415AF"/>
    <w:rsid w:val="00950817"/>
    <w:rsid w:val="009511AE"/>
    <w:rsid w:val="00954F42"/>
    <w:rsid w:val="00955FA4"/>
    <w:rsid w:val="009577D1"/>
    <w:rsid w:val="00957E1A"/>
    <w:rsid w:val="0096000A"/>
    <w:rsid w:val="00960BB2"/>
    <w:rsid w:val="00965538"/>
    <w:rsid w:val="00965EC1"/>
    <w:rsid w:val="00965FF2"/>
    <w:rsid w:val="009664A4"/>
    <w:rsid w:val="009675F2"/>
    <w:rsid w:val="00971256"/>
    <w:rsid w:val="00971971"/>
    <w:rsid w:val="00973166"/>
    <w:rsid w:val="00973486"/>
    <w:rsid w:val="00976CA1"/>
    <w:rsid w:val="009772D4"/>
    <w:rsid w:val="0097734D"/>
    <w:rsid w:val="0098029E"/>
    <w:rsid w:val="009824D3"/>
    <w:rsid w:val="0098381E"/>
    <w:rsid w:val="00983A16"/>
    <w:rsid w:val="0098472E"/>
    <w:rsid w:val="00985C78"/>
    <w:rsid w:val="00990C1B"/>
    <w:rsid w:val="00992C83"/>
    <w:rsid w:val="00992DB2"/>
    <w:rsid w:val="0099437C"/>
    <w:rsid w:val="00996789"/>
    <w:rsid w:val="009978FB"/>
    <w:rsid w:val="009A0280"/>
    <w:rsid w:val="009A1286"/>
    <w:rsid w:val="009A1B55"/>
    <w:rsid w:val="009A7519"/>
    <w:rsid w:val="009B0586"/>
    <w:rsid w:val="009B26FE"/>
    <w:rsid w:val="009B441F"/>
    <w:rsid w:val="009B45EA"/>
    <w:rsid w:val="009B5D32"/>
    <w:rsid w:val="009B62CA"/>
    <w:rsid w:val="009B7017"/>
    <w:rsid w:val="009C4115"/>
    <w:rsid w:val="009C5790"/>
    <w:rsid w:val="009C6ECF"/>
    <w:rsid w:val="009C7E8F"/>
    <w:rsid w:val="009D0E3A"/>
    <w:rsid w:val="009D200D"/>
    <w:rsid w:val="009D3EE8"/>
    <w:rsid w:val="009D415F"/>
    <w:rsid w:val="009D6CC8"/>
    <w:rsid w:val="009D7F30"/>
    <w:rsid w:val="009E6BC5"/>
    <w:rsid w:val="009E6D5C"/>
    <w:rsid w:val="009F1B74"/>
    <w:rsid w:val="009F24D3"/>
    <w:rsid w:val="009F26A5"/>
    <w:rsid w:val="009F3778"/>
    <w:rsid w:val="009F4FD4"/>
    <w:rsid w:val="009F6839"/>
    <w:rsid w:val="00A02225"/>
    <w:rsid w:val="00A02B21"/>
    <w:rsid w:val="00A060B1"/>
    <w:rsid w:val="00A06A89"/>
    <w:rsid w:val="00A10325"/>
    <w:rsid w:val="00A114B7"/>
    <w:rsid w:val="00A167BE"/>
    <w:rsid w:val="00A21677"/>
    <w:rsid w:val="00A21E9C"/>
    <w:rsid w:val="00A227EA"/>
    <w:rsid w:val="00A2730D"/>
    <w:rsid w:val="00A303C0"/>
    <w:rsid w:val="00A313CA"/>
    <w:rsid w:val="00A33B6C"/>
    <w:rsid w:val="00A3561D"/>
    <w:rsid w:val="00A36453"/>
    <w:rsid w:val="00A40107"/>
    <w:rsid w:val="00A41183"/>
    <w:rsid w:val="00A42A70"/>
    <w:rsid w:val="00A42C49"/>
    <w:rsid w:val="00A44D33"/>
    <w:rsid w:val="00A45539"/>
    <w:rsid w:val="00A479B8"/>
    <w:rsid w:val="00A50333"/>
    <w:rsid w:val="00A50474"/>
    <w:rsid w:val="00A54D99"/>
    <w:rsid w:val="00A620EB"/>
    <w:rsid w:val="00A658AB"/>
    <w:rsid w:val="00A72FD5"/>
    <w:rsid w:val="00A73BC7"/>
    <w:rsid w:val="00A74307"/>
    <w:rsid w:val="00A7539B"/>
    <w:rsid w:val="00A75E5B"/>
    <w:rsid w:val="00A76E76"/>
    <w:rsid w:val="00A808CE"/>
    <w:rsid w:val="00A80C6F"/>
    <w:rsid w:val="00A82004"/>
    <w:rsid w:val="00A838A1"/>
    <w:rsid w:val="00A87161"/>
    <w:rsid w:val="00A90AA4"/>
    <w:rsid w:val="00A90D18"/>
    <w:rsid w:val="00A9155F"/>
    <w:rsid w:val="00A93F3B"/>
    <w:rsid w:val="00A959F1"/>
    <w:rsid w:val="00A95CCF"/>
    <w:rsid w:val="00A96154"/>
    <w:rsid w:val="00A97704"/>
    <w:rsid w:val="00A978DC"/>
    <w:rsid w:val="00AA52E2"/>
    <w:rsid w:val="00AA5605"/>
    <w:rsid w:val="00AB05BC"/>
    <w:rsid w:val="00AB2FD3"/>
    <w:rsid w:val="00AB4FC8"/>
    <w:rsid w:val="00AB5C97"/>
    <w:rsid w:val="00AB7233"/>
    <w:rsid w:val="00AB74EE"/>
    <w:rsid w:val="00AC3D70"/>
    <w:rsid w:val="00AC5024"/>
    <w:rsid w:val="00AD7CC3"/>
    <w:rsid w:val="00AD7D38"/>
    <w:rsid w:val="00AE0C50"/>
    <w:rsid w:val="00AE0D03"/>
    <w:rsid w:val="00AE1781"/>
    <w:rsid w:val="00AE341D"/>
    <w:rsid w:val="00AE5D26"/>
    <w:rsid w:val="00AE703D"/>
    <w:rsid w:val="00AF077E"/>
    <w:rsid w:val="00AF1846"/>
    <w:rsid w:val="00AF2C49"/>
    <w:rsid w:val="00AF3C37"/>
    <w:rsid w:val="00AF495F"/>
    <w:rsid w:val="00AF4C58"/>
    <w:rsid w:val="00AF6343"/>
    <w:rsid w:val="00AF7FD7"/>
    <w:rsid w:val="00B014E7"/>
    <w:rsid w:val="00B0190F"/>
    <w:rsid w:val="00B01B62"/>
    <w:rsid w:val="00B01EB1"/>
    <w:rsid w:val="00B03D2F"/>
    <w:rsid w:val="00B05015"/>
    <w:rsid w:val="00B05987"/>
    <w:rsid w:val="00B10CDC"/>
    <w:rsid w:val="00B12362"/>
    <w:rsid w:val="00B12DDB"/>
    <w:rsid w:val="00B142F8"/>
    <w:rsid w:val="00B17CAA"/>
    <w:rsid w:val="00B20572"/>
    <w:rsid w:val="00B218EE"/>
    <w:rsid w:val="00B229F2"/>
    <w:rsid w:val="00B24FCF"/>
    <w:rsid w:val="00B25E32"/>
    <w:rsid w:val="00B26302"/>
    <w:rsid w:val="00B274E4"/>
    <w:rsid w:val="00B27E46"/>
    <w:rsid w:val="00B3291B"/>
    <w:rsid w:val="00B32F61"/>
    <w:rsid w:val="00B332C7"/>
    <w:rsid w:val="00B33BCD"/>
    <w:rsid w:val="00B3782D"/>
    <w:rsid w:val="00B406A5"/>
    <w:rsid w:val="00B40C2B"/>
    <w:rsid w:val="00B4201B"/>
    <w:rsid w:val="00B4207A"/>
    <w:rsid w:val="00B47F4D"/>
    <w:rsid w:val="00B51AA4"/>
    <w:rsid w:val="00B57188"/>
    <w:rsid w:val="00B60D76"/>
    <w:rsid w:val="00B65960"/>
    <w:rsid w:val="00B668D3"/>
    <w:rsid w:val="00B7184B"/>
    <w:rsid w:val="00B73B2F"/>
    <w:rsid w:val="00B757A8"/>
    <w:rsid w:val="00B76C96"/>
    <w:rsid w:val="00B76FBB"/>
    <w:rsid w:val="00B776A6"/>
    <w:rsid w:val="00B8055E"/>
    <w:rsid w:val="00B8135F"/>
    <w:rsid w:val="00B82774"/>
    <w:rsid w:val="00B83A43"/>
    <w:rsid w:val="00B84ED5"/>
    <w:rsid w:val="00B854E6"/>
    <w:rsid w:val="00B86499"/>
    <w:rsid w:val="00B87415"/>
    <w:rsid w:val="00B911BB"/>
    <w:rsid w:val="00B91876"/>
    <w:rsid w:val="00B933A4"/>
    <w:rsid w:val="00BA2110"/>
    <w:rsid w:val="00BA38E8"/>
    <w:rsid w:val="00BA439F"/>
    <w:rsid w:val="00BA567B"/>
    <w:rsid w:val="00BA6120"/>
    <w:rsid w:val="00BA6309"/>
    <w:rsid w:val="00BA6474"/>
    <w:rsid w:val="00BA735A"/>
    <w:rsid w:val="00BB0D5E"/>
    <w:rsid w:val="00BB4A73"/>
    <w:rsid w:val="00BC0072"/>
    <w:rsid w:val="00BC10EF"/>
    <w:rsid w:val="00BC3224"/>
    <w:rsid w:val="00BC5E4D"/>
    <w:rsid w:val="00BC7340"/>
    <w:rsid w:val="00BD5FEC"/>
    <w:rsid w:val="00BD5FFE"/>
    <w:rsid w:val="00BD650B"/>
    <w:rsid w:val="00BD6813"/>
    <w:rsid w:val="00BD6F9A"/>
    <w:rsid w:val="00BE2A01"/>
    <w:rsid w:val="00BE45EB"/>
    <w:rsid w:val="00BE7D39"/>
    <w:rsid w:val="00BF7847"/>
    <w:rsid w:val="00C00AFA"/>
    <w:rsid w:val="00C011BF"/>
    <w:rsid w:val="00C017FC"/>
    <w:rsid w:val="00C01C40"/>
    <w:rsid w:val="00C02C6C"/>
    <w:rsid w:val="00C03206"/>
    <w:rsid w:val="00C0329A"/>
    <w:rsid w:val="00C04E79"/>
    <w:rsid w:val="00C05202"/>
    <w:rsid w:val="00C063FC"/>
    <w:rsid w:val="00C06B28"/>
    <w:rsid w:val="00C06E52"/>
    <w:rsid w:val="00C1275B"/>
    <w:rsid w:val="00C138CC"/>
    <w:rsid w:val="00C13B0B"/>
    <w:rsid w:val="00C15CCF"/>
    <w:rsid w:val="00C2065D"/>
    <w:rsid w:val="00C21676"/>
    <w:rsid w:val="00C21BD1"/>
    <w:rsid w:val="00C221AA"/>
    <w:rsid w:val="00C231EA"/>
    <w:rsid w:val="00C23BA3"/>
    <w:rsid w:val="00C26ED8"/>
    <w:rsid w:val="00C30F9F"/>
    <w:rsid w:val="00C31753"/>
    <w:rsid w:val="00C32A37"/>
    <w:rsid w:val="00C339FE"/>
    <w:rsid w:val="00C349B9"/>
    <w:rsid w:val="00C34AB1"/>
    <w:rsid w:val="00C3563E"/>
    <w:rsid w:val="00C37A73"/>
    <w:rsid w:val="00C4374D"/>
    <w:rsid w:val="00C43AF7"/>
    <w:rsid w:val="00C44372"/>
    <w:rsid w:val="00C444E7"/>
    <w:rsid w:val="00C4582B"/>
    <w:rsid w:val="00C46479"/>
    <w:rsid w:val="00C46A00"/>
    <w:rsid w:val="00C46BD3"/>
    <w:rsid w:val="00C53ABE"/>
    <w:rsid w:val="00C54820"/>
    <w:rsid w:val="00C55294"/>
    <w:rsid w:val="00C572D5"/>
    <w:rsid w:val="00C6058B"/>
    <w:rsid w:val="00C60ED5"/>
    <w:rsid w:val="00C6241C"/>
    <w:rsid w:val="00C646B3"/>
    <w:rsid w:val="00C66442"/>
    <w:rsid w:val="00C706EA"/>
    <w:rsid w:val="00C71B09"/>
    <w:rsid w:val="00C720AF"/>
    <w:rsid w:val="00C72BF3"/>
    <w:rsid w:val="00C76C0B"/>
    <w:rsid w:val="00C76E15"/>
    <w:rsid w:val="00C81BB8"/>
    <w:rsid w:val="00C82F13"/>
    <w:rsid w:val="00C83238"/>
    <w:rsid w:val="00C84FD8"/>
    <w:rsid w:val="00C85C99"/>
    <w:rsid w:val="00C877D5"/>
    <w:rsid w:val="00C923BC"/>
    <w:rsid w:val="00C92E37"/>
    <w:rsid w:val="00CA0BAE"/>
    <w:rsid w:val="00CA1182"/>
    <w:rsid w:val="00CA1348"/>
    <w:rsid w:val="00CA21A6"/>
    <w:rsid w:val="00CA4C56"/>
    <w:rsid w:val="00CA5965"/>
    <w:rsid w:val="00CB3D00"/>
    <w:rsid w:val="00CB4037"/>
    <w:rsid w:val="00CB43D4"/>
    <w:rsid w:val="00CB478E"/>
    <w:rsid w:val="00CB53E7"/>
    <w:rsid w:val="00CB6218"/>
    <w:rsid w:val="00CB7441"/>
    <w:rsid w:val="00CB74EE"/>
    <w:rsid w:val="00CB7A02"/>
    <w:rsid w:val="00CC147F"/>
    <w:rsid w:val="00CC22CA"/>
    <w:rsid w:val="00CC595B"/>
    <w:rsid w:val="00CC6C48"/>
    <w:rsid w:val="00CD1710"/>
    <w:rsid w:val="00CD413F"/>
    <w:rsid w:val="00CD461E"/>
    <w:rsid w:val="00CD7BEC"/>
    <w:rsid w:val="00CE032D"/>
    <w:rsid w:val="00CE0658"/>
    <w:rsid w:val="00CE0D89"/>
    <w:rsid w:val="00CE5C9D"/>
    <w:rsid w:val="00CE5EE4"/>
    <w:rsid w:val="00CE6C3A"/>
    <w:rsid w:val="00CE702B"/>
    <w:rsid w:val="00CE7BB9"/>
    <w:rsid w:val="00CF1B8E"/>
    <w:rsid w:val="00CF6101"/>
    <w:rsid w:val="00CF6D03"/>
    <w:rsid w:val="00CF6FBB"/>
    <w:rsid w:val="00D005E2"/>
    <w:rsid w:val="00D01C07"/>
    <w:rsid w:val="00D036B1"/>
    <w:rsid w:val="00D03DC0"/>
    <w:rsid w:val="00D056BD"/>
    <w:rsid w:val="00D105D2"/>
    <w:rsid w:val="00D12340"/>
    <w:rsid w:val="00D12467"/>
    <w:rsid w:val="00D12BA7"/>
    <w:rsid w:val="00D1344F"/>
    <w:rsid w:val="00D13502"/>
    <w:rsid w:val="00D138A1"/>
    <w:rsid w:val="00D1617E"/>
    <w:rsid w:val="00D175B5"/>
    <w:rsid w:val="00D21A87"/>
    <w:rsid w:val="00D2315E"/>
    <w:rsid w:val="00D24025"/>
    <w:rsid w:val="00D31683"/>
    <w:rsid w:val="00D31DC0"/>
    <w:rsid w:val="00D328BA"/>
    <w:rsid w:val="00D337B7"/>
    <w:rsid w:val="00D34C1E"/>
    <w:rsid w:val="00D36F4F"/>
    <w:rsid w:val="00D37BC6"/>
    <w:rsid w:val="00D37DE0"/>
    <w:rsid w:val="00D42CBE"/>
    <w:rsid w:val="00D42E77"/>
    <w:rsid w:val="00D52FD1"/>
    <w:rsid w:val="00D530C7"/>
    <w:rsid w:val="00D54929"/>
    <w:rsid w:val="00D549AF"/>
    <w:rsid w:val="00D558BA"/>
    <w:rsid w:val="00D6009B"/>
    <w:rsid w:val="00D64886"/>
    <w:rsid w:val="00D64F51"/>
    <w:rsid w:val="00D67C3A"/>
    <w:rsid w:val="00D7173A"/>
    <w:rsid w:val="00D73D98"/>
    <w:rsid w:val="00D750F1"/>
    <w:rsid w:val="00D7528E"/>
    <w:rsid w:val="00D7604E"/>
    <w:rsid w:val="00D77614"/>
    <w:rsid w:val="00D77B8C"/>
    <w:rsid w:val="00D87BA3"/>
    <w:rsid w:val="00D92C03"/>
    <w:rsid w:val="00D92C2C"/>
    <w:rsid w:val="00D93D8C"/>
    <w:rsid w:val="00D942DC"/>
    <w:rsid w:val="00D94621"/>
    <w:rsid w:val="00DA0FDB"/>
    <w:rsid w:val="00DA15DB"/>
    <w:rsid w:val="00DA1964"/>
    <w:rsid w:val="00DA1C65"/>
    <w:rsid w:val="00DA201B"/>
    <w:rsid w:val="00DA585D"/>
    <w:rsid w:val="00DA7811"/>
    <w:rsid w:val="00DA79F9"/>
    <w:rsid w:val="00DB61DF"/>
    <w:rsid w:val="00DC3599"/>
    <w:rsid w:val="00DC3AC4"/>
    <w:rsid w:val="00DC4810"/>
    <w:rsid w:val="00DC4CED"/>
    <w:rsid w:val="00DC59E0"/>
    <w:rsid w:val="00DC60D6"/>
    <w:rsid w:val="00DD0F93"/>
    <w:rsid w:val="00DD10DD"/>
    <w:rsid w:val="00DD30FF"/>
    <w:rsid w:val="00DD3A40"/>
    <w:rsid w:val="00DD3A68"/>
    <w:rsid w:val="00DD3B66"/>
    <w:rsid w:val="00DE0D4F"/>
    <w:rsid w:val="00DE2204"/>
    <w:rsid w:val="00DE3985"/>
    <w:rsid w:val="00DE4E65"/>
    <w:rsid w:val="00DE7888"/>
    <w:rsid w:val="00DE7E9C"/>
    <w:rsid w:val="00DF190B"/>
    <w:rsid w:val="00DF5B3D"/>
    <w:rsid w:val="00DF63E1"/>
    <w:rsid w:val="00DF6D41"/>
    <w:rsid w:val="00DF7F58"/>
    <w:rsid w:val="00E0466D"/>
    <w:rsid w:val="00E054ED"/>
    <w:rsid w:val="00E06246"/>
    <w:rsid w:val="00E067B8"/>
    <w:rsid w:val="00E0711A"/>
    <w:rsid w:val="00E110E7"/>
    <w:rsid w:val="00E11B03"/>
    <w:rsid w:val="00E141FC"/>
    <w:rsid w:val="00E155A6"/>
    <w:rsid w:val="00E156DC"/>
    <w:rsid w:val="00E17C2A"/>
    <w:rsid w:val="00E20DFB"/>
    <w:rsid w:val="00E214C0"/>
    <w:rsid w:val="00E21594"/>
    <w:rsid w:val="00E23672"/>
    <w:rsid w:val="00E25FC8"/>
    <w:rsid w:val="00E269C0"/>
    <w:rsid w:val="00E27015"/>
    <w:rsid w:val="00E35A7E"/>
    <w:rsid w:val="00E35D4B"/>
    <w:rsid w:val="00E40B2D"/>
    <w:rsid w:val="00E41DC1"/>
    <w:rsid w:val="00E4267B"/>
    <w:rsid w:val="00E42B1D"/>
    <w:rsid w:val="00E4382E"/>
    <w:rsid w:val="00E44446"/>
    <w:rsid w:val="00E47128"/>
    <w:rsid w:val="00E5232E"/>
    <w:rsid w:val="00E524E0"/>
    <w:rsid w:val="00E53404"/>
    <w:rsid w:val="00E54AFA"/>
    <w:rsid w:val="00E56B6E"/>
    <w:rsid w:val="00E66C4A"/>
    <w:rsid w:val="00E6762B"/>
    <w:rsid w:val="00E67B42"/>
    <w:rsid w:val="00E700AC"/>
    <w:rsid w:val="00E709A0"/>
    <w:rsid w:val="00E7445B"/>
    <w:rsid w:val="00E75040"/>
    <w:rsid w:val="00E8081A"/>
    <w:rsid w:val="00E8226A"/>
    <w:rsid w:val="00E85748"/>
    <w:rsid w:val="00E919CA"/>
    <w:rsid w:val="00E92319"/>
    <w:rsid w:val="00E92A47"/>
    <w:rsid w:val="00E95FB8"/>
    <w:rsid w:val="00E96422"/>
    <w:rsid w:val="00EA4031"/>
    <w:rsid w:val="00EA7FAB"/>
    <w:rsid w:val="00EB065E"/>
    <w:rsid w:val="00EB23C8"/>
    <w:rsid w:val="00EB2E68"/>
    <w:rsid w:val="00EB3F16"/>
    <w:rsid w:val="00EB5046"/>
    <w:rsid w:val="00EB573D"/>
    <w:rsid w:val="00EB6C8F"/>
    <w:rsid w:val="00EC042F"/>
    <w:rsid w:val="00EC3ABC"/>
    <w:rsid w:val="00EC6DE1"/>
    <w:rsid w:val="00ED0B8E"/>
    <w:rsid w:val="00ED1F9C"/>
    <w:rsid w:val="00ED28AF"/>
    <w:rsid w:val="00ED2E7A"/>
    <w:rsid w:val="00ED3896"/>
    <w:rsid w:val="00ED653B"/>
    <w:rsid w:val="00ED75F1"/>
    <w:rsid w:val="00ED7D8F"/>
    <w:rsid w:val="00ED7E3B"/>
    <w:rsid w:val="00EE4AD5"/>
    <w:rsid w:val="00EE624E"/>
    <w:rsid w:val="00EF26A2"/>
    <w:rsid w:val="00EF2867"/>
    <w:rsid w:val="00EF4827"/>
    <w:rsid w:val="00EF5C0D"/>
    <w:rsid w:val="00EF6C4A"/>
    <w:rsid w:val="00F03D11"/>
    <w:rsid w:val="00F04845"/>
    <w:rsid w:val="00F0569C"/>
    <w:rsid w:val="00F067AC"/>
    <w:rsid w:val="00F06E5B"/>
    <w:rsid w:val="00F10B87"/>
    <w:rsid w:val="00F16044"/>
    <w:rsid w:val="00F1609B"/>
    <w:rsid w:val="00F16A33"/>
    <w:rsid w:val="00F205F1"/>
    <w:rsid w:val="00F23184"/>
    <w:rsid w:val="00F24DA6"/>
    <w:rsid w:val="00F25ADD"/>
    <w:rsid w:val="00F26608"/>
    <w:rsid w:val="00F26A19"/>
    <w:rsid w:val="00F27B79"/>
    <w:rsid w:val="00F30568"/>
    <w:rsid w:val="00F32624"/>
    <w:rsid w:val="00F350A1"/>
    <w:rsid w:val="00F404F0"/>
    <w:rsid w:val="00F432D1"/>
    <w:rsid w:val="00F44056"/>
    <w:rsid w:val="00F471B4"/>
    <w:rsid w:val="00F47FBA"/>
    <w:rsid w:val="00F53698"/>
    <w:rsid w:val="00F54D7F"/>
    <w:rsid w:val="00F55F60"/>
    <w:rsid w:val="00F56223"/>
    <w:rsid w:val="00F56D5B"/>
    <w:rsid w:val="00F56F8A"/>
    <w:rsid w:val="00F61B5A"/>
    <w:rsid w:val="00F634C4"/>
    <w:rsid w:val="00F63FE2"/>
    <w:rsid w:val="00F65C63"/>
    <w:rsid w:val="00F666B5"/>
    <w:rsid w:val="00F67E1B"/>
    <w:rsid w:val="00F701BB"/>
    <w:rsid w:val="00F7111B"/>
    <w:rsid w:val="00F71772"/>
    <w:rsid w:val="00F7400E"/>
    <w:rsid w:val="00F74DC3"/>
    <w:rsid w:val="00F77BBC"/>
    <w:rsid w:val="00F77FBD"/>
    <w:rsid w:val="00F80275"/>
    <w:rsid w:val="00F8067E"/>
    <w:rsid w:val="00F81B35"/>
    <w:rsid w:val="00F841C1"/>
    <w:rsid w:val="00F85967"/>
    <w:rsid w:val="00F9083D"/>
    <w:rsid w:val="00F93265"/>
    <w:rsid w:val="00F94C3A"/>
    <w:rsid w:val="00F95235"/>
    <w:rsid w:val="00F95DDE"/>
    <w:rsid w:val="00F972CC"/>
    <w:rsid w:val="00F97F7E"/>
    <w:rsid w:val="00FA06F5"/>
    <w:rsid w:val="00FA1D71"/>
    <w:rsid w:val="00FA1DA0"/>
    <w:rsid w:val="00FA2CD8"/>
    <w:rsid w:val="00FA35C8"/>
    <w:rsid w:val="00FA4949"/>
    <w:rsid w:val="00FB0845"/>
    <w:rsid w:val="00FB166D"/>
    <w:rsid w:val="00FB3372"/>
    <w:rsid w:val="00FB48BC"/>
    <w:rsid w:val="00FB551E"/>
    <w:rsid w:val="00FB6868"/>
    <w:rsid w:val="00FC2FDD"/>
    <w:rsid w:val="00FC5507"/>
    <w:rsid w:val="00FC5959"/>
    <w:rsid w:val="00FC5E16"/>
    <w:rsid w:val="00FC67A3"/>
    <w:rsid w:val="00FC6ED8"/>
    <w:rsid w:val="00FC6F17"/>
    <w:rsid w:val="00FC7771"/>
    <w:rsid w:val="00FD2FA6"/>
    <w:rsid w:val="00FD734E"/>
    <w:rsid w:val="00FE2C9A"/>
    <w:rsid w:val="00FE5A75"/>
    <w:rsid w:val="00FE5C4D"/>
    <w:rsid w:val="00FE6B89"/>
    <w:rsid w:val="00FE6C3B"/>
    <w:rsid w:val="00FE7754"/>
    <w:rsid w:val="00FE7C67"/>
    <w:rsid w:val="00FF0DF2"/>
    <w:rsid w:val="00FF10B1"/>
    <w:rsid w:val="00FF2DEB"/>
    <w:rsid w:val="00FF3302"/>
    <w:rsid w:val="00FF667D"/>
    <w:rsid w:val="00FF66F4"/>
    <w:rsid w:val="00FF6BC2"/>
    <w:rsid w:val="00FF79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2" o:allowincell="f" fill="f" fillcolor="white" stroke="f">
      <v:fill color="white" on="f"/>
      <v:stroke on="f"/>
    </o:shapedefaults>
    <o:shapelayout v:ext="edit">
      <o:idmap v:ext="edit" data="1"/>
    </o:shapelayout>
  </w:shapeDefaults>
  <w:decimalSymbol w:val="."/>
  <w:listSeparator w:val=","/>
  <w15:docId w15:val="{272831A0-A5CD-4A96-B2D3-D18B00F4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D4B"/>
    <w:pPr>
      <w:spacing w:line="260" w:lineRule="exact"/>
    </w:pPr>
    <w:rPr>
      <w:sz w:val="22"/>
      <w:szCs w:val="24"/>
    </w:rPr>
  </w:style>
  <w:style w:type="paragraph" w:styleId="Heading1">
    <w:name w:val="heading 1"/>
    <w:aliases w:val="UMDI Heading"/>
    <w:basedOn w:val="Normal"/>
    <w:next w:val="Normal"/>
    <w:link w:val="Heading1Char"/>
    <w:uiPriority w:val="99"/>
    <w:qFormat/>
    <w:rsid w:val="009511AE"/>
    <w:pPr>
      <w:pageBreakBefore/>
      <w:pBdr>
        <w:top w:val="single" w:sz="4" w:space="30" w:color="800000"/>
        <w:left w:val="single" w:sz="4" w:space="6" w:color="800000"/>
        <w:bottom w:val="single" w:sz="4" w:space="7" w:color="800000"/>
        <w:right w:val="single" w:sz="4" w:space="0" w:color="800000"/>
      </w:pBdr>
      <w:shd w:val="clear" w:color="auto" w:fill="800000"/>
      <w:spacing w:line="240" w:lineRule="auto"/>
      <w:ind w:left="144"/>
      <w:outlineLvl w:val="0"/>
    </w:pPr>
    <w:rPr>
      <w:b/>
      <w:bCs/>
      <w:sz w:val="28"/>
      <w:szCs w:val="20"/>
    </w:rPr>
  </w:style>
  <w:style w:type="paragraph" w:styleId="Heading2">
    <w:name w:val="heading 2"/>
    <w:next w:val="BodyText"/>
    <w:link w:val="Heading2Char"/>
    <w:qFormat/>
    <w:rsid w:val="00077198"/>
    <w:pPr>
      <w:keepNext/>
      <w:spacing w:before="240" w:after="360" w:line="270" w:lineRule="exact"/>
      <w:ind w:left="720" w:hanging="720"/>
      <w:outlineLvl w:val="1"/>
    </w:pPr>
    <w:rPr>
      <w:rFonts w:ascii="Arial" w:hAnsi="Arial" w:cs="Arial"/>
      <w:b/>
      <w:iCs/>
      <w:sz w:val="28"/>
      <w:szCs w:val="28"/>
    </w:rPr>
  </w:style>
  <w:style w:type="paragraph" w:styleId="Heading3">
    <w:name w:val="heading 3"/>
    <w:basedOn w:val="Heading2"/>
    <w:next w:val="BodyText"/>
    <w:link w:val="Heading3Char"/>
    <w:qFormat/>
    <w:rsid w:val="00EB573D"/>
    <w:pPr>
      <w:spacing w:before="200" w:after="240"/>
      <w:outlineLvl w:val="2"/>
    </w:pPr>
    <w:rPr>
      <w:sz w:val="24"/>
    </w:rPr>
  </w:style>
  <w:style w:type="paragraph" w:styleId="Heading4">
    <w:name w:val="heading 4"/>
    <w:basedOn w:val="Heading3"/>
    <w:next w:val="BodyText"/>
    <w:link w:val="Heading4Char"/>
    <w:qFormat/>
    <w:rsid w:val="00EB573D"/>
    <w:pPr>
      <w:spacing w:before="120" w:after="120" w:line="240" w:lineRule="atLeast"/>
      <w:ind w:left="1440"/>
      <w:outlineLvl w:val="3"/>
    </w:pPr>
    <w:rPr>
      <w:bCs/>
      <w:iCs w:val="0"/>
      <w:sz w:val="22"/>
    </w:rPr>
  </w:style>
  <w:style w:type="paragraph" w:styleId="Heading5">
    <w:name w:val="heading 5"/>
    <w:basedOn w:val="Heading4"/>
    <w:next w:val="Normal"/>
    <w:link w:val="Heading5Char"/>
    <w:qFormat/>
    <w:rsid w:val="00EB573D"/>
    <w:pPr>
      <w:spacing w:before="60" w:after="100" w:line="480" w:lineRule="exact"/>
      <w:ind w:left="2160"/>
      <w:outlineLvl w:val="4"/>
    </w:pPr>
    <w:rPr>
      <w:b w:val="0"/>
      <w:bCs w:val="0"/>
    </w:rPr>
  </w:style>
  <w:style w:type="paragraph" w:styleId="Heading6">
    <w:name w:val="heading 6"/>
    <w:basedOn w:val="Heading5"/>
    <w:next w:val="BlockText"/>
    <w:link w:val="Heading6Char"/>
    <w:qFormat/>
    <w:rsid w:val="007F0869"/>
    <w:pPr>
      <w:spacing w:line="280" w:lineRule="exact"/>
      <w:ind w:left="2880"/>
      <w:outlineLvl w:val="5"/>
    </w:pPr>
    <w:rPr>
      <w:bCs/>
      <w:i/>
      <w:sz w:val="21"/>
    </w:rPr>
  </w:style>
  <w:style w:type="paragraph" w:styleId="Heading7">
    <w:name w:val="heading 7"/>
    <w:basedOn w:val="Heading5"/>
    <w:next w:val="Normal"/>
    <w:link w:val="Heading7Char"/>
    <w:qFormat/>
    <w:rsid w:val="00FB551E"/>
    <w:pPr>
      <w:spacing w:line="280" w:lineRule="exact"/>
      <w:outlineLvl w:val="6"/>
    </w:pPr>
    <w:rPr>
      <w:rFonts w:ascii="Arial Narrow" w:hAnsi="Arial Narrow"/>
      <w:bCs/>
      <w:sz w:val="21"/>
    </w:rPr>
  </w:style>
  <w:style w:type="paragraph" w:styleId="Heading8">
    <w:name w:val="heading 8"/>
    <w:basedOn w:val="Heading7"/>
    <w:next w:val="Normal"/>
    <w:link w:val="Heading8Char"/>
    <w:qFormat/>
    <w:rsid w:val="00FB551E"/>
    <w:pPr>
      <w:ind w:left="2880"/>
      <w:outlineLvl w:val="7"/>
    </w:pPr>
    <w:rPr>
      <w:bCs w:val="0"/>
      <w:i/>
    </w:rPr>
  </w:style>
  <w:style w:type="paragraph" w:styleId="Heading9">
    <w:name w:val="heading 9"/>
    <w:basedOn w:val="Heading7"/>
    <w:next w:val="Normal"/>
    <w:link w:val="Heading9Char"/>
    <w:qFormat/>
    <w:rsid w:val="007D2250"/>
    <w:pPr>
      <w:spacing w:before="240" w:after="60"/>
      <w:ind w:left="7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378A6"/>
    <w:pPr>
      <w:numPr>
        <w:numId w:val="12"/>
      </w:numPr>
    </w:pPr>
  </w:style>
  <w:style w:type="numbering" w:styleId="1ai">
    <w:name w:val="Outline List 1"/>
    <w:basedOn w:val="NoList"/>
    <w:semiHidden/>
    <w:rsid w:val="005378A6"/>
    <w:pPr>
      <w:numPr>
        <w:numId w:val="13"/>
      </w:numPr>
    </w:pPr>
  </w:style>
  <w:style w:type="paragraph" w:styleId="Header">
    <w:name w:val="header"/>
    <w:link w:val="HeaderChar"/>
    <w:uiPriority w:val="99"/>
    <w:rsid w:val="00E35D4B"/>
    <w:pPr>
      <w:tabs>
        <w:tab w:val="center" w:pos="4320"/>
        <w:tab w:val="right" w:pos="8640"/>
      </w:tabs>
    </w:pPr>
    <w:rPr>
      <w:rFonts w:ascii="Arial" w:hAnsi="Arial"/>
      <w:sz w:val="18"/>
    </w:rPr>
  </w:style>
  <w:style w:type="paragraph" w:customStyle="1" w:styleId="BulletList">
    <w:name w:val="Bullet List"/>
    <w:basedOn w:val="Normal"/>
    <w:rsid w:val="008868D5"/>
    <w:pPr>
      <w:numPr>
        <w:numId w:val="1"/>
      </w:numPr>
      <w:spacing w:line="250" w:lineRule="atLeast"/>
      <w:ind w:left="720"/>
    </w:pPr>
    <w:rPr>
      <w:szCs w:val="22"/>
    </w:rPr>
  </w:style>
  <w:style w:type="paragraph" w:customStyle="1" w:styleId="Table-RowIndented">
    <w:name w:val="Table - Row Indented"/>
    <w:basedOn w:val="Table-Row"/>
    <w:rsid w:val="00E35D4B"/>
    <w:pPr>
      <w:ind w:left="202"/>
    </w:pPr>
    <w:rPr>
      <w:b w:val="0"/>
    </w:rPr>
  </w:style>
  <w:style w:type="paragraph" w:customStyle="1" w:styleId="Table-Row">
    <w:name w:val="Table - Row"/>
    <w:rsid w:val="00E35D4B"/>
    <w:pPr>
      <w:spacing w:before="20" w:after="20" w:line="200" w:lineRule="exact"/>
      <w:ind w:left="58" w:right="58"/>
    </w:pPr>
    <w:rPr>
      <w:rFonts w:ascii="Arial" w:hAnsi="Arial"/>
      <w:b/>
      <w:sz w:val="18"/>
    </w:rPr>
  </w:style>
  <w:style w:type="paragraph" w:customStyle="1" w:styleId="NumberList">
    <w:name w:val="Number List"/>
    <w:basedOn w:val="Normal"/>
    <w:rsid w:val="00E35D4B"/>
    <w:pPr>
      <w:numPr>
        <w:numId w:val="2"/>
      </w:numPr>
      <w:tabs>
        <w:tab w:val="clear" w:pos="720"/>
        <w:tab w:val="num" w:pos="360"/>
      </w:tabs>
    </w:pPr>
    <w:rPr>
      <w:szCs w:val="20"/>
    </w:rPr>
  </w:style>
  <w:style w:type="paragraph" w:customStyle="1" w:styleId="ReportTitle">
    <w:name w:val="Report Title"/>
    <w:next w:val="TitlePageAdditionalInfo"/>
    <w:rsid w:val="00354289"/>
    <w:pPr>
      <w:spacing w:before="120" w:after="120"/>
    </w:pPr>
    <w:rPr>
      <w:rFonts w:ascii="Arial" w:hAnsi="Arial" w:cs="Arial"/>
      <w:b/>
      <w:bCs/>
      <w:color w:val="800000"/>
      <w:sz w:val="36"/>
      <w:szCs w:val="28"/>
    </w:rPr>
  </w:style>
  <w:style w:type="paragraph" w:customStyle="1" w:styleId="Heading-Boxed">
    <w:name w:val="Heading - Boxed"/>
    <w:basedOn w:val="Normal"/>
    <w:rsid w:val="005B701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link w:val="FootnoteTextChar"/>
    <w:uiPriority w:val="99"/>
    <w:rsid w:val="00E35D4B"/>
    <w:pPr>
      <w:spacing w:line="200" w:lineRule="exact"/>
    </w:pPr>
    <w:rPr>
      <w:sz w:val="18"/>
      <w:szCs w:val="20"/>
    </w:rPr>
  </w:style>
  <w:style w:type="paragraph" w:styleId="Footer">
    <w:name w:val="footer"/>
    <w:link w:val="FooterChar"/>
    <w:uiPriority w:val="99"/>
    <w:rsid w:val="00E35D4B"/>
    <w:pPr>
      <w:tabs>
        <w:tab w:val="center" w:pos="4320"/>
        <w:tab w:val="right" w:pos="8640"/>
      </w:tabs>
    </w:pPr>
    <w:rPr>
      <w:rFonts w:ascii="Arial" w:hAnsi="Arial"/>
      <w:sz w:val="16"/>
    </w:rPr>
  </w:style>
  <w:style w:type="character" w:styleId="FootnoteReference">
    <w:name w:val="footnote reference"/>
    <w:uiPriority w:val="99"/>
    <w:rsid w:val="00E35D4B"/>
    <w:rPr>
      <w:vertAlign w:val="superscript"/>
    </w:rPr>
  </w:style>
  <w:style w:type="paragraph" w:styleId="Quote">
    <w:name w:val="Quote"/>
    <w:basedOn w:val="Normal"/>
    <w:link w:val="QuoteChar"/>
    <w:qFormat/>
    <w:rsid w:val="0046415D"/>
    <w:pPr>
      <w:spacing w:before="240" w:after="240" w:line="250" w:lineRule="atLeast"/>
      <w:ind w:left="720" w:right="864"/>
      <w:contextualSpacing/>
    </w:pPr>
    <w:rPr>
      <w:i/>
      <w:iCs/>
      <w:szCs w:val="22"/>
    </w:rPr>
  </w:style>
  <w:style w:type="paragraph" w:styleId="EndnoteText">
    <w:name w:val="endnote text"/>
    <w:basedOn w:val="Normal"/>
    <w:link w:val="EndnoteTextChar"/>
    <w:semiHidden/>
    <w:rsid w:val="00E35D4B"/>
    <w:pPr>
      <w:spacing w:line="200" w:lineRule="exact"/>
    </w:pPr>
    <w:rPr>
      <w:sz w:val="18"/>
      <w:szCs w:val="20"/>
    </w:rPr>
  </w:style>
  <w:style w:type="paragraph" w:customStyle="1" w:styleId="Quote-Boxed">
    <w:name w:val="Quote - Boxed"/>
    <w:basedOn w:val="Quote"/>
    <w:semiHidden/>
    <w:rsid w:val="00E35D4B"/>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rsid w:val="008868D5"/>
    <w:pPr>
      <w:framePr w:wrap="around" w:vAnchor="page" w:hAnchor="margin" w:y="3601"/>
      <w:spacing w:before="100" w:after="100" w:line="250" w:lineRule="atLeast"/>
      <w:ind w:left="100" w:right="100"/>
    </w:pPr>
    <w:rPr>
      <w:szCs w:val="22"/>
    </w:rPr>
  </w:style>
  <w:style w:type="paragraph" w:customStyle="1" w:styleId="Table-Text">
    <w:name w:val="Table - Text"/>
    <w:basedOn w:val="Normal"/>
    <w:rsid w:val="00E35D4B"/>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semiHidden/>
    <w:rsid w:val="002B029B"/>
    <w:pPr>
      <w:tabs>
        <w:tab w:val="right" w:leader="dot" w:pos="10070"/>
      </w:tabs>
      <w:spacing w:line="320" w:lineRule="exact"/>
    </w:pPr>
    <w:rPr>
      <w:rFonts w:ascii="Arial" w:hAnsi="Arial"/>
      <w:b/>
      <w:sz w:val="20"/>
    </w:rPr>
  </w:style>
  <w:style w:type="paragraph" w:customStyle="1" w:styleId="Table-Column">
    <w:name w:val="Table - Column"/>
    <w:basedOn w:val="Table-Row"/>
    <w:rsid w:val="00E35D4B"/>
    <w:rPr>
      <w:color w:val="000000"/>
    </w:rPr>
  </w:style>
  <w:style w:type="paragraph" w:customStyle="1" w:styleId="Table-Subtext">
    <w:name w:val="Table - Subtext"/>
    <w:basedOn w:val="FootnoteText"/>
    <w:rsid w:val="00E35D4B"/>
    <w:pPr>
      <w:spacing w:before="60"/>
    </w:pPr>
  </w:style>
  <w:style w:type="character" w:styleId="Hyperlink">
    <w:name w:val="Hyperlink"/>
    <w:uiPriority w:val="99"/>
    <w:rsid w:val="00E35D4B"/>
    <w:rPr>
      <w:color w:val="0000FF"/>
      <w:u w:val="single"/>
    </w:rPr>
  </w:style>
  <w:style w:type="paragraph" w:customStyle="1" w:styleId="Caption-Bottom">
    <w:name w:val="Caption - Bottom"/>
    <w:basedOn w:val="Normal"/>
    <w:rsid w:val="00E35D4B"/>
    <w:pPr>
      <w:spacing w:before="100" w:after="60" w:line="220" w:lineRule="exact"/>
    </w:pPr>
    <w:rPr>
      <w:bCs/>
      <w:sz w:val="18"/>
      <w:szCs w:val="20"/>
    </w:rPr>
  </w:style>
  <w:style w:type="paragraph" w:styleId="TOC2">
    <w:name w:val="toc 2"/>
    <w:basedOn w:val="Normal"/>
    <w:next w:val="Normal"/>
    <w:uiPriority w:val="39"/>
    <w:rsid w:val="002F04D8"/>
    <w:pPr>
      <w:widowControl w:val="0"/>
      <w:spacing w:line="320" w:lineRule="exact"/>
      <w:ind w:left="1440"/>
    </w:pPr>
    <w:rPr>
      <w:rFonts w:ascii="Arial" w:hAnsi="Arial"/>
    </w:rPr>
  </w:style>
  <w:style w:type="paragraph" w:styleId="Caption">
    <w:name w:val="caption"/>
    <w:basedOn w:val="Normal"/>
    <w:next w:val="BodyText"/>
    <w:uiPriority w:val="35"/>
    <w:qFormat/>
    <w:rsid w:val="00F841C1"/>
    <w:pPr>
      <w:spacing w:before="120" w:after="120" w:line="220" w:lineRule="atLeast"/>
      <w:ind w:left="72"/>
    </w:pPr>
    <w:rPr>
      <w:rFonts w:ascii="Arial" w:hAnsi="Arial"/>
      <w:b/>
      <w:bCs/>
      <w:sz w:val="20"/>
      <w:szCs w:val="20"/>
    </w:rPr>
  </w:style>
  <w:style w:type="character" w:styleId="PageNumber">
    <w:name w:val="page number"/>
    <w:semiHidden/>
    <w:rsid w:val="00E35D4B"/>
    <w:rPr>
      <w:rFonts w:ascii="Arial" w:hAnsi="Arial"/>
      <w:b/>
      <w:sz w:val="16"/>
    </w:rPr>
  </w:style>
  <w:style w:type="paragraph" w:customStyle="1" w:styleId="Caption-Top">
    <w:name w:val="Caption -Top"/>
    <w:basedOn w:val="Normal"/>
    <w:link w:val="Caption-TopCharChar"/>
    <w:rsid w:val="00CB53E7"/>
    <w:pPr>
      <w:spacing w:line="200" w:lineRule="atLeast"/>
      <w:ind w:left="72"/>
    </w:pPr>
    <w:rPr>
      <w:rFonts w:ascii="Arial" w:hAnsi="Arial"/>
      <w:b/>
      <w:sz w:val="20"/>
    </w:rPr>
  </w:style>
  <w:style w:type="character" w:customStyle="1" w:styleId="Caption-TopCharChar">
    <w:name w:val="Caption -Top Char Char"/>
    <w:link w:val="Caption-Top"/>
    <w:rsid w:val="00CB53E7"/>
    <w:rPr>
      <w:rFonts w:ascii="Arial" w:hAnsi="Arial"/>
      <w:b/>
      <w:szCs w:val="24"/>
      <w:lang w:val="en-US" w:eastAsia="en-US" w:bidi="ar-SA"/>
    </w:rPr>
  </w:style>
  <w:style w:type="paragraph" w:customStyle="1" w:styleId="ProjectTitle">
    <w:name w:val="Project Title"/>
    <w:basedOn w:val="Normal"/>
    <w:next w:val="ReportTitle"/>
    <w:rsid w:val="00354289"/>
    <w:rPr>
      <w:rFonts w:ascii="Arial" w:hAnsi="Arial" w:cs="Arial"/>
      <w:b/>
      <w:bCs/>
    </w:rPr>
  </w:style>
  <w:style w:type="paragraph" w:styleId="TableofFigures">
    <w:name w:val="table of figures"/>
    <w:basedOn w:val="Normal"/>
    <w:autoRedefine/>
    <w:uiPriority w:val="99"/>
    <w:rsid w:val="00FA2CD8"/>
    <w:pPr>
      <w:spacing w:before="60" w:after="60"/>
      <w:ind w:left="2160"/>
      <w:jc w:val="both"/>
    </w:pPr>
    <w:rPr>
      <w:rFonts w:ascii="Arial" w:hAnsi="Arial"/>
      <w:sz w:val="20"/>
    </w:rPr>
  </w:style>
  <w:style w:type="paragraph" w:styleId="TOC1">
    <w:name w:val="toc 1"/>
    <w:basedOn w:val="Normal"/>
    <w:next w:val="Normal"/>
    <w:uiPriority w:val="39"/>
    <w:rsid w:val="00003BA1"/>
    <w:pPr>
      <w:spacing w:before="80" w:after="100" w:line="250" w:lineRule="atLeast"/>
      <w:ind w:left="720"/>
    </w:pPr>
    <w:rPr>
      <w:rFonts w:ascii="Arial" w:hAnsi="Arial"/>
      <w:b/>
      <w:szCs w:val="22"/>
    </w:rPr>
  </w:style>
  <w:style w:type="paragraph" w:styleId="TOC4">
    <w:name w:val="toc 4"/>
    <w:basedOn w:val="TOC3"/>
    <w:next w:val="Normal"/>
    <w:uiPriority w:val="39"/>
    <w:rsid w:val="002F04D8"/>
    <w:pPr>
      <w:ind w:left="2880"/>
    </w:pPr>
  </w:style>
  <w:style w:type="paragraph" w:styleId="TOC3">
    <w:name w:val="toc 3"/>
    <w:basedOn w:val="TOC2"/>
    <w:next w:val="Normal"/>
    <w:uiPriority w:val="39"/>
    <w:rsid w:val="002F04D8"/>
    <w:pPr>
      <w:ind w:left="2160"/>
    </w:pPr>
    <w:rPr>
      <w:sz w:val="20"/>
    </w:rPr>
  </w:style>
  <w:style w:type="paragraph" w:styleId="TOC9">
    <w:name w:val="toc 9"/>
    <w:basedOn w:val="Normal"/>
    <w:next w:val="Normal"/>
    <w:semiHidden/>
    <w:rsid w:val="00FB3372"/>
    <w:pPr>
      <w:ind w:left="5760"/>
    </w:pPr>
    <w:rPr>
      <w:rFonts w:ascii="Arial Narrow" w:hAnsi="Arial Narrow"/>
      <w:sz w:val="18"/>
    </w:rPr>
  </w:style>
  <w:style w:type="paragraph" w:customStyle="1" w:styleId="TitlePageAdditionalInfo">
    <w:name w:val="Title Page Additional Info"/>
    <w:basedOn w:val="Normal"/>
    <w:next w:val="Normal"/>
    <w:rsid w:val="00D21A87"/>
    <w:rPr>
      <w:rFonts w:ascii="Arial" w:hAnsi="Arial"/>
    </w:rPr>
  </w:style>
  <w:style w:type="paragraph" w:styleId="TOC5">
    <w:name w:val="toc 5"/>
    <w:basedOn w:val="TOC4"/>
    <w:next w:val="Normal"/>
    <w:semiHidden/>
    <w:rsid w:val="002F04D8"/>
    <w:pPr>
      <w:ind w:left="3600"/>
    </w:pPr>
  </w:style>
  <w:style w:type="paragraph" w:styleId="TOC6">
    <w:name w:val="toc 6"/>
    <w:basedOn w:val="TOC5"/>
    <w:next w:val="Normal"/>
    <w:semiHidden/>
    <w:rsid w:val="002F04D8"/>
    <w:pPr>
      <w:ind w:left="4320"/>
    </w:pPr>
  </w:style>
  <w:style w:type="paragraph" w:styleId="TOC7">
    <w:name w:val="toc 7"/>
    <w:basedOn w:val="Normal"/>
    <w:next w:val="Normal"/>
    <w:semiHidden/>
    <w:rsid w:val="00FB3372"/>
    <w:pPr>
      <w:ind w:left="4320"/>
    </w:pPr>
    <w:rPr>
      <w:rFonts w:ascii="Arial Narrow" w:hAnsi="Arial Narrow"/>
      <w:sz w:val="20"/>
    </w:rPr>
  </w:style>
  <w:style w:type="paragraph" w:styleId="TOC8">
    <w:name w:val="toc 8"/>
    <w:basedOn w:val="Normal"/>
    <w:next w:val="Normal"/>
    <w:semiHidden/>
    <w:rsid w:val="00FB3372"/>
    <w:pPr>
      <w:ind w:left="5040"/>
    </w:pPr>
    <w:rPr>
      <w:rFonts w:ascii="Arial Narrow" w:hAnsi="Arial Narrow"/>
      <w:sz w:val="18"/>
    </w:rPr>
  </w:style>
  <w:style w:type="numbering" w:styleId="ArticleSection">
    <w:name w:val="Outline List 3"/>
    <w:basedOn w:val="NoList"/>
    <w:semiHidden/>
    <w:rsid w:val="005378A6"/>
    <w:pPr>
      <w:numPr>
        <w:numId w:val="14"/>
      </w:numPr>
    </w:pPr>
  </w:style>
  <w:style w:type="paragraph" w:styleId="BodyText">
    <w:name w:val="Body Text"/>
    <w:basedOn w:val="Normal"/>
    <w:link w:val="BodyTextChar"/>
    <w:rsid w:val="00B87415"/>
    <w:pPr>
      <w:spacing w:line="260" w:lineRule="atLeast"/>
    </w:pPr>
    <w:rPr>
      <w:szCs w:val="22"/>
    </w:rPr>
  </w:style>
  <w:style w:type="paragraph" w:styleId="BlockText">
    <w:name w:val="Block Text"/>
    <w:basedOn w:val="Normal"/>
    <w:semiHidden/>
    <w:rsid w:val="005378A6"/>
    <w:pPr>
      <w:spacing w:after="120"/>
      <w:ind w:left="1440" w:right="1440"/>
    </w:pPr>
  </w:style>
  <w:style w:type="paragraph" w:styleId="BodyText2">
    <w:name w:val="Body Text 2"/>
    <w:basedOn w:val="Normal"/>
    <w:link w:val="BodyText2Char"/>
    <w:semiHidden/>
    <w:rsid w:val="005378A6"/>
    <w:pPr>
      <w:spacing w:after="120" w:line="480" w:lineRule="auto"/>
    </w:pPr>
  </w:style>
  <w:style w:type="paragraph" w:styleId="BodyText3">
    <w:name w:val="Body Text 3"/>
    <w:basedOn w:val="Normal"/>
    <w:link w:val="BodyText3Char"/>
    <w:semiHidden/>
    <w:rsid w:val="005378A6"/>
    <w:pPr>
      <w:spacing w:after="120"/>
    </w:pPr>
    <w:rPr>
      <w:sz w:val="16"/>
      <w:szCs w:val="16"/>
    </w:rPr>
  </w:style>
  <w:style w:type="paragraph" w:styleId="BodyTextFirstIndent">
    <w:name w:val="Body Text First Indent"/>
    <w:basedOn w:val="BodyText"/>
    <w:link w:val="BodyTextFirstIndentChar"/>
    <w:semiHidden/>
    <w:rsid w:val="005378A6"/>
    <w:pPr>
      <w:spacing w:after="120" w:line="260" w:lineRule="exact"/>
      <w:ind w:firstLine="210"/>
    </w:pPr>
    <w:rPr>
      <w:szCs w:val="24"/>
    </w:rPr>
  </w:style>
  <w:style w:type="paragraph" w:styleId="BodyTextIndent">
    <w:name w:val="Body Text Indent"/>
    <w:basedOn w:val="Normal"/>
    <w:link w:val="BodyTextIndentChar"/>
    <w:semiHidden/>
    <w:rsid w:val="005378A6"/>
    <w:pPr>
      <w:spacing w:after="120"/>
      <w:ind w:left="360"/>
    </w:pPr>
  </w:style>
  <w:style w:type="paragraph" w:styleId="BodyTextFirstIndent2">
    <w:name w:val="Body Text First Indent 2"/>
    <w:basedOn w:val="BodyTextIndent"/>
    <w:link w:val="BodyTextFirstIndent2Char"/>
    <w:semiHidden/>
    <w:rsid w:val="005378A6"/>
    <w:pPr>
      <w:ind w:firstLine="210"/>
    </w:pPr>
  </w:style>
  <w:style w:type="paragraph" w:styleId="BodyTextIndent2">
    <w:name w:val="Body Text Indent 2"/>
    <w:basedOn w:val="Normal"/>
    <w:link w:val="BodyTextIndent2Char"/>
    <w:semiHidden/>
    <w:rsid w:val="005378A6"/>
    <w:pPr>
      <w:spacing w:after="120" w:line="480" w:lineRule="auto"/>
      <w:ind w:left="360"/>
    </w:pPr>
  </w:style>
  <w:style w:type="paragraph" w:styleId="BodyTextIndent3">
    <w:name w:val="Body Text Indent 3"/>
    <w:basedOn w:val="Normal"/>
    <w:link w:val="BodyTextIndent3Char"/>
    <w:semiHidden/>
    <w:rsid w:val="005378A6"/>
    <w:pPr>
      <w:spacing w:after="120"/>
      <w:ind w:left="360"/>
    </w:pPr>
    <w:rPr>
      <w:sz w:val="16"/>
      <w:szCs w:val="16"/>
    </w:rPr>
  </w:style>
  <w:style w:type="paragraph" w:styleId="Closing">
    <w:name w:val="Closing"/>
    <w:basedOn w:val="Normal"/>
    <w:link w:val="ClosingChar"/>
    <w:semiHidden/>
    <w:rsid w:val="005378A6"/>
    <w:pPr>
      <w:ind w:left="4320"/>
    </w:pPr>
  </w:style>
  <w:style w:type="paragraph" w:styleId="Date">
    <w:name w:val="Date"/>
    <w:basedOn w:val="Normal"/>
    <w:next w:val="Normal"/>
    <w:link w:val="DateChar"/>
    <w:semiHidden/>
    <w:rsid w:val="005378A6"/>
  </w:style>
  <w:style w:type="paragraph" w:styleId="E-mailSignature">
    <w:name w:val="E-mail Signature"/>
    <w:basedOn w:val="Normal"/>
    <w:link w:val="E-mailSignatureChar"/>
    <w:semiHidden/>
    <w:rsid w:val="005378A6"/>
  </w:style>
  <w:style w:type="character" w:styleId="Emphasis">
    <w:name w:val="Emphasis"/>
    <w:qFormat/>
    <w:rsid w:val="005378A6"/>
    <w:rPr>
      <w:i/>
      <w:iCs/>
    </w:rPr>
  </w:style>
  <w:style w:type="paragraph" w:styleId="EnvelopeAddress">
    <w:name w:val="envelope address"/>
    <w:basedOn w:val="Normal"/>
    <w:semiHidden/>
    <w:rsid w:val="005378A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5378A6"/>
    <w:rPr>
      <w:rFonts w:ascii="Arial" w:hAnsi="Arial" w:cs="Arial"/>
      <w:sz w:val="20"/>
      <w:szCs w:val="20"/>
    </w:rPr>
  </w:style>
  <w:style w:type="character" w:styleId="FollowedHyperlink">
    <w:name w:val="FollowedHyperlink"/>
    <w:semiHidden/>
    <w:rsid w:val="005378A6"/>
    <w:rPr>
      <w:color w:val="800080"/>
      <w:u w:val="single"/>
    </w:rPr>
  </w:style>
  <w:style w:type="character" w:styleId="HTMLAcronym">
    <w:name w:val="HTML Acronym"/>
    <w:basedOn w:val="DefaultParagraphFont"/>
    <w:semiHidden/>
    <w:rsid w:val="005378A6"/>
  </w:style>
  <w:style w:type="paragraph" w:styleId="HTMLAddress">
    <w:name w:val="HTML Address"/>
    <w:basedOn w:val="Normal"/>
    <w:link w:val="HTMLAddressChar"/>
    <w:semiHidden/>
    <w:rsid w:val="005378A6"/>
    <w:rPr>
      <w:i/>
      <w:iCs/>
    </w:rPr>
  </w:style>
  <w:style w:type="character" w:styleId="HTMLCite">
    <w:name w:val="HTML Cite"/>
    <w:semiHidden/>
    <w:rsid w:val="005378A6"/>
    <w:rPr>
      <w:i/>
      <w:iCs/>
    </w:rPr>
  </w:style>
  <w:style w:type="character" w:styleId="HTMLCode">
    <w:name w:val="HTML Code"/>
    <w:semiHidden/>
    <w:rsid w:val="005378A6"/>
    <w:rPr>
      <w:rFonts w:ascii="Courier New" w:hAnsi="Courier New" w:cs="Courier New"/>
      <w:sz w:val="20"/>
      <w:szCs w:val="20"/>
    </w:rPr>
  </w:style>
  <w:style w:type="character" w:styleId="HTMLDefinition">
    <w:name w:val="HTML Definition"/>
    <w:semiHidden/>
    <w:rsid w:val="005378A6"/>
    <w:rPr>
      <w:i/>
      <w:iCs/>
    </w:rPr>
  </w:style>
  <w:style w:type="character" w:styleId="HTMLKeyboard">
    <w:name w:val="HTML Keyboard"/>
    <w:semiHidden/>
    <w:rsid w:val="005378A6"/>
    <w:rPr>
      <w:rFonts w:ascii="Courier New" w:hAnsi="Courier New" w:cs="Courier New"/>
      <w:sz w:val="20"/>
      <w:szCs w:val="20"/>
    </w:rPr>
  </w:style>
  <w:style w:type="paragraph" w:styleId="HTMLPreformatted">
    <w:name w:val="HTML Preformatted"/>
    <w:basedOn w:val="Normal"/>
    <w:link w:val="HTMLPreformattedChar"/>
    <w:semiHidden/>
    <w:rsid w:val="005378A6"/>
    <w:rPr>
      <w:rFonts w:ascii="Courier New" w:hAnsi="Courier New" w:cs="Courier New"/>
      <w:sz w:val="20"/>
      <w:szCs w:val="20"/>
    </w:rPr>
  </w:style>
  <w:style w:type="character" w:styleId="HTMLSample">
    <w:name w:val="HTML Sample"/>
    <w:semiHidden/>
    <w:rsid w:val="005378A6"/>
    <w:rPr>
      <w:rFonts w:ascii="Courier New" w:hAnsi="Courier New" w:cs="Courier New"/>
    </w:rPr>
  </w:style>
  <w:style w:type="character" w:styleId="HTMLTypewriter">
    <w:name w:val="HTML Typewriter"/>
    <w:semiHidden/>
    <w:rsid w:val="005378A6"/>
    <w:rPr>
      <w:rFonts w:ascii="Courier New" w:hAnsi="Courier New" w:cs="Courier New"/>
      <w:sz w:val="20"/>
      <w:szCs w:val="20"/>
    </w:rPr>
  </w:style>
  <w:style w:type="character" w:styleId="HTMLVariable">
    <w:name w:val="HTML Variable"/>
    <w:semiHidden/>
    <w:rsid w:val="005378A6"/>
    <w:rPr>
      <w:i/>
      <w:iCs/>
    </w:rPr>
  </w:style>
  <w:style w:type="paragraph" w:styleId="List2">
    <w:name w:val="List 2"/>
    <w:basedOn w:val="Normal"/>
    <w:semiHidden/>
    <w:rsid w:val="005378A6"/>
    <w:pPr>
      <w:ind w:left="720" w:hanging="360"/>
    </w:pPr>
  </w:style>
  <w:style w:type="paragraph" w:styleId="List3">
    <w:name w:val="List 3"/>
    <w:basedOn w:val="Normal"/>
    <w:semiHidden/>
    <w:rsid w:val="005378A6"/>
    <w:pPr>
      <w:ind w:left="1080" w:hanging="360"/>
    </w:pPr>
  </w:style>
  <w:style w:type="paragraph" w:styleId="List4">
    <w:name w:val="List 4"/>
    <w:basedOn w:val="Normal"/>
    <w:semiHidden/>
    <w:rsid w:val="005378A6"/>
    <w:pPr>
      <w:ind w:left="1440" w:hanging="360"/>
    </w:pPr>
  </w:style>
  <w:style w:type="paragraph" w:styleId="List5">
    <w:name w:val="List 5"/>
    <w:basedOn w:val="Normal"/>
    <w:semiHidden/>
    <w:rsid w:val="005378A6"/>
    <w:pPr>
      <w:ind w:left="1800" w:hanging="360"/>
    </w:pPr>
  </w:style>
  <w:style w:type="paragraph" w:styleId="ListBullet2">
    <w:name w:val="List Bullet 2"/>
    <w:basedOn w:val="Normal"/>
    <w:semiHidden/>
    <w:rsid w:val="005378A6"/>
    <w:pPr>
      <w:numPr>
        <w:numId w:val="3"/>
      </w:numPr>
    </w:pPr>
  </w:style>
  <w:style w:type="paragraph" w:styleId="ListBullet3">
    <w:name w:val="List Bullet 3"/>
    <w:basedOn w:val="Normal"/>
    <w:semiHidden/>
    <w:rsid w:val="005378A6"/>
    <w:pPr>
      <w:numPr>
        <w:numId w:val="4"/>
      </w:numPr>
    </w:pPr>
  </w:style>
  <w:style w:type="paragraph" w:styleId="ListBullet4">
    <w:name w:val="List Bullet 4"/>
    <w:basedOn w:val="Normal"/>
    <w:semiHidden/>
    <w:rsid w:val="005378A6"/>
    <w:pPr>
      <w:numPr>
        <w:numId w:val="5"/>
      </w:numPr>
    </w:pPr>
  </w:style>
  <w:style w:type="paragraph" w:styleId="ListBullet5">
    <w:name w:val="List Bullet 5"/>
    <w:basedOn w:val="Normal"/>
    <w:semiHidden/>
    <w:rsid w:val="005378A6"/>
    <w:pPr>
      <w:numPr>
        <w:numId w:val="6"/>
      </w:numPr>
    </w:pPr>
  </w:style>
  <w:style w:type="paragraph" w:styleId="ListContinue2">
    <w:name w:val="List Continue 2"/>
    <w:basedOn w:val="Normal"/>
    <w:semiHidden/>
    <w:rsid w:val="005378A6"/>
    <w:pPr>
      <w:spacing w:after="120"/>
      <w:ind w:left="720"/>
    </w:pPr>
  </w:style>
  <w:style w:type="paragraph" w:styleId="ListContinue3">
    <w:name w:val="List Continue 3"/>
    <w:basedOn w:val="Normal"/>
    <w:semiHidden/>
    <w:rsid w:val="005378A6"/>
    <w:pPr>
      <w:spacing w:after="120"/>
      <w:ind w:left="1080"/>
    </w:pPr>
  </w:style>
  <w:style w:type="paragraph" w:styleId="ListContinue4">
    <w:name w:val="List Continue 4"/>
    <w:basedOn w:val="Normal"/>
    <w:semiHidden/>
    <w:rsid w:val="005378A6"/>
    <w:pPr>
      <w:spacing w:after="120"/>
      <w:ind w:left="1440"/>
    </w:pPr>
  </w:style>
  <w:style w:type="paragraph" w:styleId="ListContinue5">
    <w:name w:val="List Continue 5"/>
    <w:basedOn w:val="Normal"/>
    <w:semiHidden/>
    <w:rsid w:val="005378A6"/>
    <w:pPr>
      <w:spacing w:after="120"/>
      <w:ind w:left="1800"/>
    </w:pPr>
  </w:style>
  <w:style w:type="paragraph" w:styleId="ListNumber">
    <w:name w:val="List Number"/>
    <w:basedOn w:val="Normal"/>
    <w:semiHidden/>
    <w:rsid w:val="005378A6"/>
    <w:pPr>
      <w:numPr>
        <w:numId w:val="7"/>
      </w:numPr>
    </w:pPr>
  </w:style>
  <w:style w:type="paragraph" w:styleId="ListNumber3">
    <w:name w:val="List Number 3"/>
    <w:basedOn w:val="Normal"/>
    <w:semiHidden/>
    <w:rsid w:val="005378A6"/>
    <w:pPr>
      <w:numPr>
        <w:numId w:val="9"/>
      </w:numPr>
    </w:pPr>
  </w:style>
  <w:style w:type="paragraph" w:styleId="ListNumber4">
    <w:name w:val="List Number 4"/>
    <w:basedOn w:val="Normal"/>
    <w:semiHidden/>
    <w:rsid w:val="005378A6"/>
    <w:pPr>
      <w:numPr>
        <w:numId w:val="10"/>
      </w:numPr>
    </w:pPr>
  </w:style>
  <w:style w:type="paragraph" w:styleId="ListNumber5">
    <w:name w:val="List Number 5"/>
    <w:basedOn w:val="Normal"/>
    <w:semiHidden/>
    <w:rsid w:val="005378A6"/>
    <w:pPr>
      <w:numPr>
        <w:numId w:val="11"/>
      </w:numPr>
    </w:pPr>
  </w:style>
  <w:style w:type="paragraph" w:styleId="MessageHeader">
    <w:name w:val="Message Header"/>
    <w:basedOn w:val="Normal"/>
    <w:link w:val="MessageHeaderChar"/>
    <w:semiHidden/>
    <w:rsid w:val="005378A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semiHidden/>
    <w:rsid w:val="005378A6"/>
    <w:rPr>
      <w:sz w:val="24"/>
    </w:rPr>
  </w:style>
  <w:style w:type="paragraph" w:styleId="NormalIndent">
    <w:name w:val="Normal Indent"/>
    <w:basedOn w:val="Normal"/>
    <w:semiHidden/>
    <w:rsid w:val="005378A6"/>
    <w:pPr>
      <w:ind w:left="720"/>
    </w:pPr>
  </w:style>
  <w:style w:type="paragraph" w:styleId="NoteHeading">
    <w:name w:val="Note Heading"/>
    <w:basedOn w:val="Normal"/>
    <w:next w:val="Normal"/>
    <w:link w:val="NoteHeadingChar"/>
    <w:semiHidden/>
    <w:rsid w:val="005378A6"/>
  </w:style>
  <w:style w:type="paragraph" w:styleId="PlainText">
    <w:name w:val="Plain Text"/>
    <w:basedOn w:val="Normal"/>
    <w:link w:val="PlainTextChar"/>
    <w:semiHidden/>
    <w:rsid w:val="005378A6"/>
    <w:rPr>
      <w:rFonts w:ascii="Courier New" w:hAnsi="Courier New" w:cs="Courier New"/>
      <w:sz w:val="20"/>
      <w:szCs w:val="20"/>
    </w:rPr>
  </w:style>
  <w:style w:type="paragraph" w:styleId="Salutation">
    <w:name w:val="Salutation"/>
    <w:basedOn w:val="Normal"/>
    <w:next w:val="Normal"/>
    <w:link w:val="SalutationChar"/>
    <w:semiHidden/>
    <w:rsid w:val="005378A6"/>
  </w:style>
  <w:style w:type="paragraph" w:styleId="Signature">
    <w:name w:val="Signature"/>
    <w:basedOn w:val="Normal"/>
    <w:link w:val="SignatureChar"/>
    <w:semiHidden/>
    <w:rsid w:val="005378A6"/>
    <w:pPr>
      <w:ind w:left="4320"/>
    </w:pPr>
  </w:style>
  <w:style w:type="character" w:styleId="Strong">
    <w:name w:val="Strong"/>
    <w:uiPriority w:val="22"/>
    <w:qFormat/>
    <w:rsid w:val="005378A6"/>
    <w:rPr>
      <w:b/>
      <w:bCs/>
    </w:rPr>
  </w:style>
  <w:style w:type="paragraph" w:styleId="Subtitle">
    <w:name w:val="Subtitle"/>
    <w:basedOn w:val="Normal"/>
    <w:link w:val="SubtitleChar"/>
    <w:uiPriority w:val="11"/>
    <w:qFormat/>
    <w:rsid w:val="005378A6"/>
    <w:pPr>
      <w:spacing w:after="60"/>
      <w:jc w:val="center"/>
      <w:outlineLvl w:val="1"/>
    </w:pPr>
    <w:rPr>
      <w:rFonts w:ascii="Arial" w:hAnsi="Arial" w:cs="Arial"/>
      <w:sz w:val="24"/>
    </w:rPr>
  </w:style>
  <w:style w:type="table" w:styleId="Table3Deffects1">
    <w:name w:val="Table 3D effects 1"/>
    <w:basedOn w:val="TableNormal"/>
    <w:semiHidden/>
    <w:rsid w:val="005378A6"/>
    <w:pPr>
      <w:spacing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78A6"/>
    <w:pPr>
      <w:spacing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78A6"/>
    <w:pPr>
      <w:spacing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5378A6"/>
    <w:pPr>
      <w:spacing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78A6"/>
    <w:pPr>
      <w:spacing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5378A6"/>
    <w:pPr>
      <w:spacing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78A6"/>
    <w:pPr>
      <w:spacing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78A6"/>
    <w:pPr>
      <w:spacing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78A6"/>
    <w:pPr>
      <w:spacing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78A6"/>
    <w:pPr>
      <w:spacing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78A6"/>
    <w:pPr>
      <w:spacing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78A6"/>
    <w:pPr>
      <w:spacing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78A6"/>
    <w:pPr>
      <w:spacing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78A6"/>
    <w:pPr>
      <w:spacing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378A6"/>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378A6"/>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78A6"/>
    <w:pPr>
      <w:spacing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78A6"/>
    <w:pPr>
      <w:spacing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78A6"/>
    <w:pPr>
      <w:spacing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78A6"/>
    <w:pPr>
      <w:spacing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78A6"/>
    <w:pPr>
      <w:spacing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78A6"/>
    <w:pPr>
      <w:spacing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78A6"/>
    <w:pPr>
      <w:spacing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78A6"/>
    <w:pPr>
      <w:spacing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78A6"/>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78A6"/>
    <w:pPr>
      <w:spacing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78A6"/>
    <w:pPr>
      <w:spacing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78A6"/>
    <w:pPr>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5378A6"/>
    <w:pPr>
      <w:spacing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78A6"/>
    <w:pPr>
      <w:spacing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78A6"/>
    <w:pPr>
      <w:spacing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78A6"/>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78A6"/>
    <w:pPr>
      <w:spacing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78A6"/>
    <w:pPr>
      <w:spacing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78A6"/>
    <w:pPr>
      <w:spacing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11763"/>
  </w:style>
  <w:style w:type="paragraph" w:customStyle="1" w:styleId="TitleSubheading">
    <w:name w:val="Title Subheading"/>
    <w:basedOn w:val="ReportTitle"/>
    <w:rsid w:val="00354289"/>
    <w:pPr>
      <w:spacing w:before="0" w:after="0"/>
    </w:pPr>
    <w:rPr>
      <w:rFonts w:cs="Times New Roman"/>
      <w:bCs w:val="0"/>
      <w:sz w:val="24"/>
      <w:szCs w:val="20"/>
    </w:rPr>
  </w:style>
  <w:style w:type="character" w:customStyle="1" w:styleId="em1">
    <w:name w:val="em1"/>
    <w:rsid w:val="009E6D5C"/>
    <w:rPr>
      <w:i/>
      <w:iCs/>
    </w:rPr>
  </w:style>
  <w:style w:type="character" w:customStyle="1" w:styleId="QuoteChar">
    <w:name w:val="Quote Char"/>
    <w:link w:val="Quote"/>
    <w:rsid w:val="002B0718"/>
    <w:rPr>
      <w:i/>
      <w:iCs/>
      <w:sz w:val="22"/>
      <w:szCs w:val="22"/>
      <w:lang w:val="en-US" w:eastAsia="en-US" w:bidi="ar-SA"/>
    </w:rPr>
  </w:style>
  <w:style w:type="character" w:customStyle="1" w:styleId="BodyTextChar">
    <w:name w:val="Body Text Char"/>
    <w:link w:val="BodyText"/>
    <w:rsid w:val="00E35A7E"/>
    <w:rPr>
      <w:sz w:val="22"/>
      <w:szCs w:val="22"/>
      <w:lang w:val="en-US" w:eastAsia="en-US" w:bidi="ar-SA"/>
    </w:rPr>
  </w:style>
  <w:style w:type="paragraph" w:customStyle="1" w:styleId="altHeading1notinTOC">
    <w:name w:val="alt. Heading 1 (not in TOC)"/>
    <w:basedOn w:val="Heading1"/>
    <w:next w:val="BodyText"/>
    <w:rsid w:val="00C82F13"/>
    <w:pPr>
      <w:outlineLvl w:val="9"/>
    </w:pPr>
  </w:style>
  <w:style w:type="character" w:styleId="LineNumber">
    <w:name w:val="line number"/>
    <w:basedOn w:val="DefaultParagraphFont"/>
    <w:semiHidden/>
    <w:rsid w:val="004D2648"/>
  </w:style>
  <w:style w:type="paragraph" w:styleId="List">
    <w:name w:val="List"/>
    <w:basedOn w:val="Normal"/>
    <w:semiHidden/>
    <w:rsid w:val="004D2648"/>
    <w:pPr>
      <w:ind w:left="360" w:hanging="360"/>
    </w:pPr>
  </w:style>
  <w:style w:type="paragraph" w:styleId="ListContinue">
    <w:name w:val="List Continue"/>
    <w:basedOn w:val="Normal"/>
    <w:semiHidden/>
    <w:rsid w:val="004D2648"/>
    <w:pPr>
      <w:spacing w:after="120"/>
      <w:ind w:left="360"/>
    </w:pPr>
  </w:style>
  <w:style w:type="paragraph" w:styleId="ListNumber2">
    <w:name w:val="List Number 2"/>
    <w:basedOn w:val="Normal"/>
    <w:semiHidden/>
    <w:rsid w:val="004D2648"/>
    <w:pPr>
      <w:numPr>
        <w:numId w:val="8"/>
      </w:numPr>
    </w:pPr>
  </w:style>
  <w:style w:type="table" w:styleId="TableClassic2">
    <w:name w:val="Table Classic 2"/>
    <w:basedOn w:val="TableNormal"/>
    <w:semiHidden/>
    <w:rsid w:val="004D2648"/>
    <w:pPr>
      <w:spacing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2648"/>
    <w:pPr>
      <w:spacing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0811C4"/>
    <w:pPr>
      <w:spacing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0811C4"/>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811C4"/>
    <w:pPr>
      <w:spacing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0811C4"/>
  </w:style>
  <w:style w:type="paragraph" w:customStyle="1" w:styleId="TableSource">
    <w:name w:val="Table Source"/>
    <w:basedOn w:val="BodyText"/>
    <w:rsid w:val="00367E97"/>
    <w:pPr>
      <w:spacing w:before="60" w:after="60"/>
    </w:pPr>
    <w:rPr>
      <w:rFonts w:ascii="Arial" w:hAnsi="Arial"/>
      <w:bCs/>
      <w:color w:val="FFFFFF"/>
      <w:sz w:val="18"/>
      <w:szCs w:val="18"/>
    </w:rPr>
  </w:style>
  <w:style w:type="character" w:customStyle="1" w:styleId="FootnoteTextChar">
    <w:name w:val="Footnote Text Char"/>
    <w:link w:val="FootnoteText"/>
    <w:uiPriority w:val="99"/>
    <w:rsid w:val="009511AE"/>
    <w:rPr>
      <w:sz w:val="18"/>
    </w:rPr>
  </w:style>
  <w:style w:type="paragraph" w:styleId="ListParagraph">
    <w:name w:val="List Paragraph"/>
    <w:basedOn w:val="Normal"/>
    <w:link w:val="ListParagraphChar"/>
    <w:uiPriority w:val="34"/>
    <w:qFormat/>
    <w:rsid w:val="009511AE"/>
    <w:pPr>
      <w:spacing w:line="276" w:lineRule="auto"/>
      <w:ind w:left="720"/>
    </w:pPr>
  </w:style>
  <w:style w:type="character" w:customStyle="1" w:styleId="ListParagraphChar">
    <w:name w:val="List Paragraph Char"/>
    <w:link w:val="ListParagraph"/>
    <w:uiPriority w:val="72"/>
    <w:rsid w:val="009511AE"/>
    <w:rPr>
      <w:sz w:val="22"/>
      <w:szCs w:val="24"/>
    </w:rPr>
  </w:style>
  <w:style w:type="paragraph" w:customStyle="1" w:styleId="Greybar">
    <w:name w:val="Grey bar"/>
    <w:basedOn w:val="Normal"/>
    <w:link w:val="GreybarChar"/>
    <w:qFormat/>
    <w:rsid w:val="00885101"/>
    <w:pPr>
      <w:pBdr>
        <w:bottom w:val="single" w:sz="4" w:space="1" w:color="auto"/>
      </w:pBdr>
      <w:shd w:val="clear" w:color="auto" w:fill="D9D9D9"/>
      <w:spacing w:after="200" w:line="276" w:lineRule="auto"/>
    </w:pPr>
    <w:rPr>
      <w:b/>
      <w:sz w:val="24"/>
    </w:rPr>
  </w:style>
  <w:style w:type="character" w:customStyle="1" w:styleId="GreybarChar">
    <w:name w:val="Grey bar Char"/>
    <w:link w:val="Greybar"/>
    <w:rsid w:val="00885101"/>
    <w:rPr>
      <w:b/>
      <w:sz w:val="24"/>
      <w:szCs w:val="24"/>
      <w:shd w:val="clear" w:color="auto" w:fill="D9D9D9"/>
    </w:rPr>
  </w:style>
  <w:style w:type="character" w:styleId="CommentReference">
    <w:name w:val="annotation reference"/>
    <w:uiPriority w:val="99"/>
    <w:unhideWhenUsed/>
    <w:rsid w:val="009511AE"/>
    <w:rPr>
      <w:sz w:val="16"/>
      <w:szCs w:val="16"/>
    </w:rPr>
  </w:style>
  <w:style w:type="paragraph" w:styleId="CommentText">
    <w:name w:val="annotation text"/>
    <w:basedOn w:val="Normal"/>
    <w:link w:val="CommentTextChar"/>
    <w:uiPriority w:val="99"/>
    <w:unhideWhenUsed/>
    <w:rsid w:val="009511AE"/>
    <w:pPr>
      <w:spacing w:line="240" w:lineRule="auto"/>
    </w:pPr>
    <w:rPr>
      <w:sz w:val="20"/>
      <w:szCs w:val="20"/>
    </w:rPr>
  </w:style>
  <w:style w:type="character" w:customStyle="1" w:styleId="CommentTextChar">
    <w:name w:val="Comment Text Char"/>
    <w:basedOn w:val="DefaultParagraphFont"/>
    <w:link w:val="CommentText"/>
    <w:uiPriority w:val="99"/>
    <w:rsid w:val="009511AE"/>
  </w:style>
  <w:style w:type="paragraph" w:styleId="BalloonText">
    <w:name w:val="Balloon Text"/>
    <w:basedOn w:val="Normal"/>
    <w:link w:val="BalloonTextChar"/>
    <w:uiPriority w:val="99"/>
    <w:rsid w:val="009511AE"/>
    <w:pPr>
      <w:spacing w:line="240" w:lineRule="auto"/>
    </w:pPr>
    <w:rPr>
      <w:rFonts w:ascii="Tahoma" w:hAnsi="Tahoma" w:cs="Tahoma"/>
      <w:sz w:val="16"/>
      <w:szCs w:val="16"/>
    </w:rPr>
  </w:style>
  <w:style w:type="character" w:customStyle="1" w:styleId="BalloonTextChar">
    <w:name w:val="Balloon Text Char"/>
    <w:link w:val="BalloonText"/>
    <w:uiPriority w:val="99"/>
    <w:rsid w:val="009511AE"/>
    <w:rPr>
      <w:rFonts w:ascii="Tahoma" w:hAnsi="Tahoma" w:cs="Tahoma"/>
      <w:sz w:val="16"/>
      <w:szCs w:val="16"/>
    </w:rPr>
  </w:style>
  <w:style w:type="character" w:customStyle="1" w:styleId="Heading1Char">
    <w:name w:val="Heading 1 Char"/>
    <w:aliases w:val="UMDI Heading Char"/>
    <w:link w:val="Heading1"/>
    <w:uiPriority w:val="99"/>
    <w:rsid w:val="009511AE"/>
    <w:rPr>
      <w:b/>
      <w:bCs/>
      <w:sz w:val="28"/>
      <w:shd w:val="clear" w:color="auto" w:fill="800000"/>
    </w:rPr>
  </w:style>
  <w:style w:type="character" w:customStyle="1" w:styleId="Heading2Char">
    <w:name w:val="Heading 2 Char"/>
    <w:link w:val="Heading2"/>
    <w:rsid w:val="009511AE"/>
    <w:rPr>
      <w:rFonts w:ascii="Arial" w:hAnsi="Arial" w:cs="Arial"/>
      <w:b/>
      <w:iCs/>
      <w:sz w:val="28"/>
      <w:szCs w:val="28"/>
    </w:rPr>
  </w:style>
  <w:style w:type="character" w:customStyle="1" w:styleId="Heading3Char">
    <w:name w:val="Heading 3 Char"/>
    <w:link w:val="Heading3"/>
    <w:rsid w:val="009511AE"/>
    <w:rPr>
      <w:rFonts w:ascii="Arial" w:hAnsi="Arial" w:cs="Arial"/>
      <w:b/>
      <w:iCs/>
      <w:sz w:val="24"/>
      <w:szCs w:val="28"/>
    </w:rPr>
  </w:style>
  <w:style w:type="character" w:customStyle="1" w:styleId="Heading4Char">
    <w:name w:val="Heading 4 Char"/>
    <w:link w:val="Heading4"/>
    <w:rsid w:val="009511AE"/>
    <w:rPr>
      <w:rFonts w:ascii="Arial" w:hAnsi="Arial" w:cs="Arial"/>
      <w:b/>
      <w:bCs/>
      <w:sz w:val="22"/>
      <w:szCs w:val="28"/>
    </w:rPr>
  </w:style>
  <w:style w:type="character" w:customStyle="1" w:styleId="Heading5Char">
    <w:name w:val="Heading 5 Char"/>
    <w:link w:val="Heading5"/>
    <w:rsid w:val="009511AE"/>
    <w:rPr>
      <w:rFonts w:ascii="Arial" w:hAnsi="Arial" w:cs="Arial"/>
      <w:sz w:val="22"/>
      <w:szCs w:val="28"/>
    </w:rPr>
  </w:style>
  <w:style w:type="character" w:customStyle="1" w:styleId="Heading6Char">
    <w:name w:val="Heading 6 Char"/>
    <w:link w:val="Heading6"/>
    <w:rsid w:val="009511AE"/>
    <w:rPr>
      <w:rFonts w:ascii="Arial" w:hAnsi="Arial" w:cs="Arial"/>
      <w:bCs/>
      <w:i/>
      <w:sz w:val="21"/>
      <w:szCs w:val="28"/>
    </w:rPr>
  </w:style>
  <w:style w:type="character" w:customStyle="1" w:styleId="Heading7Char">
    <w:name w:val="Heading 7 Char"/>
    <w:link w:val="Heading7"/>
    <w:rsid w:val="009511AE"/>
    <w:rPr>
      <w:rFonts w:ascii="Arial Narrow" w:hAnsi="Arial Narrow" w:cs="Arial"/>
      <w:bCs/>
      <w:sz w:val="21"/>
      <w:szCs w:val="28"/>
    </w:rPr>
  </w:style>
  <w:style w:type="character" w:customStyle="1" w:styleId="Heading8Char">
    <w:name w:val="Heading 8 Char"/>
    <w:link w:val="Heading8"/>
    <w:rsid w:val="009511AE"/>
    <w:rPr>
      <w:rFonts w:ascii="Arial Narrow" w:hAnsi="Arial Narrow" w:cs="Arial"/>
      <w:i/>
      <w:sz w:val="21"/>
      <w:szCs w:val="28"/>
    </w:rPr>
  </w:style>
  <w:style w:type="character" w:customStyle="1" w:styleId="Heading9Char">
    <w:name w:val="Heading 9 Char"/>
    <w:link w:val="Heading9"/>
    <w:rsid w:val="009511AE"/>
    <w:rPr>
      <w:rFonts w:ascii="Arial Narrow" w:hAnsi="Arial Narrow" w:cs="Arial"/>
      <w:bCs/>
      <w:sz w:val="21"/>
      <w:szCs w:val="22"/>
    </w:rPr>
  </w:style>
  <w:style w:type="character" w:customStyle="1" w:styleId="HeaderChar">
    <w:name w:val="Header Char"/>
    <w:link w:val="Header"/>
    <w:uiPriority w:val="99"/>
    <w:rsid w:val="009511AE"/>
    <w:rPr>
      <w:rFonts w:ascii="Arial" w:hAnsi="Arial"/>
      <w:sz w:val="18"/>
    </w:rPr>
  </w:style>
  <w:style w:type="character" w:customStyle="1" w:styleId="FooterChar">
    <w:name w:val="Footer Char"/>
    <w:link w:val="Footer"/>
    <w:uiPriority w:val="99"/>
    <w:rsid w:val="009511AE"/>
    <w:rPr>
      <w:rFonts w:ascii="Arial" w:hAnsi="Arial"/>
      <w:sz w:val="16"/>
    </w:rPr>
  </w:style>
  <w:style w:type="character" w:customStyle="1" w:styleId="EndnoteTextChar">
    <w:name w:val="Endnote Text Char"/>
    <w:link w:val="EndnoteText"/>
    <w:semiHidden/>
    <w:rsid w:val="009511AE"/>
    <w:rPr>
      <w:sz w:val="18"/>
    </w:rPr>
  </w:style>
  <w:style w:type="character" w:customStyle="1" w:styleId="BodyText2Char">
    <w:name w:val="Body Text 2 Char"/>
    <w:link w:val="BodyText2"/>
    <w:semiHidden/>
    <w:rsid w:val="009511AE"/>
    <w:rPr>
      <w:sz w:val="22"/>
      <w:szCs w:val="24"/>
    </w:rPr>
  </w:style>
  <w:style w:type="character" w:customStyle="1" w:styleId="BodyText3Char">
    <w:name w:val="Body Text 3 Char"/>
    <w:link w:val="BodyText3"/>
    <w:semiHidden/>
    <w:rsid w:val="009511AE"/>
    <w:rPr>
      <w:sz w:val="16"/>
      <w:szCs w:val="16"/>
    </w:rPr>
  </w:style>
  <w:style w:type="character" w:customStyle="1" w:styleId="BodyTextFirstIndentChar">
    <w:name w:val="Body Text First Indent Char"/>
    <w:link w:val="BodyTextFirstIndent"/>
    <w:semiHidden/>
    <w:rsid w:val="009511AE"/>
    <w:rPr>
      <w:sz w:val="22"/>
      <w:szCs w:val="24"/>
      <w:lang w:val="en-US" w:eastAsia="en-US" w:bidi="ar-SA"/>
    </w:rPr>
  </w:style>
  <w:style w:type="character" w:customStyle="1" w:styleId="BodyTextIndentChar">
    <w:name w:val="Body Text Indent Char"/>
    <w:link w:val="BodyTextIndent"/>
    <w:semiHidden/>
    <w:rsid w:val="009511AE"/>
    <w:rPr>
      <w:sz w:val="22"/>
      <w:szCs w:val="24"/>
    </w:rPr>
  </w:style>
  <w:style w:type="character" w:customStyle="1" w:styleId="BodyTextFirstIndent2Char">
    <w:name w:val="Body Text First Indent 2 Char"/>
    <w:link w:val="BodyTextFirstIndent2"/>
    <w:semiHidden/>
    <w:rsid w:val="009511AE"/>
    <w:rPr>
      <w:sz w:val="22"/>
      <w:szCs w:val="24"/>
    </w:rPr>
  </w:style>
  <w:style w:type="character" w:customStyle="1" w:styleId="BodyTextIndent2Char">
    <w:name w:val="Body Text Indent 2 Char"/>
    <w:link w:val="BodyTextIndent2"/>
    <w:semiHidden/>
    <w:rsid w:val="009511AE"/>
    <w:rPr>
      <w:sz w:val="22"/>
      <w:szCs w:val="24"/>
    </w:rPr>
  </w:style>
  <w:style w:type="character" w:customStyle="1" w:styleId="BodyTextIndent3Char">
    <w:name w:val="Body Text Indent 3 Char"/>
    <w:link w:val="BodyTextIndent3"/>
    <w:semiHidden/>
    <w:rsid w:val="009511AE"/>
    <w:rPr>
      <w:sz w:val="16"/>
      <w:szCs w:val="16"/>
    </w:rPr>
  </w:style>
  <w:style w:type="character" w:customStyle="1" w:styleId="ClosingChar">
    <w:name w:val="Closing Char"/>
    <w:link w:val="Closing"/>
    <w:semiHidden/>
    <w:rsid w:val="009511AE"/>
    <w:rPr>
      <w:sz w:val="22"/>
      <w:szCs w:val="24"/>
    </w:rPr>
  </w:style>
  <w:style w:type="character" w:customStyle="1" w:styleId="DateChar">
    <w:name w:val="Date Char"/>
    <w:link w:val="Date"/>
    <w:semiHidden/>
    <w:rsid w:val="009511AE"/>
    <w:rPr>
      <w:sz w:val="22"/>
      <w:szCs w:val="24"/>
    </w:rPr>
  </w:style>
  <w:style w:type="character" w:customStyle="1" w:styleId="E-mailSignatureChar">
    <w:name w:val="E-mail Signature Char"/>
    <w:link w:val="E-mailSignature"/>
    <w:semiHidden/>
    <w:rsid w:val="009511AE"/>
    <w:rPr>
      <w:sz w:val="22"/>
      <w:szCs w:val="24"/>
    </w:rPr>
  </w:style>
  <w:style w:type="character" w:customStyle="1" w:styleId="HTMLAddressChar">
    <w:name w:val="HTML Address Char"/>
    <w:link w:val="HTMLAddress"/>
    <w:semiHidden/>
    <w:rsid w:val="009511AE"/>
    <w:rPr>
      <w:i/>
      <w:iCs/>
      <w:sz w:val="22"/>
      <w:szCs w:val="24"/>
    </w:rPr>
  </w:style>
  <w:style w:type="character" w:customStyle="1" w:styleId="HTMLPreformattedChar">
    <w:name w:val="HTML Preformatted Char"/>
    <w:link w:val="HTMLPreformatted"/>
    <w:semiHidden/>
    <w:rsid w:val="009511AE"/>
    <w:rPr>
      <w:rFonts w:ascii="Courier New" w:hAnsi="Courier New" w:cs="Courier New"/>
    </w:rPr>
  </w:style>
  <w:style w:type="character" w:customStyle="1" w:styleId="MessageHeaderChar">
    <w:name w:val="Message Header Char"/>
    <w:link w:val="MessageHeader"/>
    <w:semiHidden/>
    <w:rsid w:val="009511AE"/>
    <w:rPr>
      <w:rFonts w:ascii="Arial" w:hAnsi="Arial" w:cs="Arial"/>
      <w:sz w:val="24"/>
      <w:szCs w:val="24"/>
      <w:shd w:val="pct20" w:color="auto" w:fill="auto"/>
    </w:rPr>
  </w:style>
  <w:style w:type="character" w:customStyle="1" w:styleId="NoteHeadingChar">
    <w:name w:val="Note Heading Char"/>
    <w:link w:val="NoteHeading"/>
    <w:semiHidden/>
    <w:rsid w:val="009511AE"/>
    <w:rPr>
      <w:sz w:val="22"/>
      <w:szCs w:val="24"/>
    </w:rPr>
  </w:style>
  <w:style w:type="character" w:customStyle="1" w:styleId="PlainTextChar">
    <w:name w:val="Plain Text Char"/>
    <w:link w:val="PlainText"/>
    <w:semiHidden/>
    <w:rsid w:val="009511AE"/>
    <w:rPr>
      <w:rFonts w:ascii="Courier New" w:hAnsi="Courier New" w:cs="Courier New"/>
    </w:rPr>
  </w:style>
  <w:style w:type="character" w:customStyle="1" w:styleId="SalutationChar">
    <w:name w:val="Salutation Char"/>
    <w:link w:val="Salutation"/>
    <w:semiHidden/>
    <w:rsid w:val="009511AE"/>
    <w:rPr>
      <w:sz w:val="22"/>
      <w:szCs w:val="24"/>
    </w:rPr>
  </w:style>
  <w:style w:type="character" w:customStyle="1" w:styleId="SignatureChar">
    <w:name w:val="Signature Char"/>
    <w:link w:val="Signature"/>
    <w:semiHidden/>
    <w:rsid w:val="009511AE"/>
    <w:rPr>
      <w:sz w:val="22"/>
      <w:szCs w:val="24"/>
    </w:rPr>
  </w:style>
  <w:style w:type="character" w:customStyle="1" w:styleId="SubtitleChar">
    <w:name w:val="Subtitle Char"/>
    <w:link w:val="Subtitle"/>
    <w:uiPriority w:val="11"/>
    <w:rsid w:val="009511AE"/>
    <w:rPr>
      <w:rFonts w:ascii="Arial" w:hAnsi="Arial" w:cs="Arial"/>
      <w:sz w:val="24"/>
      <w:szCs w:val="24"/>
    </w:rPr>
  </w:style>
  <w:style w:type="paragraph" w:customStyle="1" w:styleId="ESETableChartFigHeaders">
    <w:name w:val="ESE Table/Chart/Fig Headers"/>
    <w:basedOn w:val="Normal"/>
    <w:next w:val="Normal"/>
    <w:rsid w:val="009511AE"/>
    <w:pPr>
      <w:spacing w:after="120" w:line="240" w:lineRule="auto"/>
    </w:pPr>
    <w:rPr>
      <w:rFonts w:ascii="Arial" w:hAnsi="Arial"/>
      <w:b/>
    </w:rPr>
  </w:style>
  <w:style w:type="character" w:customStyle="1" w:styleId="apple-converted-space">
    <w:name w:val="apple-converted-space"/>
    <w:rsid w:val="009511AE"/>
    <w:rPr>
      <w:rFonts w:cs="Times New Roman"/>
    </w:rPr>
  </w:style>
  <w:style w:type="paragraph" w:customStyle="1" w:styleId="ESENumberswspacing">
    <w:name w:val="ESE Numbers w/ spacing"/>
    <w:basedOn w:val="Normal"/>
    <w:qFormat/>
    <w:rsid w:val="009511AE"/>
    <w:pPr>
      <w:numPr>
        <w:numId w:val="17"/>
      </w:numPr>
      <w:spacing w:before="60" w:after="120" w:line="240" w:lineRule="auto"/>
    </w:pPr>
    <w:rPr>
      <w:sz w:val="24"/>
    </w:rPr>
  </w:style>
  <w:style w:type="character" w:customStyle="1" w:styleId="em">
    <w:name w:val="em"/>
    <w:rsid w:val="009511AE"/>
    <w:rPr>
      <w:rFonts w:cs="Times New Roman"/>
    </w:rPr>
  </w:style>
  <w:style w:type="paragraph" w:customStyle="1" w:styleId="xmsonormal">
    <w:name w:val="x_msonormal"/>
    <w:basedOn w:val="Normal"/>
    <w:rsid w:val="009511AE"/>
    <w:pPr>
      <w:spacing w:before="100" w:beforeAutospacing="1" w:after="100" w:afterAutospacing="1" w:line="240" w:lineRule="auto"/>
    </w:pPr>
    <w:rPr>
      <w:sz w:val="24"/>
    </w:rPr>
  </w:style>
  <w:style w:type="paragraph" w:styleId="CommentSubject">
    <w:name w:val="annotation subject"/>
    <w:basedOn w:val="CommentText"/>
    <w:next w:val="CommentText"/>
    <w:link w:val="CommentSubjectChar"/>
    <w:uiPriority w:val="99"/>
    <w:rsid w:val="009511AE"/>
    <w:pPr>
      <w:spacing w:line="276" w:lineRule="auto"/>
    </w:pPr>
    <w:rPr>
      <w:b/>
      <w:bCs/>
    </w:rPr>
  </w:style>
  <w:style w:type="character" w:customStyle="1" w:styleId="CommentSubjectChar">
    <w:name w:val="Comment Subject Char"/>
    <w:link w:val="CommentSubject"/>
    <w:uiPriority w:val="99"/>
    <w:rsid w:val="009511AE"/>
    <w:rPr>
      <w:b/>
      <w:bCs/>
    </w:rPr>
  </w:style>
  <w:style w:type="paragraph" w:styleId="NoSpacing">
    <w:name w:val="No Spacing"/>
    <w:uiPriority w:val="1"/>
    <w:qFormat/>
    <w:rsid w:val="009511AE"/>
    <w:rPr>
      <w:sz w:val="22"/>
      <w:szCs w:val="24"/>
    </w:rPr>
  </w:style>
  <w:style w:type="character" w:styleId="EndnoteReference">
    <w:name w:val="endnote reference"/>
    <w:rsid w:val="009511AE"/>
    <w:rPr>
      <w:vertAlign w:val="superscript"/>
    </w:rPr>
  </w:style>
  <w:style w:type="paragraph" w:customStyle="1" w:styleId="Normal12pt">
    <w:name w:val="Normal 12pt"/>
    <w:basedOn w:val="Normal"/>
    <w:link w:val="Normal12ptChar"/>
    <w:qFormat/>
    <w:rsid w:val="009511AE"/>
    <w:pPr>
      <w:spacing w:after="180" w:line="240" w:lineRule="auto"/>
    </w:pPr>
    <w:rPr>
      <w:sz w:val="24"/>
    </w:rPr>
  </w:style>
  <w:style w:type="character" w:customStyle="1" w:styleId="Normal12ptChar">
    <w:name w:val="Normal 12pt Char"/>
    <w:link w:val="Normal12pt"/>
    <w:rsid w:val="009511AE"/>
    <w:rPr>
      <w:sz w:val="24"/>
      <w:szCs w:val="24"/>
    </w:rPr>
  </w:style>
  <w:style w:type="paragraph" w:styleId="Revision">
    <w:name w:val="Revision"/>
    <w:hidden/>
    <w:uiPriority w:val="99"/>
    <w:semiHidden/>
    <w:rsid w:val="009511AE"/>
    <w:rPr>
      <w:sz w:val="22"/>
      <w:szCs w:val="24"/>
    </w:rPr>
  </w:style>
  <w:style w:type="paragraph" w:customStyle="1" w:styleId="SectionTitle">
    <w:name w:val="Section Title"/>
    <w:rsid w:val="009511AE"/>
    <w:pPr>
      <w:pBdr>
        <w:top w:val="single" w:sz="4" w:space="30" w:color="800000"/>
        <w:left w:val="single" w:sz="4" w:space="7" w:color="800000"/>
        <w:bottom w:val="single" w:sz="4" w:space="7" w:color="800000"/>
        <w:right w:val="single" w:sz="4" w:space="0" w:color="800000"/>
      </w:pBdr>
      <w:shd w:val="clear" w:color="auto" w:fill="800000"/>
      <w:ind w:left="202"/>
    </w:pPr>
    <w:rPr>
      <w:rFonts w:ascii="Arial" w:hAnsi="Arial"/>
      <w:b/>
      <w:sz w:val="28"/>
    </w:rPr>
  </w:style>
  <w:style w:type="paragraph" w:customStyle="1" w:styleId="Default">
    <w:name w:val="Default"/>
    <w:rsid w:val="009511AE"/>
    <w:pPr>
      <w:autoSpaceDE w:val="0"/>
      <w:autoSpaceDN w:val="0"/>
      <w:adjustRightInd w:val="0"/>
    </w:pPr>
    <w:rPr>
      <w:rFonts w:ascii="Franklin Gothic Book" w:hAnsi="Franklin Gothic Book" w:cs="Franklin Gothic Book"/>
      <w:color w:val="000000"/>
      <w:sz w:val="24"/>
      <w:szCs w:val="24"/>
    </w:rPr>
  </w:style>
  <w:style w:type="table" w:customStyle="1" w:styleId="QQuestionTable">
    <w:name w:val="QQuestionTable"/>
    <w:uiPriority w:val="99"/>
    <w:qFormat/>
    <w:rsid w:val="009511AE"/>
    <w:pPr>
      <w:jc w:val="center"/>
    </w:pPr>
    <w:rPr>
      <w:rFonts w:ascii="Calibri" w:hAnsi="Calibri"/>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style>
  <w:style w:type="paragraph" w:customStyle="1" w:styleId="WhiteText">
    <w:name w:val="WhiteText"/>
    <w:next w:val="Normal"/>
    <w:rsid w:val="009511AE"/>
    <w:rPr>
      <w:rFonts w:ascii="Calibri" w:hAnsi="Calibri"/>
      <w:color w:val="FFFFFF"/>
      <w:sz w:val="22"/>
      <w:szCs w:val="22"/>
    </w:rPr>
  </w:style>
  <w:style w:type="numbering" w:customStyle="1" w:styleId="Multipunch">
    <w:name w:val="Multi punch"/>
    <w:rsid w:val="009511AE"/>
    <w:pPr>
      <w:numPr>
        <w:numId w:val="18"/>
      </w:numPr>
    </w:pPr>
  </w:style>
  <w:style w:type="numbering" w:customStyle="1" w:styleId="Singlepunch">
    <w:name w:val="Single punch"/>
    <w:rsid w:val="009511AE"/>
    <w:pPr>
      <w:numPr>
        <w:numId w:val="19"/>
      </w:numPr>
    </w:pPr>
  </w:style>
  <w:style w:type="table" w:customStyle="1" w:styleId="TableGrid10">
    <w:name w:val="Table Grid1"/>
    <w:basedOn w:val="TableNormal"/>
    <w:next w:val="TableGrid"/>
    <w:uiPriority w:val="59"/>
    <w:rsid w:val="009511A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9511A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9511A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511AE"/>
  </w:style>
  <w:style w:type="table" w:customStyle="1" w:styleId="TableGrid40">
    <w:name w:val="Table Grid4"/>
    <w:basedOn w:val="TableNormal"/>
    <w:next w:val="TableGrid"/>
    <w:uiPriority w:val="59"/>
    <w:rsid w:val="009511A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9511A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9511A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9511A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9511A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9511AE"/>
    <w:pPr>
      <w:pBdr>
        <w:bottom w:val="single" w:sz="4" w:space="4" w:color="4F81BD"/>
      </w:pBdr>
      <w:spacing w:before="200" w:after="280" w:line="276" w:lineRule="auto"/>
      <w:ind w:left="936" w:right="936"/>
    </w:pPr>
    <w:rPr>
      <w:b/>
      <w:bCs/>
      <w:i/>
      <w:iCs/>
      <w:color w:val="4F81BD"/>
    </w:rPr>
  </w:style>
  <w:style w:type="character" w:customStyle="1" w:styleId="IntenseQuoteChar">
    <w:name w:val="Intense Quote Char"/>
    <w:link w:val="IntenseQuote"/>
    <w:uiPriority w:val="30"/>
    <w:rsid w:val="009511AE"/>
    <w:rPr>
      <w:b/>
      <w:bCs/>
      <w:i/>
      <w:iCs/>
      <w:color w:val="4F81BD"/>
      <w:sz w:val="22"/>
      <w:szCs w:val="24"/>
    </w:rPr>
  </w:style>
  <w:style w:type="paragraph" w:customStyle="1" w:styleId="Style1">
    <w:name w:val="Style1"/>
    <w:basedOn w:val="Normal"/>
    <w:link w:val="Style1Char"/>
    <w:autoRedefine/>
    <w:qFormat/>
    <w:rsid w:val="009511AE"/>
    <w:pPr>
      <w:keepNext/>
      <w:keepLines/>
      <w:pBdr>
        <w:bottom w:val="single" w:sz="4" w:space="1" w:color="auto"/>
      </w:pBdr>
      <w:spacing w:line="240" w:lineRule="auto"/>
      <w:jc w:val="center"/>
      <w:outlineLvl w:val="0"/>
    </w:pPr>
    <w:rPr>
      <w:rFonts w:ascii="Calibri" w:hAnsi="Calibri"/>
      <w:b/>
      <w:bCs/>
      <w:color w:val="8A0000"/>
      <w:sz w:val="28"/>
      <w:szCs w:val="28"/>
    </w:rPr>
  </w:style>
  <w:style w:type="character" w:customStyle="1" w:styleId="Style1Char">
    <w:name w:val="Style1 Char"/>
    <w:link w:val="Style1"/>
    <w:rsid w:val="009511AE"/>
    <w:rPr>
      <w:rFonts w:ascii="Calibri" w:eastAsia="Times New Roman" w:hAnsi="Calibri" w:cs="Times New Roman"/>
      <w:b/>
      <w:bCs/>
      <w:color w:val="8A0000"/>
      <w:sz w:val="28"/>
      <w:szCs w:val="28"/>
    </w:rPr>
  </w:style>
  <w:style w:type="paragraph" w:customStyle="1" w:styleId="Quotes">
    <w:name w:val="Quotes"/>
    <w:basedOn w:val="Normal"/>
    <w:qFormat/>
    <w:rsid w:val="009511AE"/>
    <w:pPr>
      <w:spacing w:line="276" w:lineRule="auto"/>
      <w:ind w:left="720"/>
    </w:pPr>
    <w:rPr>
      <w:rFonts w:ascii="Calibri" w:eastAsia="Calibri" w:hAnsi="Calibri"/>
      <w:i/>
      <w:szCs w:val="22"/>
    </w:rPr>
  </w:style>
  <w:style w:type="character" w:customStyle="1" w:styleId="bold">
    <w:name w:val="bold"/>
    <w:basedOn w:val="DefaultParagraphFont"/>
    <w:rsid w:val="006A3BF4"/>
  </w:style>
  <w:style w:type="table" w:customStyle="1" w:styleId="TableGrid12">
    <w:name w:val="Table Grid12"/>
    <w:basedOn w:val="TableNormal"/>
    <w:next w:val="TableGrid"/>
    <w:uiPriority w:val="59"/>
    <w:rsid w:val="00CF1B8E"/>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MDI">
    <w:name w:val="UMDI"/>
    <w:basedOn w:val="Heading1"/>
    <w:link w:val="UMDIChar"/>
    <w:qFormat/>
    <w:rsid w:val="005C3743"/>
    <w:pPr>
      <w:pBdr>
        <w:top w:val="single" w:sz="4" w:space="7" w:color="800000"/>
        <w:left w:val="single" w:sz="4" w:space="0" w:color="800000"/>
        <w:bottom w:val="none" w:sz="0" w:space="0" w:color="auto"/>
      </w:pBdr>
      <w:shd w:val="clear" w:color="auto" w:fill="8A0000"/>
      <w:spacing w:before="240" w:after="240"/>
      <w:jc w:val="center"/>
    </w:pPr>
    <w:rPr>
      <w:rFonts w:ascii="Calibri" w:eastAsia="Calibri" w:hAnsi="Calibri"/>
      <w:color w:val="FFFFFF"/>
      <w:szCs w:val="22"/>
    </w:rPr>
  </w:style>
  <w:style w:type="character" w:customStyle="1" w:styleId="UMDIChar">
    <w:name w:val="UMDI Char"/>
    <w:link w:val="UMDI"/>
    <w:rsid w:val="005C3743"/>
    <w:rPr>
      <w:rFonts w:ascii="Calibri" w:eastAsia="Calibri" w:hAnsi="Calibri" w:cs="Times New Roman"/>
      <w:b/>
      <w:bCs/>
      <w:color w:val="FFFFFF"/>
      <w:sz w:val="28"/>
      <w:szCs w:val="22"/>
      <w:shd w:val="clear" w:color="auto" w:fill="8A0000"/>
    </w:rPr>
  </w:style>
  <w:style w:type="paragraph" w:customStyle="1" w:styleId="UMDISubheading">
    <w:name w:val="UMDI Subheading"/>
    <w:basedOn w:val="Normal"/>
    <w:link w:val="UMDISubheadingChar"/>
    <w:autoRedefine/>
    <w:qFormat/>
    <w:rsid w:val="0085453F"/>
    <w:pPr>
      <w:tabs>
        <w:tab w:val="left" w:pos="1035"/>
      </w:tabs>
      <w:jc w:val="center"/>
    </w:pPr>
    <w:rPr>
      <w:b/>
      <w:sz w:val="28"/>
    </w:rPr>
  </w:style>
  <w:style w:type="character" w:customStyle="1" w:styleId="UMDISubheadingChar">
    <w:name w:val="UMDI Subheading Char"/>
    <w:link w:val="UMDISubheading"/>
    <w:rsid w:val="0085453F"/>
    <w:rPr>
      <w:b/>
      <w:sz w:val="28"/>
      <w:szCs w:val="24"/>
    </w:rPr>
  </w:style>
  <w:style w:type="table" w:customStyle="1" w:styleId="ListTable1Light-Accent31">
    <w:name w:val="List Table 1 Light - Accent 31"/>
    <w:basedOn w:val="TableNormal"/>
    <w:uiPriority w:val="46"/>
    <w:rsid w:val="007C2348"/>
    <w:rPr>
      <w:rFonts w:ascii="Calibri" w:eastAsia="Calibri" w:hAnsi="Calibri"/>
      <w:sz w:val="22"/>
      <w:szCs w:val="22"/>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1Light1">
    <w:name w:val="List Table 1 Light1"/>
    <w:basedOn w:val="TableNormal"/>
    <w:uiPriority w:val="46"/>
    <w:rsid w:val="007C2348"/>
    <w:rPr>
      <w:rFonts w:ascii="Calibri" w:eastAsia="Calibri" w:hAnsi="Calibri"/>
      <w:sz w:val="22"/>
      <w:szCs w:val="22"/>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28042">
      <w:bodyDiv w:val="1"/>
      <w:marLeft w:val="0"/>
      <w:marRight w:val="0"/>
      <w:marTop w:val="0"/>
      <w:marBottom w:val="0"/>
      <w:divBdr>
        <w:top w:val="none" w:sz="0" w:space="0" w:color="auto"/>
        <w:left w:val="none" w:sz="0" w:space="0" w:color="auto"/>
        <w:bottom w:val="none" w:sz="0" w:space="0" w:color="auto"/>
        <w:right w:val="none" w:sz="0" w:space="0" w:color="auto"/>
      </w:divBdr>
    </w:div>
    <w:div w:id="121191863">
      <w:bodyDiv w:val="1"/>
      <w:marLeft w:val="0"/>
      <w:marRight w:val="0"/>
      <w:marTop w:val="0"/>
      <w:marBottom w:val="0"/>
      <w:divBdr>
        <w:top w:val="none" w:sz="0" w:space="0" w:color="auto"/>
        <w:left w:val="none" w:sz="0" w:space="0" w:color="auto"/>
        <w:bottom w:val="none" w:sz="0" w:space="0" w:color="auto"/>
        <w:right w:val="none" w:sz="0" w:space="0" w:color="auto"/>
      </w:divBdr>
    </w:div>
    <w:div w:id="125899701">
      <w:bodyDiv w:val="1"/>
      <w:marLeft w:val="0"/>
      <w:marRight w:val="0"/>
      <w:marTop w:val="0"/>
      <w:marBottom w:val="0"/>
      <w:divBdr>
        <w:top w:val="none" w:sz="0" w:space="0" w:color="auto"/>
        <w:left w:val="none" w:sz="0" w:space="0" w:color="auto"/>
        <w:bottom w:val="none" w:sz="0" w:space="0" w:color="auto"/>
        <w:right w:val="none" w:sz="0" w:space="0" w:color="auto"/>
      </w:divBdr>
    </w:div>
    <w:div w:id="236670072">
      <w:bodyDiv w:val="1"/>
      <w:marLeft w:val="0"/>
      <w:marRight w:val="0"/>
      <w:marTop w:val="0"/>
      <w:marBottom w:val="0"/>
      <w:divBdr>
        <w:top w:val="none" w:sz="0" w:space="0" w:color="auto"/>
        <w:left w:val="none" w:sz="0" w:space="0" w:color="auto"/>
        <w:bottom w:val="none" w:sz="0" w:space="0" w:color="auto"/>
        <w:right w:val="none" w:sz="0" w:space="0" w:color="auto"/>
      </w:divBdr>
    </w:div>
    <w:div w:id="265383777">
      <w:bodyDiv w:val="1"/>
      <w:marLeft w:val="0"/>
      <w:marRight w:val="0"/>
      <w:marTop w:val="0"/>
      <w:marBottom w:val="0"/>
      <w:divBdr>
        <w:top w:val="none" w:sz="0" w:space="0" w:color="auto"/>
        <w:left w:val="none" w:sz="0" w:space="0" w:color="auto"/>
        <w:bottom w:val="none" w:sz="0" w:space="0" w:color="auto"/>
        <w:right w:val="none" w:sz="0" w:space="0" w:color="auto"/>
      </w:divBdr>
    </w:div>
    <w:div w:id="265699260">
      <w:bodyDiv w:val="1"/>
      <w:marLeft w:val="0"/>
      <w:marRight w:val="0"/>
      <w:marTop w:val="0"/>
      <w:marBottom w:val="0"/>
      <w:divBdr>
        <w:top w:val="none" w:sz="0" w:space="0" w:color="auto"/>
        <w:left w:val="none" w:sz="0" w:space="0" w:color="auto"/>
        <w:bottom w:val="none" w:sz="0" w:space="0" w:color="auto"/>
        <w:right w:val="none" w:sz="0" w:space="0" w:color="auto"/>
      </w:divBdr>
    </w:div>
    <w:div w:id="450633496">
      <w:bodyDiv w:val="1"/>
      <w:marLeft w:val="0"/>
      <w:marRight w:val="0"/>
      <w:marTop w:val="0"/>
      <w:marBottom w:val="0"/>
      <w:divBdr>
        <w:top w:val="none" w:sz="0" w:space="0" w:color="auto"/>
        <w:left w:val="none" w:sz="0" w:space="0" w:color="auto"/>
        <w:bottom w:val="none" w:sz="0" w:space="0" w:color="auto"/>
        <w:right w:val="none" w:sz="0" w:space="0" w:color="auto"/>
      </w:divBdr>
    </w:div>
    <w:div w:id="464860912">
      <w:bodyDiv w:val="1"/>
      <w:marLeft w:val="0"/>
      <w:marRight w:val="0"/>
      <w:marTop w:val="0"/>
      <w:marBottom w:val="0"/>
      <w:divBdr>
        <w:top w:val="none" w:sz="0" w:space="0" w:color="auto"/>
        <w:left w:val="none" w:sz="0" w:space="0" w:color="auto"/>
        <w:bottom w:val="none" w:sz="0" w:space="0" w:color="auto"/>
        <w:right w:val="none" w:sz="0" w:space="0" w:color="auto"/>
      </w:divBdr>
    </w:div>
    <w:div w:id="688799816">
      <w:bodyDiv w:val="1"/>
      <w:marLeft w:val="0"/>
      <w:marRight w:val="0"/>
      <w:marTop w:val="0"/>
      <w:marBottom w:val="0"/>
      <w:divBdr>
        <w:top w:val="none" w:sz="0" w:space="0" w:color="auto"/>
        <w:left w:val="none" w:sz="0" w:space="0" w:color="auto"/>
        <w:bottom w:val="none" w:sz="0" w:space="0" w:color="auto"/>
        <w:right w:val="none" w:sz="0" w:space="0" w:color="auto"/>
      </w:divBdr>
    </w:div>
    <w:div w:id="1013655077">
      <w:bodyDiv w:val="1"/>
      <w:marLeft w:val="0"/>
      <w:marRight w:val="0"/>
      <w:marTop w:val="0"/>
      <w:marBottom w:val="0"/>
      <w:divBdr>
        <w:top w:val="none" w:sz="0" w:space="0" w:color="auto"/>
        <w:left w:val="none" w:sz="0" w:space="0" w:color="auto"/>
        <w:bottom w:val="none" w:sz="0" w:space="0" w:color="auto"/>
        <w:right w:val="none" w:sz="0" w:space="0" w:color="auto"/>
      </w:divBdr>
    </w:div>
    <w:div w:id="1048798215">
      <w:bodyDiv w:val="1"/>
      <w:marLeft w:val="0"/>
      <w:marRight w:val="0"/>
      <w:marTop w:val="0"/>
      <w:marBottom w:val="0"/>
      <w:divBdr>
        <w:top w:val="none" w:sz="0" w:space="0" w:color="auto"/>
        <w:left w:val="none" w:sz="0" w:space="0" w:color="auto"/>
        <w:bottom w:val="none" w:sz="0" w:space="0" w:color="auto"/>
        <w:right w:val="none" w:sz="0" w:space="0" w:color="auto"/>
      </w:divBdr>
    </w:div>
    <w:div w:id="1070426057">
      <w:bodyDiv w:val="1"/>
      <w:marLeft w:val="0"/>
      <w:marRight w:val="0"/>
      <w:marTop w:val="0"/>
      <w:marBottom w:val="0"/>
      <w:divBdr>
        <w:top w:val="none" w:sz="0" w:space="0" w:color="auto"/>
        <w:left w:val="none" w:sz="0" w:space="0" w:color="auto"/>
        <w:bottom w:val="none" w:sz="0" w:space="0" w:color="auto"/>
        <w:right w:val="none" w:sz="0" w:space="0" w:color="auto"/>
      </w:divBdr>
    </w:div>
    <w:div w:id="1166096407">
      <w:bodyDiv w:val="1"/>
      <w:marLeft w:val="0"/>
      <w:marRight w:val="0"/>
      <w:marTop w:val="0"/>
      <w:marBottom w:val="0"/>
      <w:divBdr>
        <w:top w:val="none" w:sz="0" w:space="0" w:color="auto"/>
        <w:left w:val="none" w:sz="0" w:space="0" w:color="auto"/>
        <w:bottom w:val="none" w:sz="0" w:space="0" w:color="auto"/>
        <w:right w:val="none" w:sz="0" w:space="0" w:color="auto"/>
      </w:divBdr>
    </w:div>
    <w:div w:id="1288589047">
      <w:bodyDiv w:val="1"/>
      <w:marLeft w:val="0"/>
      <w:marRight w:val="0"/>
      <w:marTop w:val="0"/>
      <w:marBottom w:val="0"/>
      <w:divBdr>
        <w:top w:val="none" w:sz="0" w:space="0" w:color="auto"/>
        <w:left w:val="none" w:sz="0" w:space="0" w:color="auto"/>
        <w:bottom w:val="none" w:sz="0" w:space="0" w:color="auto"/>
        <w:right w:val="none" w:sz="0" w:space="0" w:color="auto"/>
      </w:divBdr>
    </w:div>
    <w:div w:id="1311712676">
      <w:bodyDiv w:val="1"/>
      <w:marLeft w:val="0"/>
      <w:marRight w:val="0"/>
      <w:marTop w:val="0"/>
      <w:marBottom w:val="0"/>
      <w:divBdr>
        <w:top w:val="none" w:sz="0" w:space="0" w:color="auto"/>
        <w:left w:val="none" w:sz="0" w:space="0" w:color="auto"/>
        <w:bottom w:val="none" w:sz="0" w:space="0" w:color="auto"/>
        <w:right w:val="none" w:sz="0" w:space="0" w:color="auto"/>
      </w:divBdr>
    </w:div>
    <w:div w:id="1323124042">
      <w:bodyDiv w:val="1"/>
      <w:marLeft w:val="0"/>
      <w:marRight w:val="0"/>
      <w:marTop w:val="0"/>
      <w:marBottom w:val="0"/>
      <w:divBdr>
        <w:top w:val="none" w:sz="0" w:space="0" w:color="auto"/>
        <w:left w:val="none" w:sz="0" w:space="0" w:color="auto"/>
        <w:bottom w:val="none" w:sz="0" w:space="0" w:color="auto"/>
        <w:right w:val="none" w:sz="0" w:space="0" w:color="auto"/>
      </w:divBdr>
    </w:div>
    <w:div w:id="1378892491">
      <w:bodyDiv w:val="1"/>
      <w:marLeft w:val="0"/>
      <w:marRight w:val="0"/>
      <w:marTop w:val="0"/>
      <w:marBottom w:val="0"/>
      <w:divBdr>
        <w:top w:val="none" w:sz="0" w:space="0" w:color="auto"/>
        <w:left w:val="none" w:sz="0" w:space="0" w:color="auto"/>
        <w:bottom w:val="none" w:sz="0" w:space="0" w:color="auto"/>
        <w:right w:val="none" w:sz="0" w:space="0" w:color="auto"/>
      </w:divBdr>
    </w:div>
    <w:div w:id="1776100417">
      <w:bodyDiv w:val="1"/>
      <w:marLeft w:val="0"/>
      <w:marRight w:val="0"/>
      <w:marTop w:val="0"/>
      <w:marBottom w:val="0"/>
      <w:divBdr>
        <w:top w:val="none" w:sz="0" w:space="0" w:color="auto"/>
        <w:left w:val="none" w:sz="0" w:space="0" w:color="auto"/>
        <w:bottom w:val="none" w:sz="0" w:space="0" w:color="auto"/>
        <w:right w:val="none" w:sz="0" w:space="0" w:color="auto"/>
      </w:divBdr>
    </w:div>
    <w:div w:id="1820729702">
      <w:bodyDiv w:val="1"/>
      <w:marLeft w:val="0"/>
      <w:marRight w:val="0"/>
      <w:marTop w:val="0"/>
      <w:marBottom w:val="0"/>
      <w:divBdr>
        <w:top w:val="none" w:sz="0" w:space="0" w:color="auto"/>
        <w:left w:val="none" w:sz="0" w:space="0" w:color="auto"/>
        <w:bottom w:val="none" w:sz="0" w:space="0" w:color="auto"/>
        <w:right w:val="none" w:sz="0" w:space="0" w:color="auto"/>
      </w:divBdr>
    </w:div>
    <w:div w:id="1936354395">
      <w:bodyDiv w:val="1"/>
      <w:marLeft w:val="0"/>
      <w:marRight w:val="0"/>
      <w:marTop w:val="0"/>
      <w:marBottom w:val="0"/>
      <w:divBdr>
        <w:top w:val="none" w:sz="0" w:space="0" w:color="auto"/>
        <w:left w:val="none" w:sz="0" w:space="0" w:color="auto"/>
        <w:bottom w:val="none" w:sz="0" w:space="0" w:color="auto"/>
        <w:right w:val="none" w:sz="0" w:space="0" w:color="auto"/>
      </w:divBdr>
    </w:div>
    <w:div w:id="2107576722">
      <w:bodyDiv w:val="1"/>
      <w:marLeft w:val="0"/>
      <w:marRight w:val="0"/>
      <w:marTop w:val="0"/>
      <w:marBottom w:val="0"/>
      <w:divBdr>
        <w:top w:val="none" w:sz="0" w:space="0" w:color="auto"/>
        <w:left w:val="none" w:sz="0" w:space="0" w:color="auto"/>
        <w:bottom w:val="none" w:sz="0" w:space="0" w:color="auto"/>
        <w:right w:val="none" w:sz="0" w:space="0" w:color="auto"/>
      </w:divBdr>
    </w:div>
    <w:div w:id="212364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www.doe.mass.edu/as/" TargetMode="Externa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ies.ed.gov/ncee/wwc/pdf/reference_resources/wwc_procedures_v3_0_standards_handbook.pdf" TargetMode="External"/><Relationship Id="rId10"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yperlink" Target="http://www.civicenterprises.net/MediaLibrary/Docs/econ_value_opportunity_youth.pdf"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doe.mass.edu/as/grants/" TargetMode="External"/><Relationship Id="rId2" Type="http://schemas.openxmlformats.org/officeDocument/2006/relationships/hyperlink" Target="http://www.doe.mass.edu/as/grants/" TargetMode="External"/><Relationship Id="rId1" Type="http://schemas.openxmlformats.org/officeDocument/2006/relationships/hyperlink" Target="http://www.doe.mass.edu/infoservices/reports/gradrates/dropoutvsgrad.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RPE%20RESOURCES\Templates%20&amp;%20Style%20Guides\ARPE%20Report%20Template\ARPE%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DESE-231-37109</_dlc_DocId>
    <_dlc_DocIdUrl xmlns="733efe1c-5bbe-4968-87dc-d400e65c879f">
      <Url>https://sharepoint.doemass.org/ese/webteam/cps/_layouts/DocIdRedir.aspx?ID=DESE-231-37109</Url>
      <Description>DESE-231-37109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0C070E-711E-4495-AD11-FCAE75224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A2A9EA-1D0C-4B8F-B78D-8AF4ACB022AC}">
  <ds:schemaRefs>
    <ds:schemaRef ds:uri="http://schemas.microsoft.com/sharepoint/events"/>
  </ds:schemaRefs>
</ds:datastoreItem>
</file>

<file path=customXml/itemProps3.xml><?xml version="1.0" encoding="utf-8"?>
<ds:datastoreItem xmlns:ds="http://schemas.openxmlformats.org/officeDocument/2006/customXml" ds:itemID="{1DB35A43-E54A-4D17-961F-F76EA357CDB8}">
  <ds:schemaRefs>
    <ds:schemaRef ds:uri="http://schemas.microsoft.com/sharepoint/v3/contenttype/forms"/>
  </ds:schemaRefs>
</ds:datastoreItem>
</file>

<file path=customXml/itemProps4.xml><?xml version="1.0" encoding="utf-8"?>
<ds:datastoreItem xmlns:ds="http://schemas.openxmlformats.org/officeDocument/2006/customXml" ds:itemID="{7DFEEC5E-4FF0-4BFF-9E47-47884201E25A}">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93F3E6B0-36F2-4196-9684-656462DB9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ARPE Report Template.dotx</Template>
  <TotalTime>19</TotalTime>
  <Pages>1</Pages>
  <Words>43877</Words>
  <Characters>250102</Characters>
  <Application>Microsoft Office Word</Application>
  <DocSecurity>0</DocSecurity>
  <Lines>2084</Lines>
  <Paragraphs>586</Paragraphs>
  <ScaleCrop>false</ScaleCrop>
  <HeadingPairs>
    <vt:vector size="2" baseType="variant">
      <vt:variant>
        <vt:lpstr>Title</vt:lpstr>
      </vt:variant>
      <vt:variant>
        <vt:i4>1</vt:i4>
      </vt:variant>
    </vt:vector>
  </HeadingPairs>
  <TitlesOfParts>
    <vt:vector size="1" baseType="lpstr">
      <vt:lpstr>Academic Support Evaluation Final Report</vt:lpstr>
    </vt:vector>
  </TitlesOfParts>
  <Company/>
  <LinksUpToDate>false</LinksUpToDate>
  <CharactersWithSpaces>293393</CharactersWithSpaces>
  <SharedDoc>false</SharedDoc>
  <HLinks>
    <vt:vector size="96" baseType="variant">
      <vt:variant>
        <vt:i4>2228338</vt:i4>
      </vt:variant>
      <vt:variant>
        <vt:i4>83</vt:i4>
      </vt:variant>
      <vt:variant>
        <vt:i4>0</vt:i4>
      </vt:variant>
      <vt:variant>
        <vt:i4>5</vt:i4>
      </vt:variant>
      <vt:variant>
        <vt:lpwstr>http://www.doe.mass.edu/as/</vt:lpwstr>
      </vt:variant>
      <vt:variant>
        <vt:lpwstr/>
      </vt:variant>
      <vt:variant>
        <vt:i4>1310780</vt:i4>
      </vt:variant>
      <vt:variant>
        <vt:i4>74</vt:i4>
      </vt:variant>
      <vt:variant>
        <vt:i4>0</vt:i4>
      </vt:variant>
      <vt:variant>
        <vt:i4>5</vt:i4>
      </vt:variant>
      <vt:variant>
        <vt:lpwstr/>
      </vt:variant>
      <vt:variant>
        <vt:lpwstr>_Toc485891429</vt:lpwstr>
      </vt:variant>
      <vt:variant>
        <vt:i4>1310780</vt:i4>
      </vt:variant>
      <vt:variant>
        <vt:i4>68</vt:i4>
      </vt:variant>
      <vt:variant>
        <vt:i4>0</vt:i4>
      </vt:variant>
      <vt:variant>
        <vt:i4>5</vt:i4>
      </vt:variant>
      <vt:variant>
        <vt:lpwstr/>
      </vt:variant>
      <vt:variant>
        <vt:lpwstr>_Toc485891428</vt:lpwstr>
      </vt:variant>
      <vt:variant>
        <vt:i4>1310780</vt:i4>
      </vt:variant>
      <vt:variant>
        <vt:i4>62</vt:i4>
      </vt:variant>
      <vt:variant>
        <vt:i4>0</vt:i4>
      </vt:variant>
      <vt:variant>
        <vt:i4>5</vt:i4>
      </vt:variant>
      <vt:variant>
        <vt:lpwstr/>
      </vt:variant>
      <vt:variant>
        <vt:lpwstr>_Toc485891427</vt:lpwstr>
      </vt:variant>
      <vt:variant>
        <vt:i4>1310780</vt:i4>
      </vt:variant>
      <vt:variant>
        <vt:i4>56</vt:i4>
      </vt:variant>
      <vt:variant>
        <vt:i4>0</vt:i4>
      </vt:variant>
      <vt:variant>
        <vt:i4>5</vt:i4>
      </vt:variant>
      <vt:variant>
        <vt:lpwstr/>
      </vt:variant>
      <vt:variant>
        <vt:lpwstr>_Toc485891426</vt:lpwstr>
      </vt:variant>
      <vt:variant>
        <vt:i4>1310780</vt:i4>
      </vt:variant>
      <vt:variant>
        <vt:i4>50</vt:i4>
      </vt:variant>
      <vt:variant>
        <vt:i4>0</vt:i4>
      </vt:variant>
      <vt:variant>
        <vt:i4>5</vt:i4>
      </vt:variant>
      <vt:variant>
        <vt:lpwstr/>
      </vt:variant>
      <vt:variant>
        <vt:lpwstr>_Toc485891425</vt:lpwstr>
      </vt:variant>
      <vt:variant>
        <vt:i4>1310780</vt:i4>
      </vt:variant>
      <vt:variant>
        <vt:i4>44</vt:i4>
      </vt:variant>
      <vt:variant>
        <vt:i4>0</vt:i4>
      </vt:variant>
      <vt:variant>
        <vt:i4>5</vt:i4>
      </vt:variant>
      <vt:variant>
        <vt:lpwstr/>
      </vt:variant>
      <vt:variant>
        <vt:lpwstr>_Toc485891424</vt:lpwstr>
      </vt:variant>
      <vt:variant>
        <vt:i4>1310780</vt:i4>
      </vt:variant>
      <vt:variant>
        <vt:i4>38</vt:i4>
      </vt:variant>
      <vt:variant>
        <vt:i4>0</vt:i4>
      </vt:variant>
      <vt:variant>
        <vt:i4>5</vt:i4>
      </vt:variant>
      <vt:variant>
        <vt:lpwstr/>
      </vt:variant>
      <vt:variant>
        <vt:lpwstr>_Toc485891423</vt:lpwstr>
      </vt:variant>
      <vt:variant>
        <vt:i4>1310780</vt:i4>
      </vt:variant>
      <vt:variant>
        <vt:i4>32</vt:i4>
      </vt:variant>
      <vt:variant>
        <vt:i4>0</vt:i4>
      </vt:variant>
      <vt:variant>
        <vt:i4>5</vt:i4>
      </vt:variant>
      <vt:variant>
        <vt:lpwstr/>
      </vt:variant>
      <vt:variant>
        <vt:lpwstr>_Toc485891422</vt:lpwstr>
      </vt:variant>
      <vt:variant>
        <vt:i4>1310780</vt:i4>
      </vt:variant>
      <vt:variant>
        <vt:i4>26</vt:i4>
      </vt:variant>
      <vt:variant>
        <vt:i4>0</vt:i4>
      </vt:variant>
      <vt:variant>
        <vt:i4>5</vt:i4>
      </vt:variant>
      <vt:variant>
        <vt:lpwstr/>
      </vt:variant>
      <vt:variant>
        <vt:lpwstr>_Toc485891421</vt:lpwstr>
      </vt:variant>
      <vt:variant>
        <vt:i4>1310780</vt:i4>
      </vt:variant>
      <vt:variant>
        <vt:i4>20</vt:i4>
      </vt:variant>
      <vt:variant>
        <vt:i4>0</vt:i4>
      </vt:variant>
      <vt:variant>
        <vt:i4>5</vt:i4>
      </vt:variant>
      <vt:variant>
        <vt:lpwstr/>
      </vt:variant>
      <vt:variant>
        <vt:lpwstr>_Toc485891420</vt:lpwstr>
      </vt:variant>
      <vt:variant>
        <vt:i4>1507388</vt:i4>
      </vt:variant>
      <vt:variant>
        <vt:i4>14</vt:i4>
      </vt:variant>
      <vt:variant>
        <vt:i4>0</vt:i4>
      </vt:variant>
      <vt:variant>
        <vt:i4>5</vt:i4>
      </vt:variant>
      <vt:variant>
        <vt:lpwstr/>
      </vt:variant>
      <vt:variant>
        <vt:lpwstr>_Toc485891419</vt:lpwstr>
      </vt:variant>
      <vt:variant>
        <vt:i4>1507388</vt:i4>
      </vt:variant>
      <vt:variant>
        <vt:i4>8</vt:i4>
      </vt:variant>
      <vt:variant>
        <vt:i4>0</vt:i4>
      </vt:variant>
      <vt:variant>
        <vt:i4>5</vt:i4>
      </vt:variant>
      <vt:variant>
        <vt:lpwstr/>
      </vt:variant>
      <vt:variant>
        <vt:lpwstr>_Toc485891418</vt:lpwstr>
      </vt:variant>
      <vt:variant>
        <vt:i4>1507388</vt:i4>
      </vt:variant>
      <vt:variant>
        <vt:i4>2</vt:i4>
      </vt:variant>
      <vt:variant>
        <vt:i4>0</vt:i4>
      </vt:variant>
      <vt:variant>
        <vt:i4>5</vt:i4>
      </vt:variant>
      <vt:variant>
        <vt:lpwstr/>
      </vt:variant>
      <vt:variant>
        <vt:lpwstr>_Toc485891417</vt:lpwstr>
      </vt:variant>
      <vt:variant>
        <vt:i4>8323122</vt:i4>
      </vt:variant>
      <vt:variant>
        <vt:i4>3</vt:i4>
      </vt:variant>
      <vt:variant>
        <vt:i4>0</vt:i4>
      </vt:variant>
      <vt:variant>
        <vt:i4>5</vt:i4>
      </vt:variant>
      <vt:variant>
        <vt:lpwstr>http://www.doe.mass.edu/as/grants/</vt:lpwstr>
      </vt:variant>
      <vt:variant>
        <vt:lpwstr/>
      </vt:variant>
      <vt:variant>
        <vt:i4>8323122</vt:i4>
      </vt:variant>
      <vt:variant>
        <vt:i4>0</vt:i4>
      </vt:variant>
      <vt:variant>
        <vt:i4>0</vt:i4>
      </vt:variant>
      <vt:variant>
        <vt:i4>5</vt:i4>
      </vt:variant>
      <vt:variant>
        <vt:lpwstr>http://www.doe.mass.edu/as/grants/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Support Evaluation Final Report</dc:title>
  <dc:creator>ESE</dc:creator>
  <cp:lastModifiedBy>Zou, Dong</cp:lastModifiedBy>
  <cp:revision>6</cp:revision>
  <cp:lastPrinted>2017-10-12T14:50:00Z</cp:lastPrinted>
  <dcterms:created xsi:type="dcterms:W3CDTF">2017-10-11T20:50:00Z</dcterms:created>
  <dcterms:modified xsi:type="dcterms:W3CDTF">2017-10-12T14:51:00Z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12 2017</vt:lpwstr>
  </property>
</Properties>
</file>