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6CC0B" w14:textId="58091A17" w:rsidR="006B362E" w:rsidRPr="006B362E" w:rsidRDefault="000B7B82" w:rsidP="006B362E">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Impact of t</w:t>
      </w:r>
      <w:r w:rsidR="00834567">
        <w:rPr>
          <w:rFonts w:ascii="Times New Roman" w:hAnsi="Times New Roman"/>
          <w:b/>
          <w:sz w:val="28"/>
          <w:szCs w:val="28"/>
        </w:rPr>
        <w:t>he Massachusetts School Choice Program</w:t>
      </w:r>
    </w:p>
    <w:p w14:paraId="4D3E8595" w14:textId="77777777" w:rsidR="006B362E" w:rsidRPr="00F50706" w:rsidRDefault="006B362E" w:rsidP="006B362E">
      <w:pPr>
        <w:widowControl w:val="0"/>
        <w:autoSpaceDE w:val="0"/>
        <w:autoSpaceDN w:val="0"/>
        <w:adjustRightInd w:val="0"/>
        <w:rPr>
          <w:rFonts w:ascii="Times New Roman" w:hAnsi="Times New Roman"/>
          <w:sz w:val="16"/>
          <w:szCs w:val="16"/>
        </w:rPr>
      </w:pPr>
    </w:p>
    <w:p w14:paraId="729778D2" w14:textId="77777777" w:rsidR="00852469" w:rsidRPr="00852469" w:rsidRDefault="00852469" w:rsidP="006B362E">
      <w:pPr>
        <w:widowControl w:val="0"/>
        <w:autoSpaceDE w:val="0"/>
        <w:autoSpaceDN w:val="0"/>
        <w:adjustRightInd w:val="0"/>
        <w:ind w:left="2160" w:hanging="2160"/>
        <w:rPr>
          <w:rFonts w:ascii="Times New Roman" w:hAnsi="Times New Roman"/>
          <w:b/>
          <w:sz w:val="4"/>
          <w:szCs w:val="4"/>
        </w:rPr>
      </w:pPr>
    </w:p>
    <w:p w14:paraId="38030C5F" w14:textId="77777777" w:rsidR="00BE441B" w:rsidRPr="00BE441B" w:rsidRDefault="00BE441B" w:rsidP="009839E4">
      <w:pPr>
        <w:widowControl w:val="0"/>
        <w:autoSpaceDE w:val="0"/>
        <w:autoSpaceDN w:val="0"/>
        <w:adjustRightInd w:val="0"/>
        <w:ind w:left="2160" w:hanging="2160"/>
        <w:rPr>
          <w:rFonts w:ascii="Times New Roman" w:hAnsi="Times New Roman"/>
        </w:rPr>
      </w:pPr>
      <w:r>
        <w:rPr>
          <w:rFonts w:ascii="Times New Roman" w:hAnsi="Times New Roman"/>
          <w:b/>
        </w:rPr>
        <w:t>Date:</w:t>
      </w:r>
      <w:r w:rsidR="009839E4">
        <w:rPr>
          <w:rFonts w:ascii="Times New Roman" w:hAnsi="Times New Roman"/>
        </w:rPr>
        <w:tab/>
      </w:r>
      <w:r w:rsidR="009839E4">
        <w:rPr>
          <w:rFonts w:ascii="Times New Roman" w:hAnsi="Times New Roman"/>
        </w:rPr>
        <w:tab/>
      </w:r>
      <w:r w:rsidR="00834567">
        <w:rPr>
          <w:rFonts w:ascii="Times New Roman" w:hAnsi="Times New Roman"/>
        </w:rPr>
        <w:t>December 2018</w:t>
      </w:r>
    </w:p>
    <w:p w14:paraId="67FE6A8E" w14:textId="77777777" w:rsidR="00F258CC" w:rsidRDefault="00F258CC" w:rsidP="009839E4">
      <w:pPr>
        <w:widowControl w:val="0"/>
        <w:autoSpaceDE w:val="0"/>
        <w:autoSpaceDN w:val="0"/>
        <w:adjustRightInd w:val="0"/>
        <w:ind w:left="2160" w:hanging="2160"/>
        <w:rPr>
          <w:rFonts w:ascii="Times New Roman" w:hAnsi="Times New Roman"/>
        </w:rPr>
      </w:pPr>
      <w:r w:rsidRPr="00F258CC">
        <w:rPr>
          <w:rFonts w:ascii="Times New Roman" w:hAnsi="Times New Roman"/>
          <w:b/>
        </w:rPr>
        <w:t>Author(s):</w:t>
      </w:r>
      <w:r>
        <w:rPr>
          <w:rFonts w:ascii="Times New Roman" w:hAnsi="Times New Roman"/>
        </w:rPr>
        <w:t xml:space="preserve"> </w:t>
      </w:r>
      <w:r>
        <w:rPr>
          <w:rFonts w:ascii="Times New Roman" w:hAnsi="Times New Roman"/>
        </w:rPr>
        <w:tab/>
      </w:r>
      <w:r>
        <w:rPr>
          <w:rFonts w:ascii="Times New Roman" w:hAnsi="Times New Roman"/>
        </w:rPr>
        <w:tab/>
      </w:r>
      <w:r w:rsidR="00834567">
        <w:rPr>
          <w:rFonts w:ascii="Times New Roman" w:hAnsi="Times New Roman"/>
        </w:rPr>
        <w:t>Jesse Bruhn</w:t>
      </w:r>
    </w:p>
    <w:p w14:paraId="264AC5D2" w14:textId="77777777" w:rsidR="00F258CC" w:rsidRDefault="007826E3" w:rsidP="009839E4">
      <w:pPr>
        <w:widowControl w:val="0"/>
        <w:autoSpaceDE w:val="0"/>
        <w:autoSpaceDN w:val="0"/>
        <w:adjustRightInd w:val="0"/>
        <w:ind w:left="2160" w:hanging="2160"/>
        <w:rPr>
          <w:rFonts w:ascii="Times New Roman" w:hAnsi="Times New Roman"/>
        </w:rPr>
      </w:pPr>
      <w:r>
        <w:rPr>
          <w:rFonts w:ascii="Times New Roman" w:hAnsi="Times New Roman"/>
          <w:b/>
        </w:rPr>
        <w:t>Affiliation</w:t>
      </w:r>
      <w:r w:rsidR="00F258CC" w:rsidRPr="00F258CC">
        <w:rPr>
          <w:rFonts w:ascii="Times New Roman" w:hAnsi="Times New Roman"/>
          <w:b/>
        </w:rPr>
        <w:t>:</w:t>
      </w:r>
      <w:r w:rsidR="00F258CC">
        <w:rPr>
          <w:rFonts w:ascii="Times New Roman" w:hAnsi="Times New Roman"/>
        </w:rPr>
        <w:t xml:space="preserve"> </w:t>
      </w:r>
      <w:r w:rsidR="00F258CC">
        <w:rPr>
          <w:rFonts w:ascii="Times New Roman" w:hAnsi="Times New Roman"/>
        </w:rPr>
        <w:tab/>
      </w:r>
      <w:r w:rsidR="00F258CC">
        <w:rPr>
          <w:rFonts w:ascii="Times New Roman" w:hAnsi="Times New Roman"/>
        </w:rPr>
        <w:tab/>
      </w:r>
      <w:r w:rsidR="00834567">
        <w:rPr>
          <w:rFonts w:ascii="Times New Roman" w:hAnsi="Times New Roman"/>
        </w:rPr>
        <w:t>Boston University</w:t>
      </w:r>
    </w:p>
    <w:p w14:paraId="1D93C2E9" w14:textId="34BF67FA" w:rsidR="007826E3" w:rsidRDefault="00F258CC" w:rsidP="009839E4">
      <w:pPr>
        <w:widowControl w:val="0"/>
        <w:autoSpaceDE w:val="0"/>
        <w:autoSpaceDN w:val="0"/>
        <w:adjustRightInd w:val="0"/>
        <w:ind w:left="2160" w:hanging="2160"/>
      </w:pPr>
      <w:r w:rsidRPr="00F258CC">
        <w:rPr>
          <w:rFonts w:ascii="Times New Roman" w:hAnsi="Times New Roman"/>
          <w:b/>
        </w:rPr>
        <w:t>Link:</w:t>
      </w:r>
      <w:r>
        <w:rPr>
          <w:rFonts w:ascii="Times New Roman" w:hAnsi="Times New Roman"/>
        </w:rPr>
        <w:tab/>
      </w:r>
      <w:r>
        <w:rPr>
          <w:rFonts w:ascii="Times New Roman" w:hAnsi="Times New Roman"/>
        </w:rPr>
        <w:tab/>
      </w:r>
      <w:hyperlink r:id="rId12" w:history="1">
        <w:r w:rsidR="00834567" w:rsidRPr="009F464A">
          <w:rPr>
            <w:rStyle w:val="Hyperlink"/>
            <w:rFonts w:ascii="Times New Roman" w:hAnsi="Times New Roman"/>
          </w:rPr>
          <w:t>https://sites.google.com/site/jessebruhn3/jesse_bruhn_jmp.pdf</w:t>
        </w:r>
      </w:hyperlink>
      <w:bookmarkStart w:id="0" w:name="_GoBack"/>
      <w:bookmarkEnd w:id="0"/>
    </w:p>
    <w:p w14:paraId="48A93245" w14:textId="77777777" w:rsidR="007522D9" w:rsidRPr="007522D9" w:rsidRDefault="007522D9" w:rsidP="006B362E">
      <w:pPr>
        <w:widowControl w:val="0"/>
        <w:autoSpaceDE w:val="0"/>
        <w:autoSpaceDN w:val="0"/>
        <w:adjustRightInd w:val="0"/>
        <w:rPr>
          <w:sz w:val="10"/>
          <w:szCs w:val="10"/>
        </w:rPr>
      </w:pPr>
    </w:p>
    <w:p w14:paraId="1DFA61CD" w14:textId="77777777" w:rsidR="007522D9" w:rsidRPr="007522D9" w:rsidRDefault="007522D9" w:rsidP="007522D9">
      <w:pPr>
        <w:widowControl w:val="0"/>
        <w:pBdr>
          <w:top w:val="single" w:sz="12" w:space="1" w:color="1F497D"/>
        </w:pBdr>
        <w:autoSpaceDE w:val="0"/>
        <w:autoSpaceDN w:val="0"/>
        <w:adjustRightInd w:val="0"/>
        <w:rPr>
          <w:sz w:val="4"/>
          <w:szCs w:val="4"/>
        </w:rPr>
      </w:pPr>
    </w:p>
    <w:p w14:paraId="2986BC0F" w14:textId="77777777" w:rsidR="006C3CEA" w:rsidRPr="005969C1" w:rsidRDefault="006C3CEA" w:rsidP="007522D9">
      <w:pPr>
        <w:pStyle w:val="Heading1"/>
        <w:pBdr>
          <w:top w:val="single" w:sz="12" w:space="1" w:color="1F497D"/>
        </w:pBdr>
        <w:spacing w:before="240"/>
      </w:pPr>
      <w:r w:rsidRPr="005969C1">
        <w:t>Key Findings</w:t>
      </w:r>
    </w:p>
    <w:p w14:paraId="30E942F9" w14:textId="77777777" w:rsidR="006C3CEA" w:rsidRPr="005969C1" w:rsidRDefault="006C3CEA" w:rsidP="005969C1">
      <w:pPr>
        <w:widowControl w:val="0"/>
        <w:autoSpaceDE w:val="0"/>
        <w:autoSpaceDN w:val="0"/>
        <w:adjustRightInd w:val="0"/>
        <w:rPr>
          <w:rFonts w:ascii="Times New Roman" w:hAnsi="Times New Roman"/>
          <w:b/>
          <w:sz w:val="16"/>
          <w:szCs w:val="16"/>
        </w:rPr>
      </w:pPr>
    </w:p>
    <w:p w14:paraId="7FBB14C8" w14:textId="5649162C" w:rsidR="007E5C0C" w:rsidRPr="005969C1" w:rsidRDefault="00834567" w:rsidP="005969C1">
      <w:pPr>
        <w:widowControl w:val="0"/>
        <w:autoSpaceDE w:val="0"/>
        <w:autoSpaceDN w:val="0"/>
        <w:adjustRightInd w:val="0"/>
        <w:rPr>
          <w:rFonts w:ascii="Times New Roman" w:hAnsi="Times New Roman"/>
        </w:rPr>
      </w:pPr>
      <w:r>
        <w:rPr>
          <w:rFonts w:ascii="Times New Roman" w:hAnsi="Times New Roman"/>
        </w:rPr>
        <w:t xml:space="preserve">The Massachusetts school choice program, in place since the early 1990s, allows parents to send their children to schools in communities other than the city or town they live in. </w:t>
      </w:r>
      <w:r w:rsidR="007E5C0C">
        <w:rPr>
          <w:rFonts w:ascii="Times New Roman" w:hAnsi="Times New Roman"/>
        </w:rPr>
        <w:t xml:space="preserve">Receiving districts determine how many students to accept, and students </w:t>
      </w:r>
      <w:proofErr w:type="gramStart"/>
      <w:r w:rsidR="007E5C0C">
        <w:rPr>
          <w:rFonts w:ascii="Times New Roman" w:hAnsi="Times New Roman"/>
        </w:rPr>
        <w:t>are enrolled</w:t>
      </w:r>
      <w:proofErr w:type="gramEnd"/>
      <w:r w:rsidR="007E5C0C">
        <w:rPr>
          <w:rFonts w:ascii="Times New Roman" w:hAnsi="Times New Roman"/>
        </w:rPr>
        <w:t xml:space="preserve"> by lottery. The program </w:t>
      </w:r>
      <w:r>
        <w:rPr>
          <w:rFonts w:ascii="Times New Roman" w:hAnsi="Times New Roman"/>
        </w:rPr>
        <w:t>currently serves about 20,000 students, mainly in the western</w:t>
      </w:r>
      <w:r w:rsidR="007376E2">
        <w:rPr>
          <w:rFonts w:ascii="Times New Roman" w:hAnsi="Times New Roman"/>
        </w:rPr>
        <w:t xml:space="preserve"> and central</w:t>
      </w:r>
      <w:r>
        <w:rPr>
          <w:rFonts w:ascii="Times New Roman" w:hAnsi="Times New Roman"/>
        </w:rPr>
        <w:t xml:space="preserve"> part</w:t>
      </w:r>
      <w:r w:rsidR="00A46AAE">
        <w:rPr>
          <w:rFonts w:ascii="Times New Roman" w:hAnsi="Times New Roman"/>
        </w:rPr>
        <w:t>s</w:t>
      </w:r>
      <w:r>
        <w:rPr>
          <w:rFonts w:ascii="Times New Roman" w:hAnsi="Times New Roman"/>
        </w:rPr>
        <w:t xml:space="preserve"> of the state. </w:t>
      </w:r>
    </w:p>
    <w:p w14:paraId="4719440D" w14:textId="77777777" w:rsidR="006C3CEA" w:rsidRPr="005969C1" w:rsidRDefault="006C3CEA" w:rsidP="005969C1">
      <w:pPr>
        <w:widowControl w:val="0"/>
        <w:autoSpaceDE w:val="0"/>
        <w:autoSpaceDN w:val="0"/>
        <w:adjustRightInd w:val="0"/>
        <w:rPr>
          <w:rFonts w:ascii="Times New Roman" w:hAnsi="Times New Roman"/>
          <w:sz w:val="16"/>
          <w:szCs w:val="16"/>
        </w:rPr>
      </w:pPr>
    </w:p>
    <w:p w14:paraId="2F548941" w14:textId="77777777" w:rsidR="006C3CEA" w:rsidRPr="007E5C0C" w:rsidRDefault="007E5C0C" w:rsidP="00436B3A">
      <w:pPr>
        <w:pStyle w:val="ListParagraph"/>
        <w:widowControl w:val="0"/>
        <w:numPr>
          <w:ilvl w:val="0"/>
          <w:numId w:val="1"/>
        </w:numPr>
        <w:autoSpaceDE w:val="0"/>
        <w:autoSpaceDN w:val="0"/>
        <w:adjustRightInd w:val="0"/>
        <w:spacing w:after="120"/>
        <w:contextualSpacing w:val="0"/>
        <w:rPr>
          <w:rFonts w:ascii="Times New Roman" w:hAnsi="Times New Roman"/>
        </w:rPr>
      </w:pPr>
      <w:r w:rsidRPr="007E5C0C">
        <w:rPr>
          <w:rFonts w:ascii="Times New Roman" w:hAnsi="Times New Roman"/>
        </w:rPr>
        <w:t xml:space="preserve">Districts that lose students on net to choice are more likely to have larger shares of disadvantaged students, lower test scores, and declining enrollments. Students who participate in school choice are disproportionately white, fluent English speakers, </w:t>
      </w:r>
      <w:r w:rsidR="009B553C">
        <w:rPr>
          <w:rFonts w:ascii="Times New Roman" w:hAnsi="Times New Roman"/>
        </w:rPr>
        <w:t xml:space="preserve">and </w:t>
      </w:r>
      <w:r w:rsidRPr="007E5C0C">
        <w:rPr>
          <w:rFonts w:ascii="Times New Roman" w:hAnsi="Times New Roman"/>
        </w:rPr>
        <w:t>not receiving subsidized lunch. They also have higher test scores.</w:t>
      </w:r>
    </w:p>
    <w:p w14:paraId="592256FB" w14:textId="08D152B5" w:rsidR="006C3CEA" w:rsidRDefault="00FF53A7" w:rsidP="009839E4">
      <w:pPr>
        <w:pStyle w:val="ListParagraph"/>
        <w:widowControl w:val="0"/>
        <w:numPr>
          <w:ilvl w:val="0"/>
          <w:numId w:val="1"/>
        </w:numPr>
        <w:autoSpaceDE w:val="0"/>
        <w:autoSpaceDN w:val="0"/>
        <w:adjustRightInd w:val="0"/>
        <w:spacing w:after="120"/>
        <w:contextualSpacing w:val="0"/>
        <w:rPr>
          <w:rFonts w:ascii="Times New Roman" w:hAnsi="Times New Roman"/>
        </w:rPr>
      </w:pPr>
      <w:r>
        <w:rPr>
          <w:rFonts w:ascii="Times New Roman" w:hAnsi="Times New Roman"/>
        </w:rPr>
        <w:t>Participation in choice increase</w:t>
      </w:r>
      <w:r w:rsidR="00451F4A">
        <w:rPr>
          <w:rFonts w:ascii="Times New Roman" w:hAnsi="Times New Roman"/>
        </w:rPr>
        <w:t>s</w:t>
      </w:r>
      <w:r>
        <w:rPr>
          <w:rFonts w:ascii="Times New Roman" w:hAnsi="Times New Roman"/>
        </w:rPr>
        <w:t xml:space="preserve"> </w:t>
      </w:r>
      <w:r w:rsidR="00B73142">
        <w:rPr>
          <w:rFonts w:ascii="Times New Roman" w:hAnsi="Times New Roman"/>
        </w:rPr>
        <w:t xml:space="preserve">mathematics </w:t>
      </w:r>
      <w:r>
        <w:rPr>
          <w:rFonts w:ascii="Times New Roman" w:hAnsi="Times New Roman"/>
        </w:rPr>
        <w:t>test scores</w:t>
      </w:r>
      <w:r w:rsidR="00B73142">
        <w:rPr>
          <w:rFonts w:ascii="Times New Roman" w:hAnsi="Times New Roman"/>
        </w:rPr>
        <w:t xml:space="preserve"> by about 0.</w:t>
      </w:r>
      <w:r w:rsidR="00276356">
        <w:rPr>
          <w:rFonts w:ascii="Times New Roman" w:hAnsi="Times New Roman"/>
        </w:rPr>
        <w:t>0</w:t>
      </w:r>
      <w:r w:rsidR="00B73142">
        <w:rPr>
          <w:rFonts w:ascii="Times New Roman" w:hAnsi="Times New Roman"/>
        </w:rPr>
        <w:t>8 to 0.15 standard deviations</w:t>
      </w:r>
      <w:r w:rsidR="00BD16B2">
        <w:rPr>
          <w:rFonts w:ascii="Times New Roman" w:hAnsi="Times New Roman"/>
        </w:rPr>
        <w:t xml:space="preserve">, a </w:t>
      </w:r>
      <w:proofErr w:type="gramStart"/>
      <w:r w:rsidR="00BD16B2">
        <w:rPr>
          <w:rFonts w:ascii="Times New Roman" w:hAnsi="Times New Roman"/>
        </w:rPr>
        <w:t>fairly large</w:t>
      </w:r>
      <w:proofErr w:type="gramEnd"/>
      <w:r w:rsidR="00BD16B2">
        <w:rPr>
          <w:rFonts w:ascii="Times New Roman" w:hAnsi="Times New Roman"/>
        </w:rPr>
        <w:t xml:space="preserve"> impact</w:t>
      </w:r>
      <w:r w:rsidR="00B73142">
        <w:rPr>
          <w:rFonts w:ascii="Times New Roman" w:hAnsi="Times New Roman"/>
        </w:rPr>
        <w:t xml:space="preserve">. Evidence on impact for English language arts </w:t>
      </w:r>
      <w:proofErr w:type="gramStart"/>
      <w:r w:rsidR="00B73142">
        <w:rPr>
          <w:rFonts w:ascii="Times New Roman" w:hAnsi="Times New Roman"/>
        </w:rPr>
        <w:t>was mixed</w:t>
      </w:r>
      <w:proofErr w:type="gramEnd"/>
      <w:r w:rsidR="00B73142">
        <w:rPr>
          <w:rFonts w:ascii="Times New Roman" w:hAnsi="Times New Roman"/>
        </w:rPr>
        <w:t>.</w:t>
      </w:r>
      <w:r w:rsidR="00BD16B2">
        <w:rPr>
          <w:rFonts w:ascii="Times New Roman" w:hAnsi="Times New Roman"/>
        </w:rPr>
        <w:t xml:space="preserve"> Th</w:t>
      </w:r>
      <w:r w:rsidR="00B73B81">
        <w:rPr>
          <w:rFonts w:ascii="Times New Roman" w:hAnsi="Times New Roman"/>
        </w:rPr>
        <w:t>ese</w:t>
      </w:r>
      <w:r w:rsidR="00BD16B2">
        <w:rPr>
          <w:rFonts w:ascii="Times New Roman" w:hAnsi="Times New Roman"/>
        </w:rPr>
        <w:t xml:space="preserve"> result</w:t>
      </w:r>
      <w:r w:rsidR="00B73B81">
        <w:rPr>
          <w:rFonts w:ascii="Times New Roman" w:hAnsi="Times New Roman"/>
        </w:rPr>
        <w:t>s</w:t>
      </w:r>
      <w:r w:rsidR="00BD16B2">
        <w:rPr>
          <w:rFonts w:ascii="Times New Roman" w:hAnsi="Times New Roman"/>
        </w:rPr>
        <w:t xml:space="preserve"> </w:t>
      </w:r>
      <w:proofErr w:type="gramStart"/>
      <w:r w:rsidR="00D302F7">
        <w:rPr>
          <w:rFonts w:ascii="Times New Roman" w:hAnsi="Times New Roman"/>
        </w:rPr>
        <w:t xml:space="preserve">may </w:t>
      </w:r>
      <w:r w:rsidR="00BD16B2">
        <w:rPr>
          <w:rFonts w:ascii="Times New Roman" w:hAnsi="Times New Roman"/>
        </w:rPr>
        <w:t>be driven</w:t>
      </w:r>
      <w:proofErr w:type="gramEnd"/>
      <w:r w:rsidR="00BD16B2">
        <w:rPr>
          <w:rFonts w:ascii="Times New Roman" w:hAnsi="Times New Roman"/>
        </w:rPr>
        <w:t xml:space="preserve"> in part by access to advanced coursework.</w:t>
      </w:r>
    </w:p>
    <w:p w14:paraId="156FC942" w14:textId="615EAC37" w:rsidR="006C3CEA" w:rsidRPr="005969C1" w:rsidRDefault="00B73142" w:rsidP="009839E4">
      <w:pPr>
        <w:pStyle w:val="ListParagraph"/>
        <w:widowControl w:val="0"/>
        <w:numPr>
          <w:ilvl w:val="0"/>
          <w:numId w:val="1"/>
        </w:numPr>
        <w:autoSpaceDE w:val="0"/>
        <w:autoSpaceDN w:val="0"/>
        <w:adjustRightInd w:val="0"/>
        <w:spacing w:after="120"/>
        <w:contextualSpacing w:val="0"/>
        <w:rPr>
          <w:rFonts w:ascii="Times New Roman" w:hAnsi="Times New Roman"/>
        </w:rPr>
      </w:pPr>
      <w:r>
        <w:rPr>
          <w:rFonts w:ascii="Times New Roman" w:hAnsi="Times New Roman"/>
        </w:rPr>
        <w:t xml:space="preserve">Students who participate in choice may also be more likely to </w:t>
      </w:r>
      <w:r w:rsidR="00363BEE">
        <w:rPr>
          <w:rFonts w:ascii="Times New Roman" w:hAnsi="Times New Roman"/>
        </w:rPr>
        <w:t xml:space="preserve">graduate from high school and </w:t>
      </w:r>
      <w:r>
        <w:rPr>
          <w:rFonts w:ascii="Times New Roman" w:hAnsi="Times New Roman"/>
        </w:rPr>
        <w:t>enroll in a four-year coll</w:t>
      </w:r>
      <w:r w:rsidR="00363BEE">
        <w:rPr>
          <w:rFonts w:ascii="Times New Roman" w:hAnsi="Times New Roman"/>
        </w:rPr>
        <w:t>ege</w:t>
      </w:r>
      <w:r w:rsidR="00B73B81">
        <w:rPr>
          <w:rFonts w:ascii="Times New Roman" w:hAnsi="Times New Roman"/>
        </w:rPr>
        <w:t xml:space="preserve"> instead of</w:t>
      </w:r>
      <w:r w:rsidR="00363BEE">
        <w:rPr>
          <w:rFonts w:ascii="Times New Roman" w:hAnsi="Times New Roman"/>
        </w:rPr>
        <w:t xml:space="preserve"> a two-year college, but these estimates are less precise.</w:t>
      </w:r>
    </w:p>
    <w:p w14:paraId="7C8895EE" w14:textId="77777777" w:rsidR="006C3CEA" w:rsidRPr="005969C1" w:rsidRDefault="006C3CEA" w:rsidP="00F50706">
      <w:pPr>
        <w:pStyle w:val="Heading1"/>
        <w:spacing w:before="240"/>
      </w:pPr>
      <w:r w:rsidRPr="005969C1">
        <w:t>Research Questions</w:t>
      </w:r>
    </w:p>
    <w:p w14:paraId="1EECCB11" w14:textId="77777777" w:rsidR="006C3CEA" w:rsidRPr="005969C1" w:rsidRDefault="006C3CEA" w:rsidP="005969C1">
      <w:pPr>
        <w:widowControl w:val="0"/>
        <w:autoSpaceDE w:val="0"/>
        <w:autoSpaceDN w:val="0"/>
        <w:adjustRightInd w:val="0"/>
        <w:rPr>
          <w:rFonts w:ascii="Times New Roman" w:hAnsi="Times New Roman"/>
          <w:b/>
          <w:sz w:val="16"/>
          <w:szCs w:val="16"/>
        </w:rPr>
      </w:pPr>
    </w:p>
    <w:p w14:paraId="7D370B89" w14:textId="77777777" w:rsidR="00B311A1" w:rsidRDefault="00B311A1" w:rsidP="009839E4">
      <w:pPr>
        <w:pStyle w:val="ListParagraph"/>
        <w:widowControl w:val="0"/>
        <w:numPr>
          <w:ilvl w:val="0"/>
          <w:numId w:val="2"/>
        </w:numPr>
        <w:autoSpaceDE w:val="0"/>
        <w:autoSpaceDN w:val="0"/>
        <w:adjustRightInd w:val="0"/>
        <w:spacing w:after="120"/>
        <w:contextualSpacing w:val="0"/>
        <w:rPr>
          <w:rFonts w:ascii="Times New Roman" w:hAnsi="Times New Roman"/>
        </w:rPr>
      </w:pPr>
      <w:r>
        <w:rPr>
          <w:rFonts w:ascii="Times New Roman" w:hAnsi="Times New Roman"/>
        </w:rPr>
        <w:t>Which types of districts and students participate in school choice?</w:t>
      </w:r>
    </w:p>
    <w:p w14:paraId="43C28819" w14:textId="77777777" w:rsidR="006C3CEA" w:rsidRPr="005969C1" w:rsidRDefault="00B311A1" w:rsidP="009839E4">
      <w:pPr>
        <w:pStyle w:val="ListParagraph"/>
        <w:widowControl w:val="0"/>
        <w:numPr>
          <w:ilvl w:val="0"/>
          <w:numId w:val="2"/>
        </w:numPr>
        <w:autoSpaceDE w:val="0"/>
        <w:autoSpaceDN w:val="0"/>
        <w:adjustRightInd w:val="0"/>
        <w:spacing w:after="120"/>
        <w:contextualSpacing w:val="0"/>
        <w:rPr>
          <w:rFonts w:ascii="Times New Roman" w:hAnsi="Times New Roman"/>
        </w:rPr>
      </w:pPr>
      <w:r>
        <w:rPr>
          <w:rFonts w:ascii="Times New Roman" w:hAnsi="Times New Roman"/>
        </w:rPr>
        <w:t>What is the causal impact of participation in schoo</w:t>
      </w:r>
      <w:r w:rsidR="0025509C">
        <w:rPr>
          <w:rFonts w:ascii="Times New Roman" w:hAnsi="Times New Roman"/>
        </w:rPr>
        <w:t>l choice on student outcomes</w:t>
      </w:r>
      <w:r>
        <w:rPr>
          <w:rFonts w:ascii="Times New Roman" w:hAnsi="Times New Roman"/>
        </w:rPr>
        <w:t>?</w:t>
      </w:r>
    </w:p>
    <w:p w14:paraId="18EBEE57" w14:textId="77777777" w:rsidR="006C3CEA" w:rsidRPr="005969C1" w:rsidRDefault="006C3CEA" w:rsidP="00F50706">
      <w:pPr>
        <w:pStyle w:val="Heading1"/>
        <w:spacing w:before="240"/>
      </w:pPr>
      <w:r w:rsidRPr="005969C1">
        <w:t>Data</w:t>
      </w:r>
    </w:p>
    <w:p w14:paraId="2E234F7B" w14:textId="77777777" w:rsidR="006C3CEA" w:rsidRPr="008D1A50" w:rsidRDefault="006C3CEA" w:rsidP="005969C1">
      <w:pPr>
        <w:widowControl w:val="0"/>
        <w:autoSpaceDE w:val="0"/>
        <w:autoSpaceDN w:val="0"/>
        <w:adjustRightInd w:val="0"/>
        <w:rPr>
          <w:rFonts w:ascii="Times New Roman" w:hAnsi="Times New Roman"/>
          <w:b/>
          <w:sz w:val="16"/>
          <w:szCs w:val="16"/>
        </w:rPr>
      </w:pPr>
    </w:p>
    <w:p w14:paraId="1BACED4A" w14:textId="403A4955" w:rsidR="006C3CEA" w:rsidRPr="005969C1" w:rsidRDefault="0025509C" w:rsidP="005969C1">
      <w:pPr>
        <w:widowControl w:val="0"/>
        <w:autoSpaceDE w:val="0"/>
        <w:autoSpaceDN w:val="0"/>
        <w:adjustRightInd w:val="0"/>
        <w:rPr>
          <w:rFonts w:ascii="Times New Roman" w:hAnsi="Times New Roman"/>
        </w:rPr>
      </w:pPr>
      <w:r>
        <w:rPr>
          <w:rFonts w:ascii="Times New Roman" w:hAnsi="Times New Roman"/>
        </w:rPr>
        <w:t xml:space="preserve">I contacted every public school district in Massachusetts that had ever enrolled a student via school choice and requested their admissions lottery records. Many districts had never conducted a lottery </w:t>
      </w:r>
      <w:r w:rsidR="00B73B81">
        <w:rPr>
          <w:rFonts w:ascii="Times New Roman" w:hAnsi="Times New Roman"/>
        </w:rPr>
        <w:t>(</w:t>
      </w:r>
      <w:r>
        <w:rPr>
          <w:rFonts w:ascii="Times New Roman" w:hAnsi="Times New Roman"/>
        </w:rPr>
        <w:t>often because they had no more applicants than seats available</w:t>
      </w:r>
      <w:r w:rsidR="00B73B81">
        <w:rPr>
          <w:rFonts w:ascii="Times New Roman" w:hAnsi="Times New Roman"/>
        </w:rPr>
        <w:t xml:space="preserve">) </w:t>
      </w:r>
      <w:r w:rsidR="00F1570B">
        <w:rPr>
          <w:rFonts w:ascii="Times New Roman" w:hAnsi="Times New Roman"/>
        </w:rPr>
        <w:t>or had not maintained records from the lotteries</w:t>
      </w:r>
      <w:r w:rsidR="009A75FF">
        <w:rPr>
          <w:rFonts w:ascii="Times New Roman" w:hAnsi="Times New Roman"/>
        </w:rPr>
        <w:t xml:space="preserve"> they ran</w:t>
      </w:r>
      <w:r w:rsidR="00F1570B">
        <w:rPr>
          <w:rFonts w:ascii="Times New Roman" w:hAnsi="Times New Roman"/>
        </w:rPr>
        <w:t xml:space="preserve">; others </w:t>
      </w:r>
      <w:r>
        <w:rPr>
          <w:rFonts w:ascii="Times New Roman" w:hAnsi="Times New Roman"/>
        </w:rPr>
        <w:t>declined to share their records. Ultimately</w:t>
      </w:r>
      <w:r w:rsidR="00645813">
        <w:rPr>
          <w:rFonts w:ascii="Times New Roman" w:hAnsi="Times New Roman"/>
        </w:rPr>
        <w:t>,</w:t>
      </w:r>
      <w:r>
        <w:rPr>
          <w:rFonts w:ascii="Times New Roman" w:hAnsi="Times New Roman"/>
        </w:rPr>
        <w:t xml:space="preserve"> I </w:t>
      </w:r>
      <w:r w:rsidR="00645813">
        <w:rPr>
          <w:rFonts w:ascii="Times New Roman" w:hAnsi="Times New Roman"/>
        </w:rPr>
        <w:t>obtained</w:t>
      </w:r>
      <w:r>
        <w:rPr>
          <w:rFonts w:ascii="Times New Roman" w:hAnsi="Times New Roman"/>
        </w:rPr>
        <w:t xml:space="preserve"> 3,000 student level lottery records from 203 lotteries across 14 districts. I </w:t>
      </w:r>
      <w:r w:rsidR="005A7EFA">
        <w:rPr>
          <w:rFonts w:ascii="Times New Roman" w:hAnsi="Times New Roman"/>
        </w:rPr>
        <w:t>matched</w:t>
      </w:r>
      <w:r>
        <w:rPr>
          <w:rFonts w:ascii="Times New Roman" w:hAnsi="Times New Roman"/>
        </w:rPr>
        <w:t xml:space="preserve"> these data </w:t>
      </w:r>
      <w:r w:rsidR="005A7EFA">
        <w:rPr>
          <w:rFonts w:ascii="Times New Roman" w:hAnsi="Times New Roman"/>
        </w:rPr>
        <w:t xml:space="preserve">to </w:t>
      </w:r>
      <w:r>
        <w:rPr>
          <w:rFonts w:ascii="Times New Roman" w:hAnsi="Times New Roman"/>
        </w:rPr>
        <w:t>state administrative records to obtain test score, graduation, and college enrollment records</w:t>
      </w:r>
      <w:r w:rsidR="00645813">
        <w:rPr>
          <w:rFonts w:ascii="Times New Roman" w:hAnsi="Times New Roman"/>
        </w:rPr>
        <w:t xml:space="preserve"> for </w:t>
      </w:r>
      <w:r w:rsidR="00F908B7">
        <w:rPr>
          <w:rFonts w:ascii="Times New Roman" w:hAnsi="Times New Roman"/>
        </w:rPr>
        <w:t>lottery applicants</w:t>
      </w:r>
      <w:r>
        <w:rPr>
          <w:rFonts w:ascii="Times New Roman" w:hAnsi="Times New Roman"/>
        </w:rPr>
        <w:t xml:space="preserve">. </w:t>
      </w:r>
    </w:p>
    <w:p w14:paraId="5417EDEC" w14:textId="77777777" w:rsidR="006C3CEA" w:rsidRPr="005969C1" w:rsidRDefault="006C3CEA" w:rsidP="00F50706">
      <w:pPr>
        <w:pStyle w:val="Heading1"/>
        <w:spacing w:before="240"/>
      </w:pPr>
      <w:r w:rsidRPr="005969C1">
        <w:t>Research Methods</w:t>
      </w:r>
    </w:p>
    <w:p w14:paraId="350F5FDC" w14:textId="77777777" w:rsidR="006C3CEA" w:rsidRPr="008D1A50" w:rsidRDefault="006C3CEA" w:rsidP="005969C1">
      <w:pPr>
        <w:widowControl w:val="0"/>
        <w:autoSpaceDE w:val="0"/>
        <w:autoSpaceDN w:val="0"/>
        <w:adjustRightInd w:val="0"/>
        <w:rPr>
          <w:rFonts w:ascii="Times New Roman" w:hAnsi="Times New Roman"/>
          <w:b/>
          <w:sz w:val="16"/>
          <w:szCs w:val="16"/>
        </w:rPr>
      </w:pPr>
    </w:p>
    <w:p w14:paraId="29DD4EB2" w14:textId="77777777" w:rsidR="006C3CEA" w:rsidRPr="005969C1" w:rsidRDefault="00645813" w:rsidP="005969C1">
      <w:pPr>
        <w:widowControl w:val="0"/>
        <w:autoSpaceDE w:val="0"/>
        <w:autoSpaceDN w:val="0"/>
        <w:adjustRightInd w:val="0"/>
        <w:rPr>
          <w:rFonts w:ascii="Times New Roman" w:hAnsi="Times New Roman"/>
        </w:rPr>
      </w:pPr>
      <w:r>
        <w:rPr>
          <w:rFonts w:ascii="Times New Roman" w:hAnsi="Times New Roman"/>
        </w:rPr>
        <w:t xml:space="preserve">Most of my analyses rely on comparing outcomes for students who did and did not win the admissions lottery to enroll in a school choice program. Because </w:t>
      </w:r>
      <w:r w:rsidR="00F96701">
        <w:rPr>
          <w:rFonts w:ascii="Times New Roman" w:hAnsi="Times New Roman"/>
        </w:rPr>
        <w:t>who wins and loses a lottery is</w:t>
      </w:r>
      <w:r>
        <w:rPr>
          <w:rFonts w:ascii="Times New Roman" w:hAnsi="Times New Roman"/>
        </w:rPr>
        <w:t xml:space="preserve"> </w:t>
      </w:r>
      <w:r w:rsidR="00F96701">
        <w:rPr>
          <w:rFonts w:ascii="Times New Roman" w:hAnsi="Times New Roman"/>
        </w:rPr>
        <w:t xml:space="preserve">determined at </w:t>
      </w:r>
      <w:r>
        <w:rPr>
          <w:rFonts w:ascii="Times New Roman" w:hAnsi="Times New Roman"/>
        </w:rPr>
        <w:t xml:space="preserve">random, I can disentangle the impact of the program from the impact of the fact that the students who </w:t>
      </w:r>
      <w:r>
        <w:rPr>
          <w:rFonts w:ascii="Times New Roman" w:hAnsi="Times New Roman"/>
        </w:rPr>
        <w:lastRenderedPageBreak/>
        <w:t xml:space="preserve">participate in choice are typically higher performing to begin with. </w:t>
      </w:r>
      <w:r w:rsidR="00B323A6">
        <w:rPr>
          <w:rFonts w:ascii="Times New Roman" w:hAnsi="Times New Roman"/>
        </w:rPr>
        <w:t xml:space="preserve">To account for the fact that the districts with lottery records are a limited </w:t>
      </w:r>
      <w:r w:rsidR="00A93097">
        <w:rPr>
          <w:rFonts w:ascii="Times New Roman" w:hAnsi="Times New Roman"/>
        </w:rPr>
        <w:t xml:space="preserve">and possibly non-representative </w:t>
      </w:r>
      <w:r w:rsidR="00B323A6">
        <w:rPr>
          <w:rFonts w:ascii="Times New Roman" w:hAnsi="Times New Roman"/>
        </w:rPr>
        <w:t xml:space="preserve">sample, </w:t>
      </w:r>
      <w:r>
        <w:rPr>
          <w:rFonts w:ascii="Times New Roman" w:hAnsi="Times New Roman"/>
        </w:rPr>
        <w:t xml:space="preserve">I also run similar analyses comparing students who did and did not participate in choice for all choice districts, controlling for student </w:t>
      </w:r>
      <w:r w:rsidR="00B323A6">
        <w:rPr>
          <w:rFonts w:ascii="Times New Roman" w:hAnsi="Times New Roman"/>
        </w:rPr>
        <w:t xml:space="preserve">demographic </w:t>
      </w:r>
      <w:r>
        <w:rPr>
          <w:rFonts w:ascii="Times New Roman" w:hAnsi="Times New Roman"/>
        </w:rPr>
        <w:t xml:space="preserve">characteristics </w:t>
      </w:r>
      <w:r w:rsidR="00B323A6">
        <w:rPr>
          <w:rFonts w:ascii="Times New Roman" w:hAnsi="Times New Roman"/>
        </w:rPr>
        <w:t xml:space="preserve">and other factors. </w:t>
      </w:r>
    </w:p>
    <w:p w14:paraId="2A20B8FD" w14:textId="77777777" w:rsidR="006C3CEA" w:rsidRPr="005969C1" w:rsidRDefault="006C3CEA" w:rsidP="00F50706">
      <w:pPr>
        <w:pStyle w:val="Heading1"/>
        <w:spacing w:before="240"/>
      </w:pPr>
      <w:r w:rsidRPr="005969C1">
        <w:t>Detailed Results</w:t>
      </w:r>
    </w:p>
    <w:p w14:paraId="44658FD6" w14:textId="77777777" w:rsidR="006C3CEA" w:rsidRPr="008D1A50" w:rsidRDefault="006C3CEA" w:rsidP="005969C1">
      <w:pPr>
        <w:widowControl w:val="0"/>
        <w:autoSpaceDE w:val="0"/>
        <w:autoSpaceDN w:val="0"/>
        <w:adjustRightInd w:val="0"/>
        <w:rPr>
          <w:rFonts w:ascii="Times New Roman" w:hAnsi="Times New Roman"/>
          <w:b/>
          <w:sz w:val="16"/>
          <w:szCs w:val="16"/>
        </w:rPr>
      </w:pPr>
    </w:p>
    <w:p w14:paraId="074BDAFD" w14:textId="101EC556" w:rsidR="006C3CEA" w:rsidRDefault="00D1628B" w:rsidP="009839E4">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The average district that loses </w:t>
      </w:r>
      <w:r w:rsidR="00D43AAB">
        <w:rPr>
          <w:rFonts w:ascii="Times New Roman" w:hAnsi="Times New Roman"/>
        </w:rPr>
        <w:t>at least</w:t>
      </w:r>
      <w:r w:rsidR="00D630FB">
        <w:rPr>
          <w:rFonts w:ascii="Times New Roman" w:hAnsi="Times New Roman"/>
        </w:rPr>
        <w:t xml:space="preserve"> 10 students</w:t>
      </w:r>
      <w:r w:rsidR="00D43AAB">
        <w:rPr>
          <w:rFonts w:ascii="Times New Roman" w:hAnsi="Times New Roman"/>
        </w:rPr>
        <w:t xml:space="preserve"> on net</w:t>
      </w:r>
      <w:r w:rsidR="00D630FB">
        <w:rPr>
          <w:rFonts w:ascii="Times New Roman" w:hAnsi="Times New Roman"/>
        </w:rPr>
        <w:t xml:space="preserve"> to</w:t>
      </w:r>
      <w:r>
        <w:rPr>
          <w:rFonts w:ascii="Times New Roman" w:hAnsi="Times New Roman"/>
        </w:rPr>
        <w:t xml:space="preserve"> school choice serves a student body that is </w:t>
      </w:r>
      <w:r w:rsidR="00D43AAB">
        <w:rPr>
          <w:rFonts w:ascii="Times New Roman" w:hAnsi="Times New Roman"/>
        </w:rPr>
        <w:t>83</w:t>
      </w:r>
      <w:r>
        <w:rPr>
          <w:rFonts w:ascii="Times New Roman" w:hAnsi="Times New Roman"/>
        </w:rPr>
        <w:t xml:space="preserve">% white, </w:t>
      </w:r>
      <w:r w:rsidR="00D43AAB">
        <w:rPr>
          <w:rFonts w:ascii="Times New Roman" w:hAnsi="Times New Roman"/>
        </w:rPr>
        <w:t>43</w:t>
      </w:r>
      <w:r>
        <w:rPr>
          <w:rFonts w:ascii="Times New Roman" w:hAnsi="Times New Roman"/>
        </w:rPr>
        <w:t>% receiving subsidized lunch, and 1</w:t>
      </w:r>
      <w:r w:rsidR="00D43AAB">
        <w:rPr>
          <w:rFonts w:ascii="Times New Roman" w:hAnsi="Times New Roman"/>
        </w:rPr>
        <w:t>0</w:t>
      </w:r>
      <w:r>
        <w:rPr>
          <w:rFonts w:ascii="Times New Roman" w:hAnsi="Times New Roman"/>
        </w:rPr>
        <w:t xml:space="preserve">% English learners, as compared to </w:t>
      </w:r>
      <w:r w:rsidR="008C5E28">
        <w:rPr>
          <w:rFonts w:ascii="Times New Roman" w:hAnsi="Times New Roman"/>
        </w:rPr>
        <w:t>90</w:t>
      </w:r>
      <w:r>
        <w:rPr>
          <w:rFonts w:ascii="Times New Roman" w:hAnsi="Times New Roman"/>
        </w:rPr>
        <w:t xml:space="preserve">%, </w:t>
      </w:r>
      <w:r w:rsidR="008C5E28">
        <w:rPr>
          <w:rFonts w:ascii="Times New Roman" w:hAnsi="Times New Roman"/>
        </w:rPr>
        <w:t>25</w:t>
      </w:r>
      <w:r>
        <w:rPr>
          <w:rFonts w:ascii="Times New Roman" w:hAnsi="Times New Roman"/>
        </w:rPr>
        <w:t xml:space="preserve">%, and </w:t>
      </w:r>
      <w:r w:rsidR="008C5E28">
        <w:rPr>
          <w:rFonts w:ascii="Times New Roman" w:hAnsi="Times New Roman"/>
        </w:rPr>
        <w:t>4</w:t>
      </w:r>
      <w:r>
        <w:rPr>
          <w:rFonts w:ascii="Times New Roman" w:hAnsi="Times New Roman"/>
        </w:rPr>
        <w:t xml:space="preserve">% of </w:t>
      </w:r>
      <w:r w:rsidR="00D43AAB">
        <w:rPr>
          <w:rFonts w:ascii="Times New Roman" w:hAnsi="Times New Roman"/>
        </w:rPr>
        <w:t>students</w:t>
      </w:r>
      <w:r w:rsidR="00CA09A2">
        <w:rPr>
          <w:rFonts w:ascii="Times New Roman" w:hAnsi="Times New Roman"/>
        </w:rPr>
        <w:t xml:space="preserve"> </w:t>
      </w:r>
      <w:r w:rsidR="00812176">
        <w:rPr>
          <w:rFonts w:ascii="Times New Roman" w:hAnsi="Times New Roman"/>
        </w:rPr>
        <w:t>in the average district statewide</w:t>
      </w:r>
      <w:r>
        <w:rPr>
          <w:rFonts w:ascii="Times New Roman" w:hAnsi="Times New Roman"/>
        </w:rPr>
        <w:t xml:space="preserve">. The average mathematics and English language arts test scores in these districts are at the </w:t>
      </w:r>
      <w:r w:rsidR="00D302F7">
        <w:rPr>
          <w:rFonts w:ascii="Times New Roman" w:hAnsi="Times New Roman"/>
        </w:rPr>
        <w:t>42</w:t>
      </w:r>
      <w:r w:rsidR="00D302F7" w:rsidRPr="00D302F7">
        <w:rPr>
          <w:rFonts w:ascii="Times New Roman" w:hAnsi="Times New Roman"/>
          <w:vertAlign w:val="superscript"/>
        </w:rPr>
        <w:t>nd</w:t>
      </w:r>
      <w:r w:rsidR="00D302F7">
        <w:rPr>
          <w:rFonts w:ascii="Times New Roman" w:hAnsi="Times New Roman"/>
        </w:rPr>
        <w:t xml:space="preserve"> </w:t>
      </w:r>
      <w:r w:rsidR="00D43AAB">
        <w:rPr>
          <w:rFonts w:ascii="Times New Roman" w:hAnsi="Times New Roman"/>
        </w:rPr>
        <w:t>and 43</w:t>
      </w:r>
      <w:r w:rsidR="00D43AAB" w:rsidRPr="00E60237">
        <w:rPr>
          <w:rFonts w:ascii="Times New Roman" w:hAnsi="Times New Roman"/>
          <w:vertAlign w:val="superscript"/>
        </w:rPr>
        <w:t>rd</w:t>
      </w:r>
      <w:r w:rsidR="00D43AAB">
        <w:rPr>
          <w:rFonts w:ascii="Times New Roman" w:hAnsi="Times New Roman"/>
        </w:rPr>
        <w:t xml:space="preserve"> </w:t>
      </w:r>
      <w:r>
        <w:rPr>
          <w:rFonts w:ascii="Times New Roman" w:hAnsi="Times New Roman"/>
        </w:rPr>
        <w:t xml:space="preserve">percentile statewide. </w:t>
      </w:r>
    </w:p>
    <w:p w14:paraId="041CD203" w14:textId="59420563" w:rsidR="00D1628B" w:rsidRPr="005969C1" w:rsidRDefault="00D1628B" w:rsidP="009839E4">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The students who participate in choice are 9</w:t>
      </w:r>
      <w:r w:rsidR="006E4DEF">
        <w:rPr>
          <w:rFonts w:ascii="Times New Roman" w:hAnsi="Times New Roman"/>
        </w:rPr>
        <w:t>2</w:t>
      </w:r>
      <w:r>
        <w:rPr>
          <w:rFonts w:ascii="Times New Roman" w:hAnsi="Times New Roman"/>
        </w:rPr>
        <w:t xml:space="preserve">% white, 28% receiving subsidized lunch, and </w:t>
      </w:r>
      <w:r w:rsidR="006E4DEF">
        <w:rPr>
          <w:rFonts w:ascii="Times New Roman" w:hAnsi="Times New Roman"/>
        </w:rPr>
        <w:t>2</w:t>
      </w:r>
      <w:r>
        <w:rPr>
          <w:rFonts w:ascii="Times New Roman" w:hAnsi="Times New Roman"/>
        </w:rPr>
        <w:t xml:space="preserve">% English learners. </w:t>
      </w:r>
      <w:r w:rsidR="001776AB">
        <w:rPr>
          <w:rFonts w:ascii="Times New Roman" w:hAnsi="Times New Roman"/>
        </w:rPr>
        <w:t>On average, t</w:t>
      </w:r>
      <w:r>
        <w:rPr>
          <w:rFonts w:ascii="Times New Roman" w:hAnsi="Times New Roman"/>
        </w:rPr>
        <w:t xml:space="preserve">heir math test scores are </w:t>
      </w:r>
      <w:r w:rsidR="00666C4A">
        <w:rPr>
          <w:rFonts w:ascii="Times New Roman" w:hAnsi="Times New Roman"/>
        </w:rPr>
        <w:t>at</w:t>
      </w:r>
      <w:r>
        <w:rPr>
          <w:rFonts w:ascii="Times New Roman" w:hAnsi="Times New Roman"/>
        </w:rPr>
        <w:t xml:space="preserve"> the </w:t>
      </w:r>
      <w:r w:rsidR="00053381">
        <w:rPr>
          <w:rFonts w:ascii="Times New Roman" w:hAnsi="Times New Roman"/>
        </w:rPr>
        <w:t>49</w:t>
      </w:r>
      <w:r w:rsidRPr="00D1628B">
        <w:rPr>
          <w:rFonts w:ascii="Times New Roman" w:hAnsi="Times New Roman"/>
          <w:vertAlign w:val="superscript"/>
        </w:rPr>
        <w:t>th</w:t>
      </w:r>
      <w:r w:rsidR="001F1696">
        <w:rPr>
          <w:rFonts w:ascii="Times New Roman" w:hAnsi="Times New Roman"/>
        </w:rPr>
        <w:t xml:space="preserve"> percentile statewide</w:t>
      </w:r>
      <w:r>
        <w:rPr>
          <w:rFonts w:ascii="Times New Roman" w:hAnsi="Times New Roman"/>
        </w:rPr>
        <w:t xml:space="preserve"> and their ELA scores are at the 5</w:t>
      </w:r>
      <w:r w:rsidR="00053381">
        <w:rPr>
          <w:rFonts w:ascii="Times New Roman" w:hAnsi="Times New Roman"/>
        </w:rPr>
        <w:t>2</w:t>
      </w:r>
      <w:r w:rsidR="00053381">
        <w:rPr>
          <w:rFonts w:ascii="Times New Roman" w:hAnsi="Times New Roman"/>
          <w:vertAlign w:val="superscript"/>
        </w:rPr>
        <w:t>nd</w:t>
      </w:r>
      <w:r>
        <w:rPr>
          <w:rFonts w:ascii="Times New Roman" w:hAnsi="Times New Roman"/>
        </w:rPr>
        <w:t xml:space="preserve"> percentile. </w:t>
      </w:r>
    </w:p>
    <w:p w14:paraId="60B1761C" w14:textId="70DEBEDA" w:rsidR="00FC039A" w:rsidRDefault="00B02162" w:rsidP="009839E4">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Using the lottery records to compare lottery winners and losers</w:t>
      </w:r>
      <w:r w:rsidR="00C2599D">
        <w:rPr>
          <w:rFonts w:ascii="Times New Roman" w:hAnsi="Times New Roman"/>
        </w:rPr>
        <w:t>,</w:t>
      </w:r>
      <w:r w:rsidR="00CC0A6F">
        <w:rPr>
          <w:rFonts w:ascii="Times New Roman" w:hAnsi="Times New Roman"/>
        </w:rPr>
        <w:t xml:space="preserve"> </w:t>
      </w:r>
      <w:r>
        <w:rPr>
          <w:rFonts w:ascii="Times New Roman" w:hAnsi="Times New Roman"/>
        </w:rPr>
        <w:t xml:space="preserve">participating in choice increases </w:t>
      </w:r>
      <w:proofErr w:type="gramStart"/>
      <w:r>
        <w:rPr>
          <w:rFonts w:ascii="Times New Roman" w:hAnsi="Times New Roman"/>
        </w:rPr>
        <w:t>student mathematics test scores</w:t>
      </w:r>
      <w:proofErr w:type="gramEnd"/>
      <w:r>
        <w:rPr>
          <w:rFonts w:ascii="Times New Roman" w:hAnsi="Times New Roman"/>
        </w:rPr>
        <w:t xml:space="preserve"> by 0.16 standard deviations.</w:t>
      </w:r>
      <w:r w:rsidR="00267548">
        <w:rPr>
          <w:rFonts w:ascii="Times New Roman" w:hAnsi="Times New Roman"/>
        </w:rPr>
        <w:t xml:space="preserve"> </w:t>
      </w:r>
      <w:r w:rsidR="00B73B81">
        <w:rPr>
          <w:rFonts w:ascii="Times New Roman" w:hAnsi="Times New Roman"/>
        </w:rPr>
        <w:t>This is equivalent to moving a student from the 50</w:t>
      </w:r>
      <w:r w:rsidR="00B73B81" w:rsidRPr="00D5481D">
        <w:rPr>
          <w:rFonts w:ascii="Times New Roman" w:hAnsi="Times New Roman"/>
          <w:vertAlign w:val="superscript"/>
        </w:rPr>
        <w:t>th</w:t>
      </w:r>
      <w:r w:rsidR="00B73B81">
        <w:rPr>
          <w:rFonts w:ascii="Times New Roman" w:hAnsi="Times New Roman"/>
        </w:rPr>
        <w:t xml:space="preserve"> to the</w:t>
      </w:r>
      <w:r w:rsidR="007B070F">
        <w:rPr>
          <w:rFonts w:ascii="Times New Roman" w:hAnsi="Times New Roman"/>
        </w:rPr>
        <w:t xml:space="preserve"> 56</w:t>
      </w:r>
      <w:r w:rsidR="007B070F" w:rsidRPr="00527DD3">
        <w:rPr>
          <w:rFonts w:ascii="Times New Roman" w:hAnsi="Times New Roman"/>
          <w:vertAlign w:val="superscript"/>
        </w:rPr>
        <w:t>th</w:t>
      </w:r>
      <w:r w:rsidR="00527DD3">
        <w:rPr>
          <w:rFonts w:ascii="Times New Roman" w:hAnsi="Times New Roman"/>
        </w:rPr>
        <w:t xml:space="preserve"> </w:t>
      </w:r>
      <w:r w:rsidR="00B73B81">
        <w:rPr>
          <w:rFonts w:ascii="Times New Roman" w:hAnsi="Times New Roman"/>
        </w:rPr>
        <w:t xml:space="preserve">percentile. </w:t>
      </w:r>
      <w:r w:rsidR="00C87F33">
        <w:rPr>
          <w:rFonts w:ascii="Times New Roman" w:hAnsi="Times New Roman"/>
        </w:rPr>
        <w:t xml:space="preserve">Impacts on English language arts were not statistically different from zero. </w:t>
      </w:r>
      <w:r w:rsidR="00CB0F1A">
        <w:rPr>
          <w:rFonts w:ascii="Times New Roman" w:hAnsi="Times New Roman"/>
        </w:rPr>
        <w:t>By comparison, n</w:t>
      </w:r>
      <w:r w:rsidR="00D302F7">
        <w:rPr>
          <w:rFonts w:ascii="Times New Roman" w:hAnsi="Times New Roman"/>
        </w:rPr>
        <w:t xml:space="preserve">on-urban charters in Massachusetts, </w:t>
      </w:r>
      <w:r w:rsidR="00CB0F1A">
        <w:rPr>
          <w:rFonts w:ascii="Times New Roman" w:hAnsi="Times New Roman"/>
        </w:rPr>
        <w:t xml:space="preserve">which serve </w:t>
      </w:r>
      <w:r w:rsidR="00D302F7">
        <w:rPr>
          <w:rFonts w:ascii="Times New Roman" w:hAnsi="Times New Roman"/>
        </w:rPr>
        <w:t xml:space="preserve">students </w:t>
      </w:r>
      <w:r w:rsidR="00CB0F1A">
        <w:rPr>
          <w:rFonts w:ascii="Times New Roman" w:hAnsi="Times New Roman"/>
        </w:rPr>
        <w:t xml:space="preserve">similar to those </w:t>
      </w:r>
      <w:r w:rsidR="00D302F7">
        <w:rPr>
          <w:rFonts w:ascii="Times New Roman" w:hAnsi="Times New Roman"/>
        </w:rPr>
        <w:t xml:space="preserve">enrolled in school choice, have no impact on </w:t>
      </w:r>
      <w:r w:rsidR="005A5910">
        <w:rPr>
          <w:rFonts w:ascii="Times New Roman" w:hAnsi="Times New Roman"/>
        </w:rPr>
        <w:t xml:space="preserve">either ELA or math </w:t>
      </w:r>
      <w:r w:rsidR="00CB0F1A">
        <w:rPr>
          <w:rFonts w:ascii="Times New Roman" w:hAnsi="Times New Roman"/>
        </w:rPr>
        <w:t>test scores</w:t>
      </w:r>
      <w:r w:rsidR="00D302F7">
        <w:rPr>
          <w:rFonts w:ascii="Times New Roman" w:hAnsi="Times New Roman"/>
        </w:rPr>
        <w:t xml:space="preserve">. </w:t>
      </w:r>
      <w:r w:rsidR="005A5910">
        <w:rPr>
          <w:rFonts w:ascii="Times New Roman" w:hAnsi="Times New Roman"/>
        </w:rPr>
        <w:t>R</w:t>
      </w:r>
      <w:r w:rsidR="00F1570B">
        <w:rPr>
          <w:rFonts w:ascii="Times New Roman" w:hAnsi="Times New Roman"/>
        </w:rPr>
        <w:t xml:space="preserve">esults were similar in the models including all choice districts rather than just those that had maintained </w:t>
      </w:r>
      <w:r w:rsidR="00DD42BE">
        <w:rPr>
          <w:rFonts w:ascii="Times New Roman" w:hAnsi="Times New Roman"/>
        </w:rPr>
        <w:t xml:space="preserve">and shared their </w:t>
      </w:r>
      <w:r w:rsidR="00F1570B">
        <w:rPr>
          <w:rFonts w:ascii="Times New Roman" w:hAnsi="Times New Roman"/>
        </w:rPr>
        <w:t>lottery records.</w:t>
      </w:r>
    </w:p>
    <w:p w14:paraId="130CF2C8" w14:textId="0B4D0DF8" w:rsidR="00FC039A" w:rsidRPr="005969C1" w:rsidRDefault="00F1570B" w:rsidP="009839E4">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The mechanism for the impact on test scores may be through greater access to advanced courses. </w:t>
      </w:r>
      <w:r w:rsidR="00E60237">
        <w:rPr>
          <w:rFonts w:ascii="Times New Roman" w:hAnsi="Times New Roman"/>
        </w:rPr>
        <w:t xml:space="preserve">Participation in choice increases enrollment in courses designated as advanced by </w:t>
      </w:r>
      <w:r>
        <w:rPr>
          <w:rFonts w:ascii="Times New Roman" w:hAnsi="Times New Roman"/>
        </w:rPr>
        <w:t xml:space="preserve">20% </w:t>
      </w:r>
      <w:r w:rsidR="00E60237">
        <w:rPr>
          <w:rFonts w:ascii="Times New Roman" w:hAnsi="Times New Roman"/>
        </w:rPr>
        <w:t xml:space="preserve">and increases enrollment in Advanced Placement courses by </w:t>
      </w:r>
      <w:r>
        <w:rPr>
          <w:rFonts w:ascii="Times New Roman" w:hAnsi="Times New Roman"/>
        </w:rPr>
        <w:t>14%.</w:t>
      </w:r>
    </w:p>
    <w:p w14:paraId="72CA97A1" w14:textId="19AD48E3" w:rsidR="00FC039A" w:rsidRPr="005969C1" w:rsidRDefault="00E60237" w:rsidP="009839E4">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 xml:space="preserve">Participation in choice increases the </w:t>
      </w:r>
      <w:r w:rsidR="000F0D0C">
        <w:rPr>
          <w:rFonts w:ascii="Times New Roman" w:hAnsi="Times New Roman"/>
        </w:rPr>
        <w:t xml:space="preserve">likelihood of </w:t>
      </w:r>
      <w:r>
        <w:rPr>
          <w:rFonts w:ascii="Times New Roman" w:hAnsi="Times New Roman"/>
        </w:rPr>
        <w:t xml:space="preserve">high school graduation by 3%; increases four-year college </w:t>
      </w:r>
      <w:r w:rsidR="000F0D0C">
        <w:rPr>
          <w:rFonts w:ascii="Times New Roman" w:hAnsi="Times New Roman"/>
        </w:rPr>
        <w:t xml:space="preserve">enrollment </w:t>
      </w:r>
      <w:r>
        <w:rPr>
          <w:rFonts w:ascii="Times New Roman" w:hAnsi="Times New Roman"/>
        </w:rPr>
        <w:t xml:space="preserve">by 4%; and decreases two-year college </w:t>
      </w:r>
      <w:r w:rsidR="000F0D0C">
        <w:rPr>
          <w:rFonts w:ascii="Times New Roman" w:hAnsi="Times New Roman"/>
        </w:rPr>
        <w:t xml:space="preserve">enrollment </w:t>
      </w:r>
      <w:r>
        <w:rPr>
          <w:rFonts w:ascii="Times New Roman" w:hAnsi="Times New Roman"/>
        </w:rPr>
        <w:t xml:space="preserve">by 5%. </w:t>
      </w:r>
      <w:r w:rsidR="000C1651">
        <w:rPr>
          <w:rFonts w:ascii="Times New Roman" w:hAnsi="Times New Roman"/>
        </w:rPr>
        <w:t xml:space="preserve">However, limited sample sizes mean that these estimates are </w:t>
      </w:r>
      <w:r w:rsidR="00C649FA">
        <w:rPr>
          <w:rFonts w:ascii="Times New Roman" w:hAnsi="Times New Roman"/>
        </w:rPr>
        <w:t>less precise</w:t>
      </w:r>
      <w:r w:rsidR="000C1651">
        <w:rPr>
          <w:rFonts w:ascii="Times New Roman" w:hAnsi="Times New Roman"/>
        </w:rPr>
        <w:t xml:space="preserve"> than the test score outcomes. </w:t>
      </w:r>
    </w:p>
    <w:p w14:paraId="6127E56F" w14:textId="77777777" w:rsidR="006C3CEA" w:rsidRPr="005969C1" w:rsidRDefault="006C3CEA" w:rsidP="00F50706">
      <w:pPr>
        <w:pStyle w:val="Heading1"/>
        <w:spacing w:before="240"/>
      </w:pPr>
      <w:r w:rsidRPr="005969C1">
        <w:t>Implications</w:t>
      </w:r>
      <w:r w:rsidR="00BF556F">
        <w:t xml:space="preserve"> for Policy and Practice</w:t>
      </w:r>
    </w:p>
    <w:p w14:paraId="5299CD88" w14:textId="77777777" w:rsidR="006C3CEA" w:rsidRPr="008D1A50" w:rsidRDefault="006C3CEA" w:rsidP="005969C1">
      <w:pPr>
        <w:widowControl w:val="0"/>
        <w:autoSpaceDE w:val="0"/>
        <w:autoSpaceDN w:val="0"/>
        <w:adjustRightInd w:val="0"/>
        <w:rPr>
          <w:rFonts w:ascii="Times New Roman" w:hAnsi="Times New Roman"/>
          <w:b/>
          <w:sz w:val="16"/>
          <w:szCs w:val="16"/>
        </w:rPr>
      </w:pPr>
    </w:p>
    <w:p w14:paraId="4A5C0454" w14:textId="01457436" w:rsidR="00F25097" w:rsidRDefault="00543FCE" w:rsidP="00141C4A">
      <w:pPr>
        <w:rPr>
          <w:rFonts w:ascii="Times New Roman" w:hAnsi="Times New Roman"/>
        </w:rPr>
      </w:pPr>
      <w:r>
        <w:rPr>
          <w:rFonts w:ascii="Times New Roman" w:hAnsi="Times New Roman"/>
        </w:rPr>
        <w:t xml:space="preserve">Students who participate in the choice program </w:t>
      </w:r>
      <w:proofErr w:type="gramStart"/>
      <w:r>
        <w:rPr>
          <w:rFonts w:ascii="Times New Roman" w:hAnsi="Times New Roman"/>
        </w:rPr>
        <w:t xml:space="preserve">are </w:t>
      </w:r>
      <w:r w:rsidR="006C6EA7">
        <w:rPr>
          <w:rFonts w:ascii="Times New Roman" w:hAnsi="Times New Roman"/>
        </w:rPr>
        <w:t>relatively advantaged</w:t>
      </w:r>
      <w:proofErr w:type="gramEnd"/>
      <w:r w:rsidR="00F25097">
        <w:rPr>
          <w:rFonts w:ascii="Times New Roman" w:hAnsi="Times New Roman"/>
        </w:rPr>
        <w:t xml:space="preserve">. Yet </w:t>
      </w:r>
      <w:r>
        <w:rPr>
          <w:rFonts w:ascii="Times New Roman" w:hAnsi="Times New Roman"/>
        </w:rPr>
        <w:t>they also benefit from their participation in the form of increased test scores, graduation rates, and four-year college enrollment</w:t>
      </w:r>
      <w:r w:rsidR="00F25097">
        <w:rPr>
          <w:rFonts w:ascii="Times New Roman" w:hAnsi="Times New Roman"/>
        </w:rPr>
        <w:t>—so they perform better than they would have had they stayed in their original district</w:t>
      </w:r>
      <w:r>
        <w:rPr>
          <w:rFonts w:ascii="Times New Roman" w:hAnsi="Times New Roman"/>
        </w:rPr>
        <w:t xml:space="preserve">. </w:t>
      </w:r>
      <w:r w:rsidR="006C6EA7">
        <w:rPr>
          <w:rFonts w:ascii="Times New Roman" w:hAnsi="Times New Roman"/>
        </w:rPr>
        <w:t xml:space="preserve">Prior research </w:t>
      </w:r>
      <w:r w:rsidR="00B4118F">
        <w:rPr>
          <w:rFonts w:ascii="Times New Roman" w:hAnsi="Times New Roman"/>
        </w:rPr>
        <w:t xml:space="preserve">in Massachusetts shows </w:t>
      </w:r>
      <w:r w:rsidR="006C6EA7">
        <w:rPr>
          <w:rFonts w:ascii="Times New Roman" w:hAnsi="Times New Roman"/>
        </w:rPr>
        <w:t>that i</w:t>
      </w:r>
      <w:r w:rsidR="00F25097">
        <w:rPr>
          <w:rFonts w:ascii="Times New Roman" w:hAnsi="Times New Roman"/>
        </w:rPr>
        <w:t xml:space="preserve">ncreasing </w:t>
      </w:r>
      <w:r w:rsidR="006C6EA7">
        <w:rPr>
          <w:rFonts w:ascii="Times New Roman" w:hAnsi="Times New Roman"/>
        </w:rPr>
        <w:t xml:space="preserve">student </w:t>
      </w:r>
      <w:r w:rsidR="00F25097">
        <w:rPr>
          <w:rFonts w:ascii="Times New Roman" w:hAnsi="Times New Roman"/>
        </w:rPr>
        <w:t xml:space="preserve">access to </w:t>
      </w:r>
      <w:r w:rsidR="006C6EA7">
        <w:rPr>
          <w:rFonts w:ascii="Times New Roman" w:hAnsi="Times New Roman"/>
        </w:rPr>
        <w:t>effective educational programs improves results faster for those required</w:t>
      </w:r>
      <w:r w:rsidR="00B4118F">
        <w:rPr>
          <w:rFonts w:ascii="Times New Roman" w:hAnsi="Times New Roman"/>
        </w:rPr>
        <w:t xml:space="preserve"> to enroll</w:t>
      </w:r>
      <w:r w:rsidR="0057514B">
        <w:rPr>
          <w:rFonts w:ascii="Times New Roman" w:hAnsi="Times New Roman"/>
        </w:rPr>
        <w:t xml:space="preserve">, who </w:t>
      </w:r>
      <w:proofErr w:type="gramStart"/>
      <w:r w:rsidR="0057514B">
        <w:rPr>
          <w:rFonts w:ascii="Times New Roman" w:hAnsi="Times New Roman"/>
        </w:rPr>
        <w:t>are typically less advantaged</w:t>
      </w:r>
      <w:proofErr w:type="gramEnd"/>
      <w:r w:rsidR="0057514B">
        <w:rPr>
          <w:rFonts w:ascii="Times New Roman" w:hAnsi="Times New Roman"/>
        </w:rPr>
        <w:t>,</w:t>
      </w:r>
      <w:r w:rsidR="00B4118F">
        <w:rPr>
          <w:rFonts w:ascii="Times New Roman" w:hAnsi="Times New Roman"/>
        </w:rPr>
        <w:t xml:space="preserve"> than for those who opt in. This suggest</w:t>
      </w:r>
      <w:r w:rsidR="00B73B81">
        <w:rPr>
          <w:rFonts w:ascii="Times New Roman" w:hAnsi="Times New Roman"/>
        </w:rPr>
        <w:t>s</w:t>
      </w:r>
      <w:r w:rsidR="00B4118F">
        <w:rPr>
          <w:rFonts w:ascii="Times New Roman" w:hAnsi="Times New Roman"/>
        </w:rPr>
        <w:t xml:space="preserve"> that increasing acc</w:t>
      </w:r>
      <w:r w:rsidR="00DD189A">
        <w:rPr>
          <w:rFonts w:ascii="Times New Roman" w:hAnsi="Times New Roman"/>
        </w:rPr>
        <w:t>ess to choice might benefit less a</w:t>
      </w:r>
      <w:r w:rsidR="00B4118F">
        <w:rPr>
          <w:rFonts w:ascii="Times New Roman" w:hAnsi="Times New Roman"/>
        </w:rPr>
        <w:t xml:space="preserve">dvantaged students even more than it does the more advantaged ones now </w:t>
      </w:r>
      <w:r w:rsidR="00267548">
        <w:rPr>
          <w:rFonts w:ascii="Times New Roman" w:hAnsi="Times New Roman"/>
        </w:rPr>
        <w:t xml:space="preserve">opting </w:t>
      </w:r>
      <w:r w:rsidR="00B4118F">
        <w:rPr>
          <w:rFonts w:ascii="Times New Roman" w:hAnsi="Times New Roman"/>
        </w:rPr>
        <w:t>to participate.</w:t>
      </w:r>
    </w:p>
    <w:p w14:paraId="089B382E" w14:textId="77777777" w:rsidR="00F25097" w:rsidRDefault="00F25097" w:rsidP="00141C4A">
      <w:pPr>
        <w:rPr>
          <w:rFonts w:ascii="Times New Roman" w:hAnsi="Times New Roman"/>
        </w:rPr>
      </w:pPr>
    </w:p>
    <w:p w14:paraId="4AA5B899" w14:textId="01C50FE4" w:rsidR="00FC039A" w:rsidRPr="00141C4A" w:rsidRDefault="00F25097" w:rsidP="003438D0">
      <w:pPr>
        <w:rPr>
          <w:rFonts w:ascii="Times New Roman" w:hAnsi="Times New Roman"/>
        </w:rPr>
      </w:pPr>
      <w:r>
        <w:rPr>
          <w:rFonts w:ascii="Times New Roman" w:hAnsi="Times New Roman"/>
        </w:rPr>
        <w:t xml:space="preserve">The state could encourage greater access by: advertising the program more directly to less advantaged students; requiring receiving districts to provide transportation for choice students (a known factor contributing to differential enrollment in the program); and centralizing the application and lottery process to make it easier for students to find options and apply. </w:t>
      </w:r>
    </w:p>
    <w:sectPr w:rsidR="00FC039A" w:rsidRPr="00141C4A" w:rsidSect="00141C4A">
      <w:headerReference w:type="even" r:id="rId13"/>
      <w:headerReference w:type="default" r:id="rId14"/>
      <w:footerReference w:type="even" r:id="rId15"/>
      <w:footerReference w:type="default" r:id="rId16"/>
      <w:headerReference w:type="first" r:id="rId17"/>
      <w:footerReference w:type="first" r:id="rId18"/>
      <w:pgSz w:w="12240" w:h="15840"/>
      <w:pgMar w:top="2070" w:right="1080" w:bottom="1080" w:left="1080" w:header="57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DE119" w14:textId="77777777" w:rsidR="004142B6" w:rsidRDefault="004142B6" w:rsidP="00400F03">
      <w:r>
        <w:separator/>
      </w:r>
    </w:p>
  </w:endnote>
  <w:endnote w:type="continuationSeparator" w:id="0">
    <w:p w14:paraId="49AF02E6" w14:textId="77777777" w:rsidR="004142B6" w:rsidRDefault="004142B6" w:rsidP="0040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84BE" w14:textId="77777777" w:rsidR="00430F9E" w:rsidRDefault="00430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C96F" w14:textId="69C14627" w:rsidR="00400F03" w:rsidRDefault="00E04CC6" w:rsidP="00400F03">
    <w:pPr>
      <w:pStyle w:val="Footer"/>
      <w:jc w:val="center"/>
    </w:pPr>
    <w:r>
      <w:rPr>
        <w:noProof/>
        <w:lang w:eastAsia="zh-CN"/>
      </w:rPr>
      <mc:AlternateContent>
        <mc:Choice Requires="wps">
          <w:drawing>
            <wp:anchor distT="0" distB="0" distL="114300" distR="114300" simplePos="0" relativeHeight="251659264" behindDoc="0" locked="0" layoutInCell="1" allowOverlap="1" wp14:anchorId="0FD3965C" wp14:editId="68C216F2">
              <wp:simplePos x="0" y="0"/>
              <wp:positionH relativeFrom="column">
                <wp:posOffset>4123055</wp:posOffset>
              </wp:positionH>
              <wp:positionV relativeFrom="paragraph">
                <wp:posOffset>374015</wp:posOffset>
              </wp:positionV>
              <wp:extent cx="2286000" cy="91440"/>
              <wp:effectExtent l="8255" t="12065" r="10795" b="10795"/>
              <wp:wrapNone/>
              <wp:docPr id="9" name="Rectangle 2"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
                      </a:xfrm>
                      <a:prstGeom prst="rect">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2F52C" id="Rectangle 2" o:spid="_x0000_s1026" alt="line" style="position:absolute;margin-left:324.65pt;margin-top:29.45pt;width:180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" fillcolor="#1f497d" strokecolor="#1f497d"/>
          </w:pict>
        </mc:Fallback>
      </mc:AlternateContent>
    </w:r>
    <w:r>
      <w:rPr>
        <w:noProof/>
        <w:lang w:eastAsia="zh-CN"/>
      </w:rPr>
      <mc:AlternateContent>
        <mc:Choice Requires="wps">
          <w:drawing>
            <wp:anchor distT="0" distB="0" distL="114300" distR="114300" simplePos="0" relativeHeight="251658240" behindDoc="0" locked="0" layoutInCell="1" allowOverlap="1" wp14:anchorId="433C09A9" wp14:editId="1652549A">
              <wp:simplePos x="0" y="0"/>
              <wp:positionH relativeFrom="column">
                <wp:posOffset>8255</wp:posOffset>
              </wp:positionH>
              <wp:positionV relativeFrom="paragraph">
                <wp:posOffset>374015</wp:posOffset>
              </wp:positionV>
              <wp:extent cx="2286000" cy="91440"/>
              <wp:effectExtent l="8255" t="12065" r="10795" b="10795"/>
              <wp:wrapNone/>
              <wp:docPr id="8" name="Rectangle 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
                      </a:xfrm>
                      <a:prstGeom prst="rect">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F8E7" id="Rectangle 1" o:spid="_x0000_s1026" alt="line" style="position:absolute;margin-left:.65pt;margin-top:29.45pt;width:180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" fillcolor="#1f497d" strokecolor="#1f497d"/>
          </w:pict>
        </mc:Fallback>
      </mc:AlternateContent>
    </w:r>
    <w:r w:rsidR="00FC31EB">
      <w:rPr>
        <w:noProof/>
        <w:lang w:eastAsia="zh-CN"/>
      </w:rPr>
      <w:drawing>
        <wp:inline distT="0" distB="0" distL="0" distR="0" wp14:anchorId="714B61BF" wp14:editId="0621BA49">
          <wp:extent cx="1438275" cy="714375"/>
          <wp:effectExtent l="0" t="0" r="9525" b="0"/>
          <wp:docPr id="2" name="Picture 1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8958" w14:textId="54F88E69" w:rsidR="00F50706" w:rsidRDefault="00E04CC6" w:rsidP="00F50706">
    <w:pPr>
      <w:pStyle w:val="Footer"/>
      <w:jc w:val="center"/>
    </w:pPr>
    <w:r>
      <w:rPr>
        <w:noProof/>
        <w:lang w:eastAsia="zh-CN"/>
      </w:rPr>
      <mc:AlternateContent>
        <mc:Choice Requires="wps">
          <w:drawing>
            <wp:anchor distT="0" distB="0" distL="114300" distR="114300" simplePos="0" relativeHeight="251666432" behindDoc="0" locked="0" layoutInCell="1" allowOverlap="1" wp14:anchorId="7CE6CD10" wp14:editId="442570BB">
              <wp:simplePos x="0" y="0"/>
              <wp:positionH relativeFrom="column">
                <wp:posOffset>0</wp:posOffset>
              </wp:positionH>
              <wp:positionV relativeFrom="paragraph">
                <wp:posOffset>365760</wp:posOffset>
              </wp:positionV>
              <wp:extent cx="2286000" cy="91440"/>
              <wp:effectExtent l="9525" t="13335" r="9525" b="9525"/>
              <wp:wrapNone/>
              <wp:docPr id="3" name="Rectangle 10"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
                      </a:xfrm>
                      <a:prstGeom prst="rect">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BABCB" id="Rectangle 10" o:spid="_x0000_s1026" alt="line" style="position:absolute;margin-left:0;margin-top:28.8pt;width:180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" fillcolor="#1f497d" strokecolor="#1f497d"/>
          </w:pict>
        </mc:Fallback>
      </mc:AlternateContent>
    </w:r>
    <w:r>
      <w:rPr>
        <w:noProof/>
        <w:lang w:eastAsia="zh-CN"/>
      </w:rPr>
      <mc:AlternateContent>
        <mc:Choice Requires="wps">
          <w:drawing>
            <wp:anchor distT="0" distB="0" distL="114300" distR="114300" simplePos="0" relativeHeight="251667456" behindDoc="0" locked="0" layoutInCell="1" allowOverlap="1" wp14:anchorId="3D55D26D" wp14:editId="2D1991F4">
              <wp:simplePos x="0" y="0"/>
              <wp:positionH relativeFrom="column">
                <wp:posOffset>4114800</wp:posOffset>
              </wp:positionH>
              <wp:positionV relativeFrom="paragraph">
                <wp:posOffset>371475</wp:posOffset>
              </wp:positionV>
              <wp:extent cx="2286000" cy="91440"/>
              <wp:effectExtent l="9525" t="9525" r="9525" b="13335"/>
              <wp:wrapNone/>
              <wp:docPr id="1" name="Rectangle 11" descr="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
                      </a:xfrm>
                      <a:prstGeom prst="rect">
                        <a:avLst/>
                      </a:prstGeom>
                      <a:solidFill>
                        <a:srgbClr val="1F497D"/>
                      </a:solidFill>
                      <a:ln w="9525">
                        <a:solidFill>
                          <a:srgbClr val="1F497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5DE94" id="Rectangle 11" o:spid="_x0000_s1026" alt="line" style="position:absolute;margin-left:324pt;margin-top:29.25pt;width:180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" fillcolor="#1f497d" strokecolor="#1f497d"/>
          </w:pict>
        </mc:Fallback>
      </mc:AlternateContent>
    </w:r>
    <w:r w:rsidR="003F62EF">
      <w:rPr>
        <w:noProof/>
        <w:lang w:eastAsia="zh-CN"/>
      </w:rPr>
      <w:drawing>
        <wp:inline distT="0" distB="0" distL="0" distR="0" wp14:anchorId="207683EE" wp14:editId="4B62BDE4">
          <wp:extent cx="1438275" cy="714375"/>
          <wp:effectExtent l="0" t="0" r="9525" b="0"/>
          <wp:docPr id="13" name="Picture 1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E912E" w14:textId="77777777" w:rsidR="004142B6" w:rsidRDefault="004142B6" w:rsidP="00400F03">
      <w:r>
        <w:separator/>
      </w:r>
    </w:p>
  </w:footnote>
  <w:footnote w:type="continuationSeparator" w:id="0">
    <w:p w14:paraId="33B1FC7C" w14:textId="77777777" w:rsidR="004142B6" w:rsidRDefault="004142B6" w:rsidP="00400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6F5BD" w14:textId="77777777" w:rsidR="00430F9E" w:rsidRDefault="00430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3C137" w14:textId="4B0D95B2" w:rsidR="009A00CC" w:rsidRDefault="00E04CC6">
    <w:pPr>
      <w:pStyle w:val="Header"/>
    </w:pPr>
    <w:r>
      <w:rPr>
        <w:noProof/>
        <w:lang w:eastAsia="zh-CN"/>
      </w:rPr>
      <mc:AlternateContent>
        <mc:Choice Requires="wps">
          <w:drawing>
            <wp:anchor distT="0" distB="0" distL="114300" distR="114300" simplePos="0" relativeHeight="251677696" behindDoc="0" locked="0" layoutInCell="1" allowOverlap="1" wp14:anchorId="396F5793" wp14:editId="0C58ED55">
              <wp:simplePos x="0" y="0"/>
              <wp:positionH relativeFrom="column">
                <wp:posOffset>4109085</wp:posOffset>
              </wp:positionH>
              <wp:positionV relativeFrom="paragraph">
                <wp:posOffset>-95250</wp:posOffset>
              </wp:positionV>
              <wp:extent cx="731520" cy="731520"/>
              <wp:effectExtent l="3810" t="0" r="0" b="1905"/>
              <wp:wrapNone/>
              <wp:docPr id="12" name="Rectangle 30" descr="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1F497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5B90F" id="Rectangle 30" o:spid="_x0000_s1026" alt="square" style="position:absolute;margin-left:323.55pt;margin-top:-7.5pt;width:57.6pt;height:5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" fillcolor="#fabf8f [1945]" stroked="f" strokecolor="#1f497d"/>
          </w:pict>
        </mc:Fallback>
      </mc:AlternateContent>
    </w:r>
    <w:r>
      <w:rPr>
        <w:noProof/>
        <w:lang w:eastAsia="zh-CN"/>
      </w:rPr>
      <mc:AlternateContent>
        <mc:Choice Requires="wps">
          <w:drawing>
            <wp:anchor distT="0" distB="0" distL="114300" distR="114300" simplePos="0" relativeHeight="251676672" behindDoc="0" locked="0" layoutInCell="1" allowOverlap="1" wp14:anchorId="7F7F70C6" wp14:editId="04C7ACBC">
              <wp:simplePos x="0" y="0"/>
              <wp:positionH relativeFrom="column">
                <wp:posOffset>4909185</wp:posOffset>
              </wp:positionH>
              <wp:positionV relativeFrom="paragraph">
                <wp:posOffset>-95250</wp:posOffset>
              </wp:positionV>
              <wp:extent cx="731520" cy="731520"/>
              <wp:effectExtent l="3810" t="0" r="0" b="1905"/>
              <wp:wrapNone/>
              <wp:docPr id="11" name="Rectangle 29" descr="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1F497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D909C" id="Rectangle 29" o:spid="_x0000_s1026" alt="square" style="position:absolute;margin-left:386.55pt;margin-top:-7.5pt;width:57.6pt;height:5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" fillcolor="#95b3d7 [1940]" stroked="f" strokecolor="#1f497d"/>
          </w:pict>
        </mc:Fallback>
      </mc:AlternateContent>
    </w:r>
    <w:r>
      <w:rPr>
        <w:noProof/>
        <w:lang w:eastAsia="zh-CN"/>
      </w:rPr>
      <mc:AlternateContent>
        <mc:Choice Requires="wps">
          <w:drawing>
            <wp:anchor distT="0" distB="0" distL="114300" distR="114300" simplePos="0" relativeHeight="251675648" behindDoc="0" locked="0" layoutInCell="1" allowOverlap="1" wp14:anchorId="57165BFB" wp14:editId="2A0A2AF8">
              <wp:simplePos x="0" y="0"/>
              <wp:positionH relativeFrom="column">
                <wp:posOffset>5709285</wp:posOffset>
              </wp:positionH>
              <wp:positionV relativeFrom="paragraph">
                <wp:posOffset>-95250</wp:posOffset>
              </wp:positionV>
              <wp:extent cx="731520" cy="731520"/>
              <wp:effectExtent l="3810" t="0" r="0" b="1905"/>
              <wp:wrapNone/>
              <wp:docPr id="10" name="Rectangle 28" descr="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B356B" id="Rectangle 28" o:spid="_x0000_s1026" alt="square" style="position:absolute;margin-left:449.55pt;margin-top:-7.5pt;width:57.6pt;height:5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" fillcolor="#1f497d" stroked="f" strokecolor="#1f497d"/>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22AAB" w14:textId="70B6056A" w:rsidR="009A00CC" w:rsidRDefault="00E04CC6">
    <w:pPr>
      <w:pStyle w:val="Header"/>
    </w:pPr>
    <w:r>
      <w:rPr>
        <w:noProof/>
        <w:lang w:eastAsia="zh-CN"/>
      </w:rPr>
      <mc:AlternateContent>
        <mc:Choice Requires="wps">
          <w:drawing>
            <wp:anchor distT="0" distB="0" distL="114300" distR="114300" simplePos="0" relativeHeight="251674624" behindDoc="0" locked="0" layoutInCell="1" allowOverlap="1" wp14:anchorId="1FA88A31" wp14:editId="21452A5C">
              <wp:simplePos x="0" y="0"/>
              <wp:positionH relativeFrom="column">
                <wp:posOffset>4088765</wp:posOffset>
              </wp:positionH>
              <wp:positionV relativeFrom="paragraph">
                <wp:posOffset>-95250</wp:posOffset>
              </wp:positionV>
              <wp:extent cx="731520" cy="731520"/>
              <wp:effectExtent l="2540" t="0" r="0" b="1905"/>
              <wp:wrapNone/>
              <wp:docPr id="7" name="Rectangle 14" descr="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chemeClr val="accent6">
                                <a:lumMod val="40000"/>
                                <a:lumOff val="6000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6681F" id="Rectangle 14" o:spid="_x0000_s1026" alt="square" style="position:absolute;margin-left:321.95pt;margin-top:-7.5pt;width:57.6pt;height:5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" fillcolor="#fabf8f [1945]" stroked="f" strokecolor="#fbd4b4 [1305]"/>
          </w:pict>
        </mc:Fallback>
      </mc:AlternateContent>
    </w:r>
    <w:r>
      <w:rPr>
        <w:noProof/>
        <w:lang w:eastAsia="zh-CN"/>
      </w:rPr>
      <mc:AlternateContent>
        <mc:Choice Requires="wps">
          <w:drawing>
            <wp:anchor distT="0" distB="0" distL="114300" distR="114300" simplePos="0" relativeHeight="251673600" behindDoc="0" locked="0" layoutInCell="1" allowOverlap="1" wp14:anchorId="1FCA29FB" wp14:editId="46CA3C80">
              <wp:simplePos x="0" y="0"/>
              <wp:positionH relativeFrom="column">
                <wp:posOffset>4888865</wp:posOffset>
              </wp:positionH>
              <wp:positionV relativeFrom="paragraph">
                <wp:posOffset>-95250</wp:posOffset>
              </wp:positionV>
              <wp:extent cx="731520" cy="731520"/>
              <wp:effectExtent l="2540" t="0" r="0" b="1905"/>
              <wp:wrapNone/>
              <wp:docPr id="6" name="Rectangle 13" descr="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chemeClr val="accent1">
                          <a:lumMod val="60000"/>
                          <a:lumOff val="40000"/>
                        </a:schemeClr>
                      </a:solidFill>
                      <a:ln>
                        <a:noFill/>
                      </a:ln>
                      <a:extLst>
                        <a:ext uri="{91240B29-F687-4F45-9708-019B960494DF}">
                          <a14:hiddenLine xmlns:a14="http://schemas.microsoft.com/office/drawing/2010/main" w="9525">
                            <a:solidFill>
                              <a:srgbClr val="1F497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89158" id="Rectangle 13" o:spid="_x0000_s1026" alt="square" style="position:absolute;margin-left:384.95pt;margin-top:-7.5pt;width:57.6pt;height:5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" fillcolor="#95b3d7 [1940]" stroked="f" strokecolor="#1f497d"/>
          </w:pict>
        </mc:Fallback>
      </mc:AlternateContent>
    </w:r>
    <w:r>
      <w:rPr>
        <w:noProof/>
        <w:lang w:eastAsia="zh-CN"/>
      </w:rPr>
      <mc:AlternateContent>
        <mc:Choice Requires="wps">
          <w:drawing>
            <wp:anchor distT="0" distB="0" distL="114300" distR="114300" simplePos="0" relativeHeight="251672576" behindDoc="0" locked="0" layoutInCell="1" allowOverlap="1" wp14:anchorId="29B95428" wp14:editId="10AC78B6">
              <wp:simplePos x="0" y="0"/>
              <wp:positionH relativeFrom="column">
                <wp:posOffset>5688965</wp:posOffset>
              </wp:positionH>
              <wp:positionV relativeFrom="paragraph">
                <wp:posOffset>-95250</wp:posOffset>
              </wp:positionV>
              <wp:extent cx="731520" cy="731520"/>
              <wp:effectExtent l="2540" t="0" r="0" b="1905"/>
              <wp:wrapNone/>
              <wp:docPr id="5" name="Rectangle 6" descr="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03284" id="Rectangle 6" o:spid="_x0000_s1026" alt="square" style="position:absolute;margin-left:447.95pt;margin-top:-7.5pt;width:57.6pt;height:5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" fillcolor="#1f497d" stroked="f" strokecolor="#1f497d"/>
          </w:pict>
        </mc:Fallback>
      </mc:AlternateContent>
    </w:r>
    <w:r>
      <w:rPr>
        <w:noProof/>
        <w:lang w:eastAsia="zh-CN"/>
      </w:rPr>
      <mc:AlternateContent>
        <mc:Choice Requires="wps">
          <w:drawing>
            <wp:anchor distT="0" distB="0" distL="114300" distR="114300" simplePos="0" relativeHeight="251665408" behindDoc="0" locked="0" layoutInCell="1" allowOverlap="1" wp14:anchorId="45DE516E" wp14:editId="4E780840">
              <wp:simplePos x="0" y="0"/>
              <wp:positionH relativeFrom="column">
                <wp:posOffset>-182245</wp:posOffset>
              </wp:positionH>
              <wp:positionV relativeFrom="paragraph">
                <wp:posOffset>57150</wp:posOffset>
              </wp:positionV>
              <wp:extent cx="3912870" cy="560070"/>
              <wp:effectExtent l="0" t="0" r="3175" b="190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870"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37E81" w14:textId="77777777" w:rsidR="009A00CC" w:rsidRPr="00141C4A" w:rsidRDefault="00337F26" w:rsidP="00141C4A">
                          <w:pPr>
                            <w:ind w:left="90"/>
                            <w:rPr>
                              <w:b/>
                              <w:color w:val="17365D" w:themeColor="text2" w:themeShade="BF"/>
                              <w:sz w:val="72"/>
                              <w:szCs w:val="72"/>
                            </w:rPr>
                          </w:pPr>
                          <w:proofErr w:type="spellStart"/>
                          <w:r w:rsidRPr="00141C4A">
                            <w:rPr>
                              <w:b/>
                              <w:color w:val="17365D" w:themeColor="text2" w:themeShade="BF"/>
                              <w:sz w:val="72"/>
                              <w:szCs w:val="72"/>
                            </w:rPr>
                            <w:t>EdLines</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DE516E" id="_x0000_t202" coordsize="21600,21600" o:spt="202" path="m,l,21600r21600,l21600,xe">
              <v:stroke joinstyle="miter"/>
              <v:path gradientshapeok="t" o:connecttype="rect"/>
            </v:shapetype>
            <v:shape id="Text Box 8" o:spid="_x0000_s1026" type="#_x0000_t202" style="position:absolute;margin-left:-14.35pt;margin-top:4.5pt;width:308.1pt;height:4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g6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" filled="f" stroked="f">
              <v:textbox>
                <w:txbxContent>
                  <w:p w14:paraId="63937E81" w14:textId="77777777" w:rsidR="009A00CC" w:rsidRPr="00141C4A" w:rsidRDefault="00337F26" w:rsidP="00141C4A">
                    <w:pPr>
                      <w:ind w:left="90"/>
                      <w:rPr>
                        <w:b/>
                        <w:color w:val="17365D" w:themeColor="text2" w:themeShade="BF"/>
                        <w:sz w:val="72"/>
                        <w:szCs w:val="72"/>
                      </w:rPr>
                    </w:pPr>
                    <w:proofErr w:type="spellStart"/>
                    <w:r w:rsidRPr="00141C4A">
                      <w:rPr>
                        <w:b/>
                        <w:color w:val="17365D" w:themeColor="text2" w:themeShade="BF"/>
                        <w:sz w:val="72"/>
                        <w:szCs w:val="72"/>
                      </w:rPr>
                      <w:t>EdLines</w:t>
                    </w:r>
                    <w:proofErr w:type="spellEnd"/>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B6D0C"/>
    <w:multiLevelType w:val="hybridMultilevel"/>
    <w:tmpl w:val="502A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62791"/>
    <w:multiLevelType w:val="hybridMultilevel"/>
    <w:tmpl w:val="2AA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A421A"/>
    <w:multiLevelType w:val="hybridMultilevel"/>
    <w:tmpl w:val="5E88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1D"/>
    <w:rsid w:val="0001129B"/>
    <w:rsid w:val="00053381"/>
    <w:rsid w:val="00062116"/>
    <w:rsid w:val="0007145E"/>
    <w:rsid w:val="00076212"/>
    <w:rsid w:val="0007759A"/>
    <w:rsid w:val="000A3C73"/>
    <w:rsid w:val="000B7B82"/>
    <w:rsid w:val="000C1651"/>
    <w:rsid w:val="000F0D0C"/>
    <w:rsid w:val="0011094D"/>
    <w:rsid w:val="00116778"/>
    <w:rsid w:val="00134156"/>
    <w:rsid w:val="00141C4A"/>
    <w:rsid w:val="001676B9"/>
    <w:rsid w:val="001776AB"/>
    <w:rsid w:val="001A53EC"/>
    <w:rsid w:val="001A6E04"/>
    <w:rsid w:val="001D1B73"/>
    <w:rsid w:val="001F1696"/>
    <w:rsid w:val="002021E3"/>
    <w:rsid w:val="0022000D"/>
    <w:rsid w:val="00234755"/>
    <w:rsid w:val="0024068A"/>
    <w:rsid w:val="00242738"/>
    <w:rsid w:val="0025509C"/>
    <w:rsid w:val="00257BDC"/>
    <w:rsid w:val="00267548"/>
    <w:rsid w:val="00276356"/>
    <w:rsid w:val="00281AE8"/>
    <w:rsid w:val="002869AC"/>
    <w:rsid w:val="002B168B"/>
    <w:rsid w:val="002C41F4"/>
    <w:rsid w:val="003122CC"/>
    <w:rsid w:val="00337F26"/>
    <w:rsid w:val="003438D0"/>
    <w:rsid w:val="00357401"/>
    <w:rsid w:val="00363BEE"/>
    <w:rsid w:val="003905A7"/>
    <w:rsid w:val="003B0F34"/>
    <w:rsid w:val="003C782B"/>
    <w:rsid w:val="003D1D5C"/>
    <w:rsid w:val="003F1927"/>
    <w:rsid w:val="003F62EF"/>
    <w:rsid w:val="00400F03"/>
    <w:rsid w:val="004142B6"/>
    <w:rsid w:val="00430F9E"/>
    <w:rsid w:val="00442982"/>
    <w:rsid w:val="00451F4A"/>
    <w:rsid w:val="004B5554"/>
    <w:rsid w:val="004D20AA"/>
    <w:rsid w:val="004E64C6"/>
    <w:rsid w:val="004F070B"/>
    <w:rsid w:val="004F7295"/>
    <w:rsid w:val="00527DD3"/>
    <w:rsid w:val="00534AEC"/>
    <w:rsid w:val="00543FCE"/>
    <w:rsid w:val="0057514B"/>
    <w:rsid w:val="005969C1"/>
    <w:rsid w:val="00596CA2"/>
    <w:rsid w:val="005A5910"/>
    <w:rsid w:val="005A7EFA"/>
    <w:rsid w:val="005B002E"/>
    <w:rsid w:val="005C6EA2"/>
    <w:rsid w:val="005E7613"/>
    <w:rsid w:val="005F01C6"/>
    <w:rsid w:val="00607997"/>
    <w:rsid w:val="00622A14"/>
    <w:rsid w:val="0064133A"/>
    <w:rsid w:val="00645813"/>
    <w:rsid w:val="00655F2A"/>
    <w:rsid w:val="00666C4A"/>
    <w:rsid w:val="006A230E"/>
    <w:rsid w:val="006A75BD"/>
    <w:rsid w:val="006B362E"/>
    <w:rsid w:val="006B59FE"/>
    <w:rsid w:val="006C3CEA"/>
    <w:rsid w:val="006C6EA7"/>
    <w:rsid w:val="006E4DEF"/>
    <w:rsid w:val="006F51C3"/>
    <w:rsid w:val="00701323"/>
    <w:rsid w:val="00711A0A"/>
    <w:rsid w:val="00733500"/>
    <w:rsid w:val="00735D2B"/>
    <w:rsid w:val="007376E2"/>
    <w:rsid w:val="00745AFD"/>
    <w:rsid w:val="007461E6"/>
    <w:rsid w:val="007522D9"/>
    <w:rsid w:val="00755441"/>
    <w:rsid w:val="00756BEB"/>
    <w:rsid w:val="007826E3"/>
    <w:rsid w:val="007A23C5"/>
    <w:rsid w:val="007A435E"/>
    <w:rsid w:val="007A5AAD"/>
    <w:rsid w:val="007B070F"/>
    <w:rsid w:val="007D5F77"/>
    <w:rsid w:val="007E5C0C"/>
    <w:rsid w:val="007F19D4"/>
    <w:rsid w:val="00803C4A"/>
    <w:rsid w:val="00812176"/>
    <w:rsid w:val="00834567"/>
    <w:rsid w:val="008441F1"/>
    <w:rsid w:val="00852469"/>
    <w:rsid w:val="00883C88"/>
    <w:rsid w:val="008A1D7C"/>
    <w:rsid w:val="008B36FA"/>
    <w:rsid w:val="008C5E28"/>
    <w:rsid w:val="008D1A50"/>
    <w:rsid w:val="008D4999"/>
    <w:rsid w:val="00902B15"/>
    <w:rsid w:val="009167E0"/>
    <w:rsid w:val="009670F7"/>
    <w:rsid w:val="009839E4"/>
    <w:rsid w:val="009A00CC"/>
    <w:rsid w:val="009A75FF"/>
    <w:rsid w:val="009B4EC1"/>
    <w:rsid w:val="009B553C"/>
    <w:rsid w:val="009E38F5"/>
    <w:rsid w:val="009F1E97"/>
    <w:rsid w:val="009F6F59"/>
    <w:rsid w:val="00A0159F"/>
    <w:rsid w:val="00A1432A"/>
    <w:rsid w:val="00A25FCE"/>
    <w:rsid w:val="00A37B97"/>
    <w:rsid w:val="00A4228F"/>
    <w:rsid w:val="00A46AAE"/>
    <w:rsid w:val="00A73074"/>
    <w:rsid w:val="00A9287F"/>
    <w:rsid w:val="00A93097"/>
    <w:rsid w:val="00AC0383"/>
    <w:rsid w:val="00AE2D1F"/>
    <w:rsid w:val="00B02162"/>
    <w:rsid w:val="00B311A1"/>
    <w:rsid w:val="00B323A6"/>
    <w:rsid w:val="00B3581D"/>
    <w:rsid w:val="00B40037"/>
    <w:rsid w:val="00B4118F"/>
    <w:rsid w:val="00B73142"/>
    <w:rsid w:val="00B73B81"/>
    <w:rsid w:val="00B74B53"/>
    <w:rsid w:val="00BD16B2"/>
    <w:rsid w:val="00BE441B"/>
    <w:rsid w:val="00BE6C82"/>
    <w:rsid w:val="00BF4649"/>
    <w:rsid w:val="00BF556F"/>
    <w:rsid w:val="00C15E77"/>
    <w:rsid w:val="00C2599D"/>
    <w:rsid w:val="00C61273"/>
    <w:rsid w:val="00C61867"/>
    <w:rsid w:val="00C649FA"/>
    <w:rsid w:val="00C730CE"/>
    <w:rsid w:val="00C87F33"/>
    <w:rsid w:val="00C94F08"/>
    <w:rsid w:val="00CA09A2"/>
    <w:rsid w:val="00CB0F1A"/>
    <w:rsid w:val="00CB32B1"/>
    <w:rsid w:val="00CC0A6F"/>
    <w:rsid w:val="00CD5163"/>
    <w:rsid w:val="00CE29CA"/>
    <w:rsid w:val="00CE5FF1"/>
    <w:rsid w:val="00D05AC1"/>
    <w:rsid w:val="00D1628B"/>
    <w:rsid w:val="00D302F7"/>
    <w:rsid w:val="00D43AAB"/>
    <w:rsid w:val="00D630FB"/>
    <w:rsid w:val="00D63103"/>
    <w:rsid w:val="00D80F4F"/>
    <w:rsid w:val="00D84E16"/>
    <w:rsid w:val="00D9087C"/>
    <w:rsid w:val="00DA07B6"/>
    <w:rsid w:val="00DC7879"/>
    <w:rsid w:val="00DD189A"/>
    <w:rsid w:val="00DD42BE"/>
    <w:rsid w:val="00DF764D"/>
    <w:rsid w:val="00E04CC6"/>
    <w:rsid w:val="00E124D5"/>
    <w:rsid w:val="00E534B0"/>
    <w:rsid w:val="00E5637D"/>
    <w:rsid w:val="00E60237"/>
    <w:rsid w:val="00E70CC5"/>
    <w:rsid w:val="00E83C79"/>
    <w:rsid w:val="00E854CC"/>
    <w:rsid w:val="00E97A99"/>
    <w:rsid w:val="00EA0B07"/>
    <w:rsid w:val="00EB2242"/>
    <w:rsid w:val="00EE6A63"/>
    <w:rsid w:val="00F07208"/>
    <w:rsid w:val="00F1570B"/>
    <w:rsid w:val="00F25097"/>
    <w:rsid w:val="00F258CC"/>
    <w:rsid w:val="00F46FE5"/>
    <w:rsid w:val="00F50706"/>
    <w:rsid w:val="00F61488"/>
    <w:rsid w:val="00F764E3"/>
    <w:rsid w:val="00F908B7"/>
    <w:rsid w:val="00F96701"/>
    <w:rsid w:val="00FC039A"/>
    <w:rsid w:val="00FC31EB"/>
    <w:rsid w:val="00FD6EF1"/>
    <w:rsid w:val="00FF5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2D5235"/>
  <w15:docId w15:val="{F12FC4F9-7E9D-468C-88BC-B0BF1D68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68B"/>
    <w:rPr>
      <w:sz w:val="24"/>
      <w:szCs w:val="24"/>
    </w:rPr>
  </w:style>
  <w:style w:type="paragraph" w:styleId="Heading1">
    <w:name w:val="heading 1"/>
    <w:basedOn w:val="Normal"/>
    <w:next w:val="Normal"/>
    <w:link w:val="Heading1Char"/>
    <w:qFormat/>
    <w:locked/>
    <w:rsid w:val="009A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2D1F"/>
    <w:pPr>
      <w:ind w:left="720"/>
      <w:contextualSpacing/>
    </w:pPr>
  </w:style>
  <w:style w:type="character" w:styleId="CommentReference">
    <w:name w:val="annotation reference"/>
    <w:basedOn w:val="DefaultParagraphFont"/>
    <w:uiPriority w:val="99"/>
    <w:semiHidden/>
    <w:rsid w:val="00883C88"/>
    <w:rPr>
      <w:rFonts w:cs="Times New Roman"/>
      <w:sz w:val="18"/>
      <w:szCs w:val="18"/>
    </w:rPr>
  </w:style>
  <w:style w:type="paragraph" w:styleId="CommentText">
    <w:name w:val="annotation text"/>
    <w:basedOn w:val="Normal"/>
    <w:link w:val="CommentTextChar"/>
    <w:uiPriority w:val="99"/>
    <w:semiHidden/>
    <w:rsid w:val="00883C88"/>
  </w:style>
  <w:style w:type="character" w:customStyle="1" w:styleId="CommentTextChar">
    <w:name w:val="Comment Text Char"/>
    <w:basedOn w:val="DefaultParagraphFont"/>
    <w:link w:val="CommentText"/>
    <w:uiPriority w:val="99"/>
    <w:semiHidden/>
    <w:locked/>
    <w:rsid w:val="00883C88"/>
    <w:rPr>
      <w:rFonts w:cs="Times New Roman"/>
      <w:sz w:val="24"/>
      <w:szCs w:val="24"/>
    </w:rPr>
  </w:style>
  <w:style w:type="paragraph" w:styleId="CommentSubject">
    <w:name w:val="annotation subject"/>
    <w:basedOn w:val="CommentText"/>
    <w:next w:val="CommentText"/>
    <w:link w:val="CommentSubjectChar"/>
    <w:uiPriority w:val="99"/>
    <w:semiHidden/>
    <w:rsid w:val="00883C88"/>
    <w:rPr>
      <w:b/>
      <w:bCs/>
      <w:sz w:val="20"/>
      <w:szCs w:val="20"/>
    </w:rPr>
  </w:style>
  <w:style w:type="character" w:customStyle="1" w:styleId="CommentSubjectChar">
    <w:name w:val="Comment Subject Char"/>
    <w:basedOn w:val="CommentTextChar"/>
    <w:link w:val="CommentSubject"/>
    <w:uiPriority w:val="99"/>
    <w:semiHidden/>
    <w:locked/>
    <w:rsid w:val="00883C88"/>
    <w:rPr>
      <w:rFonts w:cs="Times New Roman"/>
      <w:b/>
      <w:bCs/>
      <w:sz w:val="20"/>
      <w:szCs w:val="20"/>
    </w:rPr>
  </w:style>
  <w:style w:type="paragraph" w:styleId="BalloonText">
    <w:name w:val="Balloon Text"/>
    <w:basedOn w:val="Normal"/>
    <w:link w:val="BalloonTextChar"/>
    <w:uiPriority w:val="99"/>
    <w:semiHidden/>
    <w:rsid w:val="0088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C88"/>
    <w:rPr>
      <w:rFonts w:ascii="Lucida Grande" w:hAnsi="Lucida Grande" w:cs="Lucida Grande"/>
      <w:sz w:val="18"/>
      <w:szCs w:val="18"/>
    </w:rPr>
  </w:style>
  <w:style w:type="character" w:styleId="Hyperlink">
    <w:name w:val="Hyperlink"/>
    <w:basedOn w:val="DefaultParagraphFont"/>
    <w:uiPriority w:val="99"/>
    <w:rsid w:val="005969C1"/>
    <w:rPr>
      <w:rFonts w:cs="Times New Roman"/>
      <w:color w:val="0000FF"/>
      <w:u w:val="single"/>
    </w:rPr>
  </w:style>
  <w:style w:type="paragraph" w:styleId="Header">
    <w:name w:val="header"/>
    <w:basedOn w:val="Normal"/>
    <w:link w:val="HeaderChar"/>
    <w:uiPriority w:val="99"/>
    <w:unhideWhenUsed/>
    <w:rsid w:val="00400F03"/>
    <w:pPr>
      <w:tabs>
        <w:tab w:val="center" w:pos="4680"/>
        <w:tab w:val="right" w:pos="9360"/>
      </w:tabs>
    </w:pPr>
  </w:style>
  <w:style w:type="character" w:customStyle="1" w:styleId="HeaderChar">
    <w:name w:val="Header Char"/>
    <w:basedOn w:val="DefaultParagraphFont"/>
    <w:link w:val="Header"/>
    <w:uiPriority w:val="99"/>
    <w:rsid w:val="00400F03"/>
    <w:rPr>
      <w:sz w:val="24"/>
      <w:szCs w:val="24"/>
    </w:rPr>
  </w:style>
  <w:style w:type="paragraph" w:styleId="Footer">
    <w:name w:val="footer"/>
    <w:basedOn w:val="Normal"/>
    <w:link w:val="FooterChar"/>
    <w:uiPriority w:val="99"/>
    <w:unhideWhenUsed/>
    <w:rsid w:val="00400F03"/>
    <w:pPr>
      <w:tabs>
        <w:tab w:val="center" w:pos="4680"/>
        <w:tab w:val="right" w:pos="9360"/>
      </w:tabs>
    </w:pPr>
  </w:style>
  <w:style w:type="character" w:customStyle="1" w:styleId="FooterChar">
    <w:name w:val="Footer Char"/>
    <w:basedOn w:val="DefaultParagraphFont"/>
    <w:link w:val="Footer"/>
    <w:uiPriority w:val="99"/>
    <w:rsid w:val="00400F03"/>
    <w:rPr>
      <w:sz w:val="24"/>
      <w:szCs w:val="24"/>
    </w:rPr>
  </w:style>
  <w:style w:type="character" w:styleId="FollowedHyperlink">
    <w:name w:val="FollowedHyperlink"/>
    <w:basedOn w:val="DefaultParagraphFont"/>
    <w:uiPriority w:val="99"/>
    <w:semiHidden/>
    <w:unhideWhenUsed/>
    <w:rsid w:val="00BE441B"/>
    <w:rPr>
      <w:color w:val="800080" w:themeColor="followedHyperlink"/>
      <w:u w:val="single"/>
    </w:rPr>
  </w:style>
  <w:style w:type="character" w:customStyle="1" w:styleId="Heading1Char">
    <w:name w:val="Heading 1 Char"/>
    <w:basedOn w:val="DefaultParagraphFont"/>
    <w:link w:val="Heading1"/>
    <w:rsid w:val="009A00CC"/>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8345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0325">
      <w:bodyDiv w:val="1"/>
      <w:marLeft w:val="0"/>
      <w:marRight w:val="0"/>
      <w:marTop w:val="0"/>
      <w:marBottom w:val="0"/>
      <w:divBdr>
        <w:top w:val="none" w:sz="0" w:space="0" w:color="auto"/>
        <w:left w:val="none" w:sz="0" w:space="0" w:color="auto"/>
        <w:bottom w:val="none" w:sz="0" w:space="0" w:color="auto"/>
        <w:right w:val="none" w:sz="0" w:space="0" w:color="auto"/>
      </w:divBdr>
    </w:div>
    <w:div w:id="470101986">
      <w:marLeft w:val="0"/>
      <w:marRight w:val="0"/>
      <w:marTop w:val="0"/>
      <w:marBottom w:val="0"/>
      <w:divBdr>
        <w:top w:val="none" w:sz="0" w:space="0" w:color="auto"/>
        <w:left w:val="none" w:sz="0" w:space="0" w:color="auto"/>
        <w:bottom w:val="none" w:sz="0" w:space="0" w:color="auto"/>
        <w:right w:val="none" w:sz="0" w:space="0" w:color="auto"/>
      </w:divBdr>
      <w:divsChild>
        <w:div w:id="470101983">
          <w:marLeft w:val="0"/>
          <w:marRight w:val="0"/>
          <w:marTop w:val="0"/>
          <w:marBottom w:val="0"/>
          <w:divBdr>
            <w:top w:val="none" w:sz="0" w:space="0" w:color="auto"/>
            <w:left w:val="none" w:sz="0" w:space="0" w:color="auto"/>
            <w:bottom w:val="none" w:sz="0" w:space="0" w:color="auto"/>
            <w:right w:val="none" w:sz="0" w:space="0" w:color="auto"/>
          </w:divBdr>
        </w:div>
        <w:div w:id="470101984">
          <w:marLeft w:val="0"/>
          <w:marRight w:val="0"/>
          <w:marTop w:val="0"/>
          <w:marBottom w:val="0"/>
          <w:divBdr>
            <w:top w:val="none" w:sz="0" w:space="0" w:color="auto"/>
            <w:left w:val="none" w:sz="0" w:space="0" w:color="auto"/>
            <w:bottom w:val="none" w:sz="0" w:space="0" w:color="auto"/>
            <w:right w:val="none" w:sz="0" w:space="0" w:color="auto"/>
          </w:divBdr>
        </w:div>
        <w:div w:id="470101985">
          <w:marLeft w:val="0"/>
          <w:marRight w:val="0"/>
          <w:marTop w:val="0"/>
          <w:marBottom w:val="0"/>
          <w:divBdr>
            <w:top w:val="none" w:sz="0" w:space="0" w:color="auto"/>
            <w:left w:val="none" w:sz="0" w:space="0" w:color="auto"/>
            <w:bottom w:val="none" w:sz="0" w:space="0" w:color="auto"/>
            <w:right w:val="none" w:sz="0" w:space="0" w:color="auto"/>
          </w:divBdr>
        </w:div>
        <w:div w:id="470101987">
          <w:marLeft w:val="0"/>
          <w:marRight w:val="0"/>
          <w:marTop w:val="0"/>
          <w:marBottom w:val="0"/>
          <w:divBdr>
            <w:top w:val="none" w:sz="0" w:space="0" w:color="auto"/>
            <w:left w:val="none" w:sz="0" w:space="0" w:color="auto"/>
            <w:bottom w:val="none" w:sz="0" w:space="0" w:color="auto"/>
            <w:right w:val="none" w:sz="0" w:space="0" w:color="auto"/>
          </w:divBdr>
        </w:div>
      </w:divsChild>
    </w:div>
    <w:div w:id="6572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ites.google.com/site/jessebruhn3/jesse_bruhn_jmp.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DESE-231-48288</_dlc_DocId>
    <_dlc_DocIdUrl xmlns="733efe1c-5bbe-4968-87dc-d400e65c879f">
      <Url>https://sharepoint.doemass.org/ese/webteam/cps/_layouts/DocIdRedir.aspx?ID=DESE-231-48288</Url>
      <Description>DESE-231-48288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4F784-8DAF-4FB0-B003-6289C6FD23B4}">
  <ds:schemaRefs>
    <ds:schemaRef ds:uri="http://schemas.microsoft.com/sharepoint/v3/contenttype/forms"/>
  </ds:schemaRefs>
</ds:datastoreItem>
</file>

<file path=customXml/itemProps2.xml><?xml version="1.0" encoding="utf-8"?>
<ds:datastoreItem xmlns:ds="http://schemas.openxmlformats.org/officeDocument/2006/customXml" ds:itemID="{8E1E4E31-CA6A-4ED4-93E6-1E6E33B35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6CB88-B55A-4699-A2DF-89CEE1EADBC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E06F43A-4653-4032-99A4-957BD5ACF74A}">
  <ds:schemaRefs>
    <ds:schemaRef ds:uri="http://schemas.microsoft.com/sharepoint/events"/>
  </ds:schemaRefs>
</ds:datastoreItem>
</file>

<file path=customXml/itemProps5.xml><?xml version="1.0" encoding="utf-8"?>
<ds:datastoreItem xmlns:ds="http://schemas.openxmlformats.org/officeDocument/2006/customXml" ds:itemID="{16A0F2EF-8C9C-4BEA-B9D9-59C80F29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864</Words>
  <Characters>4838</Characters>
  <Application>Microsoft Office Word</Application>
  <DocSecurity>0</DocSecurity>
  <Lines>82</Lines>
  <Paragraphs>26</Paragraphs>
  <ScaleCrop>false</ScaleCrop>
  <HeadingPairs>
    <vt:vector size="2" baseType="variant">
      <vt:variant>
        <vt:lpstr>Title</vt:lpstr>
      </vt:variant>
      <vt:variant>
        <vt:i4>1</vt:i4>
      </vt:variant>
    </vt:vector>
  </HeadingPairs>
  <TitlesOfParts>
    <vt:vector size="1" baseType="lpstr">
      <vt:lpstr>Impact of the Massachusetts School Choice Program</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the Massachusetts School Choice Program</dc:title>
  <dc:creator>DESE</dc:creator>
  <cp:lastModifiedBy>Zou, Dong (EOE)</cp:lastModifiedBy>
  <cp:revision>4</cp:revision>
  <dcterms:created xsi:type="dcterms:W3CDTF">2019-01-24T16:39:00Z</dcterms:created>
  <dcterms:modified xsi:type="dcterms:W3CDTF">2019-01-25T16:35:00Z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25 2019</vt:lpwstr>
  </property>
</Properties>
</file>