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6078329"/>
        <w:docPartObj>
          <w:docPartGallery w:val="Cover Pages"/>
          <w:docPartUnique/>
        </w:docPartObj>
      </w:sdtPr>
      <w:sdtEndPr/>
      <w:sdtContent>
        <w:p w14:paraId="4BD04D48" w14:textId="2EFA6564" w:rsidR="006E5682" w:rsidRDefault="006E5682"/>
        <w:p w14:paraId="411EAA1E" w14:textId="131D9962" w:rsidR="00FE0F42" w:rsidRDefault="00E958CE">
          <w:pPr>
            <w:sectPr w:rsidR="00FE0F42" w:rsidSect="006E5682">
              <w:footerReference w:type="default" r:id="rId9"/>
              <w:pgSz w:w="12240" w:h="15840"/>
              <w:pgMar w:top="1440" w:right="1440" w:bottom="1440" w:left="1440" w:header="720" w:footer="720" w:gutter="0"/>
              <w:pgNumType w:start="0"/>
              <w:cols w:space="720"/>
              <w:titlePg/>
              <w:docGrid w:linePitch="360"/>
            </w:sectPr>
          </w:pPr>
          <w:r>
            <w:rPr>
              <w:noProof/>
            </w:rPr>
            <mc:AlternateContent>
              <mc:Choice Requires="wps">
                <w:drawing>
                  <wp:anchor distT="45720" distB="45720" distL="114300" distR="114300" simplePos="0" relativeHeight="251667456" behindDoc="0" locked="0" layoutInCell="1" allowOverlap="1" wp14:anchorId="71920D81" wp14:editId="34E620E5">
                    <wp:simplePos x="0" y="0"/>
                    <wp:positionH relativeFrom="margin">
                      <wp:align>center</wp:align>
                    </wp:positionH>
                    <wp:positionV relativeFrom="paragraph">
                      <wp:posOffset>6353175</wp:posOffset>
                    </wp:positionV>
                    <wp:extent cx="6867525" cy="1404620"/>
                    <wp:effectExtent l="0" t="0" r="28575" b="2349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04620"/>
                            </a:xfrm>
                            <a:prstGeom prst="rect">
                              <a:avLst/>
                            </a:prstGeom>
                            <a:solidFill>
                              <a:srgbClr val="FFFFFF"/>
                            </a:solidFill>
                            <a:ln w="9525">
                              <a:solidFill>
                                <a:schemeClr val="bg1"/>
                              </a:solidFill>
                              <a:miter lim="800000"/>
                              <a:headEnd/>
                              <a:tailEnd/>
                            </a:ln>
                          </wps:spPr>
                          <wps:txbx>
                            <w:txbxContent>
                              <w:p w14:paraId="2C02E8B1" w14:textId="06BBEAE9" w:rsidR="003704F1" w:rsidRDefault="003704F1" w:rsidP="00E958CE">
                                <w:pPr>
                                  <w:jc w:val="center"/>
                                  <w:rPr>
                                    <w:rFonts w:ascii="Times New Roman" w:hAnsi="Times New Roman" w:cs="Times New Roman"/>
                                    <w:sz w:val="24"/>
                                  </w:rPr>
                                </w:pPr>
                                <w:r>
                                  <w:rPr>
                                    <w:rFonts w:ascii="Times New Roman" w:hAnsi="Times New Roman" w:cs="Times New Roman"/>
                                    <w:sz w:val="24"/>
                                  </w:rPr>
                                  <w:t xml:space="preserve">Report developed by Jamie Morgan, Francesca Di Silvio, Mathilda </w:t>
                                </w:r>
                                <w:proofErr w:type="spellStart"/>
                                <w:r>
                                  <w:rPr>
                                    <w:rFonts w:ascii="Times New Roman" w:hAnsi="Times New Roman" w:cs="Times New Roman"/>
                                    <w:sz w:val="24"/>
                                  </w:rPr>
                                  <w:t>Reckford</w:t>
                                </w:r>
                                <w:proofErr w:type="spellEnd"/>
                                <w:r>
                                  <w:rPr>
                                    <w:rFonts w:ascii="Times New Roman" w:hAnsi="Times New Roman" w:cs="Times New Roman"/>
                                    <w:sz w:val="24"/>
                                  </w:rPr>
                                  <w:t>, and Leslie Fink</w:t>
                                </w:r>
                              </w:p>
                              <w:p w14:paraId="06A593EA" w14:textId="77777777" w:rsidR="003704F1" w:rsidRDefault="003704F1" w:rsidP="00E958CE">
                                <w:pPr>
                                  <w:jc w:val="center"/>
                                  <w:rPr>
                                    <w:rFonts w:ascii="Times New Roman" w:hAnsi="Times New Roman" w:cs="Times New Roman"/>
                                    <w:sz w:val="24"/>
                                  </w:rPr>
                                </w:pPr>
                                <w:r>
                                  <w:rPr>
                                    <w:rFonts w:ascii="Times New Roman" w:hAnsi="Times New Roman" w:cs="Times New Roman"/>
                                    <w:sz w:val="24"/>
                                  </w:rPr>
                                  <w:t xml:space="preserve">May 15, 2020 </w:t>
                                </w:r>
                              </w:p>
                              <w:p w14:paraId="356231CF" w14:textId="3B59FFED" w:rsidR="003704F1" w:rsidRDefault="003704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20D81" id="_x0000_t202" coordsize="21600,21600" o:spt="202" path="m,l,21600r21600,l21600,xe">
                    <v:stroke joinstyle="miter"/>
                    <v:path gradientshapeok="t" o:connecttype="rect"/>
                  </v:shapetype>
                  <v:shape id="Text Box 2" o:spid="_x0000_s1026" type="#_x0000_t202" style="position:absolute;margin-left:0;margin-top:500.25pt;width:540.7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" strokecolor="white [3212]">
                    <v:textbox style="mso-fit-shape-to-text:t">
                      <w:txbxContent>
                        <w:p w14:paraId="2C02E8B1" w14:textId="06BBEAE9" w:rsidR="003704F1" w:rsidRDefault="003704F1" w:rsidP="00E958CE">
                          <w:pPr>
                            <w:jc w:val="center"/>
                            <w:rPr>
                              <w:rFonts w:ascii="Times New Roman" w:hAnsi="Times New Roman" w:cs="Times New Roman"/>
                              <w:sz w:val="24"/>
                            </w:rPr>
                          </w:pPr>
                          <w:r>
                            <w:rPr>
                              <w:rFonts w:ascii="Times New Roman" w:hAnsi="Times New Roman" w:cs="Times New Roman"/>
                              <w:sz w:val="24"/>
                            </w:rPr>
                            <w:t xml:space="preserve">Report developed by Jamie Morgan, Francesca Di Silvio, Mathilda </w:t>
                          </w:r>
                          <w:proofErr w:type="spellStart"/>
                          <w:r>
                            <w:rPr>
                              <w:rFonts w:ascii="Times New Roman" w:hAnsi="Times New Roman" w:cs="Times New Roman"/>
                              <w:sz w:val="24"/>
                            </w:rPr>
                            <w:t>Reckford</w:t>
                          </w:r>
                          <w:proofErr w:type="spellEnd"/>
                          <w:r>
                            <w:rPr>
                              <w:rFonts w:ascii="Times New Roman" w:hAnsi="Times New Roman" w:cs="Times New Roman"/>
                              <w:sz w:val="24"/>
                            </w:rPr>
                            <w:t>, and Leslie Fink</w:t>
                          </w:r>
                        </w:p>
                        <w:p w14:paraId="06A593EA" w14:textId="77777777" w:rsidR="003704F1" w:rsidRDefault="003704F1" w:rsidP="00E958CE">
                          <w:pPr>
                            <w:jc w:val="center"/>
                            <w:rPr>
                              <w:rFonts w:ascii="Times New Roman" w:hAnsi="Times New Roman" w:cs="Times New Roman"/>
                              <w:sz w:val="24"/>
                            </w:rPr>
                          </w:pPr>
                          <w:r>
                            <w:rPr>
                              <w:rFonts w:ascii="Times New Roman" w:hAnsi="Times New Roman" w:cs="Times New Roman"/>
                              <w:sz w:val="24"/>
                            </w:rPr>
                            <w:t xml:space="preserve">May 15, 2020 </w:t>
                          </w:r>
                        </w:p>
                        <w:p w14:paraId="356231CF" w14:textId="3B59FFED" w:rsidR="003704F1" w:rsidRDefault="003704F1"/>
                      </w:txbxContent>
                    </v:textbox>
                    <w10:wrap type="square" anchorx="margin"/>
                  </v:shape>
                </w:pict>
              </mc:Fallback>
            </mc:AlternateContent>
          </w:r>
          <w:r w:rsidR="006E5682">
            <w:rPr>
              <w:noProof/>
            </w:rPr>
            <w:drawing>
              <wp:anchor distT="0" distB="0" distL="114300" distR="114300" simplePos="0" relativeHeight="251663360" behindDoc="0" locked="0" layoutInCell="1" allowOverlap="1" wp14:anchorId="76659C46" wp14:editId="7B88C063">
                <wp:simplePos x="0" y="0"/>
                <wp:positionH relativeFrom="margin">
                  <wp:align>right</wp:align>
                </wp:positionH>
                <wp:positionV relativeFrom="paragraph">
                  <wp:posOffset>7439025</wp:posOffset>
                </wp:positionV>
                <wp:extent cx="1835785" cy="3429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785" cy="342900"/>
                        </a:xfrm>
                        <a:prstGeom prst="rect">
                          <a:avLst/>
                        </a:prstGeom>
                        <a:noFill/>
                        <a:ln>
                          <a:noFill/>
                        </a:ln>
                      </pic:spPr>
                    </pic:pic>
                  </a:graphicData>
                </a:graphic>
              </wp:anchor>
            </w:drawing>
          </w:r>
          <w:r w:rsidR="006E5682">
            <w:rPr>
              <w:noProof/>
            </w:rPr>
            <mc:AlternateContent>
              <mc:Choice Requires="wpg">
                <w:drawing>
                  <wp:anchor distT="0" distB="0" distL="114300" distR="114300" simplePos="0" relativeHeight="251659264" behindDoc="1" locked="0" layoutInCell="1" allowOverlap="1" wp14:anchorId="36D0FAC7" wp14:editId="484995F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2FEAB76" w14:textId="2EE2748A" w:rsidR="003704F1" w:rsidRPr="006E5682" w:rsidRDefault="00D0617D">
                                  <w:pPr>
                                    <w:rPr>
                                      <w:rFonts w:ascii="Times New Roman" w:hAnsi="Times New Roman" w:cs="Times New Roman"/>
                                      <w:color w:val="FFFFFF" w:themeColor="background1"/>
                                      <w:sz w:val="56"/>
                                      <w:szCs w:val="56"/>
                                    </w:rPr>
                                  </w:pPr>
                                  <w:sdt>
                                    <w:sdtPr>
                                      <w:rPr>
                                        <w:rFonts w:ascii="Times New Roman" w:hAnsi="Times New Roman" w:cs="Times New Roman"/>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704F1">
                                        <w:rPr>
                                          <w:rFonts w:ascii="Times New Roman" w:hAnsi="Times New Roman" w:cs="Times New Roman"/>
                                          <w:color w:val="FFFFFF" w:themeColor="background1"/>
                                          <w:sz w:val="56"/>
                                          <w:szCs w:val="56"/>
                                        </w:rPr>
                                        <w:t>Massachusetts ESL Programming Services Study Final Report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6D0FAC7"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6wagUAAKo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02FEAB76" w14:textId="2EE2748A" w:rsidR="003704F1" w:rsidRPr="006E5682" w:rsidRDefault="00D0617D">
                            <w:pPr>
                              <w:rPr>
                                <w:rFonts w:ascii="Times New Roman" w:hAnsi="Times New Roman" w:cs="Times New Roman"/>
                                <w:color w:val="FFFFFF" w:themeColor="background1"/>
                                <w:sz w:val="56"/>
                                <w:szCs w:val="56"/>
                              </w:rPr>
                            </w:pPr>
                            <w:sdt>
                              <w:sdtPr>
                                <w:rPr>
                                  <w:rFonts w:ascii="Times New Roman" w:hAnsi="Times New Roman" w:cs="Times New Roman"/>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704F1">
                                  <w:rPr>
                                    <w:rFonts w:ascii="Times New Roman" w:hAnsi="Times New Roman" w:cs="Times New Roman"/>
                                    <w:color w:val="FFFFFF" w:themeColor="background1"/>
                                    <w:sz w:val="56"/>
                                    <w:szCs w:val="56"/>
                                  </w:rPr>
                                  <w:t>Massachusetts ESL Programming Services Study Final Report</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E5682">
            <w:rPr>
              <w:noProof/>
            </w:rPr>
            <mc:AlternateContent>
              <mc:Choice Requires="wps">
                <w:drawing>
                  <wp:anchor distT="0" distB="0" distL="114300" distR="114300" simplePos="0" relativeHeight="251660288" behindDoc="0" locked="0" layoutInCell="1" allowOverlap="1" wp14:anchorId="3FE4F92B" wp14:editId="4A0A21A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3CC2D6A7" w14:textId="359B98BE" w:rsidR="003704F1" w:rsidRDefault="003704F1">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FE4F92B"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3CC2D6A7" w14:textId="359B98BE" w:rsidR="003704F1" w:rsidRDefault="003704F1">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sidR="006E5682">
            <w:br w:type="page"/>
          </w:r>
        </w:p>
        <w:p w14:paraId="28B91140" w14:textId="49F1177B" w:rsidR="00742D85" w:rsidRDefault="00742D85"/>
        <w:p w14:paraId="39523166" w14:textId="0C97703A" w:rsidR="006E5682" w:rsidRDefault="00D0617D"/>
      </w:sdtContent>
    </w:sdt>
    <w:sdt>
      <w:sdtPr>
        <w:rPr>
          <w:rFonts w:asciiTheme="minorHAnsi" w:eastAsiaTheme="minorHAnsi" w:hAnsiTheme="minorHAnsi" w:cstheme="minorBidi"/>
          <w:b/>
          <w:bCs/>
          <w:noProof/>
          <w:color w:val="auto"/>
          <w:sz w:val="22"/>
          <w:szCs w:val="22"/>
        </w:rPr>
        <w:id w:val="-184753054"/>
        <w:docPartObj>
          <w:docPartGallery w:val="Table of Contents"/>
          <w:docPartUnique/>
        </w:docPartObj>
      </w:sdtPr>
      <w:sdtEndPr>
        <w:rPr>
          <w:rFonts w:ascii="Times New Roman" w:hAnsi="Times New Roman" w:cs="Times New Roman"/>
          <w:sz w:val="24"/>
          <w:szCs w:val="24"/>
        </w:rPr>
      </w:sdtEndPr>
      <w:sdtContent>
        <w:p w14:paraId="72DCC83F" w14:textId="16AA0FAA" w:rsidR="006E5682" w:rsidRPr="00E8150C" w:rsidRDefault="00313654">
          <w:pPr>
            <w:pStyle w:val="TOCHeading"/>
            <w:rPr>
              <w:rStyle w:val="Heading1Char"/>
            </w:rPr>
          </w:pPr>
          <w:r w:rsidRPr="00E8150C">
            <w:rPr>
              <w:rStyle w:val="Heading1Char"/>
            </w:rPr>
            <w:t xml:space="preserve">Table of </w:t>
          </w:r>
          <w:r w:rsidR="006E5682" w:rsidRPr="00E8150C">
            <w:rPr>
              <w:rStyle w:val="Heading1Char"/>
            </w:rPr>
            <w:t>Contents</w:t>
          </w:r>
        </w:p>
        <w:p w14:paraId="1AC2D9E5" w14:textId="20A85D37" w:rsidR="00EA0DE3" w:rsidRPr="004A042E" w:rsidRDefault="006E5682">
          <w:pPr>
            <w:pStyle w:val="TOC1"/>
            <w:rPr>
              <w:rFonts w:ascii="Times New Roman" w:eastAsiaTheme="minorEastAsia" w:hAnsi="Times New Roman" w:cs="Times New Roman"/>
              <w:b w:val="0"/>
              <w:bCs w:val="0"/>
              <w:sz w:val="24"/>
              <w:szCs w:val="24"/>
            </w:rPr>
          </w:pPr>
          <w:r w:rsidRPr="004A042E">
            <w:rPr>
              <w:rFonts w:ascii="Times New Roman" w:hAnsi="Times New Roman" w:cs="Times New Roman"/>
              <w:sz w:val="24"/>
              <w:szCs w:val="24"/>
            </w:rPr>
            <w:fldChar w:fldCharType="begin"/>
          </w:r>
          <w:r w:rsidRPr="004A042E">
            <w:rPr>
              <w:rFonts w:ascii="Times New Roman" w:hAnsi="Times New Roman" w:cs="Times New Roman"/>
              <w:sz w:val="24"/>
              <w:szCs w:val="24"/>
            </w:rPr>
            <w:instrText xml:space="preserve"> TOC \o "1-3" \h \z \u </w:instrText>
          </w:r>
          <w:r w:rsidRPr="004A042E">
            <w:rPr>
              <w:rFonts w:ascii="Times New Roman" w:hAnsi="Times New Roman" w:cs="Times New Roman"/>
              <w:sz w:val="24"/>
              <w:szCs w:val="24"/>
            </w:rPr>
            <w:fldChar w:fldCharType="separate"/>
          </w:r>
          <w:hyperlink w:anchor="_Toc40105798" w:history="1">
            <w:r w:rsidR="00EA0DE3" w:rsidRPr="004A042E">
              <w:rPr>
                <w:rStyle w:val="Hyperlink"/>
                <w:rFonts w:ascii="Times New Roman" w:hAnsi="Times New Roman" w:cs="Times New Roman"/>
                <w:sz w:val="24"/>
                <w:szCs w:val="24"/>
              </w:rPr>
              <w:t>Introduction</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_Toc40105798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1</w:t>
            </w:r>
            <w:r w:rsidR="00EA0DE3" w:rsidRPr="004A042E">
              <w:rPr>
                <w:rFonts w:ascii="Times New Roman" w:hAnsi="Times New Roman" w:cs="Times New Roman"/>
                <w:webHidden/>
                <w:sz w:val="24"/>
                <w:szCs w:val="24"/>
              </w:rPr>
              <w:fldChar w:fldCharType="end"/>
            </w:r>
          </w:hyperlink>
        </w:p>
        <w:p w14:paraId="402DD552" w14:textId="1DCDEF17" w:rsidR="00EA0DE3" w:rsidRPr="004A042E" w:rsidRDefault="00D0617D">
          <w:pPr>
            <w:pStyle w:val="TOC1"/>
            <w:rPr>
              <w:rFonts w:ascii="Times New Roman" w:eastAsiaTheme="minorEastAsia" w:hAnsi="Times New Roman" w:cs="Times New Roman"/>
              <w:b w:val="0"/>
              <w:bCs w:val="0"/>
              <w:sz w:val="24"/>
              <w:szCs w:val="24"/>
            </w:rPr>
          </w:pPr>
          <w:hyperlink w:anchor="_Toc40105799" w:history="1">
            <w:r w:rsidR="00EA0DE3" w:rsidRPr="004A042E">
              <w:rPr>
                <w:rStyle w:val="Hyperlink"/>
                <w:rFonts w:ascii="Times New Roman" w:hAnsi="Times New Roman" w:cs="Times New Roman"/>
                <w:sz w:val="24"/>
                <w:szCs w:val="24"/>
                <w:shd w:val="clear" w:color="auto" w:fill="FFFFFF"/>
              </w:rPr>
              <w:t>Review of Literature</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_Toc40105799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2</w:t>
            </w:r>
            <w:r w:rsidR="00EA0DE3" w:rsidRPr="004A042E">
              <w:rPr>
                <w:rFonts w:ascii="Times New Roman" w:hAnsi="Times New Roman" w:cs="Times New Roman"/>
                <w:webHidden/>
                <w:sz w:val="24"/>
                <w:szCs w:val="24"/>
              </w:rPr>
              <w:fldChar w:fldCharType="end"/>
            </w:r>
          </w:hyperlink>
        </w:p>
        <w:p w14:paraId="395D8E4B" w14:textId="17864B3A"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0" w:history="1">
            <w:r w:rsidR="00EA0DE3" w:rsidRPr="004A042E">
              <w:rPr>
                <w:rStyle w:val="Hyperlink"/>
                <w:rFonts w:ascii="Times New Roman" w:hAnsi="Times New Roman" w:cs="Times New Roman"/>
                <w:noProof/>
                <w:sz w:val="24"/>
                <w:szCs w:val="24"/>
              </w:rPr>
              <w:t>Frameworks and Standards for English Learners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_Toc40105800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2</w:t>
            </w:r>
            <w:r w:rsidR="00EA0DE3" w:rsidRPr="004A042E">
              <w:rPr>
                <w:rFonts w:ascii="Times New Roman" w:hAnsi="Times New Roman" w:cs="Times New Roman"/>
                <w:noProof/>
                <w:webHidden/>
                <w:sz w:val="24"/>
                <w:szCs w:val="24"/>
              </w:rPr>
              <w:fldChar w:fldCharType="end"/>
            </w:r>
          </w:hyperlink>
        </w:p>
        <w:p w14:paraId="5528B57A" w14:textId="308C5D8A"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1" w:history="1">
            <w:r w:rsidR="00EA0DE3" w:rsidRPr="004A042E">
              <w:rPr>
                <w:rStyle w:val="Hyperlink"/>
                <w:rFonts w:ascii="Times New Roman" w:hAnsi="Times New Roman" w:cs="Times New Roman"/>
                <w:noProof/>
                <w:sz w:val="24"/>
                <w:szCs w:val="24"/>
              </w:rPr>
              <w:t>Program Models, Teaching Models, and Instruction</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_Toc40105801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5</w:t>
            </w:r>
            <w:r w:rsidR="00EA0DE3" w:rsidRPr="004A042E">
              <w:rPr>
                <w:rFonts w:ascii="Times New Roman" w:hAnsi="Times New Roman" w:cs="Times New Roman"/>
                <w:noProof/>
                <w:webHidden/>
                <w:sz w:val="24"/>
                <w:szCs w:val="24"/>
              </w:rPr>
              <w:fldChar w:fldCharType="end"/>
            </w:r>
          </w:hyperlink>
        </w:p>
        <w:p w14:paraId="15C6E82F" w14:textId="10C36BA4"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2" w:history="1">
            <w:r w:rsidR="00EA0DE3" w:rsidRPr="004A042E">
              <w:rPr>
                <w:rStyle w:val="Hyperlink"/>
                <w:rFonts w:ascii="Times New Roman" w:hAnsi="Times New Roman" w:cs="Times New Roman"/>
                <w:noProof/>
                <w:sz w:val="24"/>
                <w:szCs w:val="24"/>
              </w:rPr>
              <w:t>Professional Development for ESL Educators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_Toc40105802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8</w:t>
            </w:r>
            <w:r w:rsidR="00EA0DE3" w:rsidRPr="004A042E">
              <w:rPr>
                <w:rFonts w:ascii="Times New Roman" w:hAnsi="Times New Roman" w:cs="Times New Roman"/>
                <w:noProof/>
                <w:webHidden/>
                <w:sz w:val="24"/>
                <w:szCs w:val="24"/>
              </w:rPr>
              <w:fldChar w:fldCharType="end"/>
            </w:r>
          </w:hyperlink>
        </w:p>
        <w:p w14:paraId="0AC604E8" w14:textId="47CD9383" w:rsidR="00EA0DE3" w:rsidRPr="004A042E" w:rsidRDefault="00D0617D">
          <w:pPr>
            <w:pStyle w:val="TOC1"/>
            <w:rPr>
              <w:rFonts w:ascii="Times New Roman" w:eastAsiaTheme="minorEastAsia" w:hAnsi="Times New Roman" w:cs="Times New Roman"/>
              <w:b w:val="0"/>
              <w:bCs w:val="0"/>
              <w:sz w:val="24"/>
              <w:szCs w:val="24"/>
            </w:rPr>
          </w:pPr>
          <w:hyperlink w:anchor="_Toc40105803" w:history="1">
            <w:r w:rsidR="00EA0DE3" w:rsidRPr="004A042E">
              <w:rPr>
                <w:rStyle w:val="Hyperlink"/>
                <w:rFonts w:ascii="Times New Roman" w:hAnsi="Times New Roman" w:cs="Times New Roman"/>
                <w:sz w:val="24"/>
                <w:szCs w:val="24"/>
              </w:rPr>
              <w:t>Annotated Bibliography</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_Toc40105803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9</w:t>
            </w:r>
            <w:r w:rsidR="00EA0DE3" w:rsidRPr="004A042E">
              <w:rPr>
                <w:rFonts w:ascii="Times New Roman" w:hAnsi="Times New Roman" w:cs="Times New Roman"/>
                <w:webHidden/>
                <w:sz w:val="24"/>
                <w:szCs w:val="24"/>
              </w:rPr>
              <w:fldChar w:fldCharType="end"/>
            </w:r>
          </w:hyperlink>
        </w:p>
        <w:p w14:paraId="69B6E3BD" w14:textId="1B662446"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4" w:history="1">
            <w:r w:rsidR="00EA0DE3" w:rsidRPr="004A042E">
              <w:rPr>
                <w:rStyle w:val="Hyperlink"/>
                <w:rFonts w:ascii="Times New Roman" w:hAnsi="Times New Roman" w:cs="Times New Roman"/>
                <w:noProof/>
                <w:sz w:val="24"/>
                <w:szCs w:val="24"/>
              </w:rPr>
              <w:t>Frameworks and Standards for English Learners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_Toc40105804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9</w:t>
            </w:r>
            <w:r w:rsidR="00EA0DE3" w:rsidRPr="004A042E">
              <w:rPr>
                <w:rFonts w:ascii="Times New Roman" w:hAnsi="Times New Roman" w:cs="Times New Roman"/>
                <w:noProof/>
                <w:webHidden/>
                <w:sz w:val="24"/>
                <w:szCs w:val="24"/>
              </w:rPr>
              <w:fldChar w:fldCharType="end"/>
            </w:r>
          </w:hyperlink>
        </w:p>
        <w:p w14:paraId="284BB0FD" w14:textId="2CA1BD06"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5" w:history="1">
            <w:r w:rsidR="00EA0DE3" w:rsidRPr="004A042E">
              <w:rPr>
                <w:rStyle w:val="Hyperlink"/>
                <w:rFonts w:ascii="Times New Roman" w:hAnsi="Times New Roman" w:cs="Times New Roman"/>
                <w:noProof/>
                <w:sz w:val="24"/>
                <w:szCs w:val="24"/>
              </w:rPr>
              <w:t>Program Models, Teaching Models, and Instruction</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_Toc40105805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9</w:t>
            </w:r>
            <w:r w:rsidR="00EA0DE3" w:rsidRPr="004A042E">
              <w:rPr>
                <w:rFonts w:ascii="Times New Roman" w:hAnsi="Times New Roman" w:cs="Times New Roman"/>
                <w:noProof/>
                <w:webHidden/>
                <w:sz w:val="24"/>
                <w:szCs w:val="24"/>
              </w:rPr>
              <w:fldChar w:fldCharType="end"/>
            </w:r>
          </w:hyperlink>
        </w:p>
        <w:p w14:paraId="7AD19FE4" w14:textId="6BBD2868"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6" w:history="1">
            <w:r w:rsidR="00EA0DE3" w:rsidRPr="004A042E">
              <w:rPr>
                <w:rStyle w:val="Hyperlink"/>
                <w:rFonts w:ascii="Times New Roman" w:hAnsi="Times New Roman" w:cs="Times New Roman"/>
                <w:noProof/>
                <w:sz w:val="24"/>
                <w:szCs w:val="24"/>
              </w:rPr>
              <w:t>Professional Development for ESL Educators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_Toc40105806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10</w:t>
            </w:r>
            <w:r w:rsidR="00EA0DE3" w:rsidRPr="004A042E">
              <w:rPr>
                <w:rFonts w:ascii="Times New Roman" w:hAnsi="Times New Roman" w:cs="Times New Roman"/>
                <w:noProof/>
                <w:webHidden/>
                <w:sz w:val="24"/>
                <w:szCs w:val="24"/>
              </w:rPr>
              <w:fldChar w:fldCharType="end"/>
            </w:r>
          </w:hyperlink>
        </w:p>
        <w:p w14:paraId="56EFE0B1" w14:textId="1A92776E" w:rsidR="00EA0DE3" w:rsidRPr="004A042E" w:rsidRDefault="00D0617D">
          <w:pPr>
            <w:pStyle w:val="TOC1"/>
            <w:rPr>
              <w:rFonts w:ascii="Times New Roman" w:eastAsiaTheme="minorEastAsia" w:hAnsi="Times New Roman" w:cs="Times New Roman"/>
              <w:b w:val="0"/>
              <w:bCs w:val="0"/>
              <w:sz w:val="24"/>
              <w:szCs w:val="24"/>
            </w:rPr>
          </w:pPr>
          <w:hyperlink w:anchor="_Toc40105807" w:history="1">
            <w:r w:rsidR="00EA0DE3" w:rsidRPr="004A042E">
              <w:rPr>
                <w:rStyle w:val="Hyperlink"/>
                <w:rFonts w:ascii="Times New Roman" w:hAnsi="Times New Roman" w:cs="Times New Roman"/>
                <w:sz w:val="24"/>
                <w:szCs w:val="24"/>
              </w:rPr>
              <w:t>Comparative Analysis</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_Toc40105807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11</w:t>
            </w:r>
            <w:r w:rsidR="00EA0DE3" w:rsidRPr="004A042E">
              <w:rPr>
                <w:rFonts w:ascii="Times New Roman" w:hAnsi="Times New Roman" w:cs="Times New Roman"/>
                <w:webHidden/>
                <w:sz w:val="24"/>
                <w:szCs w:val="24"/>
              </w:rPr>
              <w:fldChar w:fldCharType="end"/>
            </w:r>
          </w:hyperlink>
        </w:p>
        <w:p w14:paraId="4B8BD1AC" w14:textId="04F162A4"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8" w:history="1">
            <w:r w:rsidR="00EA0DE3" w:rsidRPr="004A042E">
              <w:rPr>
                <w:rStyle w:val="Hyperlink"/>
                <w:rFonts w:ascii="Times New Roman" w:hAnsi="Times New Roman" w:cs="Times New Roman"/>
                <w:noProof/>
                <w:sz w:val="24"/>
                <w:szCs w:val="24"/>
              </w:rPr>
              <w:t>ESL Frameworks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_Toc40105808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11</w:t>
            </w:r>
            <w:r w:rsidR="00EA0DE3" w:rsidRPr="004A042E">
              <w:rPr>
                <w:rFonts w:ascii="Times New Roman" w:hAnsi="Times New Roman" w:cs="Times New Roman"/>
                <w:noProof/>
                <w:webHidden/>
                <w:sz w:val="24"/>
                <w:szCs w:val="24"/>
              </w:rPr>
              <w:fldChar w:fldCharType="end"/>
            </w:r>
          </w:hyperlink>
        </w:p>
        <w:p w14:paraId="4DF7987D" w14:textId="370070DE"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09" w:history="1">
            <w:r w:rsidR="00EA0DE3" w:rsidRPr="004A042E">
              <w:rPr>
                <w:rStyle w:val="Hyperlink"/>
                <w:rFonts w:ascii="Times New Roman" w:hAnsi="Times New Roman" w:cs="Times New Roman"/>
                <w:noProof/>
                <w:sz w:val="24"/>
                <w:szCs w:val="24"/>
              </w:rPr>
              <w:t>ELD/ELP Standards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_Toc40105809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15</w:t>
            </w:r>
            <w:r w:rsidR="00EA0DE3" w:rsidRPr="004A042E">
              <w:rPr>
                <w:rFonts w:ascii="Times New Roman" w:hAnsi="Times New Roman" w:cs="Times New Roman"/>
                <w:noProof/>
                <w:webHidden/>
                <w:sz w:val="24"/>
                <w:szCs w:val="24"/>
              </w:rPr>
              <w:fldChar w:fldCharType="end"/>
            </w:r>
          </w:hyperlink>
        </w:p>
        <w:p w14:paraId="2EA1C78E" w14:textId="653704C3"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10" w:history="1">
            <w:r w:rsidR="00EA0DE3" w:rsidRPr="004A042E">
              <w:rPr>
                <w:rStyle w:val="Hyperlink"/>
                <w:rFonts w:ascii="Times New Roman" w:hAnsi="Times New Roman" w:cs="Times New Roman"/>
                <w:noProof/>
                <w:sz w:val="24"/>
                <w:szCs w:val="24"/>
              </w:rPr>
              <w:t>ELE Program Models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_Toc40105810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17</w:t>
            </w:r>
            <w:r w:rsidR="00EA0DE3" w:rsidRPr="004A042E">
              <w:rPr>
                <w:rFonts w:ascii="Times New Roman" w:hAnsi="Times New Roman" w:cs="Times New Roman"/>
                <w:noProof/>
                <w:webHidden/>
                <w:sz w:val="24"/>
                <w:szCs w:val="24"/>
              </w:rPr>
              <w:fldChar w:fldCharType="end"/>
            </w:r>
          </w:hyperlink>
        </w:p>
        <w:p w14:paraId="26A6A10B" w14:textId="4C77D968"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18" w:history="1">
            <w:r w:rsidR="00EA0DE3" w:rsidRPr="004A042E">
              <w:rPr>
                <w:rStyle w:val="Hyperlink"/>
                <w:rFonts w:ascii="Times New Roman" w:hAnsi="Times New Roman" w:cs="Times New Roman"/>
                <w:noProof/>
                <w:sz w:val="24"/>
                <w:szCs w:val="24"/>
              </w:rPr>
              <w:t>ESL Teaching Models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_Toc40105818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22</w:t>
            </w:r>
            <w:r w:rsidR="00EA0DE3" w:rsidRPr="004A042E">
              <w:rPr>
                <w:rFonts w:ascii="Times New Roman" w:hAnsi="Times New Roman" w:cs="Times New Roman"/>
                <w:noProof/>
                <w:webHidden/>
                <w:sz w:val="24"/>
                <w:szCs w:val="24"/>
              </w:rPr>
              <w:fldChar w:fldCharType="end"/>
            </w:r>
          </w:hyperlink>
        </w:p>
        <w:p w14:paraId="617CD8CB" w14:textId="184184F2"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19" w:history="1">
            <w:r w:rsidR="00EA0DE3" w:rsidRPr="004A042E">
              <w:rPr>
                <w:rStyle w:val="Hyperlink"/>
                <w:rFonts w:ascii="Times New Roman" w:hAnsi="Times New Roman" w:cs="Times New Roman"/>
                <w:noProof/>
                <w:sz w:val="24"/>
                <w:szCs w:val="24"/>
              </w:rPr>
              <w:t>Resources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_Toc40105819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23</w:t>
            </w:r>
            <w:r w:rsidR="00EA0DE3" w:rsidRPr="004A042E">
              <w:rPr>
                <w:rFonts w:ascii="Times New Roman" w:hAnsi="Times New Roman" w:cs="Times New Roman"/>
                <w:noProof/>
                <w:webHidden/>
                <w:sz w:val="24"/>
                <w:szCs w:val="24"/>
              </w:rPr>
              <w:fldChar w:fldCharType="end"/>
            </w:r>
          </w:hyperlink>
        </w:p>
        <w:p w14:paraId="0D95CDA0" w14:textId="299BE8A9" w:rsidR="00EA0DE3" w:rsidRPr="004A042E" w:rsidRDefault="00D0617D">
          <w:pPr>
            <w:pStyle w:val="TOC1"/>
            <w:rPr>
              <w:rFonts w:ascii="Times New Roman" w:eastAsiaTheme="minorEastAsia" w:hAnsi="Times New Roman" w:cs="Times New Roman"/>
              <w:b w:val="0"/>
              <w:bCs w:val="0"/>
              <w:sz w:val="24"/>
              <w:szCs w:val="24"/>
            </w:rPr>
          </w:pPr>
          <w:hyperlink w:anchor="_Toc40105820" w:history="1">
            <w:r w:rsidR="00EA0DE3" w:rsidRPr="004A042E">
              <w:rPr>
                <w:rStyle w:val="Hyperlink"/>
                <w:rFonts w:ascii="Times New Roman" w:hAnsi="Times New Roman" w:cs="Times New Roman"/>
                <w:sz w:val="24"/>
                <w:szCs w:val="24"/>
              </w:rPr>
              <w:t>Survey</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_Toc40105820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25</w:t>
            </w:r>
            <w:r w:rsidR="00EA0DE3" w:rsidRPr="004A042E">
              <w:rPr>
                <w:rFonts w:ascii="Times New Roman" w:hAnsi="Times New Roman" w:cs="Times New Roman"/>
                <w:webHidden/>
                <w:sz w:val="24"/>
                <w:szCs w:val="24"/>
              </w:rPr>
              <w:fldChar w:fldCharType="end"/>
            </w:r>
          </w:hyperlink>
        </w:p>
        <w:p w14:paraId="46FE197D" w14:textId="7F30FD87"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1" w:history="1">
            <w:r w:rsidR="00EA0DE3" w:rsidRPr="004A042E">
              <w:rPr>
                <w:rStyle w:val="Hyperlink"/>
                <w:rFonts w:ascii="Times New Roman" w:hAnsi="Times New Roman" w:cs="Times New Roman"/>
                <w:noProof/>
                <w:sz w:val="24"/>
                <w:szCs w:val="24"/>
              </w:rPr>
              <w:t>Respondent Background Information</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_Toc40105821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25</w:t>
            </w:r>
            <w:r w:rsidR="00EA0DE3" w:rsidRPr="004A042E">
              <w:rPr>
                <w:rFonts w:ascii="Times New Roman" w:hAnsi="Times New Roman" w:cs="Times New Roman"/>
                <w:noProof/>
                <w:webHidden/>
                <w:sz w:val="24"/>
                <w:szCs w:val="24"/>
              </w:rPr>
              <w:fldChar w:fldCharType="end"/>
            </w:r>
          </w:hyperlink>
        </w:p>
        <w:p w14:paraId="1D24AA40" w14:textId="2F3BC14B"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2" w:history="1">
            <w:r w:rsidR="00EA0DE3" w:rsidRPr="004A042E">
              <w:rPr>
                <w:rStyle w:val="Hyperlink"/>
                <w:rFonts w:ascii="Times New Roman" w:hAnsi="Times New Roman" w:cs="Times New Roman"/>
                <w:noProof/>
                <w:sz w:val="24"/>
                <w:szCs w:val="24"/>
              </w:rPr>
              <w:t>The WIDA Standards Framework</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_Toc40105822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28</w:t>
            </w:r>
            <w:r w:rsidR="00EA0DE3" w:rsidRPr="004A042E">
              <w:rPr>
                <w:rFonts w:ascii="Times New Roman" w:hAnsi="Times New Roman" w:cs="Times New Roman"/>
                <w:noProof/>
                <w:webHidden/>
                <w:sz w:val="24"/>
                <w:szCs w:val="24"/>
              </w:rPr>
              <w:fldChar w:fldCharType="end"/>
            </w:r>
          </w:hyperlink>
        </w:p>
        <w:p w14:paraId="22A42AED" w14:textId="38152800"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3" w:history="1">
            <w:r w:rsidR="00EA0DE3" w:rsidRPr="004A042E">
              <w:rPr>
                <w:rStyle w:val="Hyperlink"/>
                <w:rFonts w:ascii="Times New Roman" w:hAnsi="Times New Roman" w:cs="Times New Roman"/>
                <w:noProof/>
                <w:sz w:val="24"/>
                <w:szCs w:val="24"/>
              </w:rPr>
              <w:t>The Next Generation ESL Curriculum Resource Guide</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_Toc40105823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32</w:t>
            </w:r>
            <w:r w:rsidR="00EA0DE3" w:rsidRPr="004A042E">
              <w:rPr>
                <w:rFonts w:ascii="Times New Roman" w:hAnsi="Times New Roman" w:cs="Times New Roman"/>
                <w:noProof/>
                <w:webHidden/>
                <w:sz w:val="24"/>
                <w:szCs w:val="24"/>
              </w:rPr>
              <w:fldChar w:fldCharType="end"/>
            </w:r>
          </w:hyperlink>
        </w:p>
        <w:p w14:paraId="0F0F7921" w14:textId="30F686AE"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4" w:history="1">
            <w:r w:rsidR="00EA0DE3" w:rsidRPr="004A042E">
              <w:rPr>
                <w:rStyle w:val="Hyperlink"/>
                <w:rFonts w:ascii="Times New Roman" w:hAnsi="Times New Roman" w:cs="Times New Roman"/>
                <w:noProof/>
                <w:sz w:val="24"/>
                <w:szCs w:val="24"/>
              </w:rPr>
              <w:t xml:space="preserve">ELE Program and </w:t>
            </w:r>
            <w:r w:rsidR="00E73527">
              <w:rPr>
                <w:rStyle w:val="Hyperlink"/>
                <w:rFonts w:ascii="Times New Roman" w:hAnsi="Times New Roman" w:cs="Times New Roman"/>
                <w:noProof/>
                <w:sz w:val="24"/>
                <w:szCs w:val="24"/>
              </w:rPr>
              <w:t xml:space="preserve">ESL </w:t>
            </w:r>
            <w:r w:rsidR="00EA0DE3" w:rsidRPr="004A042E">
              <w:rPr>
                <w:rStyle w:val="Hyperlink"/>
                <w:rFonts w:ascii="Times New Roman" w:hAnsi="Times New Roman" w:cs="Times New Roman"/>
                <w:noProof/>
                <w:sz w:val="24"/>
                <w:szCs w:val="24"/>
              </w:rPr>
              <w:t>Teaching Models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_Toc40105824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35</w:t>
            </w:r>
            <w:r w:rsidR="00EA0DE3" w:rsidRPr="004A042E">
              <w:rPr>
                <w:rFonts w:ascii="Times New Roman" w:hAnsi="Times New Roman" w:cs="Times New Roman"/>
                <w:noProof/>
                <w:webHidden/>
                <w:sz w:val="24"/>
                <w:szCs w:val="24"/>
              </w:rPr>
              <w:fldChar w:fldCharType="end"/>
            </w:r>
          </w:hyperlink>
        </w:p>
        <w:p w14:paraId="5FA68ED9" w14:textId="7DA486F4"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5" w:history="1">
            <w:r w:rsidR="00EA0DE3" w:rsidRPr="004A042E">
              <w:rPr>
                <w:rStyle w:val="Hyperlink"/>
                <w:rFonts w:ascii="Times New Roman" w:hAnsi="Times New Roman" w:cs="Times New Roman"/>
                <w:noProof/>
                <w:sz w:val="24"/>
                <w:szCs w:val="24"/>
              </w:rPr>
              <w:t>ESL Curriculum and Materials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_Toc40105825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37</w:t>
            </w:r>
            <w:r w:rsidR="00EA0DE3" w:rsidRPr="004A042E">
              <w:rPr>
                <w:rFonts w:ascii="Times New Roman" w:hAnsi="Times New Roman" w:cs="Times New Roman"/>
                <w:noProof/>
                <w:webHidden/>
                <w:sz w:val="24"/>
                <w:szCs w:val="24"/>
              </w:rPr>
              <w:fldChar w:fldCharType="end"/>
            </w:r>
          </w:hyperlink>
        </w:p>
        <w:p w14:paraId="13C30CF3" w14:textId="6D7903EC"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6" w:history="1">
            <w:r w:rsidR="00EA0DE3" w:rsidRPr="004A042E">
              <w:rPr>
                <w:rStyle w:val="Hyperlink"/>
                <w:rFonts w:ascii="Times New Roman" w:hAnsi="Times New Roman" w:cs="Times New Roman"/>
                <w:noProof/>
                <w:sz w:val="24"/>
                <w:szCs w:val="24"/>
              </w:rPr>
              <w:t>Professional Development</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_Toc40105826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44</w:t>
            </w:r>
            <w:r w:rsidR="00EA0DE3" w:rsidRPr="004A042E">
              <w:rPr>
                <w:rFonts w:ascii="Times New Roman" w:hAnsi="Times New Roman" w:cs="Times New Roman"/>
                <w:noProof/>
                <w:webHidden/>
                <w:sz w:val="24"/>
                <w:szCs w:val="24"/>
              </w:rPr>
              <w:fldChar w:fldCharType="end"/>
            </w:r>
          </w:hyperlink>
        </w:p>
        <w:p w14:paraId="3CD49241" w14:textId="2F3E6A38" w:rsidR="00EA0DE3" w:rsidRPr="004A042E" w:rsidRDefault="00D0617D">
          <w:pPr>
            <w:pStyle w:val="TOC2"/>
            <w:tabs>
              <w:tab w:val="right" w:leader="dot" w:pos="9350"/>
            </w:tabs>
            <w:rPr>
              <w:rFonts w:ascii="Times New Roman" w:eastAsiaTheme="minorEastAsia" w:hAnsi="Times New Roman" w:cs="Times New Roman"/>
              <w:noProof/>
              <w:sz w:val="24"/>
              <w:szCs w:val="24"/>
            </w:rPr>
          </w:pPr>
          <w:hyperlink w:anchor="_Toc40105827" w:history="1">
            <w:r w:rsidR="00EA0DE3" w:rsidRPr="004A042E">
              <w:rPr>
                <w:rStyle w:val="Hyperlink"/>
                <w:rFonts w:ascii="Times New Roman" w:hAnsi="Times New Roman" w:cs="Times New Roman"/>
                <w:noProof/>
                <w:sz w:val="24"/>
                <w:szCs w:val="24"/>
              </w:rPr>
              <w:t>Needs</w:t>
            </w:r>
            <w:r w:rsidR="00EA0DE3" w:rsidRPr="004A042E">
              <w:rPr>
                <w:rFonts w:ascii="Times New Roman" w:hAnsi="Times New Roman" w:cs="Times New Roman"/>
                <w:noProof/>
                <w:webHidden/>
                <w:sz w:val="24"/>
                <w:szCs w:val="24"/>
              </w:rPr>
              <w:tab/>
            </w:r>
            <w:r w:rsidR="00EA0DE3" w:rsidRPr="004A042E">
              <w:rPr>
                <w:rFonts w:ascii="Times New Roman" w:hAnsi="Times New Roman" w:cs="Times New Roman"/>
                <w:noProof/>
                <w:webHidden/>
                <w:sz w:val="24"/>
                <w:szCs w:val="24"/>
              </w:rPr>
              <w:fldChar w:fldCharType="begin"/>
            </w:r>
            <w:r w:rsidR="00EA0DE3" w:rsidRPr="004A042E">
              <w:rPr>
                <w:rFonts w:ascii="Times New Roman" w:hAnsi="Times New Roman" w:cs="Times New Roman"/>
                <w:noProof/>
                <w:webHidden/>
                <w:sz w:val="24"/>
                <w:szCs w:val="24"/>
              </w:rPr>
              <w:instrText xml:space="preserve"> PAGEREF _Toc40105827 \h </w:instrText>
            </w:r>
            <w:r w:rsidR="00EA0DE3" w:rsidRPr="004A042E">
              <w:rPr>
                <w:rFonts w:ascii="Times New Roman" w:hAnsi="Times New Roman" w:cs="Times New Roman"/>
                <w:noProof/>
                <w:webHidden/>
                <w:sz w:val="24"/>
                <w:szCs w:val="24"/>
              </w:rPr>
            </w:r>
            <w:r w:rsidR="00EA0DE3" w:rsidRPr="004A042E">
              <w:rPr>
                <w:rFonts w:ascii="Times New Roman" w:hAnsi="Times New Roman" w:cs="Times New Roman"/>
                <w:noProof/>
                <w:webHidden/>
                <w:sz w:val="24"/>
                <w:szCs w:val="24"/>
              </w:rPr>
              <w:fldChar w:fldCharType="separate"/>
            </w:r>
            <w:r w:rsidR="00BE7E2E">
              <w:rPr>
                <w:rFonts w:ascii="Times New Roman" w:hAnsi="Times New Roman" w:cs="Times New Roman"/>
                <w:noProof/>
                <w:webHidden/>
                <w:sz w:val="24"/>
                <w:szCs w:val="24"/>
              </w:rPr>
              <w:t>46</w:t>
            </w:r>
            <w:r w:rsidR="00EA0DE3" w:rsidRPr="004A042E">
              <w:rPr>
                <w:rFonts w:ascii="Times New Roman" w:hAnsi="Times New Roman" w:cs="Times New Roman"/>
                <w:noProof/>
                <w:webHidden/>
                <w:sz w:val="24"/>
                <w:szCs w:val="24"/>
              </w:rPr>
              <w:fldChar w:fldCharType="end"/>
            </w:r>
          </w:hyperlink>
        </w:p>
        <w:p w14:paraId="41FBA87F" w14:textId="57A7E642" w:rsidR="00EA0DE3" w:rsidRPr="004A042E" w:rsidRDefault="00D0617D">
          <w:pPr>
            <w:pStyle w:val="TOC1"/>
            <w:rPr>
              <w:rFonts w:ascii="Times New Roman" w:eastAsiaTheme="minorEastAsia" w:hAnsi="Times New Roman" w:cs="Times New Roman"/>
              <w:b w:val="0"/>
              <w:bCs w:val="0"/>
              <w:sz w:val="24"/>
              <w:szCs w:val="24"/>
            </w:rPr>
          </w:pPr>
          <w:hyperlink w:anchor="_Toc40105828" w:history="1">
            <w:r w:rsidR="00EA0DE3" w:rsidRPr="004A042E">
              <w:rPr>
                <w:rStyle w:val="Hyperlink"/>
                <w:rFonts w:ascii="Times New Roman" w:hAnsi="Times New Roman" w:cs="Times New Roman"/>
                <w:sz w:val="24"/>
                <w:szCs w:val="24"/>
              </w:rPr>
              <w:t>Recommendations</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_Toc40105828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48</w:t>
            </w:r>
            <w:r w:rsidR="00EA0DE3" w:rsidRPr="004A042E">
              <w:rPr>
                <w:rFonts w:ascii="Times New Roman" w:hAnsi="Times New Roman" w:cs="Times New Roman"/>
                <w:webHidden/>
                <w:sz w:val="24"/>
                <w:szCs w:val="24"/>
              </w:rPr>
              <w:fldChar w:fldCharType="end"/>
            </w:r>
          </w:hyperlink>
        </w:p>
        <w:p w14:paraId="0077B8CD" w14:textId="36D3236E" w:rsidR="00EA0DE3" w:rsidRPr="004A042E" w:rsidRDefault="00D0617D" w:rsidP="00E34B5C">
          <w:pPr>
            <w:pStyle w:val="TOC1"/>
            <w:rPr>
              <w:rFonts w:ascii="Times New Roman" w:hAnsi="Times New Roman" w:cs="Times New Roman"/>
              <w:sz w:val="24"/>
              <w:szCs w:val="24"/>
            </w:rPr>
          </w:pPr>
          <w:hyperlink w:anchor="_Toc40105832" w:history="1">
            <w:r w:rsidR="00EA0DE3" w:rsidRPr="004A042E">
              <w:rPr>
                <w:rStyle w:val="Hyperlink"/>
                <w:rFonts w:ascii="Times New Roman" w:hAnsi="Times New Roman" w:cs="Times New Roman"/>
                <w:sz w:val="24"/>
                <w:szCs w:val="24"/>
              </w:rPr>
              <w:t>References</w:t>
            </w:r>
            <w:r w:rsidR="00EA0DE3" w:rsidRPr="004A042E">
              <w:rPr>
                <w:rFonts w:ascii="Times New Roman" w:hAnsi="Times New Roman" w:cs="Times New Roman"/>
                <w:webHidden/>
                <w:sz w:val="24"/>
                <w:szCs w:val="24"/>
              </w:rPr>
              <w:tab/>
            </w:r>
            <w:r w:rsidR="00EA0DE3" w:rsidRPr="004A042E">
              <w:rPr>
                <w:rFonts w:ascii="Times New Roman" w:hAnsi="Times New Roman" w:cs="Times New Roman"/>
                <w:webHidden/>
                <w:sz w:val="24"/>
                <w:szCs w:val="24"/>
              </w:rPr>
              <w:fldChar w:fldCharType="begin"/>
            </w:r>
            <w:r w:rsidR="00EA0DE3" w:rsidRPr="004A042E">
              <w:rPr>
                <w:rFonts w:ascii="Times New Roman" w:hAnsi="Times New Roman" w:cs="Times New Roman"/>
                <w:webHidden/>
                <w:sz w:val="24"/>
                <w:szCs w:val="24"/>
              </w:rPr>
              <w:instrText xml:space="preserve"> PAGEREF _Toc40105832 \h </w:instrText>
            </w:r>
            <w:r w:rsidR="00EA0DE3" w:rsidRPr="004A042E">
              <w:rPr>
                <w:rFonts w:ascii="Times New Roman" w:hAnsi="Times New Roman" w:cs="Times New Roman"/>
                <w:webHidden/>
                <w:sz w:val="24"/>
                <w:szCs w:val="24"/>
              </w:rPr>
            </w:r>
            <w:r w:rsidR="00EA0DE3" w:rsidRPr="004A042E">
              <w:rPr>
                <w:rFonts w:ascii="Times New Roman" w:hAnsi="Times New Roman" w:cs="Times New Roman"/>
                <w:webHidden/>
                <w:sz w:val="24"/>
                <w:szCs w:val="24"/>
              </w:rPr>
              <w:fldChar w:fldCharType="separate"/>
            </w:r>
            <w:r w:rsidR="00BE7E2E">
              <w:rPr>
                <w:rFonts w:ascii="Times New Roman" w:hAnsi="Times New Roman" w:cs="Times New Roman"/>
                <w:webHidden/>
                <w:sz w:val="24"/>
                <w:szCs w:val="24"/>
              </w:rPr>
              <w:t>50</w:t>
            </w:r>
            <w:r w:rsidR="00EA0DE3" w:rsidRPr="004A042E">
              <w:rPr>
                <w:rFonts w:ascii="Times New Roman" w:hAnsi="Times New Roman" w:cs="Times New Roman"/>
                <w:webHidden/>
                <w:sz w:val="24"/>
                <w:szCs w:val="24"/>
              </w:rPr>
              <w:fldChar w:fldCharType="end"/>
            </w:r>
          </w:hyperlink>
          <w:r w:rsidR="006E5682" w:rsidRPr="004A042E">
            <w:rPr>
              <w:rFonts w:ascii="Times New Roman" w:hAnsi="Times New Roman" w:cs="Times New Roman"/>
              <w:b w:val="0"/>
              <w:bCs w:val="0"/>
              <w:sz w:val="24"/>
              <w:szCs w:val="24"/>
            </w:rPr>
            <w:fldChar w:fldCharType="end"/>
          </w:r>
        </w:p>
      </w:sdtContent>
    </w:sdt>
    <w:bookmarkStart w:id="0" w:name="_Toc40105798" w:displacedByCustomXml="prev"/>
    <w:p w14:paraId="634B5D20" w14:textId="5E07EBB0" w:rsidR="00EA0DE3" w:rsidRDefault="00EA0DE3" w:rsidP="00EA0DE3"/>
    <w:p w14:paraId="70E9AB0E" w14:textId="4F543C69" w:rsidR="00E34B5C" w:rsidRDefault="00E34B5C" w:rsidP="00EA0DE3"/>
    <w:p w14:paraId="10D123BE" w14:textId="4254F6FB" w:rsidR="00EA0DE3" w:rsidRDefault="00EA0DE3" w:rsidP="00EA0DE3"/>
    <w:p w14:paraId="171BF80A" w14:textId="0FF90B99" w:rsidR="006E5682" w:rsidRDefault="006E5682" w:rsidP="00391622">
      <w:pPr>
        <w:pStyle w:val="Heading1"/>
      </w:pPr>
      <w:r>
        <w:lastRenderedPageBreak/>
        <w:t>Introduction</w:t>
      </w:r>
      <w:bookmarkEnd w:id="0"/>
    </w:p>
    <w:p w14:paraId="4AFCF6DB" w14:textId="02FF20CA" w:rsidR="00535CD5" w:rsidRDefault="00535CD5" w:rsidP="00535CD5">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As the number of English learners (ELs) continues to grow across the country, states</w:t>
      </w:r>
      <w:r w:rsidR="007A7DE6">
        <w:rPr>
          <w:rFonts w:ascii="Times New Roman" w:hAnsi="Times New Roman" w:cs="Times New Roman"/>
          <w:sz w:val="24"/>
          <w:szCs w:val="24"/>
          <w:shd w:val="clear" w:color="auto" w:fill="FFFFFF"/>
        </w:rPr>
        <w:t xml:space="preserve"> are working to</w:t>
      </w:r>
      <w:r>
        <w:rPr>
          <w:rFonts w:ascii="Times New Roman" w:hAnsi="Times New Roman" w:cs="Times New Roman"/>
          <w:sz w:val="24"/>
          <w:szCs w:val="24"/>
          <w:shd w:val="clear" w:color="auto" w:fill="FFFFFF"/>
        </w:rPr>
        <w:t xml:space="preserve"> provide </w:t>
      </w:r>
      <w:r w:rsidR="00A17ACA">
        <w:rPr>
          <w:rFonts w:ascii="Times New Roman" w:hAnsi="Times New Roman" w:cs="Times New Roman"/>
          <w:sz w:val="24"/>
          <w:szCs w:val="24"/>
          <w:shd w:val="clear" w:color="auto" w:fill="FFFFFF"/>
        </w:rPr>
        <w:t>teachers</w:t>
      </w:r>
      <w:r>
        <w:rPr>
          <w:rFonts w:ascii="Times New Roman" w:hAnsi="Times New Roman" w:cs="Times New Roman"/>
          <w:sz w:val="24"/>
          <w:szCs w:val="24"/>
          <w:shd w:val="clear" w:color="auto" w:fill="FFFFFF"/>
        </w:rPr>
        <w:t xml:space="preserve"> with support for delivering effective ESL instruction and creating a</w:t>
      </w:r>
      <w:r w:rsidR="00A17ACA">
        <w:rPr>
          <w:rFonts w:ascii="Times New Roman" w:hAnsi="Times New Roman" w:cs="Times New Roman"/>
          <w:sz w:val="24"/>
          <w:szCs w:val="24"/>
          <w:shd w:val="clear" w:color="auto" w:fill="FFFFFF"/>
        </w:rPr>
        <w:t xml:space="preserve">n </w:t>
      </w:r>
      <w:r>
        <w:rPr>
          <w:rFonts w:ascii="Times New Roman" w:hAnsi="Times New Roman" w:cs="Times New Roman"/>
          <w:sz w:val="24"/>
          <w:szCs w:val="24"/>
          <w:shd w:val="clear" w:color="auto" w:fill="FFFFFF"/>
        </w:rPr>
        <w:t xml:space="preserve">inclusive environment </w:t>
      </w:r>
      <w:r w:rsidR="00A17ACA">
        <w:rPr>
          <w:rFonts w:ascii="Times New Roman" w:hAnsi="Times New Roman" w:cs="Times New Roman"/>
          <w:sz w:val="24"/>
          <w:szCs w:val="24"/>
          <w:shd w:val="clear" w:color="auto" w:fill="FFFFFF"/>
        </w:rPr>
        <w:t>for all students of varying proficiency levels, developmental levels, backgrounds, and needs.</w:t>
      </w:r>
    </w:p>
    <w:p w14:paraId="785F7FBA" w14:textId="1873C460" w:rsidR="00391622" w:rsidRDefault="00535CD5" w:rsidP="00535CD5">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build upon existing state-developed tools and resources for ESL educators, the</w:t>
      </w:r>
      <w:r w:rsidR="00391622" w:rsidRPr="00391622">
        <w:rPr>
          <w:rFonts w:ascii="Times New Roman" w:hAnsi="Times New Roman" w:cs="Times New Roman"/>
          <w:sz w:val="24"/>
          <w:szCs w:val="24"/>
          <w:shd w:val="clear" w:color="auto" w:fill="FFFFFF"/>
        </w:rPr>
        <w:t xml:space="preserve"> Massachusetts Department of Elementary and Secondary Education (DESE) contracted the Center for Applied Linguistics (CAL) to</w:t>
      </w:r>
      <w:r w:rsidR="00A14CD5">
        <w:rPr>
          <w:rFonts w:ascii="Times New Roman" w:hAnsi="Times New Roman" w:cs="Times New Roman"/>
          <w:sz w:val="24"/>
          <w:szCs w:val="24"/>
          <w:shd w:val="clear" w:color="auto" w:fill="FFFFFF"/>
        </w:rPr>
        <w:t xml:space="preserve"> conduct research on ESL practices in Massachusetts and other states</w:t>
      </w:r>
      <w:r>
        <w:rPr>
          <w:rFonts w:ascii="Times New Roman" w:hAnsi="Times New Roman" w:cs="Times New Roman"/>
          <w:sz w:val="24"/>
          <w:szCs w:val="24"/>
          <w:shd w:val="clear" w:color="auto" w:fill="FFFFFF"/>
        </w:rPr>
        <w:t>. The purpose of this study</w:t>
      </w:r>
      <w:r w:rsidR="00A14C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was </w:t>
      </w:r>
      <w:r w:rsidR="00A14CD5">
        <w:rPr>
          <w:rFonts w:ascii="Times New Roman" w:hAnsi="Times New Roman" w:cs="Times New Roman"/>
          <w:sz w:val="24"/>
          <w:szCs w:val="24"/>
          <w:shd w:val="clear" w:color="auto" w:fill="FFFFFF"/>
        </w:rPr>
        <w:t>to determine next steps for creating an effective</w:t>
      </w:r>
      <w:r>
        <w:rPr>
          <w:rFonts w:ascii="Times New Roman" w:hAnsi="Times New Roman" w:cs="Times New Roman"/>
          <w:sz w:val="24"/>
          <w:szCs w:val="24"/>
          <w:shd w:val="clear" w:color="auto" w:fill="FFFFFF"/>
        </w:rPr>
        <w:t>,</w:t>
      </w:r>
      <w:r w:rsidR="00A14C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state </w:t>
      </w:r>
      <w:r w:rsidR="00A14CD5">
        <w:rPr>
          <w:rFonts w:ascii="Times New Roman" w:hAnsi="Times New Roman" w:cs="Times New Roman"/>
          <w:sz w:val="24"/>
          <w:szCs w:val="24"/>
          <w:shd w:val="clear" w:color="auto" w:fill="FFFFFF"/>
        </w:rPr>
        <w:t>ESL framework</w:t>
      </w:r>
      <w:r>
        <w:rPr>
          <w:rFonts w:ascii="Times New Roman" w:hAnsi="Times New Roman" w:cs="Times New Roman"/>
          <w:sz w:val="24"/>
          <w:szCs w:val="24"/>
          <w:shd w:val="clear" w:color="auto" w:fill="FFFFFF"/>
        </w:rPr>
        <w:t xml:space="preserve"> to support improvements in ESL instruction. </w:t>
      </w:r>
      <w:r w:rsidR="00A14CD5">
        <w:rPr>
          <w:rFonts w:ascii="Times New Roman" w:hAnsi="Times New Roman" w:cs="Times New Roman"/>
          <w:sz w:val="24"/>
          <w:szCs w:val="24"/>
          <w:shd w:val="clear" w:color="auto" w:fill="FFFFFF"/>
        </w:rPr>
        <w:t>Comprised of three major</w:t>
      </w:r>
      <w:r w:rsidR="001808D0">
        <w:rPr>
          <w:rFonts w:ascii="Times New Roman" w:hAnsi="Times New Roman" w:cs="Times New Roman"/>
          <w:sz w:val="24"/>
          <w:szCs w:val="24"/>
          <w:shd w:val="clear" w:color="auto" w:fill="FFFFFF"/>
        </w:rPr>
        <w:t xml:space="preserve"> activities, the study aims to address the following research questions:</w:t>
      </w:r>
    </w:p>
    <w:p w14:paraId="2C41458F" w14:textId="77777777" w:rsidR="00A17ACA" w:rsidRDefault="00A17ACA" w:rsidP="00535CD5">
      <w:pPr>
        <w:spacing w:after="0"/>
        <w:ind w:firstLine="720"/>
        <w:rPr>
          <w:rFonts w:ascii="Times New Roman" w:hAnsi="Times New Roman" w:cs="Times New Roman"/>
          <w:sz w:val="24"/>
          <w:szCs w:val="24"/>
          <w:shd w:val="clear" w:color="auto" w:fill="FFFFFF"/>
        </w:rPr>
      </w:pPr>
    </w:p>
    <w:p w14:paraId="636B66B9" w14:textId="4A621F27" w:rsidR="001808D0" w:rsidRDefault="001808D0" w:rsidP="001808D0">
      <w:pPr>
        <w:pStyle w:val="ListParagraph"/>
        <w:numPr>
          <w:ilvl w:val="0"/>
          <w:numId w:val="4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are current trends and best practices in ESL services and frameworks around the nation?</w:t>
      </w:r>
    </w:p>
    <w:p w14:paraId="31520472" w14:textId="2D88B16D" w:rsidR="001808D0" w:rsidRDefault="001808D0" w:rsidP="001808D0">
      <w:pPr>
        <w:pStyle w:val="ListParagraph"/>
        <w:numPr>
          <w:ilvl w:val="0"/>
          <w:numId w:val="4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common and divergent themes exist in the ESL services and frameworks currently implemented in states outside of Massachusetts?</w:t>
      </w:r>
    </w:p>
    <w:p w14:paraId="3FE3AD52" w14:textId="7CDE57DA" w:rsidR="00391622" w:rsidRDefault="001808D0" w:rsidP="001808D0">
      <w:pPr>
        <w:pStyle w:val="ListParagraph"/>
        <w:numPr>
          <w:ilvl w:val="0"/>
          <w:numId w:val="45"/>
        </w:num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is the status of ESL services in Massachusetts districts that serve ELs? What programs are districts using and what does instruction look like?</w:t>
      </w:r>
    </w:p>
    <w:p w14:paraId="78DD3F0D" w14:textId="77777777" w:rsidR="001808D0" w:rsidRDefault="001808D0" w:rsidP="001808D0">
      <w:pPr>
        <w:pStyle w:val="ListParagraph"/>
        <w:spacing w:after="0"/>
        <w:ind w:left="1440"/>
        <w:rPr>
          <w:rFonts w:ascii="Times New Roman" w:hAnsi="Times New Roman" w:cs="Times New Roman"/>
          <w:sz w:val="24"/>
          <w:szCs w:val="24"/>
          <w:shd w:val="clear" w:color="auto" w:fill="FFFFFF"/>
        </w:rPr>
      </w:pPr>
    </w:p>
    <w:p w14:paraId="6DE26748" w14:textId="6EB82B09" w:rsidR="001808D0" w:rsidRPr="001808D0" w:rsidRDefault="001808D0" w:rsidP="00A17ACA">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address the first research question, CAL conducted a literature review that examined widely used E</w:t>
      </w:r>
      <w:r w:rsidR="00805531">
        <w:rPr>
          <w:rFonts w:ascii="Times New Roman" w:hAnsi="Times New Roman" w:cs="Times New Roman"/>
          <w:sz w:val="24"/>
          <w:szCs w:val="24"/>
          <w:shd w:val="clear" w:color="auto" w:fill="FFFFFF"/>
        </w:rPr>
        <w:t xml:space="preserve">nglish Language Development (ELD)/English Language Proficiency (ELP) </w:t>
      </w:r>
      <w:r>
        <w:rPr>
          <w:rFonts w:ascii="Times New Roman" w:hAnsi="Times New Roman" w:cs="Times New Roman"/>
          <w:sz w:val="24"/>
          <w:szCs w:val="24"/>
          <w:shd w:val="clear" w:color="auto" w:fill="FFFFFF"/>
        </w:rPr>
        <w:t>frameworks and standards; best practices in E</w:t>
      </w:r>
      <w:r w:rsidR="00805531">
        <w:rPr>
          <w:rFonts w:ascii="Times New Roman" w:hAnsi="Times New Roman" w:cs="Times New Roman"/>
          <w:sz w:val="24"/>
          <w:szCs w:val="24"/>
          <w:shd w:val="clear" w:color="auto" w:fill="FFFFFF"/>
        </w:rPr>
        <w:t xml:space="preserve">nglish Learner Education (ELE) </w:t>
      </w:r>
      <w:r>
        <w:rPr>
          <w:rFonts w:ascii="Times New Roman" w:hAnsi="Times New Roman" w:cs="Times New Roman"/>
          <w:sz w:val="24"/>
          <w:szCs w:val="24"/>
          <w:shd w:val="clear" w:color="auto" w:fill="FFFFFF"/>
        </w:rPr>
        <w:t>program models, ESL teaching models, and ESL instruction; and current trends in professional development offerings for ESL educators. To address the second research question, ESL services and frameworks in ten states</w:t>
      </w:r>
      <w:r w:rsidR="00805531">
        <w:rPr>
          <w:rFonts w:ascii="Times New Roman" w:hAnsi="Times New Roman" w:cs="Times New Roman"/>
          <w:sz w:val="24"/>
          <w:szCs w:val="24"/>
          <w:shd w:val="clear" w:color="auto" w:fill="FFFFFF"/>
        </w:rPr>
        <w:t xml:space="preserve"> were</w:t>
      </w:r>
      <w:r w:rsidR="00D67958">
        <w:rPr>
          <w:rFonts w:ascii="Times New Roman" w:hAnsi="Times New Roman" w:cs="Times New Roman"/>
          <w:sz w:val="24"/>
          <w:szCs w:val="24"/>
          <w:shd w:val="clear" w:color="auto" w:fill="FFFFFF"/>
        </w:rPr>
        <w:t xml:space="preserve"> </w:t>
      </w:r>
      <w:r w:rsidR="006C22A2">
        <w:rPr>
          <w:rFonts w:ascii="Times New Roman" w:hAnsi="Times New Roman" w:cs="Times New Roman"/>
          <w:sz w:val="24"/>
          <w:szCs w:val="24"/>
          <w:shd w:val="clear" w:color="auto" w:fill="FFFFFF"/>
        </w:rPr>
        <w:t xml:space="preserve">analyzed and </w:t>
      </w:r>
      <w:r>
        <w:rPr>
          <w:rFonts w:ascii="Times New Roman" w:hAnsi="Times New Roman" w:cs="Times New Roman"/>
          <w:sz w:val="24"/>
          <w:szCs w:val="24"/>
          <w:shd w:val="clear" w:color="auto" w:fill="FFFFFF"/>
        </w:rPr>
        <w:t xml:space="preserve">compared to determine current trends in ESL instruction nationwide. Finally, the third research question was addressed through an online survey of Massachusetts ESL educators </w:t>
      </w:r>
      <w:r w:rsidR="00A17ACA">
        <w:rPr>
          <w:rFonts w:ascii="Times New Roman" w:hAnsi="Times New Roman" w:cs="Times New Roman"/>
          <w:sz w:val="24"/>
          <w:szCs w:val="24"/>
          <w:shd w:val="clear" w:color="auto" w:fill="FFFFFF"/>
        </w:rPr>
        <w:t>focusing on</w:t>
      </w:r>
      <w:r w:rsidR="00CE2014">
        <w:rPr>
          <w:rFonts w:ascii="Times New Roman" w:hAnsi="Times New Roman" w:cs="Times New Roman"/>
          <w:sz w:val="24"/>
          <w:szCs w:val="24"/>
          <w:shd w:val="clear" w:color="auto" w:fill="FFFFFF"/>
        </w:rPr>
        <w:t xml:space="preserve"> current practices and needs within this community.</w:t>
      </w:r>
    </w:p>
    <w:p w14:paraId="620C5279" w14:textId="7783F9A5" w:rsidR="006E5682" w:rsidRDefault="00CE2014" w:rsidP="00CE2014">
      <w:pPr>
        <w:ind w:firstLine="720"/>
        <w:rPr>
          <w:rFonts w:ascii="Times New Roman" w:hAnsi="Times New Roman" w:cs="Times New Roman"/>
          <w:sz w:val="24"/>
          <w:szCs w:val="24"/>
          <w:lang w:eastAsia="zh-CN"/>
        </w:rPr>
      </w:pPr>
      <w:r>
        <w:rPr>
          <w:rFonts w:ascii="Times New Roman" w:hAnsi="Times New Roman" w:cs="Times New Roman"/>
          <w:sz w:val="24"/>
          <w:szCs w:val="24"/>
          <w:lang w:eastAsia="zh-CN"/>
        </w:rPr>
        <w:t>The findings of each activity are presented in this report, which is organized into the following sections: (1) review of the literature; (2) comparative analysis;</w:t>
      </w:r>
      <w:r w:rsidR="00535CD5">
        <w:rPr>
          <w:rFonts w:ascii="Times New Roman" w:hAnsi="Times New Roman" w:cs="Times New Roman"/>
          <w:sz w:val="24"/>
          <w:szCs w:val="24"/>
          <w:lang w:eastAsia="zh-CN"/>
        </w:rPr>
        <w:t xml:space="preserve"> and</w:t>
      </w:r>
      <w:r>
        <w:rPr>
          <w:rFonts w:ascii="Times New Roman" w:hAnsi="Times New Roman" w:cs="Times New Roman"/>
          <w:sz w:val="24"/>
          <w:szCs w:val="24"/>
          <w:lang w:eastAsia="zh-CN"/>
        </w:rPr>
        <w:t xml:space="preserve"> (3) survey</w:t>
      </w:r>
      <w:r w:rsidR="00535CD5">
        <w:rPr>
          <w:rFonts w:ascii="Times New Roman" w:hAnsi="Times New Roman" w:cs="Times New Roman"/>
          <w:sz w:val="24"/>
          <w:szCs w:val="24"/>
          <w:lang w:eastAsia="zh-CN"/>
        </w:rPr>
        <w:t>. The report concludes with a series of recommendations for DESE on how to best meet the needs of ESL teachers, school/district leaders, and students</w:t>
      </w:r>
      <w:r w:rsidR="00760D30">
        <w:rPr>
          <w:rFonts w:ascii="Times New Roman" w:hAnsi="Times New Roman" w:cs="Times New Roman"/>
          <w:sz w:val="24"/>
          <w:szCs w:val="24"/>
          <w:lang w:eastAsia="zh-CN"/>
        </w:rPr>
        <w:t>, followed by a list of references.</w:t>
      </w:r>
    </w:p>
    <w:p w14:paraId="7BBE6814" w14:textId="5F0B91F3" w:rsidR="00CE2014" w:rsidRDefault="00CE2014" w:rsidP="00CE2014">
      <w:pPr>
        <w:ind w:firstLine="720"/>
        <w:rPr>
          <w:rFonts w:ascii="Times New Roman" w:hAnsi="Times New Roman" w:cs="Times New Roman"/>
          <w:sz w:val="24"/>
          <w:szCs w:val="24"/>
          <w:lang w:eastAsia="zh-CN"/>
        </w:rPr>
      </w:pPr>
    </w:p>
    <w:p w14:paraId="59EAEF9E" w14:textId="77777777" w:rsidR="007C6777" w:rsidRDefault="007C6777" w:rsidP="00CE2014">
      <w:pPr>
        <w:ind w:firstLine="720"/>
      </w:pPr>
    </w:p>
    <w:p w14:paraId="5590BEFB" w14:textId="2CFB8890" w:rsidR="006E5682" w:rsidRDefault="006E5682"/>
    <w:p w14:paraId="48B2CCEF" w14:textId="0E6CD7C0" w:rsidR="006E5682" w:rsidRDefault="006E5682"/>
    <w:p w14:paraId="009D9BF3" w14:textId="3974596C" w:rsidR="006E5682" w:rsidRDefault="006E5682"/>
    <w:p w14:paraId="5C323B2D" w14:textId="77777777" w:rsidR="006E5682" w:rsidRDefault="006E5682" w:rsidP="006E5682">
      <w:pPr>
        <w:pStyle w:val="Heading1"/>
        <w:rPr>
          <w:shd w:val="clear" w:color="auto" w:fill="FFFFFF"/>
        </w:rPr>
      </w:pPr>
      <w:bookmarkStart w:id="1" w:name="_Toc12278457"/>
      <w:bookmarkStart w:id="2" w:name="_Toc40105799"/>
      <w:bookmarkStart w:id="3" w:name="_Hlk39239924"/>
      <w:r>
        <w:rPr>
          <w:shd w:val="clear" w:color="auto" w:fill="FFFFFF"/>
        </w:rPr>
        <w:lastRenderedPageBreak/>
        <w:t>Review of Literature</w:t>
      </w:r>
      <w:bookmarkEnd w:id="1"/>
      <w:bookmarkEnd w:id="2"/>
    </w:p>
    <w:bookmarkEnd w:id="3"/>
    <w:p w14:paraId="379D15AE" w14:textId="137D86A6"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This section of the report </w:t>
      </w:r>
      <w:r w:rsidR="006C22A2">
        <w:rPr>
          <w:rFonts w:ascii="Times New Roman" w:hAnsi="Times New Roman" w:cs="Times New Roman"/>
          <w:sz w:val="24"/>
          <w:szCs w:val="24"/>
        </w:rPr>
        <w:t>examines</w:t>
      </w:r>
      <w:r w:rsidRPr="000F4968">
        <w:rPr>
          <w:rFonts w:ascii="Times New Roman" w:hAnsi="Times New Roman" w:cs="Times New Roman"/>
          <w:sz w:val="24"/>
          <w:szCs w:val="24"/>
        </w:rPr>
        <w:t xml:space="preserve"> </w:t>
      </w:r>
      <w:r w:rsidR="006C22A2">
        <w:rPr>
          <w:rFonts w:ascii="Times New Roman" w:hAnsi="Times New Roman" w:cs="Times New Roman"/>
          <w:sz w:val="24"/>
          <w:szCs w:val="24"/>
        </w:rPr>
        <w:t>widely</w:t>
      </w:r>
      <w:r w:rsidR="00E334B7">
        <w:rPr>
          <w:rFonts w:ascii="Times New Roman" w:hAnsi="Times New Roman" w:cs="Times New Roman"/>
          <w:sz w:val="24"/>
          <w:szCs w:val="24"/>
        </w:rPr>
        <w:t xml:space="preserve"> </w:t>
      </w:r>
      <w:r w:rsidR="006C22A2">
        <w:rPr>
          <w:rFonts w:ascii="Times New Roman" w:hAnsi="Times New Roman" w:cs="Times New Roman"/>
          <w:sz w:val="24"/>
          <w:szCs w:val="24"/>
        </w:rPr>
        <w:t>used</w:t>
      </w:r>
      <w:r w:rsidRPr="000F4968">
        <w:rPr>
          <w:rFonts w:ascii="Times New Roman" w:hAnsi="Times New Roman" w:cs="Times New Roman"/>
          <w:sz w:val="24"/>
          <w:szCs w:val="24"/>
        </w:rPr>
        <w:t xml:space="preserve"> </w:t>
      </w:r>
      <w:r w:rsidR="00805531">
        <w:rPr>
          <w:rFonts w:ascii="Times New Roman" w:hAnsi="Times New Roman" w:cs="Times New Roman"/>
          <w:sz w:val="24"/>
          <w:szCs w:val="24"/>
        </w:rPr>
        <w:t xml:space="preserve">ELD/ELP </w:t>
      </w:r>
      <w:r w:rsidRPr="000F4968">
        <w:rPr>
          <w:rFonts w:ascii="Times New Roman" w:hAnsi="Times New Roman" w:cs="Times New Roman"/>
          <w:sz w:val="24"/>
          <w:szCs w:val="24"/>
        </w:rPr>
        <w:t>standards and frameworks in the United States with a focus on their contents, effectiveness</w:t>
      </w:r>
      <w:r w:rsidR="006C22A2">
        <w:rPr>
          <w:rFonts w:ascii="Times New Roman" w:hAnsi="Times New Roman" w:cs="Times New Roman"/>
          <w:sz w:val="24"/>
          <w:szCs w:val="24"/>
        </w:rPr>
        <w:t>,</w:t>
      </w:r>
      <w:r w:rsidRPr="000F4968">
        <w:rPr>
          <w:rFonts w:ascii="Times New Roman" w:hAnsi="Times New Roman" w:cs="Times New Roman"/>
          <w:sz w:val="24"/>
          <w:szCs w:val="24"/>
        </w:rPr>
        <w:t xml:space="preserve"> and implementation. </w:t>
      </w:r>
      <w:r w:rsidR="006C22A2">
        <w:rPr>
          <w:rFonts w:ascii="Times New Roman" w:hAnsi="Times New Roman" w:cs="Times New Roman"/>
          <w:sz w:val="24"/>
          <w:szCs w:val="24"/>
        </w:rPr>
        <w:t>W</w:t>
      </w:r>
      <w:r w:rsidRPr="000F4968">
        <w:rPr>
          <w:rFonts w:ascii="Times New Roman" w:hAnsi="Times New Roman" w:cs="Times New Roman"/>
          <w:sz w:val="24"/>
          <w:szCs w:val="24"/>
        </w:rPr>
        <w:t xml:space="preserve">e </w:t>
      </w:r>
      <w:r w:rsidR="006C22A2">
        <w:rPr>
          <w:rFonts w:ascii="Times New Roman" w:hAnsi="Times New Roman" w:cs="Times New Roman"/>
          <w:sz w:val="24"/>
          <w:szCs w:val="24"/>
        </w:rPr>
        <w:t xml:space="preserve">also </w:t>
      </w:r>
      <w:r w:rsidRPr="000F4968">
        <w:rPr>
          <w:rFonts w:ascii="Times New Roman" w:hAnsi="Times New Roman" w:cs="Times New Roman"/>
          <w:sz w:val="24"/>
          <w:szCs w:val="24"/>
        </w:rPr>
        <w:t xml:space="preserve">investigate research-based best practices in </w:t>
      </w:r>
      <w:r w:rsidR="00805531">
        <w:rPr>
          <w:rFonts w:ascii="Times New Roman" w:hAnsi="Times New Roman" w:cs="Times New Roman"/>
          <w:sz w:val="24"/>
          <w:szCs w:val="24"/>
        </w:rPr>
        <w:t xml:space="preserve">ELE </w:t>
      </w:r>
      <w:r w:rsidRPr="000F4968">
        <w:rPr>
          <w:rFonts w:ascii="Times New Roman" w:hAnsi="Times New Roman" w:cs="Times New Roman"/>
          <w:sz w:val="24"/>
          <w:szCs w:val="24"/>
        </w:rPr>
        <w:t>program models and ESL teaching models, including a brief overview of effective instructional strategies. Finally, we discuss recommendations from the literature for ESL educator professional development and training.</w:t>
      </w:r>
    </w:p>
    <w:p w14:paraId="205576F9" w14:textId="16E11334" w:rsidR="006E5682" w:rsidRPr="000F4968" w:rsidRDefault="006E5682" w:rsidP="006C6E9C">
      <w:pPr>
        <w:pStyle w:val="Heading2"/>
      </w:pPr>
      <w:bookmarkStart w:id="4" w:name="_Toc40105800"/>
      <w:r w:rsidRPr="000F4968">
        <w:t>Frameworks and Standards for English Learners</w:t>
      </w:r>
      <w:bookmarkEnd w:id="4"/>
    </w:p>
    <w:p w14:paraId="09C2023B" w14:textId="0C56433E"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Over the past few decades, shifts in U.S. demographics and major educational policy changes have led to significant transformations to the instruction and assessment of English learners (ELs). Reaching 4.9 million in 2016</w:t>
      </w:r>
      <w:sdt>
        <w:sdtPr>
          <w:rPr>
            <w:rFonts w:ascii="Times New Roman" w:hAnsi="Times New Roman" w:cs="Times New Roman"/>
            <w:sz w:val="24"/>
            <w:szCs w:val="24"/>
          </w:rPr>
          <w:id w:val="-700552242"/>
          <w:citation/>
        </w:sdtPr>
        <w:sdtEndPr/>
        <w:sdtContent>
          <w:r w:rsidRPr="000F4968">
            <w:rPr>
              <w:rFonts w:ascii="Times New Roman" w:hAnsi="Times New Roman" w:cs="Times New Roman"/>
              <w:sz w:val="24"/>
              <w:szCs w:val="24"/>
            </w:rPr>
            <w:fldChar w:fldCharType="begin"/>
          </w:r>
          <w:r w:rsidR="0017021D">
            <w:rPr>
              <w:rFonts w:ascii="Times New Roman" w:hAnsi="Times New Roman" w:cs="Times New Roman"/>
              <w:sz w:val="24"/>
              <w:szCs w:val="24"/>
            </w:rPr>
            <w:instrText xml:space="preserve">CITATION USD19 \l 1033 </w:instrText>
          </w:r>
          <w:r w:rsidRPr="000F4968">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(U.S. Department of Education, 2019)</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the number of ELs enrolled in public school has increased exponentially in recent years, resulting in increased attention to this population within federal policies. This was notable in No Child Left Behind</w:t>
      </w:r>
      <w:r w:rsidR="009013C3">
        <w:rPr>
          <w:rFonts w:ascii="Times New Roman" w:hAnsi="Times New Roman" w:cs="Times New Roman"/>
          <w:sz w:val="24"/>
          <w:szCs w:val="24"/>
        </w:rPr>
        <w:t xml:space="preserve"> legislation</w:t>
      </w:r>
      <w:r w:rsidRPr="000F4968">
        <w:rPr>
          <w:rFonts w:ascii="Times New Roman" w:hAnsi="Times New Roman" w:cs="Times New Roman"/>
          <w:sz w:val="24"/>
          <w:szCs w:val="24"/>
        </w:rPr>
        <w:t xml:space="preserve"> (NCLB, 2002-2015) and later in </w:t>
      </w:r>
      <w:proofErr w:type="gramStart"/>
      <w:r w:rsidRPr="000F4968">
        <w:rPr>
          <w:rFonts w:ascii="Times New Roman" w:hAnsi="Times New Roman" w:cs="Times New Roman"/>
          <w:sz w:val="24"/>
          <w:szCs w:val="24"/>
        </w:rPr>
        <w:t>the Every</w:t>
      </w:r>
      <w:proofErr w:type="gramEnd"/>
      <w:r w:rsidRPr="000F4968">
        <w:rPr>
          <w:rFonts w:ascii="Times New Roman" w:hAnsi="Times New Roman" w:cs="Times New Roman"/>
          <w:sz w:val="24"/>
          <w:szCs w:val="24"/>
        </w:rPr>
        <w:t xml:space="preserve"> Student Succeeds Act (ESSA, 2015), both of which have driven standards-based education reform. </w:t>
      </w:r>
    </w:p>
    <w:p w14:paraId="72DC47C1" w14:textId="7F33673E"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Various ELD/ELP standards have been developed in response to the call for standards-based education and the need for guidance on best practices in instruction and assessment for English learners. </w:t>
      </w:r>
      <w:r w:rsidR="007C218B">
        <w:rPr>
          <w:rFonts w:ascii="Times New Roman" w:hAnsi="Times New Roman" w:cs="Times New Roman"/>
          <w:sz w:val="24"/>
          <w:szCs w:val="24"/>
        </w:rPr>
        <w:t>T</w:t>
      </w:r>
      <w:r w:rsidRPr="000F4968">
        <w:rPr>
          <w:rFonts w:ascii="Times New Roman" w:hAnsi="Times New Roman" w:cs="Times New Roman"/>
          <w:sz w:val="24"/>
          <w:szCs w:val="24"/>
        </w:rPr>
        <w:t xml:space="preserve">he </w:t>
      </w:r>
      <w:r w:rsidRPr="000F4968">
        <w:rPr>
          <w:rFonts w:ascii="Times New Roman" w:hAnsi="Times New Roman" w:cs="Times New Roman"/>
          <w:i/>
          <w:iCs/>
          <w:sz w:val="24"/>
          <w:szCs w:val="24"/>
        </w:rPr>
        <w:t>TESOL Pre-K–12 English Language Proficiency Standards Framework</w:t>
      </w:r>
      <w:sdt>
        <w:sdtPr>
          <w:rPr>
            <w:rFonts w:ascii="Times New Roman" w:hAnsi="Times New Roman" w:cs="Times New Roman"/>
            <w:iCs/>
            <w:sz w:val="24"/>
            <w:szCs w:val="24"/>
          </w:rPr>
          <w:id w:val="199906342"/>
          <w:citation/>
        </w:sdtPr>
        <w:sdtEndPr/>
        <w:sdtContent>
          <w:r w:rsidRPr="000F4968">
            <w:rPr>
              <w:rFonts w:ascii="Times New Roman" w:hAnsi="Times New Roman" w:cs="Times New Roman"/>
              <w:iCs/>
              <w:sz w:val="24"/>
              <w:szCs w:val="24"/>
            </w:rPr>
            <w:fldChar w:fldCharType="begin"/>
          </w:r>
          <w:r w:rsidRPr="000F4968">
            <w:rPr>
              <w:rFonts w:ascii="Times New Roman" w:hAnsi="Times New Roman" w:cs="Times New Roman"/>
              <w:iCs/>
              <w:sz w:val="24"/>
              <w:szCs w:val="24"/>
            </w:rPr>
            <w:instrText xml:space="preserve"> CITATION TES06 \l 1033 </w:instrText>
          </w:r>
          <w:r w:rsidRPr="000F4968">
            <w:rPr>
              <w:rFonts w:ascii="Times New Roman" w:hAnsi="Times New Roman" w:cs="Times New Roman"/>
              <w:iCs/>
              <w:sz w:val="24"/>
              <w:szCs w:val="24"/>
            </w:rPr>
            <w:fldChar w:fldCharType="separate"/>
          </w:r>
          <w:r w:rsidR="00A247F5">
            <w:rPr>
              <w:rFonts w:ascii="Times New Roman" w:hAnsi="Times New Roman" w:cs="Times New Roman"/>
              <w:iCs/>
              <w:noProof/>
              <w:sz w:val="24"/>
              <w:szCs w:val="24"/>
            </w:rPr>
            <w:t xml:space="preserve"> </w:t>
          </w:r>
          <w:r w:rsidR="00A247F5" w:rsidRPr="00A247F5">
            <w:rPr>
              <w:rFonts w:ascii="Times New Roman" w:hAnsi="Times New Roman" w:cs="Times New Roman"/>
              <w:noProof/>
              <w:sz w:val="24"/>
              <w:szCs w:val="24"/>
            </w:rPr>
            <w:t>(TESOL, 2006)</w:t>
          </w:r>
          <w:r w:rsidRPr="000F4968">
            <w:rPr>
              <w:rFonts w:ascii="Times New Roman" w:hAnsi="Times New Roman" w:cs="Times New Roman"/>
              <w:iCs/>
              <w:sz w:val="24"/>
              <w:szCs w:val="24"/>
            </w:rPr>
            <w:fldChar w:fldCharType="end"/>
          </w:r>
        </w:sdtContent>
      </w:sdt>
      <w:r w:rsidRPr="000F4968">
        <w:rPr>
          <w:rFonts w:ascii="Times New Roman" w:hAnsi="Times New Roman" w:cs="Times New Roman"/>
          <w:sz w:val="24"/>
          <w:szCs w:val="24"/>
        </w:rPr>
        <w:t xml:space="preserve"> is recognized as a pioneer in promoting a standards-based understanding of English language development</w:t>
      </w:r>
      <w:sdt>
        <w:sdtPr>
          <w:rPr>
            <w:rFonts w:ascii="Times New Roman" w:hAnsi="Times New Roman" w:cs="Times New Roman"/>
            <w:sz w:val="24"/>
            <w:szCs w:val="24"/>
          </w:rPr>
          <w:id w:val="-1015233737"/>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Kar15 \l 1033 </w:instrText>
          </w:r>
          <w:r w:rsidRPr="000F4968">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(Karlsson, 2015)</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w:t>
      </w:r>
      <w:r w:rsidR="007C218B" w:rsidRPr="000F4968">
        <w:rPr>
          <w:rFonts w:ascii="Times New Roman" w:hAnsi="Times New Roman" w:cs="Times New Roman"/>
          <w:sz w:val="24"/>
          <w:szCs w:val="24"/>
        </w:rPr>
        <w:t xml:space="preserve">Originally published in 1997, </w:t>
      </w:r>
      <w:r w:rsidR="007C218B">
        <w:rPr>
          <w:rFonts w:ascii="Times New Roman" w:hAnsi="Times New Roman" w:cs="Times New Roman"/>
          <w:sz w:val="24"/>
          <w:szCs w:val="24"/>
        </w:rPr>
        <w:t>t</w:t>
      </w:r>
      <w:r w:rsidRPr="000F4968">
        <w:rPr>
          <w:rFonts w:ascii="Times New Roman" w:hAnsi="Times New Roman" w:cs="Times New Roman"/>
          <w:sz w:val="24"/>
          <w:szCs w:val="24"/>
        </w:rPr>
        <w:t xml:space="preserve">his initial set of standards provided an abstract framework for measuring language acquisition, allowing ample room for interpretation based on school and district-level needs </w:t>
      </w:r>
      <w:sdt>
        <w:sdtPr>
          <w:rPr>
            <w:rFonts w:ascii="Times New Roman" w:hAnsi="Times New Roman" w:cs="Times New Roman"/>
            <w:sz w:val="24"/>
            <w:szCs w:val="24"/>
          </w:rPr>
          <w:id w:val="1711224359"/>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Bai11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(Bailey &amp; Huang, 2011)</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Updated over time, the TESOL standards primarily served as a resource for teacher development, rather than a tool for guidance on what students should be able to do with language for social and academic purposes </w:t>
      </w:r>
      <w:sdt>
        <w:sdtPr>
          <w:rPr>
            <w:rFonts w:ascii="Times New Roman" w:hAnsi="Times New Roman" w:cs="Times New Roman"/>
            <w:sz w:val="24"/>
            <w:szCs w:val="24"/>
          </w:rPr>
          <w:id w:val="-31426832"/>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Bai11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(Bailey &amp; Huang, 2011)</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The </w:t>
      </w:r>
      <w:r w:rsidR="007C218B">
        <w:rPr>
          <w:rFonts w:ascii="Times New Roman" w:hAnsi="Times New Roman" w:cs="Times New Roman"/>
          <w:sz w:val="24"/>
          <w:szCs w:val="24"/>
        </w:rPr>
        <w:t xml:space="preserve">2006 </w:t>
      </w:r>
      <w:r w:rsidRPr="000F4968">
        <w:rPr>
          <w:rFonts w:ascii="Times New Roman" w:hAnsi="Times New Roman" w:cs="Times New Roman"/>
          <w:sz w:val="24"/>
          <w:szCs w:val="24"/>
        </w:rPr>
        <w:t xml:space="preserve">version of the </w:t>
      </w:r>
      <w:r w:rsidR="000656A4">
        <w:rPr>
          <w:rFonts w:ascii="Times New Roman" w:hAnsi="Times New Roman" w:cs="Times New Roman"/>
          <w:sz w:val="24"/>
          <w:szCs w:val="24"/>
        </w:rPr>
        <w:t xml:space="preserve">TESOL </w:t>
      </w:r>
      <w:r w:rsidRPr="000F4968">
        <w:rPr>
          <w:rFonts w:ascii="Times New Roman" w:hAnsi="Times New Roman" w:cs="Times New Roman"/>
          <w:sz w:val="24"/>
          <w:szCs w:val="24"/>
        </w:rPr>
        <w:t>standards is an augmentatio</w:t>
      </w:r>
      <w:r w:rsidR="00D76957">
        <w:rPr>
          <w:rFonts w:ascii="Times New Roman" w:hAnsi="Times New Roman" w:cs="Times New Roman"/>
          <w:sz w:val="24"/>
          <w:szCs w:val="24"/>
        </w:rPr>
        <w:t>n</w:t>
      </w:r>
      <w:r w:rsidRPr="000F4968">
        <w:rPr>
          <w:rFonts w:ascii="Times New Roman" w:hAnsi="Times New Roman" w:cs="Times New Roman"/>
          <w:sz w:val="24"/>
          <w:szCs w:val="24"/>
        </w:rPr>
        <w:t xml:space="preserve"> of the WIDA standards</w:t>
      </w:r>
      <w:r w:rsidR="007C218B">
        <w:rPr>
          <w:rFonts w:ascii="Times New Roman" w:hAnsi="Times New Roman" w:cs="Times New Roman"/>
          <w:sz w:val="24"/>
          <w:szCs w:val="24"/>
        </w:rPr>
        <w:t xml:space="preserve"> (2012)</w:t>
      </w:r>
      <w:r w:rsidRPr="000F4968">
        <w:rPr>
          <w:rFonts w:ascii="Times New Roman" w:hAnsi="Times New Roman" w:cs="Times New Roman"/>
          <w:sz w:val="24"/>
          <w:szCs w:val="24"/>
        </w:rPr>
        <w:t xml:space="preserve"> and includes a number of sample performance indicators designed to complement WIDA’s comprehensive set of ELP standards (TESOL, 2006). </w:t>
      </w:r>
    </w:p>
    <w:p w14:paraId="07B9AB68" w14:textId="1E28B5C9"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iCs/>
          <w:sz w:val="24"/>
          <w:szCs w:val="24"/>
        </w:rPr>
        <w:t>The</w:t>
      </w:r>
      <w:r w:rsidRPr="000F4968">
        <w:rPr>
          <w:rFonts w:ascii="Times New Roman" w:hAnsi="Times New Roman" w:cs="Times New Roman"/>
          <w:sz w:val="24"/>
          <w:szCs w:val="24"/>
        </w:rPr>
        <w:t xml:space="preserve"> development of the WIDA standards, first published in 2006, indicated a marked shift in the structure and focus of ELD/ELP standards </w:t>
      </w:r>
      <w:sdt>
        <w:sdtPr>
          <w:rPr>
            <w:rFonts w:ascii="Times New Roman" w:hAnsi="Times New Roman" w:cs="Times New Roman"/>
            <w:sz w:val="24"/>
            <w:szCs w:val="24"/>
          </w:rPr>
          <w:id w:val="-427973730"/>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Lee18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(Lee, 2018)</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Often described as the most comprehensive set of ELD/ELP standards, the WIDA standards reflect an understanding of the developmental nature of learning ESL while simultaneously connecting language and content to meet the increasing academic demands of state standards</w:t>
      </w:r>
      <w:sdt>
        <w:sdtPr>
          <w:rPr>
            <w:rFonts w:ascii="Times New Roman" w:hAnsi="Times New Roman" w:cs="Times New Roman"/>
            <w:sz w:val="24"/>
            <w:szCs w:val="24"/>
          </w:rPr>
          <w:id w:val="1896535932"/>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Kar15 \l 1033 </w:instrText>
          </w:r>
          <w:r w:rsidRPr="000F4968">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(Karlsson, 2015)</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The initial standards were followed by an amplified version in 2012 featuring connections to state content standards, including the Common Core State Standards (CCSS) and the Next Generation Science Standards (NGSS)</w:t>
      </w:r>
      <w:r w:rsidRPr="000F4968">
        <w:rPr>
          <w:rFonts w:ascii="Times New Roman" w:eastAsia="Times New Roman" w:hAnsi="Times New Roman" w:cs="Times New Roman"/>
          <w:color w:val="000000" w:themeColor="text1"/>
          <w:sz w:val="24"/>
          <w:szCs w:val="24"/>
        </w:rPr>
        <w:t>.</w:t>
      </w:r>
      <w:r w:rsidRPr="000F4968">
        <w:rPr>
          <w:rFonts w:ascii="Times New Roman" w:hAnsi="Times New Roman" w:cs="Times New Roman"/>
          <w:sz w:val="24"/>
          <w:szCs w:val="24"/>
        </w:rPr>
        <w:t xml:space="preserve"> </w:t>
      </w:r>
      <w:r w:rsidR="00E334B7" w:rsidRPr="00E334B7">
        <w:rPr>
          <w:rFonts w:ascii="Times New Roman" w:hAnsi="Times New Roman" w:cs="Times New Roman"/>
          <w:sz w:val="24"/>
          <w:szCs w:val="24"/>
        </w:rPr>
        <w:t>According to its website (</w:t>
      </w:r>
      <w:hyperlink r:id="rId11" w:history="1">
        <w:r w:rsidR="00E334B7" w:rsidRPr="00E334B7">
          <w:rPr>
            <w:rStyle w:val="Hyperlink"/>
            <w:rFonts w:ascii="Times New Roman" w:hAnsi="Times New Roman" w:cs="Times New Roman"/>
            <w:sz w:val="24"/>
            <w:szCs w:val="24"/>
          </w:rPr>
          <w:t>https://wida.wisc.edu/teach/standards/eld/2020</w:t>
        </w:r>
      </w:hyperlink>
      <w:r w:rsidR="00E334B7" w:rsidRPr="00E334B7">
        <w:t>)</w:t>
      </w:r>
      <w:r w:rsidR="00E334B7" w:rsidRPr="00E334B7">
        <w:rPr>
          <w:rFonts w:ascii="Times New Roman" w:hAnsi="Times New Roman" w:cs="Times New Roman"/>
          <w:sz w:val="24"/>
          <w:szCs w:val="24"/>
        </w:rPr>
        <w:t>, WIDA is currently working on a 2020 amplified version of the standards, which will incorporate educator feedback and current trends in research and practice.</w:t>
      </w:r>
      <w:r w:rsidR="00E334B7">
        <w:rPr>
          <w:rFonts w:ascii="Times New Roman" w:hAnsi="Times New Roman" w:cs="Times New Roman"/>
          <w:sz w:val="24"/>
          <w:szCs w:val="24"/>
        </w:rPr>
        <w:t xml:space="preserve"> </w:t>
      </w:r>
      <w:r w:rsidRPr="000F4968">
        <w:rPr>
          <w:rFonts w:ascii="Times New Roman" w:hAnsi="Times New Roman" w:cs="Times New Roman"/>
          <w:sz w:val="24"/>
          <w:szCs w:val="24"/>
        </w:rPr>
        <w:t xml:space="preserve">As of 2020, 35 states, the District of Columbia, and Puerto Rico use the WIDA Standards Framework and are part of the WIDA Consortium, making it the most widely used ELD framework in the United States. </w:t>
      </w:r>
    </w:p>
    <w:p w14:paraId="78F164A8" w14:textId="199D2B20" w:rsidR="006E5682" w:rsidRPr="000F4968" w:rsidRDefault="00AB08A0" w:rsidP="006E568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0F4968">
        <w:rPr>
          <w:rFonts w:ascii="Times New Roman" w:eastAsia="Times New Roman" w:hAnsi="Times New Roman" w:cs="Times New Roman"/>
          <w:i/>
          <w:iCs/>
          <w:color w:val="000000" w:themeColor="text1"/>
          <w:sz w:val="24"/>
          <w:szCs w:val="24"/>
        </w:rPr>
        <w:t>English Language Proficiency Standards</w:t>
      </w:r>
      <w:r w:rsidRPr="000F4968">
        <w:rPr>
          <w:rFonts w:ascii="Times New Roman" w:eastAsia="Times New Roman" w:hAnsi="Times New Roman" w:cs="Times New Roman"/>
          <w:color w:val="000000" w:themeColor="text1"/>
          <w:sz w:val="24"/>
          <w:szCs w:val="24"/>
        </w:rPr>
        <w:t xml:space="preserve"> </w:t>
      </w:r>
      <w:sdt>
        <w:sdtPr>
          <w:rPr>
            <w:rFonts w:ascii="Times New Roman" w:eastAsia="Times New Roman" w:hAnsi="Times New Roman" w:cs="Times New Roman"/>
            <w:color w:val="000000" w:themeColor="text1"/>
            <w:sz w:val="24"/>
            <w:szCs w:val="24"/>
          </w:rPr>
          <w:id w:val="1570301031"/>
          <w:citation/>
        </w:sdtPr>
        <w:sdtEndPr/>
        <w:sdtContent>
          <w:r w:rsidRPr="000F4968">
            <w:rPr>
              <w:rFonts w:ascii="Times New Roman" w:eastAsia="Times New Roman" w:hAnsi="Times New Roman" w:cs="Times New Roman"/>
              <w:color w:val="000000" w:themeColor="text1"/>
              <w:sz w:val="24"/>
              <w:szCs w:val="24"/>
            </w:rPr>
            <w:fldChar w:fldCharType="begin"/>
          </w:r>
          <w:r w:rsidR="00A06281">
            <w:rPr>
              <w:rFonts w:ascii="Times New Roman" w:eastAsia="Times New Roman" w:hAnsi="Times New Roman" w:cs="Times New Roman"/>
              <w:color w:val="000000" w:themeColor="text1"/>
              <w:sz w:val="24"/>
              <w:szCs w:val="24"/>
            </w:rPr>
            <w:instrText xml:space="preserve">CITATION Cou14 \l 1033 </w:instrText>
          </w:r>
          <w:r w:rsidRPr="000F4968">
            <w:rPr>
              <w:rFonts w:ascii="Times New Roman" w:eastAsia="Times New Roman" w:hAnsi="Times New Roman" w:cs="Times New Roman"/>
              <w:color w:val="000000" w:themeColor="text1"/>
              <w:sz w:val="24"/>
              <w:szCs w:val="24"/>
            </w:rPr>
            <w:fldChar w:fldCharType="separate"/>
          </w:r>
          <w:r w:rsidR="00A247F5" w:rsidRPr="00A247F5">
            <w:rPr>
              <w:rFonts w:ascii="Times New Roman" w:eastAsia="Times New Roman" w:hAnsi="Times New Roman" w:cs="Times New Roman"/>
              <w:noProof/>
              <w:color w:val="000000" w:themeColor="text1"/>
              <w:sz w:val="24"/>
              <w:szCs w:val="24"/>
            </w:rPr>
            <w:t>(Council of Chief State School Officers, 2014)</w:t>
          </w:r>
          <w:r w:rsidRPr="000F4968">
            <w:rPr>
              <w:rFonts w:ascii="Times New Roman" w:eastAsia="Times New Roman" w:hAnsi="Times New Roman" w:cs="Times New Roman"/>
              <w:color w:val="000000" w:themeColor="text1"/>
              <w:sz w:val="24"/>
              <w:szCs w:val="24"/>
            </w:rPr>
            <w:fldChar w:fldCharType="end"/>
          </w:r>
        </w:sdtContent>
      </w:sdt>
      <w:r w:rsidRPr="000F4968" w:rsidDel="00AB08A0">
        <w:rPr>
          <w:rFonts w:ascii="Times New Roman" w:hAnsi="Times New Roman" w:cs="Times New Roman"/>
          <w:sz w:val="24"/>
          <w:szCs w:val="24"/>
        </w:rPr>
        <w:t xml:space="preserve"> </w:t>
      </w:r>
      <w:r>
        <w:rPr>
          <w:rFonts w:ascii="Times New Roman" w:hAnsi="Times New Roman" w:cs="Times New Roman"/>
          <w:sz w:val="24"/>
          <w:szCs w:val="24"/>
        </w:rPr>
        <w:t xml:space="preserve">are used by states belonging to </w:t>
      </w:r>
      <w:r w:rsidR="00D76957">
        <w:rPr>
          <w:rFonts w:ascii="Times New Roman" w:hAnsi="Times New Roman" w:cs="Times New Roman"/>
          <w:sz w:val="24"/>
          <w:szCs w:val="24"/>
        </w:rPr>
        <w:t>t</w:t>
      </w:r>
      <w:r w:rsidR="006E5682" w:rsidRPr="000F4968">
        <w:rPr>
          <w:rFonts w:ascii="Times New Roman" w:hAnsi="Times New Roman" w:cs="Times New Roman"/>
          <w:sz w:val="24"/>
          <w:szCs w:val="24"/>
        </w:rPr>
        <w:t>he English Language Proficiency Assessment for the 21</w:t>
      </w:r>
      <w:r w:rsidR="006E5682" w:rsidRPr="000F4968">
        <w:rPr>
          <w:rFonts w:ascii="Times New Roman" w:hAnsi="Times New Roman" w:cs="Times New Roman"/>
          <w:sz w:val="24"/>
          <w:szCs w:val="24"/>
          <w:vertAlign w:val="superscript"/>
        </w:rPr>
        <w:t>st</w:t>
      </w:r>
      <w:r w:rsidR="006E5682" w:rsidRPr="000F4968">
        <w:rPr>
          <w:rFonts w:ascii="Times New Roman" w:hAnsi="Times New Roman" w:cs="Times New Roman"/>
          <w:sz w:val="24"/>
          <w:szCs w:val="24"/>
        </w:rPr>
        <w:t xml:space="preserve"> Century (ELPA21) consortium</w:t>
      </w:r>
      <w:r w:rsidR="003D2DBA">
        <w:rPr>
          <w:rFonts w:ascii="Times New Roman" w:hAnsi="Times New Roman" w:cs="Times New Roman"/>
          <w:sz w:val="24"/>
          <w:szCs w:val="24"/>
        </w:rPr>
        <w:t xml:space="preserve"> and represent language use in terms of integrated skill development</w:t>
      </w:r>
      <w:r w:rsidR="003704F1">
        <w:rPr>
          <w:rFonts w:ascii="Times New Roman" w:hAnsi="Times New Roman" w:cs="Times New Roman"/>
          <w:sz w:val="24"/>
          <w:szCs w:val="24"/>
        </w:rPr>
        <w:t>.</w:t>
      </w:r>
      <w:r w:rsidR="006E5682" w:rsidRPr="000F49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First published in 2012, t</w:t>
      </w:r>
      <w:r w:rsidR="006E5682" w:rsidRPr="000F4968">
        <w:rPr>
          <w:rFonts w:ascii="Times New Roman" w:eastAsia="Times New Roman" w:hAnsi="Times New Roman" w:cs="Times New Roman"/>
          <w:color w:val="000000" w:themeColor="text1"/>
          <w:sz w:val="24"/>
          <w:szCs w:val="24"/>
        </w:rPr>
        <w:t xml:space="preserve">he ELPA21 standards were updated in 2014 with an emphasis on academic language use for improved content-area learning, and a crosswalk between the </w:t>
      </w:r>
      <w:r w:rsidR="00637703">
        <w:rPr>
          <w:rFonts w:ascii="Times New Roman" w:eastAsia="Times New Roman" w:hAnsi="Times New Roman" w:cs="Times New Roman"/>
          <w:color w:val="000000" w:themeColor="text1"/>
          <w:sz w:val="24"/>
          <w:szCs w:val="24"/>
        </w:rPr>
        <w:t xml:space="preserve">ELP </w:t>
      </w:r>
      <w:r w:rsidR="006E5682" w:rsidRPr="000F4968">
        <w:rPr>
          <w:rFonts w:ascii="Times New Roman" w:eastAsia="Times New Roman" w:hAnsi="Times New Roman" w:cs="Times New Roman"/>
          <w:color w:val="000000" w:themeColor="text1"/>
          <w:sz w:val="24"/>
          <w:szCs w:val="24"/>
        </w:rPr>
        <w:t xml:space="preserve">standards and the </w:t>
      </w:r>
      <w:r w:rsidR="00637703" w:rsidRPr="000F4968">
        <w:rPr>
          <w:rFonts w:ascii="Times New Roman" w:eastAsia="Times New Roman" w:hAnsi="Times New Roman" w:cs="Times New Roman"/>
          <w:color w:val="000000" w:themeColor="text1"/>
          <w:sz w:val="24"/>
          <w:szCs w:val="24"/>
        </w:rPr>
        <w:t>C</w:t>
      </w:r>
      <w:r w:rsidR="00637703">
        <w:rPr>
          <w:rFonts w:ascii="Times New Roman" w:eastAsia="Times New Roman" w:hAnsi="Times New Roman" w:cs="Times New Roman"/>
          <w:color w:val="000000" w:themeColor="text1"/>
          <w:sz w:val="24"/>
          <w:szCs w:val="24"/>
        </w:rPr>
        <w:t>ommon Core State Standards</w:t>
      </w:r>
      <w:r w:rsidR="00637703" w:rsidRPr="000F4968">
        <w:rPr>
          <w:rFonts w:ascii="Times New Roman" w:eastAsia="Times New Roman" w:hAnsi="Times New Roman" w:cs="Times New Roman"/>
          <w:color w:val="000000" w:themeColor="text1"/>
          <w:sz w:val="24"/>
          <w:szCs w:val="24"/>
        </w:rPr>
        <w:t xml:space="preserve"> </w:t>
      </w:r>
      <w:r w:rsidR="006E5682" w:rsidRPr="000F4968">
        <w:rPr>
          <w:rFonts w:ascii="Times New Roman" w:eastAsia="Times New Roman" w:hAnsi="Times New Roman" w:cs="Times New Roman"/>
          <w:color w:val="000000" w:themeColor="text1"/>
          <w:sz w:val="24"/>
          <w:szCs w:val="24"/>
        </w:rPr>
        <w:t xml:space="preserve">is included to facilitate effective standards implementation across disciplines. As of 2020, </w:t>
      </w:r>
      <w:r w:rsidR="006E5682" w:rsidRPr="000F4968">
        <w:rPr>
          <w:rFonts w:ascii="Times New Roman" w:hAnsi="Times New Roman" w:cs="Times New Roman"/>
          <w:sz w:val="24"/>
          <w:szCs w:val="24"/>
        </w:rPr>
        <w:t xml:space="preserve">nine states use the ELPA21 standards and eight are part of the ELPA21 Consortium (note: Connecticut is not part of the consortium but uses the same standards).  </w:t>
      </w:r>
    </w:p>
    <w:p w14:paraId="45232775" w14:textId="3D8C249F" w:rsidR="002D66EE" w:rsidRDefault="00070CAE" w:rsidP="006E5682">
      <w:pPr>
        <w:ind w:firstLine="720"/>
        <w:rPr>
          <w:rFonts w:ascii="Times New Roman" w:hAnsi="Times New Roman" w:cs="Times New Roman"/>
          <w:sz w:val="24"/>
          <w:szCs w:val="24"/>
        </w:rPr>
      </w:pPr>
      <w:r>
        <w:rPr>
          <w:rFonts w:ascii="Times New Roman" w:hAnsi="Times New Roman" w:cs="Times New Roman"/>
          <w:sz w:val="24"/>
          <w:szCs w:val="24"/>
        </w:rPr>
        <w:t>R</w:t>
      </w:r>
      <w:r w:rsidR="006E5682" w:rsidRPr="000F4968">
        <w:rPr>
          <w:rFonts w:ascii="Times New Roman" w:hAnsi="Times New Roman" w:cs="Times New Roman"/>
          <w:sz w:val="24"/>
          <w:szCs w:val="24"/>
        </w:rPr>
        <w:t xml:space="preserve">eviews of </w:t>
      </w:r>
      <w:r w:rsidR="00282181">
        <w:rPr>
          <w:rFonts w:ascii="Times New Roman" w:hAnsi="Times New Roman" w:cs="Times New Roman"/>
          <w:sz w:val="24"/>
          <w:szCs w:val="24"/>
        </w:rPr>
        <w:t>the WIDA and ELPA21</w:t>
      </w:r>
      <w:r w:rsidR="00282181" w:rsidRPr="000F4968">
        <w:rPr>
          <w:rFonts w:ascii="Times New Roman" w:hAnsi="Times New Roman" w:cs="Times New Roman"/>
          <w:sz w:val="24"/>
          <w:szCs w:val="24"/>
        </w:rPr>
        <w:t xml:space="preserve"> </w:t>
      </w:r>
      <w:r w:rsidR="006E5682" w:rsidRPr="000F4968">
        <w:rPr>
          <w:rFonts w:ascii="Times New Roman" w:hAnsi="Times New Roman" w:cs="Times New Roman"/>
          <w:sz w:val="24"/>
          <w:szCs w:val="24"/>
        </w:rPr>
        <w:t>standards</w:t>
      </w:r>
      <w:r>
        <w:rPr>
          <w:rFonts w:ascii="Times New Roman" w:hAnsi="Times New Roman" w:cs="Times New Roman"/>
          <w:sz w:val="24"/>
          <w:szCs w:val="24"/>
        </w:rPr>
        <w:t xml:space="preserve"> have noted that</w:t>
      </w:r>
      <w:r w:rsidR="006E5682" w:rsidRPr="000F4968">
        <w:rPr>
          <w:rFonts w:ascii="Times New Roman" w:hAnsi="Times New Roman" w:cs="Times New Roman"/>
          <w:sz w:val="24"/>
          <w:szCs w:val="24"/>
        </w:rPr>
        <w:t xml:space="preserve"> </w:t>
      </w:r>
      <w:r>
        <w:rPr>
          <w:rFonts w:ascii="Times New Roman" w:hAnsi="Times New Roman" w:cs="Times New Roman"/>
          <w:sz w:val="24"/>
          <w:szCs w:val="24"/>
        </w:rPr>
        <w:t>these</w:t>
      </w:r>
      <w:r w:rsidR="006E5682" w:rsidRPr="000F4968">
        <w:rPr>
          <w:rFonts w:ascii="Times New Roman" w:hAnsi="Times New Roman" w:cs="Times New Roman"/>
          <w:sz w:val="24"/>
          <w:szCs w:val="24"/>
        </w:rPr>
        <w:t xml:space="preserve"> standards </w:t>
      </w:r>
      <w:r w:rsidR="00282181">
        <w:rPr>
          <w:rFonts w:ascii="Times New Roman" w:hAnsi="Times New Roman" w:cs="Times New Roman"/>
          <w:sz w:val="24"/>
          <w:szCs w:val="24"/>
        </w:rPr>
        <w:t xml:space="preserve">alone </w:t>
      </w:r>
      <w:r w:rsidR="006E5682" w:rsidRPr="000F4968">
        <w:rPr>
          <w:rFonts w:ascii="Times New Roman" w:hAnsi="Times New Roman" w:cs="Times New Roman"/>
          <w:sz w:val="24"/>
          <w:szCs w:val="24"/>
        </w:rPr>
        <w:t>are insufficient to guide ESL teaching and learning</w:t>
      </w:r>
      <w:r>
        <w:rPr>
          <w:rFonts w:ascii="Times New Roman" w:hAnsi="Times New Roman" w:cs="Times New Roman"/>
          <w:sz w:val="24"/>
          <w:szCs w:val="24"/>
        </w:rPr>
        <w:t xml:space="preserve">. The standards </w:t>
      </w:r>
      <w:r w:rsidR="006E5682" w:rsidRPr="000F4968">
        <w:rPr>
          <w:rFonts w:ascii="Times New Roman" w:hAnsi="Times New Roman" w:cs="Times New Roman"/>
          <w:sz w:val="24"/>
          <w:szCs w:val="24"/>
        </w:rPr>
        <w:t xml:space="preserve">require additional support and guidance for their successful implementation. </w:t>
      </w:r>
      <w:r w:rsidR="002D66EE">
        <w:rPr>
          <w:rFonts w:ascii="Times New Roman" w:hAnsi="Times New Roman" w:cs="Times New Roman"/>
          <w:sz w:val="24"/>
          <w:szCs w:val="24"/>
        </w:rPr>
        <w:t>For example, in</w:t>
      </w:r>
      <w:r w:rsidR="006E5682" w:rsidRPr="000F4968">
        <w:rPr>
          <w:rFonts w:ascii="Times New Roman" w:hAnsi="Times New Roman" w:cs="Times New Roman"/>
          <w:sz w:val="24"/>
          <w:szCs w:val="24"/>
        </w:rPr>
        <w:t xml:space="preserve"> a comparison of the WIDA and ELPA21 standards, Lee </w:t>
      </w:r>
      <w:sdt>
        <w:sdtPr>
          <w:rPr>
            <w:rFonts w:ascii="Times New Roman" w:hAnsi="Times New Roman" w:cs="Times New Roman"/>
            <w:sz w:val="24"/>
            <w:szCs w:val="24"/>
          </w:rPr>
          <w:id w:val="619810300"/>
          <w:citation/>
        </w:sdtPr>
        <w:sdtEndPr/>
        <w:sdtContent>
          <w:r w:rsidR="006E5682" w:rsidRPr="000F4968">
            <w:rPr>
              <w:rFonts w:ascii="Times New Roman" w:hAnsi="Times New Roman" w:cs="Times New Roman"/>
              <w:sz w:val="24"/>
              <w:szCs w:val="24"/>
            </w:rPr>
            <w:fldChar w:fldCharType="begin"/>
          </w:r>
          <w:r w:rsidR="006E5682" w:rsidRPr="000F4968">
            <w:rPr>
              <w:rFonts w:ascii="Times New Roman" w:hAnsi="Times New Roman" w:cs="Times New Roman"/>
              <w:sz w:val="24"/>
              <w:szCs w:val="24"/>
            </w:rPr>
            <w:instrText xml:space="preserve">CITATION Lee18 \n  \t  \l 1033 </w:instrText>
          </w:r>
          <w:r w:rsidR="006E5682"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(2018)</w:t>
          </w:r>
          <w:r w:rsidR="006E5682" w:rsidRPr="000F4968">
            <w:rPr>
              <w:rFonts w:ascii="Times New Roman" w:hAnsi="Times New Roman" w:cs="Times New Roman"/>
              <w:sz w:val="24"/>
              <w:szCs w:val="24"/>
            </w:rPr>
            <w:fldChar w:fldCharType="end"/>
          </w:r>
        </w:sdtContent>
      </w:sdt>
      <w:r w:rsidR="006E5682" w:rsidRPr="000F4968">
        <w:rPr>
          <w:rFonts w:ascii="Times New Roman" w:hAnsi="Times New Roman" w:cs="Times New Roman"/>
          <w:sz w:val="24"/>
          <w:szCs w:val="24"/>
        </w:rPr>
        <w:t xml:space="preserve"> </w:t>
      </w:r>
      <w:r>
        <w:rPr>
          <w:rFonts w:ascii="Times New Roman" w:hAnsi="Times New Roman" w:cs="Times New Roman"/>
          <w:sz w:val="24"/>
          <w:szCs w:val="24"/>
        </w:rPr>
        <w:t>a</w:t>
      </w:r>
      <w:r w:rsidR="0071142E">
        <w:rPr>
          <w:rFonts w:ascii="Times New Roman" w:hAnsi="Times New Roman" w:cs="Times New Roman"/>
          <w:sz w:val="24"/>
          <w:szCs w:val="24"/>
        </w:rPr>
        <w:t>rgues</w:t>
      </w:r>
      <w:r w:rsidRPr="000F4968">
        <w:rPr>
          <w:rFonts w:ascii="Times New Roman" w:hAnsi="Times New Roman" w:cs="Times New Roman"/>
          <w:sz w:val="24"/>
          <w:szCs w:val="24"/>
        </w:rPr>
        <w:t xml:space="preserve"> </w:t>
      </w:r>
      <w:r w:rsidR="006E5682" w:rsidRPr="000F4968">
        <w:rPr>
          <w:rFonts w:ascii="Times New Roman" w:hAnsi="Times New Roman" w:cs="Times New Roman"/>
          <w:sz w:val="24"/>
          <w:szCs w:val="24"/>
        </w:rPr>
        <w:t xml:space="preserve">that both frameworks </w:t>
      </w:r>
      <w:r w:rsidR="0071142E">
        <w:rPr>
          <w:rFonts w:ascii="Times New Roman" w:hAnsi="Times New Roman" w:cs="Times New Roman"/>
          <w:sz w:val="24"/>
          <w:szCs w:val="24"/>
        </w:rPr>
        <w:t>do not</w:t>
      </w:r>
      <w:r w:rsidR="006E5682" w:rsidRPr="000F4968">
        <w:rPr>
          <w:rFonts w:ascii="Times New Roman" w:hAnsi="Times New Roman" w:cs="Times New Roman"/>
          <w:sz w:val="24"/>
          <w:szCs w:val="24"/>
        </w:rPr>
        <w:t xml:space="preserve"> reflect </w:t>
      </w:r>
      <w:r>
        <w:rPr>
          <w:rFonts w:ascii="Times New Roman" w:hAnsi="Times New Roman" w:cs="Times New Roman"/>
          <w:sz w:val="24"/>
          <w:szCs w:val="24"/>
        </w:rPr>
        <w:t>comprehensive</w:t>
      </w:r>
      <w:r w:rsidR="006E5682" w:rsidRPr="000F4968">
        <w:rPr>
          <w:rFonts w:ascii="Times New Roman" w:hAnsi="Times New Roman" w:cs="Times New Roman"/>
          <w:sz w:val="24"/>
          <w:szCs w:val="24"/>
        </w:rPr>
        <w:t xml:space="preserve"> language demands of </w:t>
      </w:r>
      <w:r>
        <w:rPr>
          <w:rFonts w:ascii="Times New Roman" w:hAnsi="Times New Roman" w:cs="Times New Roman"/>
          <w:sz w:val="24"/>
          <w:szCs w:val="24"/>
        </w:rPr>
        <w:t xml:space="preserve">academic </w:t>
      </w:r>
      <w:r w:rsidR="006E5682" w:rsidRPr="000F4968">
        <w:rPr>
          <w:rFonts w:ascii="Times New Roman" w:hAnsi="Times New Roman" w:cs="Times New Roman"/>
          <w:sz w:val="24"/>
          <w:szCs w:val="24"/>
        </w:rPr>
        <w:t>content area</w:t>
      </w:r>
      <w:r>
        <w:rPr>
          <w:rFonts w:ascii="Times New Roman" w:hAnsi="Times New Roman" w:cs="Times New Roman"/>
          <w:sz w:val="24"/>
          <w:szCs w:val="24"/>
        </w:rPr>
        <w:t>s</w:t>
      </w:r>
      <w:r w:rsidR="006E5682" w:rsidRPr="000F4968">
        <w:rPr>
          <w:rFonts w:ascii="Times New Roman" w:hAnsi="Times New Roman" w:cs="Times New Roman"/>
          <w:sz w:val="24"/>
          <w:szCs w:val="24"/>
        </w:rPr>
        <w:t>, thus causing some degree of misalignment</w:t>
      </w:r>
      <w:r w:rsidR="00E334B7">
        <w:rPr>
          <w:rFonts w:ascii="Times New Roman" w:hAnsi="Times New Roman" w:cs="Times New Roman"/>
          <w:sz w:val="24"/>
          <w:szCs w:val="24"/>
        </w:rPr>
        <w:t xml:space="preserve"> with content standards</w:t>
      </w:r>
      <w:r w:rsidR="006E5682" w:rsidRPr="000F4968">
        <w:rPr>
          <w:rFonts w:ascii="Times New Roman" w:hAnsi="Times New Roman" w:cs="Times New Roman"/>
          <w:sz w:val="24"/>
          <w:szCs w:val="24"/>
        </w:rPr>
        <w:t xml:space="preserve">. </w:t>
      </w:r>
      <w:r>
        <w:rPr>
          <w:rFonts w:ascii="Times New Roman" w:hAnsi="Times New Roman" w:cs="Times New Roman"/>
          <w:sz w:val="24"/>
          <w:szCs w:val="24"/>
        </w:rPr>
        <w:t>Lee</w:t>
      </w:r>
      <w:r w:rsidRPr="000F4968">
        <w:rPr>
          <w:rFonts w:ascii="Times New Roman" w:hAnsi="Times New Roman" w:cs="Times New Roman"/>
          <w:sz w:val="24"/>
          <w:szCs w:val="24"/>
        </w:rPr>
        <w:t xml:space="preserve"> </w:t>
      </w:r>
      <w:r w:rsidR="002D66EE">
        <w:rPr>
          <w:rFonts w:ascii="Times New Roman" w:hAnsi="Times New Roman" w:cs="Times New Roman"/>
          <w:sz w:val="24"/>
          <w:szCs w:val="24"/>
        </w:rPr>
        <w:t>also argues</w:t>
      </w:r>
      <w:r w:rsidR="006E5682" w:rsidRPr="000F4968">
        <w:rPr>
          <w:rFonts w:ascii="Times New Roman" w:hAnsi="Times New Roman" w:cs="Times New Roman"/>
          <w:sz w:val="24"/>
          <w:szCs w:val="24"/>
        </w:rPr>
        <w:t xml:space="preserve"> that both sets of standards expect students with higher language levels to engage in more complex cognitive processes, which may not always be an appropriate assumption</w:t>
      </w:r>
      <w:r w:rsidR="00E334B7">
        <w:rPr>
          <w:rFonts w:ascii="Times New Roman" w:hAnsi="Times New Roman" w:cs="Times New Roman"/>
          <w:sz w:val="24"/>
          <w:szCs w:val="24"/>
        </w:rPr>
        <w:t xml:space="preserve"> </w:t>
      </w:r>
      <w:r w:rsidR="00E334B7" w:rsidRPr="00E334B7">
        <w:rPr>
          <w:rFonts w:ascii="Times New Roman" w:hAnsi="Times New Roman" w:cs="Times New Roman"/>
          <w:sz w:val="24"/>
          <w:szCs w:val="24"/>
        </w:rPr>
        <w:t>and may reduce cognitive demands for lower proficiency students.</w:t>
      </w:r>
      <w:r w:rsidR="00E334B7" w:rsidRPr="000F4968">
        <w:rPr>
          <w:rFonts w:ascii="Times New Roman" w:hAnsi="Times New Roman" w:cs="Times New Roman"/>
          <w:sz w:val="24"/>
          <w:szCs w:val="24"/>
        </w:rPr>
        <w:t xml:space="preserve"> </w:t>
      </w:r>
      <w:r w:rsidR="002D66EE">
        <w:rPr>
          <w:rFonts w:ascii="Times New Roman" w:hAnsi="Times New Roman" w:cs="Times New Roman"/>
          <w:sz w:val="24"/>
          <w:szCs w:val="24"/>
        </w:rPr>
        <w:t xml:space="preserve">Standards implementation may thus require additional guidance about content-area language demands and student cognitive development. </w:t>
      </w:r>
    </w:p>
    <w:p w14:paraId="5FAF83DB" w14:textId="3248BF8F" w:rsidR="006E5682" w:rsidRPr="000F4968" w:rsidRDefault="002D66EE" w:rsidP="006E5682">
      <w:pPr>
        <w:ind w:firstLine="720"/>
        <w:rPr>
          <w:rFonts w:ascii="Times New Roman" w:hAnsi="Times New Roman" w:cs="Times New Roman"/>
          <w:sz w:val="24"/>
          <w:szCs w:val="24"/>
        </w:rPr>
      </w:pPr>
      <w:r>
        <w:rPr>
          <w:rFonts w:ascii="Times New Roman" w:hAnsi="Times New Roman" w:cs="Times New Roman"/>
          <w:sz w:val="24"/>
          <w:szCs w:val="24"/>
        </w:rPr>
        <w:t>Both t</w:t>
      </w:r>
      <w:r w:rsidR="006E5682" w:rsidRPr="000F4968">
        <w:rPr>
          <w:rFonts w:ascii="Times New Roman" w:hAnsi="Times New Roman" w:cs="Times New Roman"/>
          <w:sz w:val="24"/>
          <w:szCs w:val="24"/>
        </w:rPr>
        <w:t>he WIDA and ELPA21 standards</w:t>
      </w:r>
      <w:r w:rsidR="009257F2">
        <w:rPr>
          <w:rFonts w:ascii="Times New Roman" w:hAnsi="Times New Roman" w:cs="Times New Roman"/>
          <w:sz w:val="24"/>
          <w:szCs w:val="24"/>
        </w:rPr>
        <w:t xml:space="preserve"> documents </w:t>
      </w:r>
      <w:r>
        <w:rPr>
          <w:rFonts w:ascii="Times New Roman" w:hAnsi="Times New Roman" w:cs="Times New Roman"/>
          <w:sz w:val="24"/>
          <w:szCs w:val="24"/>
        </w:rPr>
        <w:t>ground their recommendations</w:t>
      </w:r>
      <w:r w:rsidR="006E5682" w:rsidRPr="000F4968">
        <w:rPr>
          <w:rFonts w:ascii="Times New Roman" w:hAnsi="Times New Roman" w:cs="Times New Roman"/>
          <w:sz w:val="24"/>
          <w:szCs w:val="24"/>
        </w:rPr>
        <w:t xml:space="preserve"> for best practices in language instruction</w:t>
      </w:r>
      <w:r>
        <w:rPr>
          <w:rFonts w:ascii="Times New Roman" w:hAnsi="Times New Roman" w:cs="Times New Roman"/>
          <w:sz w:val="24"/>
          <w:szCs w:val="24"/>
        </w:rPr>
        <w:t xml:space="preserve"> in theoretical frameworks</w:t>
      </w:r>
      <w:r w:rsidR="006E5682" w:rsidRPr="000F4968">
        <w:rPr>
          <w:rFonts w:ascii="Times New Roman" w:hAnsi="Times New Roman" w:cs="Times New Roman"/>
          <w:sz w:val="24"/>
          <w:szCs w:val="24"/>
        </w:rPr>
        <w:t xml:space="preserve">, </w:t>
      </w:r>
      <w:r w:rsidR="00E334B7" w:rsidRPr="00E334B7">
        <w:rPr>
          <w:rFonts w:ascii="Times New Roman" w:hAnsi="Times New Roman" w:cs="Times New Roman"/>
          <w:sz w:val="24"/>
          <w:szCs w:val="24"/>
        </w:rPr>
        <w:t xml:space="preserve">including an emphasis on communicative competence, the use of academic language in different content areas, and inclusive, student-centered teaching that values what students can do instead of what they can’t do with the language </w:t>
      </w:r>
      <w:sdt>
        <w:sdtPr>
          <w:rPr>
            <w:rFonts w:ascii="Times New Roman" w:hAnsi="Times New Roman" w:cs="Times New Roman"/>
            <w:sz w:val="24"/>
            <w:szCs w:val="24"/>
          </w:rPr>
          <w:id w:val="1136072790"/>
          <w:citation/>
        </w:sdtPr>
        <w:sdtEndPr/>
        <w:sdtContent>
          <w:r w:rsidR="00E334B7" w:rsidRPr="00E334B7">
            <w:rPr>
              <w:rFonts w:ascii="Times New Roman" w:hAnsi="Times New Roman" w:cs="Times New Roman"/>
              <w:sz w:val="24"/>
              <w:szCs w:val="24"/>
            </w:rPr>
            <w:fldChar w:fldCharType="begin"/>
          </w:r>
          <w:r w:rsidR="00E334B7" w:rsidRPr="00E334B7">
            <w:rPr>
              <w:rFonts w:ascii="Times New Roman" w:hAnsi="Times New Roman" w:cs="Times New Roman"/>
              <w:sz w:val="24"/>
              <w:szCs w:val="24"/>
            </w:rPr>
            <w:instrText xml:space="preserve"> CITATION Lit14 \l 1033  \m Muñ19 \m Ran121</w:instrText>
          </w:r>
          <w:r w:rsidR="00E334B7" w:rsidRPr="00E334B7">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(Littlewood, 2014; Muñiz, 2019; Ranney, 2012)</w:t>
          </w:r>
          <w:r w:rsidR="00E334B7" w:rsidRPr="00E334B7">
            <w:rPr>
              <w:rFonts w:ascii="Times New Roman" w:hAnsi="Times New Roman" w:cs="Times New Roman"/>
              <w:sz w:val="24"/>
              <w:szCs w:val="24"/>
            </w:rPr>
            <w:fldChar w:fldCharType="end"/>
          </w:r>
        </w:sdtContent>
      </w:sdt>
      <w:r w:rsidR="00E334B7" w:rsidRPr="00E334B7">
        <w:rPr>
          <w:rFonts w:ascii="Times New Roman" w:hAnsi="Times New Roman" w:cs="Times New Roman"/>
          <w:sz w:val="24"/>
          <w:szCs w:val="24"/>
        </w:rPr>
        <w:t>.</w:t>
      </w:r>
      <w:r w:rsidR="00E334B7">
        <w:rPr>
          <w:rFonts w:ascii="Times New Roman" w:hAnsi="Times New Roman" w:cs="Times New Roman"/>
          <w:sz w:val="24"/>
          <w:szCs w:val="24"/>
        </w:rPr>
        <w:t xml:space="preserve"> </w:t>
      </w:r>
      <w:r w:rsidR="006E5682" w:rsidRPr="000F4968">
        <w:rPr>
          <w:rFonts w:ascii="Times New Roman" w:hAnsi="Times New Roman" w:cs="Times New Roman"/>
          <w:sz w:val="24"/>
          <w:szCs w:val="24"/>
        </w:rPr>
        <w:t>Grounded in research and widely recognized by educators and researchers, these standards provide teachers with common benchmarks to monitor student progress</w:t>
      </w:r>
      <w:r w:rsidR="006E5682" w:rsidRPr="000F4968" w:rsidDel="00D931AF">
        <w:rPr>
          <w:rFonts w:ascii="Times New Roman" w:hAnsi="Times New Roman" w:cs="Times New Roman"/>
          <w:sz w:val="24"/>
          <w:szCs w:val="24"/>
        </w:rPr>
        <w:t xml:space="preserve"> </w:t>
      </w:r>
      <w:r w:rsidR="006E5682" w:rsidRPr="000F4968">
        <w:rPr>
          <w:rFonts w:ascii="Times New Roman" w:hAnsi="Times New Roman" w:cs="Times New Roman"/>
          <w:sz w:val="24"/>
          <w:szCs w:val="24"/>
        </w:rPr>
        <w:t xml:space="preserve">while focusing on content and language integration in the classroom. </w:t>
      </w:r>
    </w:p>
    <w:p w14:paraId="6B624817" w14:textId="10312CB8"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There are, however, a number of issues involved in standards implementation due to the diversity of needs and resources at the state, district, and school level. One challenge in standards implementation is aligning ELD/ELP standards with other state academic standards. Although states that have adopted the Common Core State Standards can more easily ensure alignment between the language and content standards used in instruction, it is recommended that each state carefully select their ELD standards based on their specific context, needs, and other academic standards</w:t>
      </w:r>
      <w:sdt>
        <w:sdtPr>
          <w:rPr>
            <w:rFonts w:ascii="Times New Roman" w:hAnsi="Times New Roman" w:cs="Times New Roman"/>
            <w:sz w:val="24"/>
            <w:szCs w:val="24"/>
          </w:rPr>
          <w:id w:val="-1253279967"/>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Bai15 \l 1033  \m Bai11 \m Kuh13</w:instrText>
          </w:r>
          <w:r w:rsidRPr="000F4968">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(Bailey &amp; Carroll, 2015; Bailey &amp; Huang, 2011; Kuhlman &amp; Knezevic, 2013)</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In support of this effort, the Council of Chief State School Officers (CCSSO) created the English Language Proficiency Development (ELPD) Framework </w:t>
      </w:r>
      <w:sdt>
        <w:sdtPr>
          <w:rPr>
            <w:rFonts w:ascii="Times New Roman" w:hAnsi="Times New Roman" w:cs="Times New Roman"/>
            <w:sz w:val="24"/>
            <w:szCs w:val="24"/>
          </w:rPr>
          <w:id w:val="1835330512"/>
          <w:citation/>
        </w:sdtPr>
        <w:sdtEndPr/>
        <w:sdtContent>
          <w:r w:rsidRPr="000F4968">
            <w:rPr>
              <w:rFonts w:ascii="Times New Roman" w:hAnsi="Times New Roman" w:cs="Times New Roman"/>
              <w:sz w:val="24"/>
              <w:szCs w:val="24"/>
            </w:rPr>
            <w:fldChar w:fldCharType="begin"/>
          </w:r>
          <w:r w:rsidR="00A06281">
            <w:rPr>
              <w:rFonts w:ascii="Times New Roman" w:hAnsi="Times New Roman" w:cs="Times New Roman"/>
              <w:sz w:val="24"/>
              <w:szCs w:val="24"/>
            </w:rPr>
            <w:instrText xml:space="preserve">CITATION Cou12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(Council of Chief State School Officers, 2012)</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as a resource for states to better understand the expectations of the CCSS and NGSS as they relate to ELD/ELP standards. This document serves as a guide for states during the development or evaluation of their standards, helping stakeholders ensure that their selected ELD/ELP standards are in alignment with state content standards. </w:t>
      </w:r>
      <w:r w:rsidRPr="000F4968">
        <w:rPr>
          <w:rFonts w:ascii="Times New Roman" w:hAnsi="Times New Roman" w:cs="Times New Roman"/>
          <w:color w:val="000000"/>
          <w:sz w:val="24"/>
          <w:szCs w:val="24"/>
        </w:rPr>
        <w:t xml:space="preserve">In addition, several states have monitoring protocols or rubrics that are used to assess the implementation of ELD/ELP standards </w:t>
      </w:r>
      <w:sdt>
        <w:sdtPr>
          <w:rPr>
            <w:rFonts w:ascii="Times New Roman" w:hAnsi="Times New Roman" w:cs="Times New Roman"/>
            <w:color w:val="000000"/>
            <w:sz w:val="24"/>
            <w:szCs w:val="24"/>
          </w:rPr>
          <w:id w:val="788402244"/>
          <w:citation/>
        </w:sdtPr>
        <w:sdtEndPr/>
        <w:sdtContent>
          <w:r w:rsidR="0017021D">
            <w:rPr>
              <w:rFonts w:ascii="Times New Roman" w:hAnsi="Times New Roman" w:cs="Times New Roman"/>
              <w:color w:val="000000"/>
              <w:sz w:val="24"/>
              <w:szCs w:val="24"/>
            </w:rPr>
            <w:fldChar w:fldCharType="begin"/>
          </w:r>
          <w:r w:rsidR="0017021D">
            <w:rPr>
              <w:rFonts w:ascii="Times New Roman" w:hAnsi="Times New Roman" w:cs="Times New Roman"/>
              <w:color w:val="000000"/>
              <w:sz w:val="24"/>
              <w:szCs w:val="24"/>
            </w:rPr>
            <w:instrText xml:space="preserve"> CITATION USD15 \l 1033 </w:instrText>
          </w:r>
          <w:r w:rsidR="0017021D">
            <w:rPr>
              <w:rFonts w:ascii="Times New Roman" w:hAnsi="Times New Roman" w:cs="Times New Roman"/>
              <w:color w:val="000000"/>
              <w:sz w:val="24"/>
              <w:szCs w:val="24"/>
            </w:rPr>
            <w:fldChar w:fldCharType="separate"/>
          </w:r>
          <w:r w:rsidR="00A247F5" w:rsidRPr="00A247F5">
            <w:rPr>
              <w:rFonts w:ascii="Times New Roman" w:hAnsi="Times New Roman" w:cs="Times New Roman"/>
              <w:noProof/>
              <w:color w:val="000000"/>
              <w:sz w:val="24"/>
              <w:szCs w:val="24"/>
            </w:rPr>
            <w:t>(U.S. Department of Education, 2015)</w:t>
          </w:r>
          <w:r w:rsidR="0017021D">
            <w:rPr>
              <w:rFonts w:ascii="Times New Roman" w:hAnsi="Times New Roman" w:cs="Times New Roman"/>
              <w:color w:val="000000"/>
              <w:sz w:val="24"/>
              <w:szCs w:val="24"/>
            </w:rPr>
            <w:fldChar w:fldCharType="end"/>
          </w:r>
        </w:sdtContent>
      </w:sdt>
      <w:r w:rsidRPr="000F4968">
        <w:rPr>
          <w:rFonts w:ascii="Times New Roman" w:hAnsi="Times New Roman" w:cs="Times New Roman"/>
          <w:color w:val="000000"/>
          <w:sz w:val="24"/>
          <w:szCs w:val="24"/>
        </w:rPr>
        <w:t xml:space="preserve"> and these measures often include an evaluation of a district’s approach to standards-based education, the extent of alignment between content and ELP standards, and the rigor of ESL curriculum. It is recommended that states follow this practice to determine the use and effectiveness of their selected set of standards.</w:t>
      </w:r>
    </w:p>
    <w:p w14:paraId="34748AE6" w14:textId="70817EED"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Another barrier to effective application of ELD standards is the </w:t>
      </w:r>
      <w:r w:rsidR="0071142E">
        <w:rPr>
          <w:rFonts w:ascii="Times New Roman" w:hAnsi="Times New Roman" w:cs="Times New Roman"/>
          <w:sz w:val="24"/>
          <w:szCs w:val="24"/>
        </w:rPr>
        <w:t>need for</w:t>
      </w:r>
      <w:r w:rsidRPr="000F4968">
        <w:rPr>
          <w:rFonts w:ascii="Times New Roman" w:hAnsi="Times New Roman" w:cs="Times New Roman"/>
          <w:sz w:val="24"/>
          <w:szCs w:val="24"/>
        </w:rPr>
        <w:t xml:space="preserve"> supplementary materials to support standards use in the classroom. Bailey and Huang </w:t>
      </w:r>
      <w:sdt>
        <w:sdtPr>
          <w:rPr>
            <w:rFonts w:ascii="Times New Roman" w:hAnsi="Times New Roman" w:cs="Times New Roman"/>
            <w:sz w:val="24"/>
            <w:szCs w:val="24"/>
          </w:rPr>
          <w:id w:val="-2001884204"/>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CITATION Bai11 \n  \t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(2011)</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argue that many prominent sets of standards, including WIDA, lack the specificity needed for the development of curriculum and lessons based o</w:t>
      </w:r>
      <w:r w:rsidR="0071142E">
        <w:rPr>
          <w:rFonts w:ascii="Times New Roman" w:hAnsi="Times New Roman" w:cs="Times New Roman"/>
          <w:sz w:val="24"/>
          <w:szCs w:val="24"/>
        </w:rPr>
        <w:t>n the standards</w:t>
      </w:r>
      <w:r w:rsidRPr="000F4968">
        <w:rPr>
          <w:rFonts w:ascii="Times New Roman" w:hAnsi="Times New Roman" w:cs="Times New Roman"/>
          <w:sz w:val="24"/>
          <w:szCs w:val="24"/>
        </w:rPr>
        <w:t xml:space="preserve"> alone. The authors contend that standards implementation is a complex process that requires additional supports and resources beyond these documents. They recommend that specific student demographics and the perspective of multiple stakeholders be taken into consideration in this process, given the varied needs of every school, district, and state. Some states, including Colorado, Indiana, New Jersey, and Tennessee, have elected to develop frameworks, implementation guides and/or supporting resources to guide ESL teachers in using their ELD standards, resulting in a consistent and unified state-wide approach to understanding expectations for students’ language use</w:t>
      </w:r>
      <w:sdt>
        <w:sdtPr>
          <w:rPr>
            <w:rFonts w:ascii="Times New Roman" w:hAnsi="Times New Roman" w:cs="Times New Roman"/>
            <w:sz w:val="24"/>
            <w:szCs w:val="24"/>
          </w:rPr>
          <w:id w:val="756565105"/>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Cou19 \l 1033  \m Gei15 \m Kuh13</w:instrText>
          </w:r>
          <w:r w:rsidRPr="000F4968">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(Council of Chief State School Officers, 2019; Geier, Davidson, &amp; Williamson, 2015; Kuhlman &amp; Knezevic, 2013)</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w:t>
      </w:r>
    </w:p>
    <w:p w14:paraId="76016CCC" w14:textId="54F6C82D"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In addition to state-developed implementation supports, both WIDA and ELPA21 have responded to this need by creating </w:t>
      </w:r>
      <w:r w:rsidR="00B26E56" w:rsidRPr="000F4968">
        <w:rPr>
          <w:rFonts w:ascii="Times New Roman" w:hAnsi="Times New Roman" w:cs="Times New Roman"/>
          <w:sz w:val="24"/>
          <w:szCs w:val="24"/>
        </w:rPr>
        <w:t>several</w:t>
      </w:r>
      <w:r w:rsidRPr="000F4968">
        <w:rPr>
          <w:rFonts w:ascii="Times New Roman" w:hAnsi="Times New Roman" w:cs="Times New Roman"/>
          <w:sz w:val="24"/>
          <w:szCs w:val="24"/>
        </w:rPr>
        <w:t xml:space="preserve"> resources and professional development opportunities to complement their sets of standards. The WIDA standards, for example, were amplified in 2012 to provide educators with more examples of academic language use, guidance on connecting ELP standards and content standards, and expanded performance definitions for all four domains of language. According to its website, WIDA also provides numerous opportunities for teacher training, including a series of self-paced and facilitated online courses and state-sponsored, in-person workshops. Topics range from purposeful lesson planning and differentiation using the WIDA standards to developing collaborative partnerships to effectively support multilingual learners. While ELPA21 has been updated since its original publication to provide additional guidance on connecting ELP standards and content standards, it does not offer quite an extensive suite of additional resources for standards implementation. There are currently three online learning modules available on the ELPA21 website with a focus on understanding and using the ELP standards for monitoring students’ language development.</w:t>
      </w:r>
    </w:p>
    <w:p w14:paraId="7F22FE9B" w14:textId="4C1E86BE" w:rsidR="005979B3" w:rsidRPr="000F4968" w:rsidRDefault="00A67B6D" w:rsidP="005979B3">
      <w:pPr>
        <w:ind w:firstLine="720"/>
        <w:rPr>
          <w:rFonts w:ascii="Times New Roman" w:hAnsi="Times New Roman" w:cs="Times New Roman"/>
          <w:sz w:val="24"/>
          <w:szCs w:val="24"/>
        </w:rPr>
      </w:pPr>
      <w:r w:rsidRPr="00A67B6D">
        <w:rPr>
          <w:rFonts w:ascii="Times New Roman" w:hAnsi="Times New Roman" w:cs="Times New Roman"/>
          <w:sz w:val="24"/>
          <w:szCs w:val="24"/>
        </w:rPr>
        <w:t>Although minimal research has been conducted specifically on the effectiveness of state-developed ELD/ELP standards,</w:t>
      </w:r>
      <w:r w:rsidRPr="000F4968">
        <w:rPr>
          <w:rFonts w:ascii="Times New Roman" w:hAnsi="Times New Roman" w:cs="Times New Roman"/>
          <w:sz w:val="24"/>
          <w:szCs w:val="24"/>
        </w:rPr>
        <w:t xml:space="preserve"> </w:t>
      </w:r>
      <w:r>
        <w:rPr>
          <w:rFonts w:ascii="Times New Roman" w:hAnsi="Times New Roman" w:cs="Times New Roman"/>
          <w:sz w:val="24"/>
          <w:szCs w:val="24"/>
        </w:rPr>
        <w:t>s</w:t>
      </w:r>
      <w:r w:rsidR="005979B3" w:rsidRPr="000F4968">
        <w:rPr>
          <w:rFonts w:ascii="Times New Roman" w:hAnsi="Times New Roman" w:cs="Times New Roman"/>
          <w:sz w:val="24"/>
          <w:szCs w:val="24"/>
        </w:rPr>
        <w:t>ix states have developed their own set of standards and guidelines to inform ESL teaching and le</w:t>
      </w:r>
      <w:r w:rsidR="005979B3">
        <w:rPr>
          <w:rFonts w:ascii="Times New Roman" w:hAnsi="Times New Roman" w:cs="Times New Roman"/>
          <w:sz w:val="24"/>
          <w:szCs w:val="24"/>
        </w:rPr>
        <w:t xml:space="preserve">arning: </w:t>
      </w:r>
      <w:r w:rsidR="005979B3" w:rsidRPr="000F4968">
        <w:rPr>
          <w:rFonts w:ascii="Times New Roman" w:hAnsi="Times New Roman" w:cs="Times New Roman"/>
          <w:sz w:val="24"/>
          <w:szCs w:val="24"/>
        </w:rPr>
        <w:t>Arizona (2019), California (2012), Kansas (2018), Mississippi (2019), New</w:t>
      </w:r>
      <w:r w:rsidR="005979B3">
        <w:rPr>
          <w:rFonts w:ascii="Times New Roman" w:hAnsi="Times New Roman" w:cs="Times New Roman"/>
          <w:sz w:val="24"/>
          <w:szCs w:val="24"/>
        </w:rPr>
        <w:t xml:space="preserve"> York (2012)</w:t>
      </w:r>
      <w:r w:rsidR="003704F1">
        <w:rPr>
          <w:rFonts w:ascii="Times New Roman" w:hAnsi="Times New Roman" w:cs="Times New Roman"/>
          <w:sz w:val="24"/>
          <w:szCs w:val="24"/>
        </w:rPr>
        <w:t>,</w:t>
      </w:r>
      <w:r w:rsidR="005979B3">
        <w:rPr>
          <w:rFonts w:ascii="Times New Roman" w:hAnsi="Times New Roman" w:cs="Times New Roman"/>
          <w:sz w:val="24"/>
          <w:szCs w:val="24"/>
        </w:rPr>
        <w:t xml:space="preserve"> and Texas (20</w:t>
      </w:r>
      <w:r w:rsidR="00CC7F02">
        <w:rPr>
          <w:rFonts w:ascii="Times New Roman" w:hAnsi="Times New Roman" w:cs="Times New Roman"/>
          <w:sz w:val="24"/>
          <w:szCs w:val="24"/>
        </w:rPr>
        <w:t>0</w:t>
      </w:r>
      <w:r w:rsidR="005979B3">
        <w:rPr>
          <w:rFonts w:ascii="Times New Roman" w:hAnsi="Times New Roman" w:cs="Times New Roman"/>
          <w:sz w:val="24"/>
          <w:szCs w:val="24"/>
        </w:rPr>
        <w:t xml:space="preserve">7). A 2019 report from the Council of Chief State School Officers spotlights New York and California for developing blueprints for English learner success that link policy and instructional practices. </w:t>
      </w:r>
      <w:r w:rsidR="003704F1">
        <w:rPr>
          <w:rFonts w:ascii="Times New Roman" w:hAnsi="Times New Roman" w:cs="Times New Roman"/>
          <w:sz w:val="24"/>
          <w:szCs w:val="24"/>
        </w:rPr>
        <w:t xml:space="preserve">In addition, </w:t>
      </w:r>
      <w:proofErr w:type="spellStart"/>
      <w:r w:rsidR="003704F1">
        <w:rPr>
          <w:rFonts w:ascii="Times New Roman" w:hAnsi="Times New Roman" w:cs="Times New Roman"/>
          <w:sz w:val="24"/>
          <w:szCs w:val="24"/>
        </w:rPr>
        <w:t>C</w:t>
      </w:r>
      <w:r w:rsidR="005979B3">
        <w:rPr>
          <w:rFonts w:ascii="Times New Roman" w:hAnsi="Times New Roman" w:cs="Times New Roman"/>
          <w:sz w:val="24"/>
          <w:szCs w:val="24"/>
        </w:rPr>
        <w:t>arnock</w:t>
      </w:r>
      <w:proofErr w:type="spellEnd"/>
      <w:r w:rsidR="005979B3">
        <w:rPr>
          <w:rFonts w:ascii="Times New Roman" w:hAnsi="Times New Roman" w:cs="Times New Roman"/>
          <w:sz w:val="24"/>
          <w:szCs w:val="24"/>
        </w:rPr>
        <w:t xml:space="preserve"> (2016) praises New York’s multi-faceted and robust approach to guiding ESL instruction and services</w:t>
      </w:r>
      <w:r w:rsidR="003704F1">
        <w:rPr>
          <w:rFonts w:ascii="Times New Roman" w:hAnsi="Times New Roman" w:cs="Times New Roman"/>
          <w:sz w:val="24"/>
          <w:szCs w:val="24"/>
        </w:rPr>
        <w:t>, and</w:t>
      </w:r>
      <w:r w:rsidR="005979B3">
        <w:rPr>
          <w:rFonts w:ascii="Times New Roman" w:hAnsi="Times New Roman" w:cs="Times New Roman"/>
          <w:sz w:val="24"/>
          <w:szCs w:val="24"/>
        </w:rPr>
        <w:t xml:space="preserve"> California’s approach includes an expanded vision of ESL education articulated in their </w:t>
      </w:r>
      <w:r w:rsidR="005979B3" w:rsidRPr="000F4968">
        <w:rPr>
          <w:rFonts w:ascii="Times New Roman" w:hAnsi="Times New Roman" w:cs="Times New Roman"/>
          <w:sz w:val="24"/>
          <w:szCs w:val="24"/>
        </w:rPr>
        <w:t>English Learner Roadmap</w:t>
      </w:r>
      <w:r>
        <w:rPr>
          <w:rFonts w:ascii="Times New Roman" w:hAnsi="Times New Roman" w:cs="Times New Roman"/>
          <w:sz w:val="24"/>
          <w:szCs w:val="24"/>
        </w:rPr>
        <w:t xml:space="preserve"> </w:t>
      </w:r>
      <w:r w:rsidRPr="00A67B6D">
        <w:rPr>
          <w:rFonts w:ascii="Times New Roman" w:hAnsi="Times New Roman" w:cs="Times New Roman"/>
          <w:sz w:val="24"/>
          <w:szCs w:val="24"/>
        </w:rPr>
        <w:t>(</w:t>
      </w:r>
      <w:hyperlink r:id="rId12" w:history="1">
        <w:r w:rsidRPr="00141E4F">
          <w:rPr>
            <w:rStyle w:val="Hyperlink"/>
            <w:rFonts w:ascii="Times New Roman" w:hAnsi="Times New Roman" w:cs="Times New Roman"/>
            <w:color w:val="4472C4" w:themeColor="accent1"/>
            <w:sz w:val="24"/>
            <w:szCs w:val="24"/>
          </w:rPr>
          <w:t>https://www.cde.ca.gov/sp/el/rm/</w:t>
        </w:r>
      </w:hyperlink>
      <w:r w:rsidRPr="00A67B6D">
        <w:rPr>
          <w:rFonts w:ascii="Times New Roman" w:hAnsi="Times New Roman" w:cs="Times New Roman"/>
          <w:sz w:val="24"/>
          <w:szCs w:val="24"/>
        </w:rPr>
        <w:t>).</w:t>
      </w:r>
      <w:r>
        <w:rPr>
          <w:rFonts w:ascii="Times New Roman" w:hAnsi="Times New Roman" w:cs="Times New Roman"/>
          <w:sz w:val="24"/>
          <w:szCs w:val="24"/>
        </w:rPr>
        <w:t xml:space="preserve"> </w:t>
      </w:r>
      <w:r w:rsidR="005979B3">
        <w:rPr>
          <w:rFonts w:ascii="Times New Roman" w:hAnsi="Times New Roman" w:cs="Times New Roman"/>
          <w:sz w:val="24"/>
          <w:szCs w:val="24"/>
        </w:rPr>
        <w:t>Resources from b</w:t>
      </w:r>
      <w:r w:rsidR="005979B3" w:rsidRPr="000F4968">
        <w:rPr>
          <w:rFonts w:ascii="Times New Roman" w:hAnsi="Times New Roman" w:cs="Times New Roman"/>
          <w:sz w:val="24"/>
          <w:szCs w:val="24"/>
        </w:rPr>
        <w:t xml:space="preserve">oth states </w:t>
      </w:r>
      <w:r w:rsidR="005979B3">
        <w:rPr>
          <w:rFonts w:ascii="Times New Roman" w:hAnsi="Times New Roman" w:cs="Times New Roman"/>
          <w:sz w:val="24"/>
          <w:szCs w:val="24"/>
        </w:rPr>
        <w:t>emphasize</w:t>
      </w:r>
      <w:r w:rsidR="005979B3" w:rsidRPr="000F4968">
        <w:rPr>
          <w:rFonts w:ascii="Times New Roman" w:hAnsi="Times New Roman" w:cs="Times New Roman"/>
          <w:sz w:val="24"/>
          <w:szCs w:val="24"/>
        </w:rPr>
        <w:t xml:space="preserve"> the importance of multilingualism, diversity, and cultural awareness, reflecting current trends in research and practice for ESL teaching and learning.</w:t>
      </w:r>
    </w:p>
    <w:p w14:paraId="7C649278" w14:textId="4F4EE678" w:rsidR="006E5682" w:rsidRPr="000F4968" w:rsidRDefault="006E5682" w:rsidP="006C6E9C">
      <w:pPr>
        <w:pStyle w:val="Heading2"/>
      </w:pPr>
      <w:bookmarkStart w:id="5" w:name="_Toc40105801"/>
      <w:r w:rsidRPr="000F4968">
        <w:lastRenderedPageBreak/>
        <w:t>Program Models, Teaching Models, and Instruction</w:t>
      </w:r>
      <w:bookmarkEnd w:id="5"/>
    </w:p>
    <w:p w14:paraId="3953F277" w14:textId="1595C0D8"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Another trend in ESL instruction </w:t>
      </w:r>
      <w:r w:rsidR="000439DE">
        <w:rPr>
          <w:rFonts w:ascii="Times New Roman" w:hAnsi="Times New Roman" w:cs="Times New Roman"/>
          <w:sz w:val="24"/>
          <w:szCs w:val="24"/>
        </w:rPr>
        <w:t>is</w:t>
      </w:r>
      <w:r w:rsidRPr="000F4968">
        <w:rPr>
          <w:rFonts w:ascii="Times New Roman" w:hAnsi="Times New Roman" w:cs="Times New Roman"/>
          <w:sz w:val="24"/>
          <w:szCs w:val="24"/>
        </w:rPr>
        <w:t xml:space="preserve"> the growth of various program and instructional models to best meet the needs of the English learner population. According to the Biennial Report on Title III State Formula Grants </w:t>
      </w:r>
      <w:sdt>
        <w:sdtPr>
          <w:rPr>
            <w:rFonts w:ascii="Times New Roman" w:hAnsi="Times New Roman" w:cs="Times New Roman"/>
            <w:sz w:val="24"/>
            <w:szCs w:val="24"/>
          </w:rPr>
          <w:id w:val="-1872135852"/>
          <w:citation/>
        </w:sdtPr>
        <w:sdtEndPr/>
        <w:sdtContent>
          <w:r w:rsidRPr="000F4968">
            <w:rPr>
              <w:rFonts w:ascii="Times New Roman" w:hAnsi="Times New Roman" w:cs="Times New Roman"/>
              <w:sz w:val="24"/>
              <w:szCs w:val="24"/>
            </w:rPr>
            <w:fldChar w:fldCharType="begin"/>
          </w:r>
          <w:r w:rsidR="0017021D">
            <w:rPr>
              <w:rFonts w:ascii="Times New Roman" w:hAnsi="Times New Roman" w:cs="Times New Roman"/>
              <w:sz w:val="24"/>
              <w:szCs w:val="24"/>
            </w:rPr>
            <w:instrText xml:space="preserve">CITATION USD18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(U.S. Department of Education, 2018)</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there are a number of recognized program </w:t>
      </w:r>
      <w:r w:rsidR="003C09D0">
        <w:rPr>
          <w:rFonts w:ascii="Times New Roman" w:hAnsi="Times New Roman" w:cs="Times New Roman"/>
          <w:sz w:val="24"/>
          <w:szCs w:val="24"/>
        </w:rPr>
        <w:t>models</w:t>
      </w:r>
      <w:r w:rsidRPr="000F4968">
        <w:rPr>
          <w:rFonts w:ascii="Times New Roman" w:hAnsi="Times New Roman" w:cs="Times New Roman"/>
          <w:sz w:val="24"/>
          <w:szCs w:val="24"/>
        </w:rPr>
        <w:t xml:space="preserve">, including those developing two languages (dual language, two-way immersion (TWI), transitional bilingual (TBE), developmental bilingual (DBE), and heritage language) and those developing one language (structured English immersion (SEI), sheltered English instruction, specially designed academic instruction delivered in English (SDAIE), content-based ESL, and ESL pull-out). </w:t>
      </w:r>
    </w:p>
    <w:p w14:paraId="64899638" w14:textId="4319F554"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In the 2015-2016 school year, 38 states offered programs of both types</w:t>
      </w:r>
      <w:r w:rsidR="003C09D0">
        <w:rPr>
          <w:rFonts w:ascii="Times New Roman" w:hAnsi="Times New Roman" w:cs="Times New Roman"/>
          <w:sz w:val="24"/>
          <w:szCs w:val="24"/>
        </w:rPr>
        <w:t xml:space="preserve"> (dual language and English-focused)</w:t>
      </w:r>
      <w:r w:rsidRPr="000F4968">
        <w:rPr>
          <w:rFonts w:ascii="Times New Roman" w:hAnsi="Times New Roman" w:cs="Times New Roman"/>
          <w:sz w:val="24"/>
          <w:szCs w:val="24"/>
        </w:rPr>
        <w:t xml:space="preserve">, and 10 states (Alabama, Hawaii, Mississippi, Missouri, New Hampshire, North Dakota, South Carolina, South Dakota, Vermont, and West Virginia) only offered programs focused on English language development. Dual language was the most common bilingual program model, and SEI was the most common monolingual model used by these states </w:t>
      </w:r>
      <w:sdt>
        <w:sdtPr>
          <w:rPr>
            <w:rFonts w:ascii="Times New Roman" w:hAnsi="Times New Roman" w:cs="Times New Roman"/>
            <w:sz w:val="24"/>
            <w:szCs w:val="24"/>
          </w:rPr>
          <w:id w:val="-660460943"/>
          <w:citation/>
        </w:sdtPr>
        <w:sdtEndPr/>
        <w:sdtContent>
          <w:r w:rsidRPr="000F4968">
            <w:rPr>
              <w:rFonts w:ascii="Times New Roman" w:hAnsi="Times New Roman" w:cs="Times New Roman"/>
              <w:sz w:val="24"/>
              <w:szCs w:val="24"/>
            </w:rPr>
            <w:fldChar w:fldCharType="begin"/>
          </w:r>
          <w:r w:rsidR="0017021D">
            <w:rPr>
              <w:rFonts w:ascii="Times New Roman" w:hAnsi="Times New Roman" w:cs="Times New Roman"/>
              <w:sz w:val="24"/>
              <w:szCs w:val="24"/>
            </w:rPr>
            <w:instrText xml:space="preserve">CITATION USD191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(U.S. Department of Education, 2019)</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Given the wide range of program offerings across states, districts, and schools </w:t>
      </w:r>
      <w:sdt>
        <w:sdtPr>
          <w:rPr>
            <w:rFonts w:ascii="Times New Roman" w:hAnsi="Times New Roman" w:cs="Times New Roman"/>
            <w:sz w:val="24"/>
            <w:szCs w:val="24"/>
          </w:rPr>
          <w:id w:val="2078927186"/>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CITATION Val151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(Valentino &amp; Reardon, 2015)</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the effectiveness of these various approaches to ESL instruction has served as a point of much debate over the years </w:t>
      </w:r>
      <w:sdt>
        <w:sdtPr>
          <w:rPr>
            <w:rFonts w:ascii="Times New Roman" w:hAnsi="Times New Roman" w:cs="Times New Roman"/>
            <w:sz w:val="24"/>
            <w:szCs w:val="24"/>
          </w:rPr>
          <w:id w:val="619416596"/>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CITATION Cal11 \m Gol131 \t  \m Mac17 \m Rob161 \m Rol051 \m Val151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(Calderón, Slavin, &amp; Sánchez, 2011; Goldenberg, 2013; MacSwan, Thompson, Rolstad, McAlister, &amp; Lobo, 2017; Robinson-Cimpian, Thompson, &amp; Umansky, 2016; Rolstad, Mahoney, &amp; Glass, 2005; Valentino &amp; Reardon, 2015)</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with a primary focus on the language of instruction and its impact on student growth and achievement. </w:t>
      </w:r>
    </w:p>
    <w:p w14:paraId="0D54DE21" w14:textId="48C03D54" w:rsidR="006E5682" w:rsidRPr="000F4968" w:rsidRDefault="003C09D0" w:rsidP="006E5682">
      <w:pPr>
        <w:ind w:firstLine="720"/>
        <w:rPr>
          <w:rFonts w:ascii="Times New Roman" w:hAnsi="Times New Roman" w:cs="Times New Roman"/>
          <w:sz w:val="24"/>
          <w:szCs w:val="24"/>
        </w:rPr>
      </w:pPr>
      <w:r>
        <w:rPr>
          <w:rFonts w:ascii="Times New Roman" w:hAnsi="Times New Roman" w:cs="Times New Roman"/>
          <w:sz w:val="24"/>
          <w:szCs w:val="24"/>
        </w:rPr>
        <w:t>Many</w:t>
      </w:r>
      <w:r w:rsidR="006E5682" w:rsidRPr="000F4968">
        <w:rPr>
          <w:rFonts w:ascii="Times New Roman" w:hAnsi="Times New Roman" w:cs="Times New Roman"/>
          <w:sz w:val="24"/>
          <w:szCs w:val="24"/>
        </w:rPr>
        <w:t xml:space="preserve"> researchers emphasize the </w:t>
      </w:r>
      <w:r w:rsidR="009D1300">
        <w:rPr>
          <w:rFonts w:ascii="Times New Roman" w:hAnsi="Times New Roman" w:cs="Times New Roman"/>
          <w:sz w:val="24"/>
          <w:szCs w:val="24"/>
        </w:rPr>
        <w:t>efficacy</w:t>
      </w:r>
      <w:r w:rsidR="009D1300" w:rsidRPr="000F4968">
        <w:rPr>
          <w:rFonts w:ascii="Times New Roman" w:hAnsi="Times New Roman" w:cs="Times New Roman"/>
          <w:sz w:val="24"/>
          <w:szCs w:val="24"/>
        </w:rPr>
        <w:t xml:space="preserve"> </w:t>
      </w:r>
      <w:r w:rsidR="006E5682" w:rsidRPr="000F4968">
        <w:rPr>
          <w:rFonts w:ascii="Times New Roman" w:hAnsi="Times New Roman" w:cs="Times New Roman"/>
          <w:sz w:val="24"/>
          <w:szCs w:val="24"/>
        </w:rPr>
        <w:t xml:space="preserve">of bilingual approaches compared to English-only approaches in ESL instruction </w:t>
      </w:r>
      <w:r w:rsidR="006E5682" w:rsidRPr="000F4968">
        <w:rPr>
          <w:rFonts w:ascii="Times New Roman" w:hAnsi="Times New Roman" w:cs="Times New Roman"/>
          <w:noProof/>
          <w:sz w:val="24"/>
          <w:szCs w:val="24"/>
        </w:rPr>
        <w:t>(Dixon, et al., 2012; Jochum, 2011; Kim, Hutchison, &amp; Winsler, 2015; MacSwan et al., 2017; Moughamian, Rivera, &amp; Francis, 2009; Ortiz &amp; Fránquiz, 2019; Robinson-Cimpian et al., 2016; Rolstad et al., 2005; Steele, et al., 2017; Sugarman, 2018)</w:t>
      </w:r>
      <w:r w:rsidR="006E5682" w:rsidRPr="000F4968">
        <w:rPr>
          <w:rFonts w:ascii="Times New Roman" w:hAnsi="Times New Roman" w:cs="Times New Roman"/>
          <w:sz w:val="24"/>
          <w:szCs w:val="24"/>
        </w:rPr>
        <w:t xml:space="preserve">, and a number of studies have been conducted on the effectiveness of different program models within these two overarching categories. Based on a meta-analysis of 17 studies on program effectiveness for ELs, </w:t>
      </w:r>
      <w:proofErr w:type="spellStart"/>
      <w:r w:rsidR="006E5682" w:rsidRPr="000F4968">
        <w:rPr>
          <w:rFonts w:ascii="Times New Roman" w:hAnsi="Times New Roman" w:cs="Times New Roman"/>
          <w:sz w:val="24"/>
          <w:szCs w:val="24"/>
        </w:rPr>
        <w:t>Rolstad</w:t>
      </w:r>
      <w:proofErr w:type="spellEnd"/>
      <w:r w:rsidR="006E5682" w:rsidRPr="000F4968">
        <w:rPr>
          <w:rFonts w:ascii="Times New Roman" w:hAnsi="Times New Roman" w:cs="Times New Roman"/>
          <w:sz w:val="24"/>
          <w:szCs w:val="24"/>
        </w:rPr>
        <w:t xml:space="preserve"> et al. </w:t>
      </w:r>
      <w:sdt>
        <w:sdtPr>
          <w:rPr>
            <w:rFonts w:ascii="Times New Roman" w:hAnsi="Times New Roman" w:cs="Times New Roman"/>
            <w:sz w:val="24"/>
            <w:szCs w:val="24"/>
          </w:rPr>
          <w:id w:val="612793032"/>
          <w:citation/>
        </w:sdtPr>
        <w:sdtEndPr/>
        <w:sdtContent>
          <w:r w:rsidR="006E5682" w:rsidRPr="000F4968">
            <w:rPr>
              <w:rFonts w:ascii="Times New Roman" w:hAnsi="Times New Roman" w:cs="Times New Roman"/>
              <w:sz w:val="24"/>
              <w:szCs w:val="24"/>
            </w:rPr>
            <w:fldChar w:fldCharType="begin"/>
          </w:r>
          <w:r w:rsidR="006E5682" w:rsidRPr="000F4968">
            <w:rPr>
              <w:rFonts w:ascii="Times New Roman" w:hAnsi="Times New Roman" w:cs="Times New Roman"/>
              <w:sz w:val="24"/>
              <w:szCs w:val="24"/>
            </w:rPr>
            <w:instrText xml:space="preserve">CITATION Rol051 \n  \t  \l 1033 </w:instrText>
          </w:r>
          <w:r w:rsidR="006E5682"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(2005)</w:t>
          </w:r>
          <w:r w:rsidR="006E5682" w:rsidRPr="000F4968">
            <w:rPr>
              <w:rFonts w:ascii="Times New Roman" w:hAnsi="Times New Roman" w:cs="Times New Roman"/>
              <w:sz w:val="24"/>
              <w:szCs w:val="24"/>
            </w:rPr>
            <w:fldChar w:fldCharType="end"/>
          </w:r>
        </w:sdtContent>
      </w:sdt>
      <w:r w:rsidR="006E5682" w:rsidRPr="000F4968">
        <w:rPr>
          <w:rFonts w:ascii="Times New Roman" w:hAnsi="Times New Roman" w:cs="Times New Roman"/>
          <w:sz w:val="24"/>
          <w:szCs w:val="24"/>
        </w:rPr>
        <w:t xml:space="preserve"> found that bilingual education led to better student outcomes than English-only education, and that long-term DBE programs are a better option than short-term TBE programs. </w:t>
      </w:r>
    </w:p>
    <w:p w14:paraId="0BDA4E2A" w14:textId="45968045" w:rsidR="006E5682" w:rsidRPr="000F4968" w:rsidRDefault="006E5682" w:rsidP="006E5682">
      <w:pPr>
        <w:ind w:firstLine="720"/>
        <w:rPr>
          <w:rFonts w:ascii="Times New Roman" w:hAnsi="Times New Roman" w:cs="Times New Roman"/>
          <w:sz w:val="24"/>
          <w:szCs w:val="24"/>
        </w:rPr>
      </w:pPr>
      <w:proofErr w:type="spellStart"/>
      <w:r w:rsidRPr="000F4968">
        <w:rPr>
          <w:rFonts w:ascii="Times New Roman" w:hAnsi="Times New Roman" w:cs="Times New Roman"/>
          <w:sz w:val="24"/>
          <w:szCs w:val="24"/>
        </w:rPr>
        <w:t>Alvear</w:t>
      </w:r>
      <w:proofErr w:type="spellEnd"/>
      <w:r w:rsidRPr="000F4968">
        <w:rPr>
          <w:rFonts w:ascii="Times New Roman" w:hAnsi="Times New Roman" w:cs="Times New Roman"/>
          <w:sz w:val="24"/>
          <w:szCs w:val="24"/>
        </w:rPr>
        <w:t xml:space="preserve"> (2019) reports on another study of program effectiveness, in which the researcher examined the long-term effects of four different program models (TBE, DBE, TWI, and SEI) on the reading achievement of Latino ELL students in a large urban school district in Texas. Students’ reading levels were tracked over a five-year period and findings showed that those in TWI programs performed better than students in other programs, followed by DBE, TBE, and SEI. Given these findings, </w:t>
      </w:r>
      <w:proofErr w:type="spellStart"/>
      <w:r w:rsidRPr="000F4968">
        <w:rPr>
          <w:rFonts w:ascii="Times New Roman" w:hAnsi="Times New Roman" w:cs="Times New Roman"/>
          <w:sz w:val="24"/>
          <w:szCs w:val="24"/>
        </w:rPr>
        <w:t>Alvear</w:t>
      </w:r>
      <w:proofErr w:type="spellEnd"/>
      <w:r w:rsidRPr="000F4968">
        <w:rPr>
          <w:rFonts w:ascii="Times New Roman" w:hAnsi="Times New Roman" w:cs="Times New Roman"/>
          <w:sz w:val="24"/>
          <w:szCs w:val="24"/>
        </w:rPr>
        <w:t xml:space="preserve"> argues in favor of additive bilingualism (as demonstrated in the dual language model of instruction), as it not only leads to higher levels of academic achievement, but also promotes cultural values, increases self-esteem, and positively influences a number of cognitive and behavioral characteristics. In a longitudinal study of ELs enrolled in dual language programs, Steele et al. </w:t>
      </w:r>
      <w:sdt>
        <w:sdtPr>
          <w:rPr>
            <w:rFonts w:ascii="Times New Roman" w:hAnsi="Times New Roman" w:cs="Times New Roman"/>
            <w:sz w:val="24"/>
            <w:szCs w:val="24"/>
          </w:rPr>
          <w:id w:val="-2037418460"/>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CITATION Ste17 \n  \t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(2017)</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reviewed the standardized test scores of 1,625 randomized students participating in an immersion program from kindergarten onward. Findings </w:t>
      </w:r>
      <w:r w:rsidRPr="000F4968">
        <w:rPr>
          <w:rFonts w:ascii="Times New Roman" w:hAnsi="Times New Roman" w:cs="Times New Roman"/>
          <w:sz w:val="24"/>
          <w:szCs w:val="24"/>
        </w:rPr>
        <w:lastRenderedPageBreak/>
        <w:t xml:space="preserve">indicate that the reading scores for ELs and native English speakers receiving immersion education greatly surpass those of their peers in other programs. The researchers also highlight the impact of a strong foundation in the native language on English language development, as students whose home language was the same as the partner language of instruction were less likely to be classified as an EL beyond fifth or sixth grade. </w:t>
      </w:r>
    </w:p>
    <w:p w14:paraId="50F5613F" w14:textId="64B2DC72"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Although a growing body of research suggests that the bilingual approach is most effective, </w:t>
      </w:r>
      <w:r w:rsidR="00592C1B">
        <w:rPr>
          <w:rFonts w:ascii="Times New Roman" w:hAnsi="Times New Roman" w:cs="Times New Roman"/>
          <w:sz w:val="24"/>
          <w:szCs w:val="24"/>
        </w:rPr>
        <w:t>many researchers a</w:t>
      </w:r>
      <w:r w:rsidR="009D4C65">
        <w:rPr>
          <w:rFonts w:ascii="Times New Roman" w:hAnsi="Times New Roman" w:cs="Times New Roman"/>
          <w:sz w:val="24"/>
          <w:szCs w:val="24"/>
        </w:rPr>
        <w:t>rgue</w:t>
      </w:r>
      <w:r w:rsidR="00592C1B">
        <w:rPr>
          <w:rFonts w:ascii="Times New Roman" w:hAnsi="Times New Roman" w:cs="Times New Roman"/>
          <w:sz w:val="24"/>
          <w:szCs w:val="24"/>
        </w:rPr>
        <w:t xml:space="preserve"> </w:t>
      </w:r>
      <w:r w:rsidR="009D4C65">
        <w:rPr>
          <w:rFonts w:ascii="Times New Roman" w:hAnsi="Times New Roman" w:cs="Times New Roman"/>
          <w:sz w:val="24"/>
          <w:szCs w:val="24"/>
        </w:rPr>
        <w:t>that more empirical research is needed in</w:t>
      </w:r>
      <w:r w:rsidR="00592C1B">
        <w:rPr>
          <w:rFonts w:ascii="Times New Roman" w:hAnsi="Times New Roman" w:cs="Times New Roman"/>
          <w:sz w:val="24"/>
          <w:szCs w:val="24"/>
        </w:rPr>
        <w:t xml:space="preserve"> order to make this claim. Valentino and Reardon (2015), for example, </w:t>
      </w:r>
      <w:r w:rsidR="009D4C65">
        <w:rPr>
          <w:rFonts w:ascii="Times New Roman" w:hAnsi="Times New Roman" w:cs="Times New Roman"/>
          <w:sz w:val="24"/>
          <w:szCs w:val="24"/>
        </w:rPr>
        <w:t>highlight current gaps in the literature</w:t>
      </w:r>
      <w:r w:rsidRPr="000F4968">
        <w:rPr>
          <w:rFonts w:ascii="Times New Roman" w:hAnsi="Times New Roman" w:cs="Times New Roman"/>
          <w:sz w:val="24"/>
          <w:szCs w:val="24"/>
        </w:rPr>
        <w:t xml:space="preserve"> </w:t>
      </w:r>
      <w:r w:rsidR="009D4C65">
        <w:rPr>
          <w:rFonts w:ascii="Times New Roman" w:hAnsi="Times New Roman" w:cs="Times New Roman"/>
          <w:sz w:val="24"/>
          <w:szCs w:val="24"/>
        </w:rPr>
        <w:t>due to a</w:t>
      </w:r>
      <w:r w:rsidRPr="000F4968">
        <w:rPr>
          <w:rFonts w:ascii="Times New Roman" w:hAnsi="Times New Roman" w:cs="Times New Roman"/>
          <w:sz w:val="24"/>
          <w:szCs w:val="24"/>
        </w:rPr>
        <w:t xml:space="preserve"> lack of rigor among existing research, instructional inconsistencies</w:t>
      </w:r>
      <w:r w:rsidR="009D4C65">
        <w:rPr>
          <w:rFonts w:ascii="Times New Roman" w:hAnsi="Times New Roman" w:cs="Times New Roman"/>
          <w:sz w:val="24"/>
          <w:szCs w:val="24"/>
        </w:rPr>
        <w:t xml:space="preserve"> across studies</w:t>
      </w:r>
      <w:r w:rsidRPr="000F4968">
        <w:rPr>
          <w:rFonts w:ascii="Times New Roman" w:hAnsi="Times New Roman" w:cs="Times New Roman"/>
          <w:sz w:val="24"/>
          <w:szCs w:val="24"/>
        </w:rPr>
        <w:t xml:space="preserve">, and minimal longitudinal data </w:t>
      </w:r>
      <w:r w:rsidR="009D4C65">
        <w:rPr>
          <w:rFonts w:ascii="Times New Roman" w:hAnsi="Times New Roman" w:cs="Times New Roman"/>
          <w:sz w:val="24"/>
          <w:szCs w:val="24"/>
        </w:rPr>
        <w:t xml:space="preserve">on student outcomes. </w:t>
      </w:r>
      <w:r w:rsidRPr="000F4968">
        <w:rPr>
          <w:rFonts w:ascii="Times New Roman" w:hAnsi="Times New Roman" w:cs="Times New Roman"/>
          <w:sz w:val="24"/>
          <w:szCs w:val="24"/>
        </w:rPr>
        <w:t>Further research is needed to determine the long-term effects of these many program types, especially with regard to differences in partner language, content</w:t>
      </w:r>
      <w:r w:rsidR="00890705">
        <w:rPr>
          <w:rFonts w:ascii="Times New Roman" w:hAnsi="Times New Roman" w:cs="Times New Roman"/>
          <w:sz w:val="24"/>
          <w:szCs w:val="24"/>
        </w:rPr>
        <w:t xml:space="preserve"> </w:t>
      </w:r>
      <w:r w:rsidRPr="000F4968">
        <w:rPr>
          <w:rFonts w:ascii="Times New Roman" w:hAnsi="Times New Roman" w:cs="Times New Roman"/>
          <w:sz w:val="24"/>
          <w:szCs w:val="24"/>
        </w:rPr>
        <w:t xml:space="preserve">area, and instructional time. Researchers have argued, however, for using students’ home languages in ESL instruction regardless of program model in order to create a safe space for students to grow, validate students’ backgrounds and differences, and positively contribute to student performances </w:t>
      </w:r>
      <w:r w:rsidRPr="000F4968">
        <w:rPr>
          <w:rFonts w:ascii="Times New Roman" w:hAnsi="Times New Roman" w:cs="Times New Roman"/>
          <w:noProof/>
          <w:sz w:val="24"/>
          <w:szCs w:val="24"/>
        </w:rPr>
        <w:t xml:space="preserve">(Calderón et al., 2011; López &amp; Iribarren, 2014; Ortiz &amp; Fránquiz, 2019; </w:t>
      </w:r>
      <w:r w:rsidR="0017021D" w:rsidRPr="00E34B5C">
        <w:rPr>
          <w:rFonts w:ascii="Times New Roman" w:hAnsi="Times New Roman" w:cs="Times New Roman"/>
          <w:noProof/>
          <w:sz w:val="24"/>
          <w:szCs w:val="24"/>
        </w:rPr>
        <w:t>U.S. Department of Education, 2012)</w:t>
      </w:r>
      <w:r w:rsidRPr="000F4968">
        <w:rPr>
          <w:rFonts w:ascii="Times New Roman" w:hAnsi="Times New Roman" w:cs="Times New Roman"/>
          <w:sz w:val="24"/>
          <w:szCs w:val="24"/>
        </w:rPr>
        <w:t xml:space="preserve">. It is recommended that educators integrate the home language into instruction with a variety of scaffolding techniques, including lesson previews and explanations of key content in both languages, as this can be especially useful for monolingual programs focused on both content-area knowledge and language acquisition </w:t>
      </w:r>
      <w:sdt>
        <w:sdtPr>
          <w:rPr>
            <w:rFonts w:ascii="Times New Roman" w:hAnsi="Times New Roman" w:cs="Times New Roman"/>
            <w:sz w:val="24"/>
            <w:szCs w:val="24"/>
          </w:rPr>
          <w:id w:val="1248308422"/>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CITATION Gol131 \t  \m Lóp14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(Goldenberg, 2013; López &amp; Iribarren, 2014)</w:t>
          </w:r>
          <w:r w:rsidRPr="000F4968">
            <w:rPr>
              <w:rFonts w:ascii="Times New Roman" w:hAnsi="Times New Roman" w:cs="Times New Roman"/>
              <w:sz w:val="24"/>
              <w:szCs w:val="24"/>
            </w:rPr>
            <w:fldChar w:fldCharType="end"/>
          </w:r>
        </w:sdtContent>
      </w:sdt>
      <w:r w:rsidR="00890705">
        <w:rPr>
          <w:rFonts w:ascii="Times New Roman" w:hAnsi="Times New Roman" w:cs="Times New Roman"/>
          <w:sz w:val="24"/>
          <w:szCs w:val="24"/>
        </w:rPr>
        <w:t>.</w:t>
      </w:r>
    </w:p>
    <w:p w14:paraId="70A08C5E" w14:textId="08EB33AE"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While making use of students’ linguistic backgrounds has proven to be an influential factor in their academic success, recent findings indicate that the quality of instructional practices, lessons, and curriculum is just as important</w:t>
      </w:r>
      <w:r w:rsidR="005D52C8">
        <w:rPr>
          <w:rFonts w:ascii="Times New Roman" w:hAnsi="Times New Roman" w:cs="Times New Roman"/>
          <w:sz w:val="24"/>
          <w:szCs w:val="24"/>
        </w:rPr>
        <w:t xml:space="preserve"> </w:t>
      </w:r>
      <w:r w:rsidR="00890705">
        <w:rPr>
          <w:rFonts w:ascii="Times New Roman" w:hAnsi="Times New Roman" w:cs="Times New Roman"/>
          <w:sz w:val="24"/>
          <w:szCs w:val="24"/>
        </w:rPr>
        <w:t>as</w:t>
      </w:r>
      <w:r w:rsidRPr="000F4968">
        <w:rPr>
          <w:rFonts w:ascii="Times New Roman" w:hAnsi="Times New Roman" w:cs="Times New Roman"/>
          <w:sz w:val="24"/>
          <w:szCs w:val="24"/>
        </w:rPr>
        <w:t xml:space="preserve"> the language of instruction </w:t>
      </w:r>
      <w:r w:rsidRPr="000F4968">
        <w:rPr>
          <w:rFonts w:ascii="Times New Roman" w:hAnsi="Times New Roman" w:cs="Times New Roman"/>
          <w:noProof/>
          <w:sz w:val="24"/>
          <w:szCs w:val="24"/>
        </w:rPr>
        <w:t xml:space="preserve">(Dixon, et al., 2012; Goldenberg, 2013; Moughamian et al., 2009; Slavin, Madden, Calderón, Chamberlain, &amp; Hennessy, 2011; Tong, Lara-Alecio, Irby, Mathes, &amp; Kwok, 2008; </w:t>
      </w:r>
      <w:r w:rsidR="0017021D" w:rsidRPr="00823DEE">
        <w:rPr>
          <w:rFonts w:ascii="Times New Roman" w:hAnsi="Times New Roman" w:cs="Times New Roman"/>
          <w:noProof/>
          <w:sz w:val="24"/>
          <w:szCs w:val="24"/>
        </w:rPr>
        <w:t>U.S. Department of Education, 2012</w:t>
      </w:r>
      <w:r w:rsidRPr="000F4968">
        <w:rPr>
          <w:rFonts w:ascii="Times New Roman" w:hAnsi="Times New Roman" w:cs="Times New Roman"/>
          <w:noProof/>
          <w:sz w:val="24"/>
          <w:szCs w:val="24"/>
        </w:rPr>
        <w:t>)</w:t>
      </w:r>
      <w:r w:rsidRPr="000F4968">
        <w:rPr>
          <w:rFonts w:ascii="Times New Roman" w:hAnsi="Times New Roman" w:cs="Times New Roman"/>
          <w:sz w:val="24"/>
          <w:szCs w:val="24"/>
        </w:rPr>
        <w:t xml:space="preserve">. </w:t>
      </w:r>
      <w:proofErr w:type="spellStart"/>
      <w:r w:rsidRPr="000F4968">
        <w:rPr>
          <w:rFonts w:ascii="Times New Roman" w:hAnsi="Times New Roman" w:cs="Times New Roman"/>
          <w:sz w:val="24"/>
          <w:szCs w:val="24"/>
        </w:rPr>
        <w:t>Slavin</w:t>
      </w:r>
      <w:proofErr w:type="spellEnd"/>
      <w:r w:rsidRPr="000F4968">
        <w:rPr>
          <w:rFonts w:ascii="Times New Roman" w:hAnsi="Times New Roman" w:cs="Times New Roman"/>
          <w:sz w:val="24"/>
          <w:szCs w:val="24"/>
        </w:rPr>
        <w:t xml:space="preserve"> et al. </w:t>
      </w:r>
      <w:sdt>
        <w:sdtPr>
          <w:rPr>
            <w:rFonts w:ascii="Times New Roman" w:hAnsi="Times New Roman" w:cs="Times New Roman"/>
            <w:sz w:val="24"/>
            <w:szCs w:val="24"/>
          </w:rPr>
          <w:id w:val="-1713115766"/>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CITATION Sla11 \n  \t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(2011)</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report on a multiyear study comparing the English and Spanish standardized test scores of ELs in TBE or SEI programs. The researchers tracked the reading performances of multiple cohorts of students as they progressed in grade level from kindergarten to fifth grade, and findings indicate that despite significant differences in the early grades, students enrolled in both program types achieved similar scores by fourth grade. The results of this study support the notion that the language of instruction is only one contributing factor when it comes to working with English learners. Highly effective instructional strategies, therefore, should be utilized when working with English learners, starting with an understanding of students’ specific needs, characteristics, and goals </w:t>
      </w:r>
      <w:r w:rsidRPr="000F4968">
        <w:rPr>
          <w:rFonts w:ascii="Times New Roman" w:hAnsi="Times New Roman" w:cs="Times New Roman"/>
          <w:noProof/>
          <w:sz w:val="24"/>
          <w:szCs w:val="24"/>
        </w:rPr>
        <w:t>(Gupta, 2019; Lucas, Villegas, &amp; Freedson-Gonzalez, 2008; Ortiz &amp; Fránquiz, 2019; Tong et al., 2008)</w:t>
      </w:r>
      <w:r w:rsidRPr="000F4968">
        <w:rPr>
          <w:rFonts w:ascii="Times New Roman" w:hAnsi="Times New Roman" w:cs="Times New Roman"/>
          <w:sz w:val="24"/>
          <w:szCs w:val="24"/>
        </w:rPr>
        <w:t xml:space="preserve">. </w:t>
      </w:r>
    </w:p>
    <w:p w14:paraId="5A35F439" w14:textId="5952453A"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In terms of effective instructional strategies for English learners, a focus on both oral language development and the advancement of literacy skills is essential, most notably when integrating language and content into instruction that aims to promote academic growth in both areas </w:t>
      </w:r>
      <w:r w:rsidRPr="000F4968">
        <w:rPr>
          <w:rFonts w:ascii="Times New Roman" w:hAnsi="Times New Roman" w:cs="Times New Roman"/>
          <w:noProof/>
          <w:sz w:val="24"/>
          <w:szCs w:val="24"/>
        </w:rPr>
        <w:t xml:space="preserve">(López &amp; Iribarren, 2014; Moughamian et al., 2009; </w:t>
      </w:r>
      <w:r w:rsidR="0017021D" w:rsidRPr="00823DEE">
        <w:rPr>
          <w:rFonts w:ascii="Times New Roman" w:hAnsi="Times New Roman" w:cs="Times New Roman"/>
          <w:noProof/>
          <w:sz w:val="24"/>
          <w:szCs w:val="24"/>
        </w:rPr>
        <w:t>U.S. Department of Education, 2012</w:t>
      </w:r>
      <w:r w:rsidRPr="000F4968">
        <w:rPr>
          <w:rFonts w:ascii="Times New Roman" w:hAnsi="Times New Roman" w:cs="Times New Roman"/>
          <w:noProof/>
          <w:sz w:val="24"/>
          <w:szCs w:val="24"/>
        </w:rPr>
        <w:t>)</w:t>
      </w:r>
      <w:r w:rsidRPr="000F4968">
        <w:rPr>
          <w:rFonts w:ascii="Times New Roman" w:hAnsi="Times New Roman" w:cs="Times New Roman"/>
          <w:sz w:val="24"/>
          <w:szCs w:val="24"/>
        </w:rPr>
        <w:t xml:space="preserve">. In addition, ESL educators should provide students with differentiated tasks, scaffolding and support through modeling and the use of multiple modalities, opportunities for small group </w:t>
      </w:r>
      <w:r w:rsidRPr="000F4968">
        <w:rPr>
          <w:rFonts w:ascii="Times New Roman" w:hAnsi="Times New Roman" w:cs="Times New Roman"/>
          <w:sz w:val="24"/>
          <w:szCs w:val="24"/>
        </w:rPr>
        <w:lastRenderedPageBreak/>
        <w:t xml:space="preserve">instruction and project-based, cooperative learning, and targeted feedback for continued growth and development </w:t>
      </w:r>
      <w:r w:rsidRPr="000F4968">
        <w:rPr>
          <w:rFonts w:ascii="Times New Roman" w:hAnsi="Times New Roman" w:cs="Times New Roman"/>
          <w:noProof/>
          <w:sz w:val="24"/>
          <w:szCs w:val="24"/>
        </w:rPr>
        <w:t xml:space="preserve">(Bell &amp; Baecher, 2012; Echevarria, Vogt, &amp; Short, 2003; Hanover Research, 2015; Lucas et al., 2008; Moughamian et al., 2009; Ortiz &amp; Fránquiz, 2019; </w:t>
      </w:r>
      <w:r w:rsidR="0017021D" w:rsidRPr="00823DEE">
        <w:rPr>
          <w:rFonts w:ascii="Times New Roman" w:hAnsi="Times New Roman" w:cs="Times New Roman"/>
          <w:noProof/>
          <w:sz w:val="24"/>
          <w:szCs w:val="24"/>
        </w:rPr>
        <w:t>U.S. Department of Education, 2012</w:t>
      </w:r>
      <w:r w:rsidRPr="000F4968">
        <w:rPr>
          <w:rFonts w:ascii="Times New Roman" w:hAnsi="Times New Roman" w:cs="Times New Roman"/>
          <w:noProof/>
          <w:sz w:val="24"/>
          <w:szCs w:val="24"/>
        </w:rPr>
        <w:t>)</w:t>
      </w:r>
      <w:r w:rsidRPr="000F4968">
        <w:rPr>
          <w:rFonts w:ascii="Times New Roman" w:hAnsi="Times New Roman" w:cs="Times New Roman"/>
          <w:sz w:val="24"/>
          <w:szCs w:val="24"/>
        </w:rPr>
        <w:t xml:space="preserve">. A welcoming and inclusive school environment is yet another important component of successful support of English learners </w:t>
      </w:r>
      <w:r w:rsidRPr="000F4968">
        <w:rPr>
          <w:rFonts w:ascii="Times New Roman" w:hAnsi="Times New Roman" w:cs="Times New Roman"/>
          <w:noProof/>
          <w:sz w:val="24"/>
          <w:szCs w:val="24"/>
        </w:rPr>
        <w:t xml:space="preserve">(Bell &amp; Baecher, 2012; Goldenberg &amp; Coleman, 2010; Gupta, 2019 ; Hanover Research, 2015; López &amp; Iribarren, 2014; Lucas et al., 2008; </w:t>
      </w:r>
      <w:r w:rsidR="0017021D" w:rsidRPr="00823DEE">
        <w:rPr>
          <w:rFonts w:ascii="Times New Roman" w:hAnsi="Times New Roman" w:cs="Times New Roman"/>
          <w:noProof/>
          <w:sz w:val="24"/>
          <w:szCs w:val="24"/>
        </w:rPr>
        <w:t>U.S. Department of Education, 2012</w:t>
      </w:r>
      <w:r w:rsidRPr="000F4968">
        <w:rPr>
          <w:rFonts w:ascii="Times New Roman" w:hAnsi="Times New Roman" w:cs="Times New Roman"/>
          <w:noProof/>
          <w:sz w:val="24"/>
          <w:szCs w:val="24"/>
        </w:rPr>
        <w:t>)</w:t>
      </w:r>
      <w:r w:rsidRPr="000F4968">
        <w:rPr>
          <w:rFonts w:ascii="Times New Roman" w:hAnsi="Times New Roman" w:cs="Times New Roman"/>
          <w:sz w:val="24"/>
          <w:szCs w:val="24"/>
        </w:rPr>
        <w:t>, and should not be overshadowed by other pedagogical considerations.</w:t>
      </w:r>
    </w:p>
    <w:p w14:paraId="62E71522" w14:textId="00F12991"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Extensive research has been conducted on best practices for the delivery of ESL instruction, including the effectiveness of different teaching models, and most studies focus on co-teaching, pull-out or push-in services. Inclusive ESL instruction (i.e., co-teaching and push-in services) arguably allows students to better connect with the mainstream classroom learning experience, leading to a better understanding of content, stronger connections with peers, and improved student performance </w:t>
      </w:r>
      <w:sdt>
        <w:sdtPr>
          <w:rPr>
            <w:rFonts w:ascii="Times New Roman" w:hAnsi="Times New Roman" w:cs="Times New Roman"/>
            <w:sz w:val="24"/>
            <w:szCs w:val="24"/>
          </w:rPr>
          <w:id w:val="874353314"/>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Bel12 \l 1033  \m Lóp14 \m Whi171</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(Bell &amp; Baecher, 2012; López &amp; Iribarren, 2014; Whiting, 2017)</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This approach, however, can create some degree of discomfort and embarrassment for students </w:t>
      </w:r>
      <w:sdt>
        <w:sdtPr>
          <w:rPr>
            <w:rFonts w:ascii="Times New Roman" w:hAnsi="Times New Roman" w:cs="Times New Roman"/>
            <w:sz w:val="24"/>
            <w:szCs w:val="24"/>
          </w:rPr>
          <w:id w:val="1877340456"/>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Whi171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(Whiting, 2017)</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and lead to professional difficulties for ESL teachers, including a lack of control over curriculum and instruction, insufficient support and respect from co-teachers, and collaborative struggles due to limited time for joint lesson planning </w:t>
      </w:r>
      <w:sdt>
        <w:sdtPr>
          <w:rPr>
            <w:rFonts w:ascii="Times New Roman" w:hAnsi="Times New Roman" w:cs="Times New Roman"/>
            <w:sz w:val="24"/>
            <w:szCs w:val="24"/>
          </w:rPr>
          <w:id w:val="-1611886710"/>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Bel12 \l 1033  \m Dov101 \m Mar121 \m McC10</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(Bell &amp; Baecher, 2012; Dove &amp; Honigsfeld, 2010; Martin‐Beltrán &amp; Peercy, 2012; McClure &amp; Cahnmann-Taylor, 2010)</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Although research supports co-teaching and collaboration, these challenges are widely recognized and there is an emphasis on the importance of high quality partnerships between content teachers and ESL teachers for increased program effectiveness </w:t>
      </w:r>
      <w:sdt>
        <w:sdtPr>
          <w:rPr>
            <w:rFonts w:ascii="Times New Roman" w:hAnsi="Times New Roman" w:cs="Times New Roman"/>
            <w:sz w:val="24"/>
            <w:szCs w:val="24"/>
          </w:rPr>
          <w:id w:val="-1687056468"/>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Bel12 \l 1033  \m Dov101 \m Gra12 \m Lys11 \m Whi171</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(Bell &amp; Baecher, 2012; Dove &amp; Honigsfeld, 2010; Graziano &amp; Navarrete, 2012; Lyster, 2011; Whiting, 2017)</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w:t>
      </w:r>
    </w:p>
    <w:p w14:paraId="56229ECE" w14:textId="422A496A"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Although separate ESL instruction (i.e.</w:t>
      </w:r>
      <w:r w:rsidR="00890705">
        <w:rPr>
          <w:rFonts w:ascii="Times New Roman" w:hAnsi="Times New Roman" w:cs="Times New Roman"/>
          <w:sz w:val="24"/>
          <w:szCs w:val="24"/>
        </w:rPr>
        <w:t>,</w:t>
      </w:r>
      <w:r w:rsidRPr="000F4968">
        <w:rPr>
          <w:rFonts w:ascii="Times New Roman" w:hAnsi="Times New Roman" w:cs="Times New Roman"/>
          <w:sz w:val="24"/>
          <w:szCs w:val="24"/>
        </w:rPr>
        <w:t xml:space="preserve"> pull-out services) provides a safe, non-threatening environment in which students can receive targeted instruction that best meets their needs, </w:t>
      </w:r>
      <w:sdt>
        <w:sdtPr>
          <w:rPr>
            <w:rFonts w:ascii="Times New Roman" w:hAnsi="Times New Roman" w:cs="Times New Roman"/>
            <w:sz w:val="24"/>
            <w:szCs w:val="24"/>
          </w:rPr>
          <w:id w:val="923228263"/>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Bel12 \l 1033  \m Whi171</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(Bell &amp; Baecher, 2012; Whiting, 2017)</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arguments have been made that it is not conducive to learning,  leads to marginalization from peers, and provides fewer opportunities to connect with the rigorous curriculum of the mainstream classroom, resulting in negative impacts on student growth and achievement </w:t>
      </w:r>
      <w:r w:rsidRPr="000F4968">
        <w:rPr>
          <w:rFonts w:ascii="Times New Roman" w:hAnsi="Times New Roman" w:cs="Times New Roman"/>
          <w:noProof/>
          <w:sz w:val="24"/>
          <w:szCs w:val="24"/>
        </w:rPr>
        <w:t>(Dove &amp; Honigsfeld, 2010; López &amp; Iribarren, 2014; Robinson-Cimpian et al., 2016)</w:t>
      </w:r>
      <w:r w:rsidRPr="000F4968">
        <w:rPr>
          <w:rFonts w:ascii="Times New Roman" w:hAnsi="Times New Roman" w:cs="Times New Roman"/>
          <w:sz w:val="24"/>
          <w:szCs w:val="24"/>
        </w:rPr>
        <w:t xml:space="preserve">. Research has shown a disconnect between classroom teachers and ESL instructors working outside of the classroom, which may cause students to miss out on core content and receive unbalanced instruction that is not in line with curricular goals </w:t>
      </w:r>
      <w:sdt>
        <w:sdtPr>
          <w:rPr>
            <w:rFonts w:ascii="Times New Roman" w:hAnsi="Times New Roman" w:cs="Times New Roman"/>
            <w:sz w:val="24"/>
            <w:szCs w:val="24"/>
          </w:rPr>
          <w:id w:val="-156536606"/>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Mar121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(Martin‐Beltrán &amp; Peercy, 2012)</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w:t>
      </w:r>
    </w:p>
    <w:p w14:paraId="09331C6E" w14:textId="678684E8"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Given the language demands of new ELD/ELP and academic content standards </w:t>
      </w:r>
      <w:sdt>
        <w:sdtPr>
          <w:rPr>
            <w:rFonts w:ascii="Times New Roman" w:hAnsi="Times New Roman" w:cs="Times New Roman"/>
            <w:sz w:val="24"/>
            <w:szCs w:val="24"/>
          </w:rPr>
          <w:id w:val="2066600501"/>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Bai15 \l 1033  \m Boa15 \m San12</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(Bailey &amp; Carroll, 2015; Boals, et al., 2015; Santos, Darling-Hammond, &amp; Cheuk, 2012)</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current trends indicate a preference for more inclusive and integrated models of instruction that allow students to access grade-level academic content while simultaneously developing English language proficiency </w:t>
      </w:r>
      <w:sdt>
        <w:sdtPr>
          <w:rPr>
            <w:rFonts w:ascii="Times New Roman" w:hAnsi="Times New Roman" w:cs="Times New Roman"/>
            <w:sz w:val="24"/>
            <w:szCs w:val="24"/>
          </w:rPr>
          <w:id w:val="-2011359455"/>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Bel12 \l 1033  \m McC10 \m Sug181</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(Bell &amp; Baecher, 2012; McClure &amp; Cahnmann-Taylor, 2010; Sugarman, 2018)</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It is therefore recommended that mainstream and ESL educators be provided with opportunities for collaborative planning time, a common curricular framework, and sufficient training to best implement these teaching models in their practice.</w:t>
      </w:r>
    </w:p>
    <w:p w14:paraId="08D66867" w14:textId="565A0C4B" w:rsidR="006E5682" w:rsidRPr="000F4968" w:rsidRDefault="006E5682" w:rsidP="006C6E9C">
      <w:pPr>
        <w:pStyle w:val="Heading2"/>
      </w:pPr>
      <w:bookmarkStart w:id="6" w:name="_Toc40105802"/>
      <w:r w:rsidRPr="000F4968">
        <w:lastRenderedPageBreak/>
        <w:t>Professional Development for ESL Educators</w:t>
      </w:r>
      <w:bookmarkEnd w:id="6"/>
    </w:p>
    <w:p w14:paraId="246FF2FD" w14:textId="22747A81" w:rsidR="006E5682" w:rsidRPr="000F4968"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In reviewing the literature for best practices in the professional development (PD) of ESL educators, there is a consensus that teachers need increased access to information, tools, and resources that provide them with a better understanding of English learners and their needs </w:t>
      </w:r>
      <w:sdt>
        <w:sdtPr>
          <w:rPr>
            <w:rFonts w:ascii="Times New Roman" w:hAnsi="Times New Roman" w:cs="Times New Roman"/>
            <w:sz w:val="24"/>
            <w:szCs w:val="24"/>
          </w:rPr>
          <w:id w:val="866105652"/>
          <w:citation/>
        </w:sdtPr>
        <w:sdtEndPr/>
        <w:sdtContent>
          <w:r w:rsidRPr="000F4968">
            <w:rPr>
              <w:rFonts w:ascii="Times New Roman" w:hAnsi="Times New Roman" w:cs="Times New Roman"/>
              <w:sz w:val="24"/>
              <w:szCs w:val="24"/>
            </w:rPr>
            <w:fldChar w:fldCharType="begin"/>
          </w:r>
          <w:r w:rsidR="0017021D">
            <w:rPr>
              <w:rFonts w:ascii="Times New Roman" w:hAnsi="Times New Roman" w:cs="Times New Roman"/>
              <w:sz w:val="24"/>
              <w:szCs w:val="24"/>
            </w:rPr>
            <w:instrText xml:space="preserve">CITATION Lan12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(U.S. Department of Education, 2012)</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In addition, researchers recommend providing continuous PD opportunities embedded in daily teaching practice </w:t>
      </w:r>
      <w:sdt>
        <w:sdtPr>
          <w:rPr>
            <w:rFonts w:ascii="Times New Roman" w:hAnsi="Times New Roman" w:cs="Times New Roman"/>
            <w:sz w:val="24"/>
            <w:szCs w:val="24"/>
          </w:rPr>
          <w:id w:val="1476100930"/>
          <w:citation/>
        </w:sdtPr>
        <w:sdtEndPr/>
        <w:sdtContent>
          <w:r w:rsidRPr="000F4968">
            <w:rPr>
              <w:rFonts w:ascii="Times New Roman" w:hAnsi="Times New Roman" w:cs="Times New Roman"/>
              <w:sz w:val="24"/>
              <w:szCs w:val="24"/>
            </w:rPr>
            <w:fldChar w:fldCharType="begin"/>
          </w:r>
          <w:r w:rsidR="0017021D">
            <w:rPr>
              <w:rFonts w:ascii="Times New Roman" w:hAnsi="Times New Roman" w:cs="Times New Roman"/>
              <w:sz w:val="24"/>
              <w:szCs w:val="24"/>
            </w:rPr>
            <w:instrText xml:space="preserve">CITATION Lan12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(U.S. Department of Education, 2012)</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including interactive, performance-based workshops </w:t>
      </w:r>
      <w:sdt>
        <w:sdtPr>
          <w:rPr>
            <w:rFonts w:ascii="Times New Roman" w:hAnsi="Times New Roman" w:cs="Times New Roman"/>
            <w:sz w:val="24"/>
            <w:szCs w:val="24"/>
          </w:rPr>
          <w:id w:val="1823311150"/>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McC10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(McClure &amp; Cahnmann-Taylor, 2010)</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focused on collaborative teaching methods </w:t>
      </w:r>
      <w:sdt>
        <w:sdtPr>
          <w:rPr>
            <w:rFonts w:ascii="Times New Roman" w:hAnsi="Times New Roman" w:cs="Times New Roman"/>
            <w:sz w:val="24"/>
            <w:szCs w:val="24"/>
          </w:rPr>
          <w:id w:val="-1474597982"/>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Bel12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(Bell &amp; Baecher, 2012)</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understanding the specific linguistic and content demands of increasingly rigorous standards </w:t>
      </w:r>
      <w:r w:rsidRPr="000F4968">
        <w:rPr>
          <w:rFonts w:ascii="Times New Roman" w:hAnsi="Times New Roman" w:cs="Times New Roman"/>
          <w:noProof/>
          <w:sz w:val="24"/>
          <w:szCs w:val="24"/>
        </w:rPr>
        <w:t>(Santos et al., 2012)</w:t>
      </w:r>
      <w:r w:rsidRPr="000F4968">
        <w:rPr>
          <w:rFonts w:ascii="Times New Roman" w:hAnsi="Times New Roman" w:cs="Times New Roman"/>
          <w:sz w:val="24"/>
          <w:szCs w:val="24"/>
        </w:rPr>
        <w:t xml:space="preserve">, and designing and implementing effective classroom assessment </w:t>
      </w:r>
      <w:sdt>
        <w:sdtPr>
          <w:rPr>
            <w:rFonts w:ascii="Times New Roman" w:hAnsi="Times New Roman" w:cs="Times New Roman"/>
            <w:sz w:val="24"/>
            <w:szCs w:val="24"/>
          </w:rPr>
          <w:id w:val="380833444"/>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Bai15 \l 1033  \m Boa15</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(Bailey &amp; Carroll, 2015; Boals, et al., 2015)</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w:t>
      </w:r>
    </w:p>
    <w:p w14:paraId="6B8BCC80" w14:textId="1C9DAC69" w:rsidR="009915DE" w:rsidRDefault="006E5682" w:rsidP="006E5682">
      <w:pPr>
        <w:ind w:firstLine="720"/>
        <w:rPr>
          <w:rFonts w:ascii="Times New Roman" w:hAnsi="Times New Roman" w:cs="Times New Roman"/>
          <w:sz w:val="24"/>
          <w:szCs w:val="24"/>
        </w:rPr>
      </w:pPr>
      <w:r w:rsidRPr="000F4968">
        <w:rPr>
          <w:rFonts w:ascii="Times New Roman" w:hAnsi="Times New Roman" w:cs="Times New Roman"/>
          <w:sz w:val="24"/>
          <w:szCs w:val="24"/>
        </w:rPr>
        <w:t xml:space="preserve">Schools and districts can also benefit from strategically-designed professional learning communities that engage educators working across disciplines in community-building activities and open dialogue about students’ needs and best practices in ESL instruction </w:t>
      </w:r>
      <w:r w:rsidRPr="000F4968">
        <w:rPr>
          <w:rFonts w:ascii="Times New Roman" w:hAnsi="Times New Roman" w:cs="Times New Roman"/>
          <w:noProof/>
          <w:sz w:val="24"/>
          <w:szCs w:val="24"/>
        </w:rPr>
        <w:t xml:space="preserve">(Doker, 2010; Graziano &amp; Navarrete, 2012; Penner-Williams, Díaz, &amp; Worthen, 2017; Santos et al., 2012; </w:t>
      </w:r>
      <w:r w:rsidR="0017021D" w:rsidRPr="00823DEE">
        <w:rPr>
          <w:rFonts w:ascii="Times New Roman" w:hAnsi="Times New Roman" w:cs="Times New Roman"/>
          <w:noProof/>
          <w:sz w:val="24"/>
          <w:szCs w:val="24"/>
        </w:rPr>
        <w:t>U.S. Department of Education, 2012</w:t>
      </w:r>
      <w:r w:rsidRPr="000F4968">
        <w:rPr>
          <w:rFonts w:ascii="Times New Roman" w:hAnsi="Times New Roman" w:cs="Times New Roman"/>
          <w:noProof/>
          <w:sz w:val="24"/>
          <w:szCs w:val="24"/>
        </w:rPr>
        <w:t>)</w:t>
      </w:r>
      <w:r w:rsidRPr="000F4968">
        <w:rPr>
          <w:rFonts w:ascii="Times New Roman" w:hAnsi="Times New Roman" w:cs="Times New Roman"/>
          <w:sz w:val="24"/>
          <w:szCs w:val="24"/>
        </w:rPr>
        <w:t xml:space="preserve">. These communities of practice are significant in the development of teachers’ identities, an emerging area of focus in ESL teacher training </w:t>
      </w:r>
      <w:sdt>
        <w:sdtPr>
          <w:rPr>
            <w:rFonts w:ascii="Times New Roman" w:hAnsi="Times New Roman" w:cs="Times New Roman"/>
            <w:sz w:val="24"/>
            <w:szCs w:val="24"/>
          </w:rPr>
          <w:id w:val="288788019"/>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Can16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(Canagarajah, 2016)</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As attention to multicultural sensitivity</w:t>
      </w:r>
      <w:sdt>
        <w:sdtPr>
          <w:rPr>
            <w:rFonts w:ascii="Times New Roman" w:hAnsi="Times New Roman" w:cs="Times New Roman"/>
            <w:sz w:val="24"/>
            <w:szCs w:val="24"/>
          </w:rPr>
          <w:id w:val="1357465308"/>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Joh17 \l 1033 </w:instrText>
          </w:r>
          <w:r w:rsidRPr="000F4968">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(Johnson &amp; Wells, 2017)</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and teacher beliefs and ideologies </w:t>
      </w:r>
      <w:sdt>
        <w:sdtPr>
          <w:rPr>
            <w:rFonts w:ascii="Times New Roman" w:hAnsi="Times New Roman" w:cs="Times New Roman"/>
            <w:sz w:val="24"/>
            <w:szCs w:val="24"/>
          </w:rPr>
          <w:id w:val="1354073118"/>
          <w:citation/>
        </w:sdtPr>
        <w:sdtEndPr/>
        <w:sdtContent>
          <w:r w:rsidRPr="000F4968">
            <w:rPr>
              <w:rFonts w:ascii="Times New Roman" w:hAnsi="Times New Roman" w:cs="Times New Roman"/>
              <w:sz w:val="24"/>
              <w:szCs w:val="24"/>
            </w:rPr>
            <w:fldChar w:fldCharType="begin"/>
          </w:r>
          <w:r w:rsidRPr="000F4968">
            <w:rPr>
              <w:rFonts w:ascii="Times New Roman" w:hAnsi="Times New Roman" w:cs="Times New Roman"/>
              <w:sz w:val="24"/>
              <w:szCs w:val="24"/>
            </w:rPr>
            <w:instrText xml:space="preserve"> CITATION Can16 \l 1033 </w:instrText>
          </w:r>
          <w:r w:rsidRPr="000F4968">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(Canagarajah, 2016)</w:t>
          </w:r>
          <w:r w:rsidRPr="000F4968">
            <w:rPr>
              <w:rFonts w:ascii="Times New Roman" w:hAnsi="Times New Roman" w:cs="Times New Roman"/>
              <w:sz w:val="24"/>
              <w:szCs w:val="24"/>
            </w:rPr>
            <w:fldChar w:fldCharType="end"/>
          </w:r>
        </w:sdtContent>
      </w:sdt>
      <w:r w:rsidRPr="000F4968">
        <w:rPr>
          <w:rFonts w:ascii="Times New Roman" w:hAnsi="Times New Roman" w:cs="Times New Roman"/>
          <w:sz w:val="24"/>
          <w:szCs w:val="24"/>
        </w:rPr>
        <w:t xml:space="preserve"> continues to grow, collaborative spaces allowing educators to construct these values are needed. Given the increasing demand for effective ESL educators, further research is needed on best practices at the school, district, and state levels to determine how best to prepare teachers to work with English learners.</w:t>
      </w:r>
    </w:p>
    <w:p w14:paraId="51AEB7DE" w14:textId="654335C6" w:rsidR="006E5682" w:rsidRPr="000F4968" w:rsidRDefault="006E5682" w:rsidP="00460245">
      <w:pPr>
        <w:pStyle w:val="Heading1"/>
      </w:pPr>
      <w:bookmarkStart w:id="7" w:name="_Toc40105803"/>
      <w:r w:rsidRPr="000F4968">
        <w:t>Annotated Bibliography</w:t>
      </w:r>
      <w:bookmarkEnd w:id="7"/>
    </w:p>
    <w:p w14:paraId="36D0900C" w14:textId="77777777" w:rsidR="006E5682" w:rsidRPr="000F4968" w:rsidRDefault="006E5682" w:rsidP="006E5682">
      <w:pPr>
        <w:spacing w:line="240" w:lineRule="auto"/>
        <w:ind w:firstLine="720"/>
        <w:contextualSpacing/>
        <w:rPr>
          <w:rFonts w:ascii="Times New Roman" w:hAnsi="Times New Roman" w:cs="Times New Roman"/>
          <w:b/>
          <w:color w:val="222222"/>
          <w:sz w:val="24"/>
          <w:szCs w:val="24"/>
          <w:shd w:val="clear" w:color="auto" w:fill="FFFFFF"/>
        </w:rPr>
      </w:pPr>
      <w:r w:rsidRPr="000F4968">
        <w:rPr>
          <w:rFonts w:ascii="Times New Roman" w:hAnsi="Times New Roman" w:cs="Times New Roman"/>
          <w:sz w:val="24"/>
          <w:szCs w:val="24"/>
        </w:rPr>
        <w:t>The following annotated bibliography presents a synopsis of selected articles and reports that address (1) frameworks and standards for English learners; (2) program models, teaching models, and instruction; and (3) professional development for ESL educators.</w:t>
      </w:r>
    </w:p>
    <w:p w14:paraId="7A32F260" w14:textId="75014D3B" w:rsidR="006E5682" w:rsidRPr="000F4968" w:rsidRDefault="006E5682" w:rsidP="00460245">
      <w:pPr>
        <w:pStyle w:val="Heading2"/>
      </w:pPr>
      <w:bookmarkStart w:id="8" w:name="_Toc40105804"/>
      <w:r w:rsidRPr="000F4968">
        <w:t>Frameworks and Standards for English Learners</w:t>
      </w:r>
      <w:bookmarkEnd w:id="8"/>
    </w:p>
    <w:p w14:paraId="0F893ACC" w14:textId="77777777" w:rsidR="006E5682" w:rsidRPr="000F4968" w:rsidRDefault="006E5682" w:rsidP="006E5682">
      <w:pPr>
        <w:rPr>
          <w:rFonts w:ascii="Times New Roman" w:hAnsi="Times New Roman" w:cs="Times New Roman"/>
          <w:b/>
          <w:color w:val="222222"/>
          <w:sz w:val="24"/>
          <w:szCs w:val="24"/>
          <w:shd w:val="clear" w:color="auto" w:fill="FFFFFF"/>
        </w:rPr>
      </w:pPr>
      <w:r w:rsidRPr="000F4968">
        <w:rPr>
          <w:rFonts w:ascii="Times New Roman" w:hAnsi="Times New Roman" w:cs="Times New Roman"/>
          <w:b/>
          <w:color w:val="222222"/>
          <w:sz w:val="24"/>
          <w:szCs w:val="24"/>
          <w:shd w:val="clear" w:color="auto" w:fill="FFFFFF"/>
        </w:rPr>
        <w:t xml:space="preserve">Bailey, A. L., &amp; Huang, B. H. (2011). Do current English language development/proficiency standards reflect the English needed for success in </w:t>
      </w:r>
      <w:proofErr w:type="gramStart"/>
      <w:r w:rsidRPr="000F4968">
        <w:rPr>
          <w:rFonts w:ascii="Times New Roman" w:hAnsi="Times New Roman" w:cs="Times New Roman"/>
          <w:b/>
          <w:color w:val="222222"/>
          <w:sz w:val="24"/>
          <w:szCs w:val="24"/>
          <w:shd w:val="clear" w:color="auto" w:fill="FFFFFF"/>
        </w:rPr>
        <w:t>school?.</w:t>
      </w:r>
      <w:proofErr w:type="gramEnd"/>
      <w:r w:rsidRPr="000F4968">
        <w:rPr>
          <w:rFonts w:ascii="Times New Roman" w:hAnsi="Times New Roman" w:cs="Times New Roman"/>
          <w:b/>
          <w:color w:val="222222"/>
          <w:sz w:val="24"/>
          <w:szCs w:val="24"/>
          <w:shd w:val="clear" w:color="auto" w:fill="FFFFFF"/>
        </w:rPr>
        <w:t> </w:t>
      </w:r>
      <w:r w:rsidRPr="000F4968">
        <w:rPr>
          <w:rFonts w:ascii="Times New Roman" w:hAnsi="Times New Roman" w:cs="Times New Roman"/>
          <w:b/>
          <w:i/>
          <w:iCs/>
          <w:color w:val="222222"/>
          <w:sz w:val="24"/>
          <w:szCs w:val="24"/>
          <w:shd w:val="clear" w:color="auto" w:fill="FFFFFF"/>
        </w:rPr>
        <w:t>Language Testing</w:t>
      </w:r>
      <w:r w:rsidRPr="000F4968">
        <w:rPr>
          <w:rFonts w:ascii="Times New Roman" w:hAnsi="Times New Roman" w:cs="Times New Roman"/>
          <w:b/>
          <w:color w:val="222222"/>
          <w:sz w:val="24"/>
          <w:szCs w:val="24"/>
          <w:shd w:val="clear" w:color="auto" w:fill="FFFFFF"/>
        </w:rPr>
        <w:t>, </w:t>
      </w:r>
      <w:r w:rsidRPr="000F4968">
        <w:rPr>
          <w:rFonts w:ascii="Times New Roman" w:hAnsi="Times New Roman" w:cs="Times New Roman"/>
          <w:b/>
          <w:i/>
          <w:iCs/>
          <w:color w:val="222222"/>
          <w:sz w:val="24"/>
          <w:szCs w:val="24"/>
          <w:shd w:val="clear" w:color="auto" w:fill="FFFFFF"/>
        </w:rPr>
        <w:t>28</w:t>
      </w:r>
      <w:r w:rsidRPr="000F4968">
        <w:rPr>
          <w:rFonts w:ascii="Times New Roman" w:hAnsi="Times New Roman" w:cs="Times New Roman"/>
          <w:b/>
          <w:color w:val="222222"/>
          <w:sz w:val="24"/>
          <w:szCs w:val="24"/>
          <w:shd w:val="clear" w:color="auto" w:fill="FFFFFF"/>
        </w:rPr>
        <w:t>(3), 343-365.</w:t>
      </w:r>
    </w:p>
    <w:p w14:paraId="1EA16992" w14:textId="77777777" w:rsidR="006E5682" w:rsidRPr="000F4968" w:rsidRDefault="006E5682" w:rsidP="006E5682">
      <w:pPr>
        <w:spacing w:line="240" w:lineRule="auto"/>
        <w:ind w:firstLine="720"/>
        <w:contextualSpacing/>
        <w:rPr>
          <w:rFonts w:ascii="Times New Roman" w:hAnsi="Times New Roman" w:cs="Times New Roman"/>
          <w:sz w:val="24"/>
        </w:rPr>
      </w:pPr>
      <w:r w:rsidRPr="000F4968">
        <w:rPr>
          <w:rFonts w:ascii="Times New Roman" w:hAnsi="Times New Roman" w:cs="Times New Roman"/>
          <w:sz w:val="24"/>
        </w:rPr>
        <w:t>This article examines the current state of ELD/ELP standards across the country with a focus on how these sets of standards define and integrate academic English. The researchers discuss the history of standards development and the conceptualization of academic English, followed by a review of California’s ELD/ELP standards with recommendations for improvement.</w:t>
      </w:r>
    </w:p>
    <w:p w14:paraId="315BC821" w14:textId="77777777" w:rsidR="006E5682" w:rsidRPr="000F4968" w:rsidRDefault="006E5682" w:rsidP="006E5682">
      <w:pPr>
        <w:spacing w:line="240" w:lineRule="auto"/>
        <w:contextualSpacing/>
        <w:rPr>
          <w:rFonts w:ascii="Times New Roman" w:hAnsi="Times New Roman" w:cs="Times New Roman"/>
          <w:sz w:val="24"/>
        </w:rPr>
      </w:pPr>
    </w:p>
    <w:p w14:paraId="29195568" w14:textId="77777777" w:rsidR="006E5682" w:rsidRPr="000F4968" w:rsidRDefault="006E5682" w:rsidP="006E5682">
      <w:pPr>
        <w:rPr>
          <w:rFonts w:ascii="Times New Roman" w:hAnsi="Times New Roman" w:cs="Times New Roman"/>
          <w:b/>
          <w:iCs/>
          <w:sz w:val="24"/>
          <w:szCs w:val="24"/>
        </w:rPr>
      </w:pPr>
      <w:r w:rsidRPr="000F4968">
        <w:rPr>
          <w:rFonts w:ascii="Times New Roman" w:hAnsi="Times New Roman" w:cs="Times New Roman"/>
          <w:b/>
          <w:sz w:val="24"/>
          <w:szCs w:val="24"/>
        </w:rPr>
        <w:t xml:space="preserve">Council of Chief State School Officers. (2019). </w:t>
      </w:r>
      <w:r w:rsidRPr="000F4968">
        <w:rPr>
          <w:rFonts w:ascii="Times New Roman" w:hAnsi="Times New Roman" w:cs="Times New Roman"/>
          <w:b/>
          <w:i/>
          <w:iCs/>
          <w:sz w:val="24"/>
          <w:szCs w:val="24"/>
        </w:rPr>
        <w:t xml:space="preserve">Practical guide for state education agencies to promote success of English </w:t>
      </w:r>
      <w:proofErr w:type="gramStart"/>
      <w:r w:rsidRPr="000F4968">
        <w:rPr>
          <w:rFonts w:ascii="Times New Roman" w:hAnsi="Times New Roman" w:cs="Times New Roman"/>
          <w:b/>
          <w:i/>
          <w:iCs/>
          <w:sz w:val="24"/>
          <w:szCs w:val="24"/>
        </w:rPr>
        <w:t>learners</w:t>
      </w:r>
      <w:proofErr w:type="gramEnd"/>
      <w:r w:rsidRPr="000F4968">
        <w:rPr>
          <w:rFonts w:ascii="Times New Roman" w:hAnsi="Times New Roman" w:cs="Times New Roman"/>
          <w:b/>
          <w:i/>
          <w:iCs/>
          <w:sz w:val="24"/>
          <w:szCs w:val="24"/>
        </w:rPr>
        <w:t xml:space="preserve"> pre-K-grade 3. </w:t>
      </w:r>
      <w:r w:rsidRPr="000F4968">
        <w:rPr>
          <w:rFonts w:ascii="Times New Roman" w:hAnsi="Times New Roman" w:cs="Times New Roman"/>
          <w:b/>
          <w:iCs/>
          <w:sz w:val="24"/>
          <w:szCs w:val="24"/>
        </w:rPr>
        <w:t>Washington, DC: CCSSO.</w:t>
      </w:r>
    </w:p>
    <w:p w14:paraId="4BEE5232" w14:textId="77777777" w:rsidR="006E5682" w:rsidRPr="000F4968" w:rsidRDefault="006E5682" w:rsidP="006E5682">
      <w:pPr>
        <w:spacing w:line="240" w:lineRule="auto"/>
        <w:ind w:firstLine="720"/>
        <w:contextualSpacing/>
        <w:rPr>
          <w:rFonts w:ascii="Times New Roman" w:hAnsi="Times New Roman" w:cs="Times New Roman"/>
          <w:sz w:val="24"/>
        </w:rPr>
      </w:pPr>
      <w:r w:rsidRPr="000F4968">
        <w:rPr>
          <w:rFonts w:ascii="Times New Roman" w:hAnsi="Times New Roman" w:cs="Times New Roman"/>
          <w:sz w:val="24"/>
        </w:rPr>
        <w:t xml:space="preserve">This guide presents research-based recommendations for the development of effective policies and systems for supporting dual language learners and English language learners. </w:t>
      </w:r>
      <w:r w:rsidRPr="000F4968">
        <w:rPr>
          <w:rFonts w:ascii="Times New Roman" w:hAnsi="Times New Roman" w:cs="Times New Roman"/>
          <w:sz w:val="24"/>
        </w:rPr>
        <w:lastRenderedPageBreak/>
        <w:t>Structured around three broad principles, the guide walks through the process of establishing (1) a statement of philosophy; (2) an appropriate assessment plan; (3) suitable teacher qualifications; (4) effective instructional practices; and (5) successful family engagement strategies. Examples of high quality federal and state level resources are also discussed, including frameworks, toolkits, and materials for curriculum development.</w:t>
      </w:r>
    </w:p>
    <w:p w14:paraId="10D412B9" w14:textId="77777777" w:rsidR="006E5682" w:rsidRPr="000F4968" w:rsidRDefault="006E5682" w:rsidP="006E5682">
      <w:pPr>
        <w:spacing w:line="240" w:lineRule="auto"/>
        <w:contextualSpacing/>
        <w:rPr>
          <w:rFonts w:ascii="Times New Roman" w:hAnsi="Times New Roman" w:cs="Times New Roman"/>
          <w:sz w:val="24"/>
        </w:rPr>
      </w:pPr>
    </w:p>
    <w:p w14:paraId="32DEEC6B" w14:textId="77777777" w:rsidR="006E5682" w:rsidRPr="000F4968" w:rsidRDefault="006E5682" w:rsidP="006E5682">
      <w:pPr>
        <w:rPr>
          <w:rFonts w:ascii="Times New Roman" w:hAnsi="Times New Roman" w:cs="Times New Roman"/>
          <w:b/>
          <w:color w:val="222222"/>
          <w:sz w:val="24"/>
          <w:szCs w:val="24"/>
          <w:shd w:val="clear" w:color="auto" w:fill="FFFFFF"/>
        </w:rPr>
      </w:pPr>
      <w:r w:rsidRPr="000F4968">
        <w:rPr>
          <w:rFonts w:ascii="Times New Roman" w:hAnsi="Times New Roman" w:cs="Times New Roman"/>
          <w:b/>
          <w:color w:val="222222"/>
          <w:sz w:val="24"/>
          <w:szCs w:val="24"/>
          <w:shd w:val="clear" w:color="auto" w:fill="FFFFFF"/>
        </w:rPr>
        <w:t xml:space="preserve">Lee, O. (2018). English language proficiency standards aligned with content standards. </w:t>
      </w:r>
      <w:r w:rsidRPr="000F4968">
        <w:rPr>
          <w:rFonts w:ascii="Times New Roman" w:hAnsi="Times New Roman" w:cs="Times New Roman"/>
          <w:b/>
          <w:i/>
          <w:iCs/>
          <w:color w:val="222222"/>
          <w:sz w:val="24"/>
          <w:szCs w:val="24"/>
          <w:shd w:val="clear" w:color="auto" w:fill="FFFFFF"/>
        </w:rPr>
        <w:t>Educational Researcher</w:t>
      </w:r>
      <w:r w:rsidRPr="000F4968">
        <w:rPr>
          <w:rFonts w:ascii="Times New Roman" w:hAnsi="Times New Roman" w:cs="Times New Roman"/>
          <w:b/>
          <w:color w:val="222222"/>
          <w:sz w:val="24"/>
          <w:szCs w:val="24"/>
          <w:shd w:val="clear" w:color="auto" w:fill="FFFFFF"/>
        </w:rPr>
        <w:t>, </w:t>
      </w:r>
      <w:r w:rsidRPr="000F4968">
        <w:rPr>
          <w:rFonts w:ascii="Times New Roman" w:hAnsi="Times New Roman" w:cs="Times New Roman"/>
          <w:b/>
          <w:i/>
          <w:iCs/>
          <w:color w:val="222222"/>
          <w:sz w:val="24"/>
          <w:szCs w:val="24"/>
          <w:shd w:val="clear" w:color="auto" w:fill="FFFFFF"/>
        </w:rPr>
        <w:t>47</w:t>
      </w:r>
      <w:r w:rsidRPr="000F4968">
        <w:rPr>
          <w:rFonts w:ascii="Times New Roman" w:hAnsi="Times New Roman" w:cs="Times New Roman"/>
          <w:b/>
          <w:color w:val="222222"/>
          <w:sz w:val="24"/>
          <w:szCs w:val="24"/>
          <w:shd w:val="clear" w:color="auto" w:fill="FFFFFF"/>
        </w:rPr>
        <w:t>(5), 317-327.</w:t>
      </w:r>
    </w:p>
    <w:p w14:paraId="2D209AF7" w14:textId="77777777" w:rsidR="006E5682" w:rsidRPr="000F4968" w:rsidRDefault="006E5682" w:rsidP="006E5682">
      <w:pPr>
        <w:spacing w:line="240" w:lineRule="auto"/>
        <w:ind w:firstLine="720"/>
        <w:contextualSpacing/>
        <w:rPr>
          <w:rFonts w:ascii="Times New Roman" w:hAnsi="Times New Roman" w:cs="Times New Roman"/>
          <w:sz w:val="24"/>
        </w:rPr>
      </w:pPr>
      <w:r w:rsidRPr="000F4968">
        <w:rPr>
          <w:rFonts w:ascii="Times New Roman" w:hAnsi="Times New Roman" w:cs="Times New Roman"/>
          <w:sz w:val="24"/>
        </w:rPr>
        <w:t xml:space="preserve">This article examines efforts to align ELP standards with content standards in response to national standards-based education reform. The author presents a critique of the WIDA and ELPA21 standards with a focus on their alignment to content-specific language and their assumptions about the cognitive processing of learners at different proficiency levels. Findings indicate that both sets of standards leave room for improvement, and recommendations for further research and development of ELP standards are provided. </w:t>
      </w:r>
    </w:p>
    <w:p w14:paraId="56E5C441" w14:textId="1D90BCD0" w:rsidR="006E5682" w:rsidRPr="000F4968" w:rsidRDefault="006E5682" w:rsidP="00460245">
      <w:pPr>
        <w:pStyle w:val="Heading2"/>
      </w:pPr>
      <w:bookmarkStart w:id="9" w:name="_Toc40105805"/>
      <w:r w:rsidRPr="000F4968">
        <w:t>Program Models, Teaching Models, and Instruction</w:t>
      </w:r>
      <w:bookmarkEnd w:id="9"/>
    </w:p>
    <w:p w14:paraId="47A6D93D" w14:textId="77777777" w:rsidR="006E5682" w:rsidRPr="000F4968" w:rsidRDefault="006E5682" w:rsidP="006E5682">
      <w:pPr>
        <w:rPr>
          <w:rFonts w:ascii="Times New Roman" w:hAnsi="Times New Roman" w:cs="Times New Roman"/>
          <w:b/>
          <w:color w:val="222222"/>
          <w:sz w:val="24"/>
          <w:szCs w:val="24"/>
          <w:shd w:val="clear" w:color="auto" w:fill="FFFFFF"/>
        </w:rPr>
      </w:pPr>
      <w:r w:rsidRPr="000F4968">
        <w:rPr>
          <w:rFonts w:ascii="Times New Roman" w:hAnsi="Times New Roman" w:cs="Times New Roman"/>
          <w:b/>
          <w:color w:val="222222"/>
          <w:sz w:val="24"/>
          <w:szCs w:val="24"/>
          <w:shd w:val="clear" w:color="auto" w:fill="FFFFFF"/>
        </w:rPr>
        <w:t xml:space="preserve">Bell, A. B., &amp; </w:t>
      </w:r>
      <w:proofErr w:type="spellStart"/>
      <w:r w:rsidRPr="000F4968">
        <w:rPr>
          <w:rFonts w:ascii="Times New Roman" w:hAnsi="Times New Roman" w:cs="Times New Roman"/>
          <w:b/>
          <w:color w:val="222222"/>
          <w:sz w:val="24"/>
          <w:szCs w:val="24"/>
          <w:shd w:val="clear" w:color="auto" w:fill="FFFFFF"/>
        </w:rPr>
        <w:t>Baecher</w:t>
      </w:r>
      <w:proofErr w:type="spellEnd"/>
      <w:r w:rsidRPr="000F4968">
        <w:rPr>
          <w:rFonts w:ascii="Times New Roman" w:hAnsi="Times New Roman" w:cs="Times New Roman"/>
          <w:b/>
          <w:color w:val="222222"/>
          <w:sz w:val="24"/>
          <w:szCs w:val="24"/>
          <w:shd w:val="clear" w:color="auto" w:fill="FFFFFF"/>
        </w:rPr>
        <w:t>, L. (2012). Points on a continuum: ESL teachers reporting on collaboration. </w:t>
      </w:r>
      <w:r w:rsidRPr="000F4968">
        <w:rPr>
          <w:rFonts w:ascii="Times New Roman" w:hAnsi="Times New Roman" w:cs="Times New Roman"/>
          <w:b/>
          <w:i/>
          <w:iCs/>
          <w:color w:val="222222"/>
          <w:sz w:val="24"/>
          <w:szCs w:val="24"/>
          <w:shd w:val="clear" w:color="auto" w:fill="FFFFFF"/>
        </w:rPr>
        <w:t>TESOL Journal</w:t>
      </w:r>
      <w:r w:rsidRPr="000F4968">
        <w:rPr>
          <w:rFonts w:ascii="Times New Roman" w:hAnsi="Times New Roman" w:cs="Times New Roman"/>
          <w:b/>
          <w:color w:val="222222"/>
          <w:sz w:val="24"/>
          <w:szCs w:val="24"/>
          <w:shd w:val="clear" w:color="auto" w:fill="FFFFFF"/>
        </w:rPr>
        <w:t>, </w:t>
      </w:r>
      <w:r w:rsidRPr="000F4968">
        <w:rPr>
          <w:rFonts w:ascii="Times New Roman" w:hAnsi="Times New Roman" w:cs="Times New Roman"/>
          <w:b/>
          <w:i/>
          <w:iCs/>
          <w:color w:val="222222"/>
          <w:sz w:val="24"/>
          <w:szCs w:val="24"/>
          <w:shd w:val="clear" w:color="auto" w:fill="FFFFFF"/>
        </w:rPr>
        <w:t>3</w:t>
      </w:r>
      <w:r w:rsidRPr="000F4968">
        <w:rPr>
          <w:rFonts w:ascii="Times New Roman" w:hAnsi="Times New Roman" w:cs="Times New Roman"/>
          <w:b/>
          <w:color w:val="222222"/>
          <w:sz w:val="24"/>
          <w:szCs w:val="24"/>
          <w:shd w:val="clear" w:color="auto" w:fill="FFFFFF"/>
        </w:rPr>
        <w:t>(3), 488-515.</w:t>
      </w:r>
    </w:p>
    <w:p w14:paraId="66E8DB04" w14:textId="77777777" w:rsidR="006E5682" w:rsidRPr="000F4968" w:rsidRDefault="006E5682" w:rsidP="006E5682">
      <w:pPr>
        <w:spacing w:line="240" w:lineRule="auto"/>
        <w:ind w:firstLine="720"/>
        <w:contextualSpacing/>
        <w:rPr>
          <w:rFonts w:ascii="Times New Roman" w:hAnsi="Times New Roman" w:cs="Times New Roman"/>
          <w:sz w:val="24"/>
          <w:szCs w:val="24"/>
        </w:rPr>
      </w:pPr>
      <w:r w:rsidRPr="000F4968">
        <w:rPr>
          <w:rFonts w:ascii="Times New Roman" w:hAnsi="Times New Roman" w:cs="Times New Roman"/>
          <w:sz w:val="24"/>
          <w:szCs w:val="24"/>
        </w:rPr>
        <w:t xml:space="preserve">This article explores 72 K-12 ESL teachers’ beliefs about and experience with different teaching models used in ESL instruction. The results show that most of the participants provide pull-out ESL services and prefer this model of teaching as opposed to push-in instruction or co-teaching in the general education classroom. Participants also describe informal collaboration with content-area teachers, with the majority expressing a lack of time, support, or value for collaboration as a school-wide, systemic issue. Given the benefits of collaborative partnerships between teachers and the rise of co-teaching as an instructional model for English learners, the researchers provide recommendations to promote this type of teamwork.  </w:t>
      </w:r>
    </w:p>
    <w:p w14:paraId="0E270AD6" w14:textId="77777777" w:rsidR="006E5682" w:rsidRPr="000F4968" w:rsidRDefault="006E5682" w:rsidP="006E5682">
      <w:pPr>
        <w:spacing w:line="240" w:lineRule="auto"/>
        <w:contextualSpacing/>
        <w:rPr>
          <w:rFonts w:ascii="Times New Roman" w:hAnsi="Times New Roman" w:cs="Times New Roman"/>
          <w:sz w:val="24"/>
          <w:szCs w:val="24"/>
        </w:rPr>
      </w:pPr>
    </w:p>
    <w:p w14:paraId="0AD77A2E" w14:textId="77777777" w:rsidR="006E5682" w:rsidRPr="000F4968" w:rsidRDefault="006E5682" w:rsidP="006E5682">
      <w:pPr>
        <w:rPr>
          <w:rFonts w:ascii="Times New Roman" w:hAnsi="Times New Roman" w:cs="Times New Roman"/>
          <w:b/>
          <w:color w:val="222222"/>
          <w:sz w:val="24"/>
          <w:szCs w:val="24"/>
          <w:shd w:val="clear" w:color="auto" w:fill="FFFFFF"/>
        </w:rPr>
      </w:pPr>
      <w:r w:rsidRPr="000F4968">
        <w:rPr>
          <w:rFonts w:ascii="Times New Roman" w:hAnsi="Times New Roman" w:cs="Times New Roman"/>
          <w:b/>
          <w:color w:val="222222"/>
          <w:sz w:val="24"/>
          <w:szCs w:val="24"/>
          <w:shd w:val="clear" w:color="auto" w:fill="FFFFFF"/>
        </w:rPr>
        <w:t xml:space="preserve">López, F., &amp; </w:t>
      </w:r>
      <w:proofErr w:type="spellStart"/>
      <w:r w:rsidRPr="000F4968">
        <w:rPr>
          <w:rFonts w:ascii="Times New Roman" w:hAnsi="Times New Roman" w:cs="Times New Roman"/>
          <w:b/>
          <w:color w:val="222222"/>
          <w:sz w:val="24"/>
          <w:szCs w:val="24"/>
          <w:shd w:val="clear" w:color="auto" w:fill="FFFFFF"/>
        </w:rPr>
        <w:t>Iribarren</w:t>
      </w:r>
      <w:proofErr w:type="spellEnd"/>
      <w:r w:rsidRPr="000F4968">
        <w:rPr>
          <w:rFonts w:ascii="Times New Roman" w:hAnsi="Times New Roman" w:cs="Times New Roman"/>
          <w:b/>
          <w:color w:val="222222"/>
          <w:sz w:val="24"/>
          <w:szCs w:val="24"/>
          <w:shd w:val="clear" w:color="auto" w:fill="FFFFFF"/>
        </w:rPr>
        <w:t>, J. (2014). Creating and sustaining inclusive instructional settings for English language learners: Why, what, and how. </w:t>
      </w:r>
      <w:r w:rsidRPr="000F4968">
        <w:rPr>
          <w:rFonts w:ascii="Times New Roman" w:hAnsi="Times New Roman" w:cs="Times New Roman"/>
          <w:b/>
          <w:i/>
          <w:iCs/>
          <w:color w:val="222222"/>
          <w:sz w:val="24"/>
          <w:szCs w:val="24"/>
          <w:shd w:val="clear" w:color="auto" w:fill="FFFFFF"/>
        </w:rPr>
        <w:t>Theory Into Practice</w:t>
      </w:r>
      <w:r w:rsidRPr="000F4968">
        <w:rPr>
          <w:rFonts w:ascii="Times New Roman" w:hAnsi="Times New Roman" w:cs="Times New Roman"/>
          <w:b/>
          <w:color w:val="222222"/>
          <w:sz w:val="24"/>
          <w:szCs w:val="24"/>
          <w:shd w:val="clear" w:color="auto" w:fill="FFFFFF"/>
        </w:rPr>
        <w:t>, </w:t>
      </w:r>
      <w:r w:rsidRPr="000F4968">
        <w:rPr>
          <w:rFonts w:ascii="Times New Roman" w:hAnsi="Times New Roman" w:cs="Times New Roman"/>
          <w:b/>
          <w:i/>
          <w:iCs/>
          <w:color w:val="222222"/>
          <w:sz w:val="24"/>
          <w:szCs w:val="24"/>
          <w:shd w:val="clear" w:color="auto" w:fill="FFFFFF"/>
        </w:rPr>
        <w:t>53</w:t>
      </w:r>
      <w:r w:rsidRPr="000F4968">
        <w:rPr>
          <w:rFonts w:ascii="Times New Roman" w:hAnsi="Times New Roman" w:cs="Times New Roman"/>
          <w:b/>
          <w:color w:val="222222"/>
          <w:sz w:val="24"/>
          <w:szCs w:val="24"/>
          <w:shd w:val="clear" w:color="auto" w:fill="FFFFFF"/>
        </w:rPr>
        <w:t>(2), 106-114.</w:t>
      </w:r>
    </w:p>
    <w:p w14:paraId="0776E04D" w14:textId="5C352015" w:rsidR="006E5682" w:rsidRPr="000F4968" w:rsidRDefault="006E5682" w:rsidP="006E5682">
      <w:pPr>
        <w:spacing w:line="240" w:lineRule="auto"/>
        <w:ind w:firstLine="720"/>
        <w:contextualSpacing/>
        <w:rPr>
          <w:rFonts w:ascii="Times New Roman" w:hAnsi="Times New Roman" w:cs="Times New Roman"/>
          <w:sz w:val="24"/>
          <w:szCs w:val="24"/>
        </w:rPr>
      </w:pPr>
      <w:r w:rsidRPr="000F4968">
        <w:rPr>
          <w:rFonts w:ascii="Times New Roman" w:hAnsi="Times New Roman" w:cs="Times New Roman"/>
          <w:sz w:val="24"/>
          <w:szCs w:val="24"/>
        </w:rPr>
        <w:t xml:space="preserve">This article presents an </w:t>
      </w:r>
      <w:proofErr w:type="gramStart"/>
      <w:r w:rsidR="009257F2" w:rsidRPr="000F4968">
        <w:rPr>
          <w:rFonts w:ascii="Times New Roman" w:hAnsi="Times New Roman" w:cs="Times New Roman"/>
          <w:sz w:val="24"/>
          <w:szCs w:val="24"/>
        </w:rPr>
        <w:t>empirically</w:t>
      </w:r>
      <w:r w:rsidR="00904019">
        <w:rPr>
          <w:rFonts w:ascii="Times New Roman" w:hAnsi="Times New Roman" w:cs="Times New Roman"/>
          <w:sz w:val="24"/>
          <w:szCs w:val="24"/>
        </w:rPr>
        <w:t>-</w:t>
      </w:r>
      <w:r w:rsidR="009257F2" w:rsidRPr="000F4968">
        <w:rPr>
          <w:rFonts w:ascii="Times New Roman" w:hAnsi="Times New Roman" w:cs="Times New Roman"/>
          <w:sz w:val="24"/>
          <w:szCs w:val="24"/>
        </w:rPr>
        <w:t>based</w:t>
      </w:r>
      <w:proofErr w:type="gramEnd"/>
      <w:r w:rsidRPr="000F4968">
        <w:rPr>
          <w:rFonts w:ascii="Times New Roman" w:hAnsi="Times New Roman" w:cs="Times New Roman"/>
          <w:sz w:val="24"/>
          <w:szCs w:val="24"/>
        </w:rPr>
        <w:t xml:space="preserve"> framework for transitioning to an inclusive learning approach for English learners. Three essentials to inclusivity are discussed, including (1) providing access to program models that utilize and value students’ home languages; (2) developing high quality, rigorous curriculum for language and content-area instruction; and (3) promoting a culturally responsive learning environment. The researchers point out educational diversity and inclusion efforts made by the state of Wisconsin to serve as a model for other states, districts, and schools.</w:t>
      </w:r>
    </w:p>
    <w:p w14:paraId="7687962D" w14:textId="77777777" w:rsidR="006E5682" w:rsidRPr="000F4968" w:rsidRDefault="006E5682" w:rsidP="006E5682">
      <w:pPr>
        <w:spacing w:line="240" w:lineRule="auto"/>
        <w:contextualSpacing/>
        <w:rPr>
          <w:rFonts w:ascii="Times New Roman" w:hAnsi="Times New Roman" w:cs="Times New Roman"/>
          <w:noProof/>
        </w:rPr>
      </w:pPr>
    </w:p>
    <w:p w14:paraId="4A9942FE" w14:textId="77777777" w:rsidR="006E5682" w:rsidRPr="000F4968" w:rsidRDefault="006E5682" w:rsidP="006E5682">
      <w:pPr>
        <w:rPr>
          <w:rFonts w:ascii="Times New Roman" w:hAnsi="Times New Roman" w:cs="Times New Roman"/>
          <w:b/>
          <w:sz w:val="24"/>
          <w:szCs w:val="24"/>
        </w:rPr>
      </w:pPr>
      <w:r w:rsidRPr="000F4968">
        <w:rPr>
          <w:rFonts w:ascii="Times New Roman" w:hAnsi="Times New Roman" w:cs="Times New Roman"/>
          <w:b/>
          <w:color w:val="222222"/>
          <w:sz w:val="24"/>
          <w:szCs w:val="24"/>
          <w:shd w:val="clear" w:color="auto" w:fill="FFFFFF"/>
          <w:lang w:val="es-AR"/>
        </w:rPr>
        <w:t xml:space="preserve">Ortiz, A. A., &amp; </w:t>
      </w:r>
      <w:proofErr w:type="spellStart"/>
      <w:r w:rsidRPr="000F4968">
        <w:rPr>
          <w:rFonts w:ascii="Times New Roman" w:hAnsi="Times New Roman" w:cs="Times New Roman"/>
          <w:b/>
          <w:color w:val="222222"/>
          <w:sz w:val="24"/>
          <w:szCs w:val="24"/>
          <w:shd w:val="clear" w:color="auto" w:fill="FFFFFF"/>
          <w:lang w:val="es-AR"/>
        </w:rPr>
        <w:t>Fránquiz</w:t>
      </w:r>
      <w:proofErr w:type="spellEnd"/>
      <w:r w:rsidRPr="000F4968">
        <w:rPr>
          <w:rFonts w:ascii="Times New Roman" w:hAnsi="Times New Roman" w:cs="Times New Roman"/>
          <w:b/>
          <w:color w:val="222222"/>
          <w:sz w:val="24"/>
          <w:szCs w:val="24"/>
          <w:shd w:val="clear" w:color="auto" w:fill="FFFFFF"/>
          <w:lang w:val="es-AR"/>
        </w:rPr>
        <w:t xml:space="preserve">, M. E. (2019). </w:t>
      </w:r>
      <w:r w:rsidRPr="000F4968">
        <w:rPr>
          <w:rFonts w:ascii="Times New Roman" w:hAnsi="Times New Roman" w:cs="Times New Roman"/>
          <w:b/>
          <w:color w:val="222222"/>
          <w:sz w:val="24"/>
          <w:szCs w:val="24"/>
          <w:shd w:val="clear" w:color="auto" w:fill="FFFFFF"/>
        </w:rPr>
        <w:t xml:space="preserve">Co-editors’ introduction: Challenges to the success of English learners in the context of language instruction educational programs. </w:t>
      </w:r>
      <w:r w:rsidRPr="000F4968">
        <w:rPr>
          <w:rFonts w:ascii="Times New Roman" w:hAnsi="Times New Roman" w:cs="Times New Roman"/>
          <w:b/>
          <w:i/>
          <w:color w:val="222222"/>
          <w:sz w:val="24"/>
          <w:szCs w:val="24"/>
          <w:shd w:val="clear" w:color="auto" w:fill="FFFFFF"/>
        </w:rPr>
        <w:t>Bilingual Research Journal, 42</w:t>
      </w:r>
      <w:r w:rsidRPr="000F4968">
        <w:rPr>
          <w:rFonts w:ascii="Times New Roman" w:hAnsi="Times New Roman" w:cs="Times New Roman"/>
          <w:b/>
          <w:color w:val="222222"/>
          <w:sz w:val="24"/>
          <w:szCs w:val="24"/>
          <w:shd w:val="clear" w:color="auto" w:fill="FFFFFF"/>
        </w:rPr>
        <w:t>(1), 1-5.</w:t>
      </w:r>
      <w:r w:rsidRPr="000F4968">
        <w:rPr>
          <w:rFonts w:ascii="Times New Roman" w:hAnsi="Times New Roman" w:cs="Times New Roman"/>
          <w:b/>
          <w:i/>
          <w:iCs/>
          <w:sz w:val="24"/>
          <w:szCs w:val="24"/>
        </w:rPr>
        <w:t xml:space="preserve"> </w:t>
      </w:r>
      <w:r w:rsidRPr="000F4968">
        <w:rPr>
          <w:rFonts w:ascii="Times New Roman" w:hAnsi="Times New Roman" w:cs="Times New Roman"/>
          <w:b/>
          <w:sz w:val="24"/>
          <w:szCs w:val="24"/>
        </w:rPr>
        <w:t xml:space="preserve"> </w:t>
      </w:r>
    </w:p>
    <w:p w14:paraId="74ABF3D8" w14:textId="77777777" w:rsidR="006E5682" w:rsidRPr="000F4968" w:rsidRDefault="006E5682" w:rsidP="006E5682">
      <w:pPr>
        <w:spacing w:line="240" w:lineRule="auto"/>
        <w:ind w:firstLine="720"/>
        <w:contextualSpacing/>
        <w:rPr>
          <w:rFonts w:ascii="Times New Roman" w:hAnsi="Times New Roman" w:cs="Times New Roman"/>
          <w:color w:val="222222"/>
          <w:sz w:val="24"/>
          <w:szCs w:val="24"/>
          <w:shd w:val="clear" w:color="auto" w:fill="FFFFFF"/>
        </w:rPr>
      </w:pPr>
      <w:r w:rsidRPr="000F4968">
        <w:rPr>
          <w:rFonts w:ascii="Times New Roman" w:hAnsi="Times New Roman" w:cs="Times New Roman"/>
          <w:color w:val="222222"/>
          <w:sz w:val="24"/>
          <w:szCs w:val="24"/>
          <w:shd w:val="clear" w:color="auto" w:fill="FFFFFF"/>
        </w:rPr>
        <w:t xml:space="preserve">This article summarizes a number of academic challenges faced by English learners due to disempowering teaching methods, inadequate classroom instruction, and a lack of teacher leadership and preparedness. The authors also highlight the contents of this journal issue with a </w:t>
      </w:r>
      <w:r w:rsidRPr="000F4968">
        <w:rPr>
          <w:rFonts w:ascii="Times New Roman" w:hAnsi="Times New Roman" w:cs="Times New Roman"/>
          <w:color w:val="222222"/>
          <w:sz w:val="24"/>
          <w:szCs w:val="24"/>
          <w:shd w:val="clear" w:color="auto" w:fill="FFFFFF"/>
        </w:rPr>
        <w:lastRenderedPageBreak/>
        <w:t xml:space="preserve">focus on how these challenges can be addressed through a series of recommendations for improvement. </w:t>
      </w:r>
    </w:p>
    <w:p w14:paraId="7C4022BE" w14:textId="77777777" w:rsidR="006E5682" w:rsidRPr="000F4968" w:rsidRDefault="006E5682" w:rsidP="006E5682">
      <w:pPr>
        <w:spacing w:line="240" w:lineRule="auto"/>
        <w:contextualSpacing/>
        <w:rPr>
          <w:rFonts w:ascii="Times New Roman" w:hAnsi="Times New Roman" w:cs="Times New Roman"/>
          <w:color w:val="222222"/>
          <w:sz w:val="24"/>
          <w:szCs w:val="24"/>
          <w:shd w:val="clear" w:color="auto" w:fill="FFFFFF"/>
        </w:rPr>
      </w:pPr>
    </w:p>
    <w:p w14:paraId="4381E0DD" w14:textId="139B37B0" w:rsidR="006E5682" w:rsidRPr="000F4968" w:rsidRDefault="006E5682" w:rsidP="00460245">
      <w:pPr>
        <w:pStyle w:val="Heading2"/>
      </w:pPr>
      <w:bookmarkStart w:id="10" w:name="_Toc40105806"/>
      <w:r w:rsidRPr="000F4968">
        <w:t>Professional Development for ESL Educators</w:t>
      </w:r>
      <w:bookmarkEnd w:id="10"/>
    </w:p>
    <w:p w14:paraId="689C5247" w14:textId="77777777" w:rsidR="006E5682" w:rsidRPr="000F4968" w:rsidRDefault="006E5682" w:rsidP="006E5682">
      <w:pPr>
        <w:rPr>
          <w:rFonts w:ascii="Times New Roman" w:hAnsi="Times New Roman" w:cs="Times New Roman"/>
          <w:b/>
          <w:color w:val="222222"/>
          <w:sz w:val="24"/>
          <w:szCs w:val="24"/>
          <w:shd w:val="clear" w:color="auto" w:fill="FFFFFF"/>
        </w:rPr>
      </w:pPr>
      <w:proofErr w:type="spellStart"/>
      <w:r w:rsidRPr="000F4968">
        <w:rPr>
          <w:rFonts w:ascii="Times New Roman" w:hAnsi="Times New Roman" w:cs="Times New Roman"/>
          <w:b/>
          <w:color w:val="222222"/>
          <w:sz w:val="24"/>
          <w:szCs w:val="24"/>
          <w:shd w:val="clear" w:color="auto" w:fill="FFFFFF"/>
        </w:rPr>
        <w:t>Canagarajah</w:t>
      </w:r>
      <w:proofErr w:type="spellEnd"/>
      <w:r w:rsidRPr="000F4968">
        <w:rPr>
          <w:rFonts w:ascii="Times New Roman" w:hAnsi="Times New Roman" w:cs="Times New Roman"/>
          <w:b/>
          <w:color w:val="222222"/>
          <w:sz w:val="24"/>
          <w:szCs w:val="24"/>
          <w:shd w:val="clear" w:color="auto" w:fill="FFFFFF"/>
        </w:rPr>
        <w:t>, S. (2016). TESOL as a professional community: A half‐century of pedagogy, research, and theory. </w:t>
      </w:r>
      <w:r w:rsidRPr="000F4968">
        <w:rPr>
          <w:rFonts w:ascii="Times New Roman" w:hAnsi="Times New Roman" w:cs="Times New Roman"/>
          <w:b/>
          <w:i/>
          <w:iCs/>
          <w:color w:val="222222"/>
          <w:sz w:val="24"/>
          <w:szCs w:val="24"/>
          <w:shd w:val="clear" w:color="auto" w:fill="FFFFFF"/>
        </w:rPr>
        <w:t>TESOL Quarterly</w:t>
      </w:r>
      <w:r w:rsidRPr="000F4968">
        <w:rPr>
          <w:rFonts w:ascii="Times New Roman" w:hAnsi="Times New Roman" w:cs="Times New Roman"/>
          <w:b/>
          <w:color w:val="222222"/>
          <w:sz w:val="24"/>
          <w:szCs w:val="24"/>
          <w:shd w:val="clear" w:color="auto" w:fill="FFFFFF"/>
        </w:rPr>
        <w:t>, </w:t>
      </w:r>
      <w:r w:rsidRPr="000F4968">
        <w:rPr>
          <w:rFonts w:ascii="Times New Roman" w:hAnsi="Times New Roman" w:cs="Times New Roman"/>
          <w:b/>
          <w:i/>
          <w:iCs/>
          <w:color w:val="222222"/>
          <w:sz w:val="24"/>
          <w:szCs w:val="24"/>
          <w:shd w:val="clear" w:color="auto" w:fill="FFFFFF"/>
        </w:rPr>
        <w:t>50</w:t>
      </w:r>
      <w:r w:rsidRPr="000F4968">
        <w:rPr>
          <w:rFonts w:ascii="Times New Roman" w:hAnsi="Times New Roman" w:cs="Times New Roman"/>
          <w:b/>
          <w:color w:val="222222"/>
          <w:sz w:val="24"/>
          <w:szCs w:val="24"/>
          <w:shd w:val="clear" w:color="auto" w:fill="FFFFFF"/>
        </w:rPr>
        <w:t>(1), 7-41.</w:t>
      </w:r>
    </w:p>
    <w:p w14:paraId="500D5F62" w14:textId="77777777" w:rsidR="006E5682" w:rsidRPr="000F4968" w:rsidRDefault="006E5682" w:rsidP="006E5682">
      <w:pPr>
        <w:spacing w:line="240" w:lineRule="auto"/>
        <w:ind w:firstLine="720"/>
        <w:contextualSpacing/>
        <w:rPr>
          <w:rFonts w:ascii="Times New Roman" w:hAnsi="Times New Roman" w:cs="Times New Roman"/>
          <w:sz w:val="24"/>
          <w:szCs w:val="24"/>
        </w:rPr>
      </w:pPr>
      <w:r w:rsidRPr="000F4968">
        <w:rPr>
          <w:rFonts w:ascii="Times New Roman" w:hAnsi="Times New Roman" w:cs="Times New Roman"/>
          <w:sz w:val="24"/>
          <w:szCs w:val="24"/>
        </w:rPr>
        <w:t>This article examines major shifts in both the research and practice of teaching English to speakers of other languages from the past 50 years. Following a historical review of the philosophical and theoretical underpinnings of ESL teaching and learning, the author discusses trends in target language use, instructional methods, and professional development. Findings show an increasingly inclusive, global approach to ESL instruction that requires educators to respond to the evolving demands of the field.</w:t>
      </w:r>
    </w:p>
    <w:p w14:paraId="2C111A87" w14:textId="77777777" w:rsidR="006E5682" w:rsidRPr="000F4968" w:rsidRDefault="006E5682" w:rsidP="006E5682">
      <w:pPr>
        <w:spacing w:line="240" w:lineRule="auto"/>
        <w:contextualSpacing/>
        <w:rPr>
          <w:rFonts w:ascii="Times New Roman" w:hAnsi="Times New Roman" w:cs="Times New Roman"/>
          <w:sz w:val="24"/>
          <w:szCs w:val="24"/>
        </w:rPr>
      </w:pPr>
    </w:p>
    <w:p w14:paraId="27338469" w14:textId="77777777" w:rsidR="006E5682" w:rsidRPr="000F4968" w:rsidRDefault="006E5682" w:rsidP="006E5682">
      <w:pPr>
        <w:rPr>
          <w:rFonts w:ascii="Times New Roman" w:hAnsi="Times New Roman" w:cs="Times New Roman"/>
          <w:b/>
          <w:sz w:val="24"/>
          <w:szCs w:val="24"/>
        </w:rPr>
      </w:pPr>
      <w:r w:rsidRPr="000F4968">
        <w:rPr>
          <w:rFonts w:ascii="Times New Roman" w:hAnsi="Times New Roman" w:cs="Times New Roman"/>
          <w:b/>
          <w:sz w:val="24"/>
          <w:szCs w:val="24"/>
        </w:rPr>
        <w:t xml:space="preserve">U.S. Department of Education, Office of Planning, Evaluation and Policy Development, Policy and Program Studies Service. (2012). </w:t>
      </w:r>
      <w:r w:rsidRPr="000F4968">
        <w:rPr>
          <w:rFonts w:ascii="Times New Roman" w:hAnsi="Times New Roman" w:cs="Times New Roman"/>
          <w:b/>
          <w:i/>
          <w:iCs/>
          <w:sz w:val="24"/>
          <w:szCs w:val="24"/>
        </w:rPr>
        <w:t>Language Instruction Educational Programs (LIEPs): A Review of the Foundational Literature</w:t>
      </w:r>
      <w:r w:rsidRPr="000F4968">
        <w:rPr>
          <w:rFonts w:ascii="Times New Roman" w:hAnsi="Times New Roman" w:cs="Times New Roman"/>
          <w:b/>
          <w:sz w:val="24"/>
          <w:szCs w:val="24"/>
        </w:rPr>
        <w:t>.</w:t>
      </w:r>
    </w:p>
    <w:p w14:paraId="1BD5ADB9" w14:textId="08AC4244" w:rsidR="009B3CA1" w:rsidRDefault="006E5682" w:rsidP="009915DE">
      <w:pPr>
        <w:spacing w:line="240" w:lineRule="auto"/>
        <w:ind w:firstLine="720"/>
        <w:contextualSpacing/>
        <w:rPr>
          <w:rFonts w:ascii="Times New Roman" w:hAnsi="Times New Roman" w:cs="Times New Roman"/>
          <w:sz w:val="24"/>
          <w:szCs w:val="24"/>
        </w:rPr>
      </w:pPr>
      <w:r w:rsidRPr="000F4968">
        <w:rPr>
          <w:rFonts w:ascii="Times New Roman" w:hAnsi="Times New Roman" w:cs="Times New Roman"/>
          <w:sz w:val="24"/>
          <w:szCs w:val="24"/>
        </w:rPr>
        <w:t>This report provides an overview of research-based best practices in language instruction educational programs (LIEPs), including those following the bilingual approach and the ESL approach. Findings demonstrate the importance of (1) providing a variety of program models to best meet the needs of all students; (2) using high quality instructional practices; (3) implementing rigorous content and curriculum; (</w:t>
      </w:r>
      <w:r w:rsidR="00890705">
        <w:rPr>
          <w:rFonts w:ascii="Times New Roman" w:hAnsi="Times New Roman" w:cs="Times New Roman"/>
          <w:sz w:val="24"/>
          <w:szCs w:val="24"/>
        </w:rPr>
        <w:t>4</w:t>
      </w:r>
      <w:r w:rsidRPr="000F4968">
        <w:rPr>
          <w:rFonts w:ascii="Times New Roman" w:hAnsi="Times New Roman" w:cs="Times New Roman"/>
          <w:sz w:val="24"/>
          <w:szCs w:val="24"/>
        </w:rPr>
        <w:t>) integrating academic, content-area language across disciplines; (</w:t>
      </w:r>
      <w:r w:rsidR="00451E58">
        <w:rPr>
          <w:rFonts w:ascii="Times New Roman" w:hAnsi="Times New Roman" w:cs="Times New Roman"/>
          <w:sz w:val="24"/>
          <w:szCs w:val="24"/>
        </w:rPr>
        <w:t>5</w:t>
      </w:r>
      <w:r w:rsidRPr="000F4968">
        <w:rPr>
          <w:rFonts w:ascii="Times New Roman" w:hAnsi="Times New Roman" w:cs="Times New Roman"/>
          <w:sz w:val="24"/>
          <w:szCs w:val="24"/>
        </w:rPr>
        <w:t>) focusing on both literacy and oral language development; (</w:t>
      </w:r>
      <w:r w:rsidR="00451E58">
        <w:rPr>
          <w:rFonts w:ascii="Times New Roman" w:hAnsi="Times New Roman" w:cs="Times New Roman"/>
          <w:sz w:val="24"/>
          <w:szCs w:val="24"/>
        </w:rPr>
        <w:t>6</w:t>
      </w:r>
      <w:r w:rsidRPr="000F4968">
        <w:rPr>
          <w:rFonts w:ascii="Times New Roman" w:hAnsi="Times New Roman" w:cs="Times New Roman"/>
          <w:sz w:val="24"/>
          <w:szCs w:val="24"/>
        </w:rPr>
        <w:t>) improving teacher training; and (</w:t>
      </w:r>
      <w:r w:rsidR="00451E58">
        <w:rPr>
          <w:rFonts w:ascii="Times New Roman" w:hAnsi="Times New Roman" w:cs="Times New Roman"/>
          <w:sz w:val="24"/>
          <w:szCs w:val="24"/>
        </w:rPr>
        <w:t>7</w:t>
      </w:r>
      <w:r w:rsidRPr="000F4968">
        <w:rPr>
          <w:rFonts w:ascii="Times New Roman" w:hAnsi="Times New Roman" w:cs="Times New Roman"/>
          <w:sz w:val="24"/>
          <w:szCs w:val="24"/>
        </w:rPr>
        <w:t>) creating an inclusive culture and school community. A detailed list of references is provided by type and topic along with a summary of the literature reviewed.</w:t>
      </w:r>
    </w:p>
    <w:p w14:paraId="3A488B61" w14:textId="71DDBB08" w:rsidR="00460245" w:rsidRPr="004C6154" w:rsidRDefault="00460245" w:rsidP="006C6E9C">
      <w:pPr>
        <w:pStyle w:val="Heading1"/>
      </w:pPr>
      <w:bookmarkStart w:id="11" w:name="_Toc40105807"/>
      <w:r>
        <w:t xml:space="preserve">Comparative Analysis </w:t>
      </w:r>
      <w:bookmarkEnd w:id="11"/>
    </w:p>
    <w:p w14:paraId="0C17E873" w14:textId="0BF52982" w:rsidR="00460245" w:rsidRPr="003130C1" w:rsidRDefault="00805531" w:rsidP="00460245">
      <w:pPr>
        <w:ind w:firstLine="720"/>
        <w:rPr>
          <w:rFonts w:ascii="Times New Roman" w:hAnsi="Times New Roman" w:cs="Times New Roman"/>
          <w:sz w:val="24"/>
          <w:szCs w:val="24"/>
        </w:rPr>
      </w:pPr>
      <w:r>
        <w:rPr>
          <w:rFonts w:ascii="Times New Roman" w:hAnsi="Times New Roman" w:cs="Times New Roman"/>
          <w:sz w:val="24"/>
          <w:szCs w:val="24"/>
        </w:rPr>
        <w:t>This section of the report presents overall findings from a</w:t>
      </w:r>
      <w:r w:rsidR="00460245" w:rsidRPr="003130C1">
        <w:rPr>
          <w:rFonts w:ascii="Times New Roman" w:hAnsi="Times New Roman" w:cs="Times New Roman"/>
          <w:sz w:val="24"/>
          <w:szCs w:val="24"/>
        </w:rPr>
        <w:t xml:space="preserve"> comparative analysis</w:t>
      </w:r>
      <w:r>
        <w:rPr>
          <w:rFonts w:ascii="Times New Roman" w:hAnsi="Times New Roman" w:cs="Times New Roman"/>
          <w:sz w:val="24"/>
          <w:szCs w:val="24"/>
        </w:rPr>
        <w:t xml:space="preserve"> examining</w:t>
      </w:r>
      <w:r w:rsidR="00460245" w:rsidRPr="003130C1">
        <w:rPr>
          <w:rFonts w:ascii="Times New Roman" w:hAnsi="Times New Roman" w:cs="Times New Roman"/>
          <w:sz w:val="24"/>
          <w:szCs w:val="24"/>
        </w:rPr>
        <w:t xml:space="preserve"> current trends in ESL services and frameworks that could inform Massachusetts’ future decisions about how to best meet the needs of ESL teachers and English learners. The analysis consisted of a web search for state-level documents related to ESL education from </w:t>
      </w:r>
      <w:r w:rsidR="00460245">
        <w:rPr>
          <w:rFonts w:ascii="Times New Roman" w:hAnsi="Times New Roman" w:cs="Times New Roman"/>
          <w:sz w:val="24"/>
          <w:szCs w:val="24"/>
        </w:rPr>
        <w:t xml:space="preserve">five WIDA states: Florida, Illinois, Michigan, Minnesota, and New Mexico, </w:t>
      </w:r>
      <w:r w:rsidR="00460245" w:rsidRPr="003130C1">
        <w:rPr>
          <w:rFonts w:ascii="Times New Roman" w:hAnsi="Times New Roman" w:cs="Times New Roman"/>
          <w:sz w:val="24"/>
          <w:szCs w:val="24"/>
        </w:rPr>
        <w:t xml:space="preserve">and </w:t>
      </w:r>
      <w:r w:rsidR="00460245">
        <w:rPr>
          <w:rFonts w:ascii="Times New Roman" w:hAnsi="Times New Roman" w:cs="Times New Roman"/>
          <w:sz w:val="24"/>
          <w:szCs w:val="24"/>
        </w:rPr>
        <w:t xml:space="preserve">five </w:t>
      </w:r>
      <w:r w:rsidR="00460245" w:rsidRPr="003130C1">
        <w:rPr>
          <w:rFonts w:ascii="Times New Roman" w:hAnsi="Times New Roman" w:cs="Times New Roman"/>
          <w:sz w:val="24"/>
          <w:szCs w:val="24"/>
        </w:rPr>
        <w:t>non-WIDA states</w:t>
      </w:r>
      <w:r w:rsidR="00460245">
        <w:rPr>
          <w:rFonts w:ascii="Times New Roman" w:hAnsi="Times New Roman" w:cs="Times New Roman"/>
          <w:sz w:val="24"/>
          <w:szCs w:val="24"/>
        </w:rPr>
        <w:t xml:space="preserve">: </w:t>
      </w:r>
      <w:r w:rsidR="00460245" w:rsidRPr="003130C1">
        <w:rPr>
          <w:rFonts w:ascii="Times New Roman" w:hAnsi="Times New Roman" w:cs="Times New Roman"/>
          <w:sz w:val="24"/>
          <w:szCs w:val="24"/>
        </w:rPr>
        <w:t>California, New York, Oregon, Texas, and Washington. Documents</w:t>
      </w:r>
      <w:r w:rsidR="00460245">
        <w:rPr>
          <w:rFonts w:ascii="Times New Roman" w:hAnsi="Times New Roman" w:cs="Times New Roman"/>
          <w:sz w:val="24"/>
          <w:szCs w:val="24"/>
        </w:rPr>
        <w:t xml:space="preserve"> a</w:t>
      </w:r>
      <w:r w:rsidR="00460245" w:rsidRPr="003130C1">
        <w:rPr>
          <w:rFonts w:ascii="Times New Roman" w:hAnsi="Times New Roman" w:cs="Times New Roman"/>
          <w:sz w:val="24"/>
          <w:szCs w:val="24"/>
        </w:rPr>
        <w:t>nd general information collected from the states’ Department of Education websites were analyzed to determine existing themes in state-level ESL frameworks, ELD</w:t>
      </w:r>
      <w:r w:rsidR="00460245">
        <w:rPr>
          <w:rFonts w:ascii="Times New Roman" w:hAnsi="Times New Roman" w:cs="Times New Roman"/>
          <w:sz w:val="24"/>
          <w:szCs w:val="24"/>
        </w:rPr>
        <w:t>/ELP</w:t>
      </w:r>
      <w:r w:rsidR="00460245" w:rsidRPr="003130C1">
        <w:rPr>
          <w:rFonts w:ascii="Times New Roman" w:hAnsi="Times New Roman" w:cs="Times New Roman"/>
          <w:sz w:val="24"/>
          <w:szCs w:val="24"/>
        </w:rPr>
        <w:t xml:space="preserve"> standards, ELE program models,</w:t>
      </w:r>
      <w:r w:rsidR="00460245">
        <w:rPr>
          <w:rFonts w:ascii="Times New Roman" w:hAnsi="Times New Roman" w:cs="Times New Roman"/>
          <w:sz w:val="24"/>
          <w:szCs w:val="24"/>
        </w:rPr>
        <w:t xml:space="preserve"> ESL teaching models,</w:t>
      </w:r>
      <w:r w:rsidR="00460245" w:rsidRPr="003130C1">
        <w:rPr>
          <w:rFonts w:ascii="Times New Roman" w:hAnsi="Times New Roman" w:cs="Times New Roman"/>
          <w:sz w:val="24"/>
          <w:szCs w:val="24"/>
        </w:rPr>
        <w:t xml:space="preserve"> </w:t>
      </w:r>
      <w:r w:rsidR="00460245">
        <w:rPr>
          <w:rFonts w:ascii="Times New Roman" w:hAnsi="Times New Roman" w:cs="Times New Roman"/>
          <w:sz w:val="24"/>
          <w:szCs w:val="24"/>
        </w:rPr>
        <w:t xml:space="preserve">and additional resources for educators. </w:t>
      </w:r>
    </w:p>
    <w:p w14:paraId="0C3D3FF3" w14:textId="77777777" w:rsidR="00460245" w:rsidRPr="003130C1" w:rsidRDefault="00460245" w:rsidP="00460245">
      <w:pPr>
        <w:pStyle w:val="Heading2"/>
      </w:pPr>
      <w:bookmarkStart w:id="12" w:name="_Ref34822756"/>
      <w:bookmarkStart w:id="13" w:name="_Toc40105808"/>
      <w:r w:rsidRPr="003130C1">
        <w:t>ESL Frameworks</w:t>
      </w:r>
      <w:bookmarkEnd w:id="12"/>
      <w:bookmarkEnd w:id="13"/>
      <w:r>
        <w:t xml:space="preserve"> </w:t>
      </w:r>
    </w:p>
    <w:p w14:paraId="24CAFB49" w14:textId="7D5067F8" w:rsidR="00460245" w:rsidRDefault="003154B2" w:rsidP="00460245">
      <w:pPr>
        <w:ind w:firstLine="720"/>
        <w:rPr>
          <w:rFonts w:ascii="Times New Roman" w:hAnsi="Times New Roman" w:cs="Times New Roman"/>
          <w:sz w:val="24"/>
          <w:szCs w:val="24"/>
        </w:rPr>
      </w:pPr>
      <w:r>
        <w:rPr>
          <w:rFonts w:ascii="Times New Roman" w:hAnsi="Times New Roman" w:cs="Times New Roman"/>
          <w:sz w:val="24"/>
          <w:szCs w:val="24"/>
        </w:rPr>
        <w:t>F</w:t>
      </w:r>
      <w:r w:rsidR="00460245">
        <w:rPr>
          <w:rFonts w:ascii="Times New Roman" w:hAnsi="Times New Roman" w:cs="Times New Roman"/>
          <w:sz w:val="24"/>
          <w:szCs w:val="24"/>
        </w:rPr>
        <w:t>ive</w:t>
      </w:r>
      <w:r w:rsidR="00460245" w:rsidRPr="003130C1">
        <w:rPr>
          <w:rFonts w:ascii="Times New Roman" w:hAnsi="Times New Roman" w:cs="Times New Roman"/>
          <w:sz w:val="24"/>
          <w:szCs w:val="24"/>
        </w:rPr>
        <w:t xml:space="preserve"> states</w:t>
      </w:r>
      <w:r>
        <w:rPr>
          <w:rFonts w:ascii="Times New Roman" w:hAnsi="Times New Roman" w:cs="Times New Roman"/>
          <w:sz w:val="24"/>
          <w:szCs w:val="24"/>
        </w:rPr>
        <w:t xml:space="preserve"> in our analysis</w:t>
      </w:r>
      <w:r w:rsidR="00460245" w:rsidRPr="003130C1">
        <w:rPr>
          <w:rFonts w:ascii="Times New Roman" w:hAnsi="Times New Roman" w:cs="Times New Roman"/>
          <w:sz w:val="24"/>
          <w:szCs w:val="24"/>
        </w:rPr>
        <w:t xml:space="preserve"> (</w:t>
      </w:r>
      <w:r w:rsidR="00460245">
        <w:rPr>
          <w:rFonts w:ascii="Times New Roman" w:hAnsi="Times New Roman" w:cs="Times New Roman"/>
          <w:sz w:val="24"/>
          <w:szCs w:val="24"/>
        </w:rPr>
        <w:t>CA, IL, NM, NY, and OR</w:t>
      </w:r>
      <w:r w:rsidR="00460245" w:rsidRPr="003130C1">
        <w:rPr>
          <w:rFonts w:ascii="Times New Roman" w:hAnsi="Times New Roman" w:cs="Times New Roman"/>
          <w:sz w:val="24"/>
          <w:szCs w:val="24"/>
        </w:rPr>
        <w:t xml:space="preserve">) </w:t>
      </w:r>
      <w:r w:rsidR="00460245">
        <w:rPr>
          <w:rFonts w:ascii="Times New Roman" w:hAnsi="Times New Roman" w:cs="Times New Roman"/>
          <w:sz w:val="24"/>
          <w:szCs w:val="24"/>
        </w:rPr>
        <w:t>have developed</w:t>
      </w:r>
      <w:r w:rsidR="00460245" w:rsidRPr="003130C1">
        <w:rPr>
          <w:rFonts w:ascii="Times New Roman" w:hAnsi="Times New Roman" w:cs="Times New Roman"/>
          <w:sz w:val="24"/>
          <w:szCs w:val="24"/>
        </w:rPr>
        <w:t xml:space="preserve"> some type of ESL framework to guide instruction and assessment for English learners.</w:t>
      </w:r>
      <w:r w:rsidR="00460245">
        <w:rPr>
          <w:rFonts w:ascii="Times New Roman" w:hAnsi="Times New Roman" w:cs="Times New Roman"/>
          <w:sz w:val="24"/>
          <w:szCs w:val="24"/>
        </w:rPr>
        <w:t xml:space="preserve"> As the terminology used to refer to these documents varies (e.g. framework, toolkit, guide, etc.), the term framework will be used to describe these various resources for the purposes of this report. </w:t>
      </w:r>
      <w:r w:rsidR="00460245" w:rsidRPr="003130C1">
        <w:rPr>
          <w:rFonts w:ascii="Times New Roman" w:hAnsi="Times New Roman" w:cs="Times New Roman"/>
          <w:sz w:val="24"/>
          <w:szCs w:val="24"/>
        </w:rPr>
        <w:t>The dates of the current version of state E</w:t>
      </w:r>
      <w:r w:rsidR="00460245">
        <w:rPr>
          <w:rFonts w:ascii="Times New Roman" w:hAnsi="Times New Roman" w:cs="Times New Roman"/>
          <w:sz w:val="24"/>
          <w:szCs w:val="24"/>
        </w:rPr>
        <w:t>SL frameworks range from 2014</w:t>
      </w:r>
      <w:r w:rsidR="00460245" w:rsidRPr="003130C1">
        <w:rPr>
          <w:rFonts w:ascii="Times New Roman" w:hAnsi="Times New Roman" w:cs="Times New Roman"/>
          <w:sz w:val="24"/>
          <w:szCs w:val="24"/>
        </w:rPr>
        <w:t xml:space="preserve">-2019, and each framework differs in </w:t>
      </w:r>
      <w:r w:rsidR="00460245">
        <w:rPr>
          <w:rFonts w:ascii="Times New Roman" w:hAnsi="Times New Roman" w:cs="Times New Roman"/>
          <w:sz w:val="24"/>
          <w:szCs w:val="24"/>
        </w:rPr>
        <w:t xml:space="preserve">both </w:t>
      </w:r>
      <w:r w:rsidR="00460245">
        <w:rPr>
          <w:rFonts w:ascii="Times New Roman" w:hAnsi="Times New Roman" w:cs="Times New Roman"/>
          <w:sz w:val="24"/>
          <w:szCs w:val="24"/>
        </w:rPr>
        <w:lastRenderedPageBreak/>
        <w:t>content and structure</w:t>
      </w:r>
      <w:r w:rsidR="00460245" w:rsidRPr="000A4CF2">
        <w:rPr>
          <w:rFonts w:ascii="Times New Roman" w:hAnsi="Times New Roman" w:cs="Times New Roman"/>
          <w:sz w:val="24"/>
          <w:szCs w:val="24"/>
        </w:rPr>
        <w:t xml:space="preserve">. </w:t>
      </w:r>
      <w:r w:rsidR="00460245" w:rsidRPr="000A4CF2">
        <w:rPr>
          <w:rFonts w:ascii="Times New Roman" w:hAnsi="Times New Roman" w:cs="Times New Roman"/>
          <w:sz w:val="24"/>
          <w:szCs w:val="24"/>
        </w:rPr>
        <w:fldChar w:fldCharType="begin"/>
      </w:r>
      <w:r w:rsidR="00460245" w:rsidRPr="000A4CF2">
        <w:rPr>
          <w:rFonts w:ascii="Times New Roman" w:hAnsi="Times New Roman" w:cs="Times New Roman"/>
          <w:sz w:val="24"/>
          <w:szCs w:val="24"/>
        </w:rPr>
        <w:instrText xml:space="preserve"> REF _Ref35937026 \h  \* MERGEFORMAT </w:instrText>
      </w:r>
      <w:r w:rsidR="00460245" w:rsidRPr="000A4CF2">
        <w:rPr>
          <w:rFonts w:ascii="Times New Roman" w:hAnsi="Times New Roman" w:cs="Times New Roman"/>
          <w:sz w:val="24"/>
          <w:szCs w:val="24"/>
        </w:rPr>
      </w:r>
      <w:r w:rsidR="00460245" w:rsidRPr="000A4CF2">
        <w:rPr>
          <w:rFonts w:ascii="Times New Roman" w:hAnsi="Times New Roman" w:cs="Times New Roman"/>
          <w:sz w:val="24"/>
          <w:szCs w:val="24"/>
        </w:rPr>
        <w:fldChar w:fldCharType="separate"/>
      </w:r>
      <w:r w:rsidR="00BE7E2E" w:rsidRPr="00004DD5">
        <w:rPr>
          <w:rFonts w:ascii="Times New Roman" w:hAnsi="Times New Roman" w:cs="Times New Roman"/>
          <w:sz w:val="24"/>
          <w:szCs w:val="24"/>
        </w:rPr>
        <w:t xml:space="preserve">Table </w:t>
      </w:r>
      <w:r w:rsidR="00BE7E2E">
        <w:rPr>
          <w:rFonts w:ascii="Times New Roman" w:hAnsi="Times New Roman" w:cs="Times New Roman"/>
          <w:noProof/>
          <w:sz w:val="24"/>
          <w:szCs w:val="24"/>
        </w:rPr>
        <w:t>1</w:t>
      </w:r>
      <w:r w:rsidR="00460245" w:rsidRPr="000A4CF2">
        <w:rPr>
          <w:rFonts w:ascii="Times New Roman" w:hAnsi="Times New Roman" w:cs="Times New Roman"/>
          <w:sz w:val="24"/>
          <w:szCs w:val="24"/>
        </w:rPr>
        <w:fldChar w:fldCharType="end"/>
      </w:r>
      <w:r w:rsidR="00460245">
        <w:rPr>
          <w:rFonts w:ascii="Times New Roman" w:hAnsi="Times New Roman" w:cs="Times New Roman"/>
          <w:sz w:val="24"/>
          <w:szCs w:val="24"/>
        </w:rPr>
        <w:t xml:space="preserve"> shows common components of state frameworks</w:t>
      </w:r>
      <w:r>
        <w:rPr>
          <w:rFonts w:ascii="Times New Roman" w:hAnsi="Times New Roman" w:cs="Times New Roman"/>
          <w:sz w:val="24"/>
          <w:szCs w:val="24"/>
        </w:rPr>
        <w:t xml:space="preserve"> and indicates the year each state framework was developed.</w:t>
      </w:r>
    </w:p>
    <w:p w14:paraId="1A16E73B" w14:textId="24557AA0" w:rsidR="00460245" w:rsidRPr="00004DD5" w:rsidRDefault="00460245" w:rsidP="00460245">
      <w:pPr>
        <w:pStyle w:val="Caption"/>
        <w:rPr>
          <w:rFonts w:ascii="Times New Roman" w:hAnsi="Times New Roman" w:cs="Times New Roman"/>
          <w:sz w:val="24"/>
          <w:szCs w:val="24"/>
        </w:rPr>
      </w:pPr>
      <w:bookmarkStart w:id="14" w:name="_Ref35937026"/>
      <w:r w:rsidRPr="00004DD5">
        <w:rPr>
          <w:rFonts w:ascii="Times New Roman" w:hAnsi="Times New Roman" w:cs="Times New Roman"/>
          <w:sz w:val="24"/>
          <w:szCs w:val="24"/>
        </w:rPr>
        <w:t xml:space="preserve">Table </w:t>
      </w:r>
      <w:r w:rsidR="00886B14" w:rsidRPr="00004DD5">
        <w:rPr>
          <w:rFonts w:ascii="Times New Roman" w:hAnsi="Times New Roman" w:cs="Times New Roman"/>
          <w:sz w:val="24"/>
          <w:szCs w:val="24"/>
        </w:rPr>
        <w:fldChar w:fldCharType="begin"/>
      </w:r>
      <w:r w:rsidR="00886B14" w:rsidRPr="00004DD5">
        <w:rPr>
          <w:rFonts w:ascii="Times New Roman" w:hAnsi="Times New Roman" w:cs="Times New Roman"/>
          <w:sz w:val="24"/>
          <w:szCs w:val="24"/>
        </w:rPr>
        <w:instrText xml:space="preserve"> SEQ Table \* ARABIC </w:instrText>
      </w:r>
      <w:r w:rsidR="00886B14" w:rsidRPr="00004DD5">
        <w:rPr>
          <w:rFonts w:ascii="Times New Roman" w:hAnsi="Times New Roman" w:cs="Times New Roman"/>
          <w:sz w:val="24"/>
          <w:szCs w:val="24"/>
        </w:rPr>
        <w:fldChar w:fldCharType="separate"/>
      </w:r>
      <w:r w:rsidR="00BE7E2E">
        <w:rPr>
          <w:rFonts w:ascii="Times New Roman" w:hAnsi="Times New Roman" w:cs="Times New Roman"/>
          <w:noProof/>
          <w:sz w:val="24"/>
          <w:szCs w:val="24"/>
        </w:rPr>
        <w:t>1</w:t>
      </w:r>
      <w:r w:rsidR="00886B14" w:rsidRPr="00004DD5">
        <w:rPr>
          <w:rFonts w:ascii="Times New Roman" w:hAnsi="Times New Roman" w:cs="Times New Roman"/>
          <w:noProof/>
          <w:sz w:val="24"/>
          <w:szCs w:val="24"/>
        </w:rPr>
        <w:fldChar w:fldCharType="end"/>
      </w:r>
      <w:bookmarkEnd w:id="14"/>
      <w:r w:rsidRPr="00004DD5">
        <w:rPr>
          <w:rFonts w:ascii="Times New Roman" w:hAnsi="Times New Roman" w:cs="Times New Roman"/>
          <w:sz w:val="24"/>
          <w:szCs w:val="24"/>
        </w:rPr>
        <w:t>. Components of ESL frameworks</w:t>
      </w:r>
    </w:p>
    <w:tbl>
      <w:tblPr>
        <w:tblStyle w:val="PlainTable31"/>
        <w:tblW w:w="9450" w:type="dxa"/>
        <w:tblLayout w:type="fixed"/>
        <w:tblLook w:val="04A0" w:firstRow="1" w:lastRow="0" w:firstColumn="1" w:lastColumn="0" w:noHBand="0" w:noVBand="1"/>
      </w:tblPr>
      <w:tblGrid>
        <w:gridCol w:w="4135"/>
        <w:gridCol w:w="1355"/>
        <w:gridCol w:w="851"/>
        <w:gridCol w:w="229"/>
        <w:gridCol w:w="830"/>
        <w:gridCol w:w="160"/>
        <w:gridCol w:w="900"/>
        <w:gridCol w:w="990"/>
      </w:tblGrid>
      <w:tr w:rsidR="00460245" w14:paraId="4E743F1D" w14:textId="77777777" w:rsidTr="00A94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35" w:type="dxa"/>
            <w:tcBorders>
              <w:top w:val="single" w:sz="4" w:space="0" w:color="auto"/>
              <w:bottom w:val="single" w:sz="4" w:space="0" w:color="auto"/>
            </w:tcBorders>
          </w:tcPr>
          <w:p w14:paraId="7BB16F63" w14:textId="4B3A21FC" w:rsidR="00460245" w:rsidRPr="00004DD5" w:rsidRDefault="00B26E56" w:rsidP="00460245">
            <w:pPr>
              <w:rPr>
                <w:rFonts w:ascii="Times New Roman" w:hAnsi="Times New Roman" w:cs="Times New Roman"/>
                <w:bCs w:val="0"/>
                <w:sz w:val="24"/>
                <w:szCs w:val="24"/>
              </w:rPr>
            </w:pPr>
            <w:r w:rsidRPr="00004DD5">
              <w:rPr>
                <w:rFonts w:ascii="Times New Roman" w:hAnsi="Times New Roman" w:cs="Times New Roman"/>
                <w:bCs w:val="0"/>
                <w:caps w:val="0"/>
                <w:sz w:val="24"/>
                <w:szCs w:val="24"/>
              </w:rPr>
              <w:t>Component</w:t>
            </w:r>
          </w:p>
        </w:tc>
        <w:tc>
          <w:tcPr>
            <w:tcW w:w="1355" w:type="dxa"/>
            <w:tcBorders>
              <w:top w:val="single" w:sz="4" w:space="0" w:color="auto"/>
              <w:bottom w:val="single" w:sz="4" w:space="0" w:color="auto"/>
            </w:tcBorders>
          </w:tcPr>
          <w:p w14:paraId="610B2891" w14:textId="1B4068F5" w:rsidR="00460245" w:rsidRPr="00004DD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04DD5">
              <w:rPr>
                <w:rFonts w:ascii="Times New Roman" w:hAnsi="Times New Roman" w:cs="Times New Roman"/>
                <w:bCs w:val="0"/>
                <w:caps w:val="0"/>
                <w:sz w:val="24"/>
                <w:szCs w:val="24"/>
              </w:rPr>
              <w:t>California (2014)</w:t>
            </w:r>
          </w:p>
        </w:tc>
        <w:tc>
          <w:tcPr>
            <w:tcW w:w="1080" w:type="dxa"/>
            <w:gridSpan w:val="2"/>
            <w:tcBorders>
              <w:top w:val="single" w:sz="4" w:space="0" w:color="auto"/>
              <w:bottom w:val="single" w:sz="4" w:space="0" w:color="auto"/>
            </w:tcBorders>
          </w:tcPr>
          <w:p w14:paraId="04202968" w14:textId="5CE901B0" w:rsidR="00460245" w:rsidRPr="00004DD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04DD5">
              <w:rPr>
                <w:rFonts w:ascii="Times New Roman" w:hAnsi="Times New Roman" w:cs="Times New Roman"/>
                <w:bCs w:val="0"/>
                <w:caps w:val="0"/>
                <w:sz w:val="24"/>
                <w:szCs w:val="24"/>
              </w:rPr>
              <w:t>Illinois (2016)</w:t>
            </w:r>
          </w:p>
        </w:tc>
        <w:tc>
          <w:tcPr>
            <w:tcW w:w="990" w:type="dxa"/>
            <w:gridSpan w:val="2"/>
            <w:tcBorders>
              <w:top w:val="single" w:sz="4" w:space="0" w:color="auto"/>
              <w:bottom w:val="single" w:sz="4" w:space="0" w:color="auto"/>
            </w:tcBorders>
          </w:tcPr>
          <w:p w14:paraId="60E12F61" w14:textId="14B43755" w:rsidR="00460245" w:rsidRPr="00004DD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04DD5">
              <w:rPr>
                <w:rFonts w:ascii="Times New Roman" w:hAnsi="Times New Roman" w:cs="Times New Roman"/>
                <w:bCs w:val="0"/>
                <w:caps w:val="0"/>
                <w:sz w:val="24"/>
                <w:szCs w:val="24"/>
              </w:rPr>
              <w:t>New Mexico (2019)</w:t>
            </w:r>
          </w:p>
        </w:tc>
        <w:tc>
          <w:tcPr>
            <w:tcW w:w="900" w:type="dxa"/>
            <w:tcBorders>
              <w:top w:val="single" w:sz="4" w:space="0" w:color="auto"/>
              <w:bottom w:val="single" w:sz="4" w:space="0" w:color="auto"/>
            </w:tcBorders>
          </w:tcPr>
          <w:p w14:paraId="39E389B6" w14:textId="11B06C9F" w:rsidR="00460245" w:rsidRPr="00004DD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04DD5">
              <w:rPr>
                <w:rFonts w:ascii="Times New Roman" w:hAnsi="Times New Roman" w:cs="Times New Roman"/>
                <w:bCs w:val="0"/>
                <w:caps w:val="0"/>
                <w:sz w:val="24"/>
                <w:szCs w:val="24"/>
              </w:rPr>
              <w:t>New York</w:t>
            </w:r>
          </w:p>
          <w:p w14:paraId="6926CD0D" w14:textId="0394414C" w:rsidR="00460245" w:rsidRPr="00004DD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04DD5">
              <w:rPr>
                <w:rFonts w:ascii="Times New Roman" w:hAnsi="Times New Roman" w:cs="Times New Roman"/>
                <w:bCs w:val="0"/>
                <w:caps w:val="0"/>
                <w:sz w:val="24"/>
                <w:szCs w:val="24"/>
              </w:rPr>
              <w:t>(2014)</w:t>
            </w:r>
          </w:p>
        </w:tc>
        <w:tc>
          <w:tcPr>
            <w:tcW w:w="990" w:type="dxa"/>
            <w:tcBorders>
              <w:top w:val="single" w:sz="4" w:space="0" w:color="auto"/>
              <w:bottom w:val="single" w:sz="4" w:space="0" w:color="auto"/>
            </w:tcBorders>
          </w:tcPr>
          <w:p w14:paraId="109565EF" w14:textId="1101D88D" w:rsidR="00460245" w:rsidRPr="00004DD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04DD5">
              <w:rPr>
                <w:rFonts w:ascii="Times New Roman" w:hAnsi="Times New Roman" w:cs="Times New Roman"/>
                <w:bCs w:val="0"/>
                <w:caps w:val="0"/>
                <w:sz w:val="24"/>
                <w:szCs w:val="24"/>
              </w:rPr>
              <w:t>Oregon (2019)</w:t>
            </w:r>
          </w:p>
        </w:tc>
      </w:tr>
      <w:tr w:rsidR="00004DD5" w14:paraId="0DBD1CDB"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auto"/>
            </w:tcBorders>
          </w:tcPr>
          <w:p w14:paraId="5CA62BB4" w14:textId="5A10C97E"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Vision and/or mission statement</w:t>
            </w:r>
          </w:p>
        </w:tc>
        <w:tc>
          <w:tcPr>
            <w:tcW w:w="1355" w:type="dxa"/>
            <w:tcBorders>
              <w:top w:val="single" w:sz="4" w:space="0" w:color="auto"/>
            </w:tcBorders>
          </w:tcPr>
          <w:p w14:paraId="6DE76F01" w14:textId="5B6ECF62"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04B0">
              <w:rPr>
                <w:rFonts w:ascii="Times New Roman" w:hAnsi="Times New Roman" w:cs="Times New Roman"/>
                <w:sz w:val="24"/>
                <w:szCs w:val="24"/>
              </w:rPr>
              <w:t>x</w:t>
            </w:r>
          </w:p>
        </w:tc>
        <w:tc>
          <w:tcPr>
            <w:tcW w:w="851" w:type="dxa"/>
            <w:tcBorders>
              <w:top w:val="single" w:sz="4" w:space="0" w:color="auto"/>
            </w:tcBorders>
          </w:tcPr>
          <w:p w14:paraId="629A78AA" w14:textId="2E878C1B"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Borders>
              <w:top w:val="single" w:sz="4" w:space="0" w:color="auto"/>
            </w:tcBorders>
          </w:tcPr>
          <w:p w14:paraId="5B1402F9" w14:textId="1AD2DE0D"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Borders>
              <w:top w:val="single" w:sz="4" w:space="0" w:color="auto"/>
            </w:tcBorders>
          </w:tcPr>
          <w:p w14:paraId="29C2F5E8" w14:textId="6E70929A"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Borders>
              <w:top w:val="single" w:sz="4" w:space="0" w:color="auto"/>
            </w:tcBorders>
          </w:tcPr>
          <w:p w14:paraId="37608AE4" w14:textId="09DE67FF"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04DD5" w14:paraId="28DDA182" w14:textId="77777777" w:rsidTr="00A945C6">
        <w:tc>
          <w:tcPr>
            <w:cnfStyle w:val="001000000000" w:firstRow="0" w:lastRow="0" w:firstColumn="1" w:lastColumn="0" w:oddVBand="0" w:evenVBand="0" w:oddHBand="0" w:evenHBand="0" w:firstRowFirstColumn="0" w:firstRowLastColumn="0" w:lastRowFirstColumn="0" w:lastRowLastColumn="0"/>
            <w:tcW w:w="4135" w:type="dxa"/>
          </w:tcPr>
          <w:p w14:paraId="2B08B0BC" w14:textId="42F066C9"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Assessment</w:t>
            </w:r>
          </w:p>
        </w:tc>
        <w:tc>
          <w:tcPr>
            <w:tcW w:w="1355" w:type="dxa"/>
          </w:tcPr>
          <w:p w14:paraId="0770F876" w14:textId="166D1406"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04B0">
              <w:rPr>
                <w:rFonts w:ascii="Times New Roman" w:hAnsi="Times New Roman" w:cs="Times New Roman"/>
                <w:sz w:val="24"/>
                <w:szCs w:val="24"/>
              </w:rPr>
              <w:t>x</w:t>
            </w:r>
          </w:p>
        </w:tc>
        <w:tc>
          <w:tcPr>
            <w:tcW w:w="851" w:type="dxa"/>
          </w:tcPr>
          <w:p w14:paraId="13F88A61" w14:textId="10695FD3"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40E177F7" w14:textId="7F806428"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24C41892" w14:textId="0EA673C5"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11EF6AB7" w14:textId="7DF59792" w:rsidR="00004DD5"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04DD5" w14:paraId="0E3B03F8"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989C673" w14:textId="319F9174"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Access and equity</w:t>
            </w:r>
          </w:p>
        </w:tc>
        <w:tc>
          <w:tcPr>
            <w:tcW w:w="1355" w:type="dxa"/>
          </w:tcPr>
          <w:p w14:paraId="158F1BE5" w14:textId="02B8B0CF"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2E2DEC2C" w14:textId="45C91552"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32CA0E81" w14:textId="42F018DB"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0C9B3F63" w14:textId="6F1EEFE8"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3ADB683F" w14:textId="44ACED29" w:rsidR="00004DD5"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04DD5" w14:paraId="23800AD0" w14:textId="77777777" w:rsidTr="00A945C6">
        <w:tc>
          <w:tcPr>
            <w:cnfStyle w:val="001000000000" w:firstRow="0" w:lastRow="0" w:firstColumn="1" w:lastColumn="0" w:oddVBand="0" w:evenVBand="0" w:oddHBand="0" w:evenHBand="0" w:firstRowFirstColumn="0" w:firstRowLastColumn="0" w:lastRowFirstColumn="0" w:lastRowLastColumn="0"/>
            <w:tcW w:w="4135" w:type="dxa"/>
          </w:tcPr>
          <w:p w14:paraId="0913F4B9" w14:textId="490CFEC2"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Compliance and requirements</w:t>
            </w:r>
          </w:p>
        </w:tc>
        <w:tc>
          <w:tcPr>
            <w:tcW w:w="1355" w:type="dxa"/>
          </w:tcPr>
          <w:p w14:paraId="5DA01673" w14:textId="7777777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Pr>
          <w:p w14:paraId="618A3149" w14:textId="2A9C8ED4"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0D91B2DC" w14:textId="7B1948AC"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298766A2" w14:textId="76ADA00E"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4A791DFB" w14:textId="597DDBB1"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04DD5" w14:paraId="69C77B13"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22BA53C" w14:textId="7D16A835"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Curriculum and instruction</w:t>
            </w:r>
          </w:p>
        </w:tc>
        <w:tc>
          <w:tcPr>
            <w:tcW w:w="1355" w:type="dxa"/>
          </w:tcPr>
          <w:p w14:paraId="5F6E8FD7" w14:textId="67CEDF54"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2F9108EB" w14:textId="5B5DC9CF"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6A0FF9BB" w14:textId="3F94CADC"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01EC7D63" w14:textId="66C02B77"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6892FB81" w14:textId="77777777" w:rsidR="00004DD5"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04DD5" w14:paraId="4518A272" w14:textId="77777777" w:rsidTr="00A945C6">
        <w:tc>
          <w:tcPr>
            <w:cnfStyle w:val="001000000000" w:firstRow="0" w:lastRow="0" w:firstColumn="1" w:lastColumn="0" w:oddVBand="0" w:evenVBand="0" w:oddHBand="0" w:evenHBand="0" w:firstRowFirstColumn="0" w:firstRowLastColumn="0" w:lastRowFirstColumn="0" w:lastRowLastColumn="0"/>
            <w:tcW w:w="4135" w:type="dxa"/>
          </w:tcPr>
          <w:p w14:paraId="24C9785F" w14:textId="1B4328B4"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Culturally responsive teaching</w:t>
            </w:r>
          </w:p>
        </w:tc>
        <w:tc>
          <w:tcPr>
            <w:tcW w:w="1355" w:type="dxa"/>
          </w:tcPr>
          <w:p w14:paraId="601BA0A3" w14:textId="255DDF15"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1EEE7C09" w14:textId="7777777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59" w:type="dxa"/>
            <w:gridSpan w:val="2"/>
          </w:tcPr>
          <w:p w14:paraId="3E19318C" w14:textId="450597C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678E9E40" w14:textId="2587D1F0"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6559E7A5" w14:textId="314BEDC6" w:rsidR="00004DD5"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04DD5" w14:paraId="1137D336"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D1CD2C4" w14:textId="32B48BC6"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Academic language and content-area learning</w:t>
            </w:r>
          </w:p>
        </w:tc>
        <w:tc>
          <w:tcPr>
            <w:tcW w:w="1355" w:type="dxa"/>
          </w:tcPr>
          <w:p w14:paraId="35CEA3DD" w14:textId="5C3BFC68"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53711606" w14:textId="6462BC94"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3466BB9F" w14:textId="47BCEEC2"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64389BA0" w14:textId="61AC9EAB"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6AB7334C" w14:textId="77777777" w:rsidR="00004DD5"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04DD5" w14:paraId="60B2D9B0" w14:textId="77777777" w:rsidTr="00A945C6">
        <w:tc>
          <w:tcPr>
            <w:cnfStyle w:val="001000000000" w:firstRow="0" w:lastRow="0" w:firstColumn="1" w:lastColumn="0" w:oddVBand="0" w:evenVBand="0" w:oddHBand="0" w:evenHBand="0" w:firstRowFirstColumn="0" w:firstRowLastColumn="0" w:lastRowFirstColumn="0" w:lastRowLastColumn="0"/>
            <w:tcW w:w="4135" w:type="dxa"/>
          </w:tcPr>
          <w:p w14:paraId="25AE87F9" w14:textId="746E628C"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Bilingualism and biliteracy</w:t>
            </w:r>
          </w:p>
        </w:tc>
        <w:tc>
          <w:tcPr>
            <w:tcW w:w="1355" w:type="dxa"/>
          </w:tcPr>
          <w:p w14:paraId="33A32EA1" w14:textId="61B8343D"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1640A1CB" w14:textId="7777777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59" w:type="dxa"/>
            <w:gridSpan w:val="2"/>
          </w:tcPr>
          <w:p w14:paraId="488BB147" w14:textId="15822DEB"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321CC40A" w14:textId="346ECE16"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4">
              <w:rPr>
                <w:rFonts w:ascii="Times New Roman" w:hAnsi="Times New Roman" w:cs="Times New Roman"/>
                <w:sz w:val="24"/>
                <w:szCs w:val="24"/>
              </w:rPr>
              <w:t>x</w:t>
            </w:r>
          </w:p>
        </w:tc>
        <w:tc>
          <w:tcPr>
            <w:tcW w:w="990" w:type="dxa"/>
          </w:tcPr>
          <w:p w14:paraId="149985E8" w14:textId="4F5824D1" w:rsidR="00004DD5"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004DD5" w14:paraId="2B652BF1"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8562EEC" w14:textId="121D6CF1"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 xml:space="preserve">Overview of </w:t>
            </w:r>
            <w:r>
              <w:rPr>
                <w:rFonts w:ascii="Times New Roman" w:hAnsi="Times New Roman" w:cs="Times New Roman"/>
                <w:b w:val="0"/>
                <w:caps w:val="0"/>
                <w:sz w:val="24"/>
                <w:szCs w:val="24"/>
              </w:rPr>
              <w:t>ELD</w:t>
            </w:r>
            <w:r w:rsidRPr="0032792E">
              <w:rPr>
                <w:rFonts w:ascii="Times New Roman" w:hAnsi="Times New Roman" w:cs="Times New Roman"/>
                <w:b w:val="0"/>
                <w:caps w:val="0"/>
                <w:sz w:val="24"/>
                <w:szCs w:val="24"/>
              </w:rPr>
              <w:t xml:space="preserve"> standards</w:t>
            </w:r>
          </w:p>
        </w:tc>
        <w:tc>
          <w:tcPr>
            <w:tcW w:w="1355" w:type="dxa"/>
          </w:tcPr>
          <w:p w14:paraId="2D52E27C" w14:textId="4315573D"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5FC78536" w14:textId="0A787529"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044E647A" w14:textId="2D910189"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4FE7">
              <w:rPr>
                <w:rFonts w:ascii="Times New Roman" w:hAnsi="Times New Roman" w:cs="Times New Roman"/>
                <w:sz w:val="24"/>
                <w:szCs w:val="24"/>
              </w:rPr>
              <w:t>x</w:t>
            </w:r>
          </w:p>
        </w:tc>
        <w:tc>
          <w:tcPr>
            <w:tcW w:w="1060" w:type="dxa"/>
            <w:gridSpan w:val="2"/>
          </w:tcPr>
          <w:p w14:paraId="4E715976" w14:textId="77777777"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0" w:type="dxa"/>
          </w:tcPr>
          <w:p w14:paraId="6D81E619" w14:textId="77777777"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0245" w14:paraId="7D85D4CA" w14:textId="77777777" w:rsidTr="00A945C6">
        <w:tc>
          <w:tcPr>
            <w:cnfStyle w:val="001000000000" w:firstRow="0" w:lastRow="0" w:firstColumn="1" w:lastColumn="0" w:oddVBand="0" w:evenVBand="0" w:oddHBand="0" w:evenHBand="0" w:firstRowFirstColumn="0" w:firstRowLastColumn="0" w:lastRowFirstColumn="0" w:lastRowLastColumn="0"/>
            <w:tcW w:w="4135" w:type="dxa"/>
          </w:tcPr>
          <w:p w14:paraId="635394E4" w14:textId="61DC8450" w:rsidR="00460245" w:rsidRPr="0032792E" w:rsidRDefault="00B26E56" w:rsidP="00460245">
            <w:pPr>
              <w:rPr>
                <w:rFonts w:ascii="Times New Roman" w:hAnsi="Times New Roman" w:cs="Times New Roman"/>
                <w:b w:val="0"/>
                <w:sz w:val="24"/>
                <w:szCs w:val="24"/>
              </w:rPr>
            </w:pPr>
            <w:r w:rsidRPr="0032792E">
              <w:rPr>
                <w:rFonts w:ascii="Times New Roman" w:hAnsi="Times New Roman" w:cs="Times New Roman"/>
                <w:b w:val="0"/>
                <w:caps w:val="0"/>
                <w:sz w:val="24"/>
                <w:szCs w:val="24"/>
              </w:rPr>
              <w:t>Program and/or teaching models</w:t>
            </w:r>
          </w:p>
        </w:tc>
        <w:tc>
          <w:tcPr>
            <w:tcW w:w="1355" w:type="dxa"/>
          </w:tcPr>
          <w:p w14:paraId="1883CE97" w14:textId="2548547C" w:rsidR="00460245" w:rsidRPr="0032792E"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13992F94" w14:textId="76181304" w:rsidR="00460245" w:rsidRPr="0032792E"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76C3077F" w14:textId="77777777" w:rsidR="00460245" w:rsidRPr="0032792E"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60" w:type="dxa"/>
            <w:gridSpan w:val="2"/>
          </w:tcPr>
          <w:p w14:paraId="33037EF6" w14:textId="77777777" w:rsidR="00460245" w:rsidRPr="0032792E"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Pr>
          <w:p w14:paraId="282A6588" w14:textId="1DD79482" w:rsidR="00460245" w:rsidRPr="0032792E"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r>
      <w:tr w:rsidR="00460245" w14:paraId="328FD5A0"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241470A" w14:textId="5D5800E6" w:rsidR="00460245" w:rsidRPr="0032792E" w:rsidRDefault="00B26E56" w:rsidP="00460245">
            <w:pPr>
              <w:rPr>
                <w:rFonts w:ascii="Times New Roman" w:hAnsi="Times New Roman" w:cs="Times New Roman"/>
                <w:b w:val="0"/>
                <w:sz w:val="24"/>
                <w:szCs w:val="24"/>
              </w:rPr>
            </w:pPr>
            <w:r w:rsidRPr="0032792E">
              <w:rPr>
                <w:rFonts w:ascii="Times New Roman" w:hAnsi="Times New Roman" w:cs="Times New Roman"/>
                <w:b w:val="0"/>
                <w:caps w:val="0"/>
                <w:sz w:val="24"/>
                <w:szCs w:val="24"/>
              </w:rPr>
              <w:t>Professional learning and leadership</w:t>
            </w:r>
          </w:p>
        </w:tc>
        <w:tc>
          <w:tcPr>
            <w:tcW w:w="1355" w:type="dxa"/>
          </w:tcPr>
          <w:p w14:paraId="6D4F15A2" w14:textId="4072C6B5" w:rsidR="00460245" w:rsidRPr="0032792E"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0DFDE13D" w14:textId="784C3F7E" w:rsidR="00460245" w:rsidRPr="0032792E"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Pr>
          <w:p w14:paraId="5FB69E86" w14:textId="77777777" w:rsidR="00460245" w:rsidRPr="0032792E"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60" w:type="dxa"/>
            <w:gridSpan w:val="2"/>
          </w:tcPr>
          <w:p w14:paraId="7BEC71D0" w14:textId="31841CEB" w:rsidR="00460245" w:rsidRPr="0032792E" w:rsidRDefault="00004DD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990" w:type="dxa"/>
          </w:tcPr>
          <w:p w14:paraId="38D7316C" w14:textId="77777777" w:rsidR="00460245" w:rsidRPr="0032792E"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04DD5" w14:paraId="2334F652" w14:textId="77777777" w:rsidTr="00A945C6">
        <w:tc>
          <w:tcPr>
            <w:cnfStyle w:val="001000000000" w:firstRow="0" w:lastRow="0" w:firstColumn="1" w:lastColumn="0" w:oddVBand="0" w:evenVBand="0" w:oddHBand="0" w:evenHBand="0" w:firstRowFirstColumn="0" w:firstRowLastColumn="0" w:lastRowFirstColumn="0" w:lastRowLastColumn="0"/>
            <w:tcW w:w="4135" w:type="dxa"/>
          </w:tcPr>
          <w:p w14:paraId="53032959" w14:textId="79760268"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Sample lesson plans, materials, and/or resources</w:t>
            </w:r>
          </w:p>
        </w:tc>
        <w:tc>
          <w:tcPr>
            <w:tcW w:w="1355" w:type="dxa"/>
          </w:tcPr>
          <w:p w14:paraId="3B562D73" w14:textId="0FEA4996"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741A60C0" w14:textId="7777777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59" w:type="dxa"/>
            <w:gridSpan w:val="2"/>
          </w:tcPr>
          <w:p w14:paraId="32FEACFF" w14:textId="5A237660"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07">
              <w:rPr>
                <w:rFonts w:ascii="Times New Roman" w:hAnsi="Times New Roman" w:cs="Times New Roman"/>
                <w:sz w:val="24"/>
                <w:szCs w:val="24"/>
              </w:rPr>
              <w:t>x</w:t>
            </w:r>
          </w:p>
        </w:tc>
        <w:tc>
          <w:tcPr>
            <w:tcW w:w="1060" w:type="dxa"/>
            <w:gridSpan w:val="2"/>
          </w:tcPr>
          <w:p w14:paraId="6F3F873A" w14:textId="7777777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Pr>
          <w:p w14:paraId="7333BF0B" w14:textId="77777777" w:rsidR="00004DD5" w:rsidRPr="0032792E" w:rsidRDefault="00004DD5" w:rsidP="00004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04DD5" w14:paraId="7A938352"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1DA5BDD" w14:textId="376B172D" w:rsidR="00004DD5" w:rsidRPr="0032792E" w:rsidRDefault="00004DD5" w:rsidP="00004DD5">
            <w:pPr>
              <w:rPr>
                <w:rFonts w:ascii="Times New Roman" w:hAnsi="Times New Roman" w:cs="Times New Roman"/>
                <w:b w:val="0"/>
                <w:sz w:val="24"/>
                <w:szCs w:val="24"/>
              </w:rPr>
            </w:pPr>
            <w:r w:rsidRPr="0032792E">
              <w:rPr>
                <w:rFonts w:ascii="Times New Roman" w:hAnsi="Times New Roman" w:cs="Times New Roman"/>
                <w:b w:val="0"/>
                <w:caps w:val="0"/>
                <w:sz w:val="24"/>
                <w:szCs w:val="24"/>
              </w:rPr>
              <w:t>Guidance on standards implementation</w:t>
            </w:r>
          </w:p>
        </w:tc>
        <w:tc>
          <w:tcPr>
            <w:tcW w:w="1355" w:type="dxa"/>
          </w:tcPr>
          <w:p w14:paraId="71031056" w14:textId="2CEA40F4"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851" w:type="dxa"/>
          </w:tcPr>
          <w:p w14:paraId="1D96B864" w14:textId="77777777"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59" w:type="dxa"/>
            <w:gridSpan w:val="2"/>
          </w:tcPr>
          <w:p w14:paraId="3A2CA5A0" w14:textId="018DDABF"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07">
              <w:rPr>
                <w:rFonts w:ascii="Times New Roman" w:hAnsi="Times New Roman" w:cs="Times New Roman"/>
                <w:sz w:val="24"/>
                <w:szCs w:val="24"/>
              </w:rPr>
              <w:t>x</w:t>
            </w:r>
          </w:p>
        </w:tc>
        <w:tc>
          <w:tcPr>
            <w:tcW w:w="1060" w:type="dxa"/>
            <w:gridSpan w:val="2"/>
          </w:tcPr>
          <w:p w14:paraId="5DDAC809" w14:textId="77777777"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0" w:type="dxa"/>
          </w:tcPr>
          <w:p w14:paraId="2D38E41A" w14:textId="77777777" w:rsidR="00004DD5" w:rsidRPr="0032792E" w:rsidRDefault="00004DD5" w:rsidP="00004D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0245" w14:paraId="1C5A2BAF" w14:textId="77777777" w:rsidTr="00A945C6">
        <w:tc>
          <w:tcPr>
            <w:cnfStyle w:val="001000000000" w:firstRow="0" w:lastRow="0" w:firstColumn="1" w:lastColumn="0" w:oddVBand="0" w:evenVBand="0" w:oddHBand="0" w:evenHBand="0" w:firstRowFirstColumn="0" w:firstRowLastColumn="0" w:lastRowFirstColumn="0" w:lastRowLastColumn="0"/>
            <w:tcW w:w="4135" w:type="dxa"/>
            <w:tcBorders>
              <w:bottom w:val="single" w:sz="4" w:space="0" w:color="auto"/>
            </w:tcBorders>
          </w:tcPr>
          <w:p w14:paraId="0821E4BE" w14:textId="74FDC4DA" w:rsidR="00460245" w:rsidRPr="0032792E" w:rsidRDefault="00B26E56" w:rsidP="00460245">
            <w:pPr>
              <w:rPr>
                <w:rFonts w:ascii="Times New Roman" w:hAnsi="Times New Roman" w:cs="Times New Roman"/>
                <w:b w:val="0"/>
                <w:sz w:val="24"/>
                <w:szCs w:val="24"/>
              </w:rPr>
            </w:pPr>
            <w:r w:rsidRPr="0032792E">
              <w:rPr>
                <w:rFonts w:ascii="Times New Roman" w:hAnsi="Times New Roman" w:cs="Times New Roman"/>
                <w:b w:val="0"/>
                <w:caps w:val="0"/>
                <w:sz w:val="24"/>
                <w:szCs w:val="24"/>
              </w:rPr>
              <w:t>Family engagement</w:t>
            </w:r>
          </w:p>
        </w:tc>
        <w:tc>
          <w:tcPr>
            <w:tcW w:w="1355" w:type="dxa"/>
            <w:tcBorders>
              <w:bottom w:val="single" w:sz="4" w:space="0" w:color="auto"/>
            </w:tcBorders>
          </w:tcPr>
          <w:p w14:paraId="1750FB8F" w14:textId="77777777" w:rsidR="00460245" w:rsidRPr="0032792E"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1" w:type="dxa"/>
            <w:tcBorders>
              <w:bottom w:val="single" w:sz="4" w:space="0" w:color="auto"/>
            </w:tcBorders>
          </w:tcPr>
          <w:p w14:paraId="18CF48B6" w14:textId="3FBE5E37" w:rsidR="00460245" w:rsidRPr="0032792E"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1059" w:type="dxa"/>
            <w:gridSpan w:val="2"/>
            <w:tcBorders>
              <w:bottom w:val="single" w:sz="4" w:space="0" w:color="auto"/>
            </w:tcBorders>
          </w:tcPr>
          <w:p w14:paraId="63252497" w14:textId="77777777" w:rsidR="00460245" w:rsidRPr="0032792E"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60" w:type="dxa"/>
            <w:gridSpan w:val="2"/>
            <w:tcBorders>
              <w:bottom w:val="single" w:sz="4" w:space="0" w:color="auto"/>
            </w:tcBorders>
          </w:tcPr>
          <w:p w14:paraId="22F990B8" w14:textId="4BEFA08A" w:rsidR="00460245" w:rsidRPr="0032792E"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792E">
              <w:rPr>
                <w:rFonts w:ascii="Times New Roman" w:hAnsi="Times New Roman" w:cs="Times New Roman"/>
                <w:sz w:val="24"/>
                <w:szCs w:val="24"/>
              </w:rPr>
              <w:t>x</w:t>
            </w:r>
          </w:p>
        </w:tc>
        <w:tc>
          <w:tcPr>
            <w:tcW w:w="990" w:type="dxa"/>
            <w:tcBorders>
              <w:bottom w:val="single" w:sz="4" w:space="0" w:color="auto"/>
            </w:tcBorders>
          </w:tcPr>
          <w:p w14:paraId="5B31B0D8" w14:textId="24476BD0" w:rsidR="00004DD5" w:rsidRPr="0032792E" w:rsidRDefault="00004DD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AE1F803" w14:textId="77777777" w:rsidR="00004DD5" w:rsidRDefault="00004DD5" w:rsidP="001E0124">
      <w:pPr>
        <w:rPr>
          <w:rFonts w:ascii="Times New Roman" w:hAnsi="Times New Roman" w:cs="Times New Roman"/>
          <w:sz w:val="24"/>
          <w:szCs w:val="24"/>
        </w:rPr>
      </w:pPr>
    </w:p>
    <w:p w14:paraId="28B222FC"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While each framework references a number of these areas of focus, the level of detail and specificity provided varies by state. For example, New York’s document includes a simple overview of its eight guiding principles for working with English learners and multilingual learners, which includes many of the above components, but does not provide concrete guidance for teachers. Emphasizing the importance of bilingualism and biliteracy, this framework provides educators with high-level, shared expectations for all teachers in the state, rather than just those specifically working with English learners. Beyond these principles, additional resources are available on the state’s website and will be discussed in further sections of this report. Oregon’s framework primarily focuses on program requirements, including identification of ELs, allocation of funds, and developing a school-wide plan. Accepted program models are outlined with descriptions of content and instructional delivery, and there is a large section on assessment accommodations for special populations of ELs. Like New York, the state also provides several resources separate from their main ESL framework document.</w:t>
      </w:r>
    </w:p>
    <w:p w14:paraId="54F4D644"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Although Illinois’ framework also has some limitations, it provides a more thorough explanation of the necessary steps for effective instruction when working with English learners. It contains a list of recommendations for creating accessible learning environments, including collaboration between ESL teachers and content teachers, targeted use of the home language, and the presence of culturally and linguistically responsive staff members. In addition, accepted program models are explained in detail according to objectives, content, and instructional </w:t>
      </w:r>
      <w:r>
        <w:rPr>
          <w:rFonts w:ascii="Times New Roman" w:hAnsi="Times New Roman" w:cs="Times New Roman"/>
          <w:sz w:val="24"/>
          <w:szCs w:val="24"/>
        </w:rPr>
        <w:lastRenderedPageBreak/>
        <w:t>delivery. Differentiation and accommodations for assessment are further broken down by program model, and it is recommended that home language support be provided when assessing content-area knowledge taught in English. The framework closes with a comprehensive certification matrix that defines the types of endorsements required for teachers working with ELs at all grade levels.</w:t>
      </w:r>
    </w:p>
    <w:p w14:paraId="4FCCDBCC" w14:textId="79A0AC5C" w:rsidR="00460245" w:rsidRPr="009D4C6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9D4C65">
        <w:rPr>
          <w:rFonts w:ascii="Times New Roman" w:hAnsi="Times New Roman" w:cs="Times New Roman"/>
          <w:sz w:val="24"/>
          <w:szCs w:val="24"/>
        </w:rPr>
        <w:t xml:space="preserve">Developed by a taskforce of ELD educators over the course of a year, New Mexico’s framework </w:t>
      </w:r>
      <w:sdt>
        <w:sdtPr>
          <w:rPr>
            <w:rFonts w:ascii="Times New Roman" w:hAnsi="Times New Roman" w:cs="Times New Roman"/>
            <w:sz w:val="24"/>
            <w:szCs w:val="24"/>
          </w:rPr>
          <w:id w:val="-1062872245"/>
          <w:citation/>
        </w:sdtPr>
        <w:sdtEndPr/>
        <w:sdtContent>
          <w:r w:rsidR="00A06281" w:rsidRPr="009D4C65">
            <w:rPr>
              <w:rFonts w:ascii="Times New Roman" w:hAnsi="Times New Roman" w:cs="Times New Roman"/>
              <w:sz w:val="24"/>
              <w:szCs w:val="24"/>
            </w:rPr>
            <w:fldChar w:fldCharType="begin"/>
          </w:r>
          <w:r w:rsidR="00A06281" w:rsidRPr="009D4C65">
            <w:rPr>
              <w:rFonts w:ascii="Times New Roman" w:hAnsi="Times New Roman" w:cs="Times New Roman"/>
              <w:sz w:val="24"/>
              <w:szCs w:val="24"/>
            </w:rPr>
            <w:instrText xml:space="preserve"> CITATION New19 \l 1033 </w:instrText>
          </w:r>
          <w:r w:rsidR="00A06281" w:rsidRPr="009D4C65">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(New Mexico Public Education Department, 2019)</w:t>
          </w:r>
          <w:r w:rsidR="00A06281" w:rsidRPr="009D4C65">
            <w:rPr>
              <w:rFonts w:ascii="Times New Roman" w:hAnsi="Times New Roman" w:cs="Times New Roman"/>
              <w:sz w:val="24"/>
              <w:szCs w:val="24"/>
            </w:rPr>
            <w:fldChar w:fldCharType="end"/>
          </w:r>
        </w:sdtContent>
      </w:sdt>
      <w:r w:rsidR="00A06281" w:rsidRPr="009D4C65">
        <w:rPr>
          <w:rFonts w:ascii="Times New Roman" w:hAnsi="Times New Roman" w:cs="Times New Roman"/>
          <w:sz w:val="24"/>
          <w:szCs w:val="24"/>
        </w:rPr>
        <w:t xml:space="preserve"> </w:t>
      </w:r>
      <w:r w:rsidRPr="009D4C65">
        <w:rPr>
          <w:rFonts w:ascii="Times New Roman" w:hAnsi="Times New Roman" w:cs="Times New Roman"/>
          <w:sz w:val="24"/>
          <w:szCs w:val="24"/>
        </w:rPr>
        <w:t xml:space="preserve">is addressed to all educators and highlights a series of recommendations for teachers and administrators alike. As shown in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_Ref35412030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r w:rsidR="00BE7E2E" w:rsidRPr="009D4C65">
        <w:rPr>
          <w:rFonts w:ascii="Times New Roman" w:hAnsi="Times New Roman" w:cs="Times New Roman"/>
          <w:sz w:val="24"/>
          <w:szCs w:val="24"/>
        </w:rPr>
        <w:t xml:space="preserve">Figure </w:t>
      </w:r>
      <w:r w:rsidR="00BE7E2E">
        <w:rPr>
          <w:rFonts w:ascii="Times New Roman" w:hAnsi="Times New Roman" w:cs="Times New Roman"/>
          <w:noProof/>
          <w:sz w:val="24"/>
          <w:szCs w:val="24"/>
        </w:rPr>
        <w:t>1</w:t>
      </w:r>
      <w:r w:rsidRPr="009D4C65">
        <w:rPr>
          <w:rFonts w:ascii="Times New Roman" w:hAnsi="Times New Roman" w:cs="Times New Roman"/>
          <w:sz w:val="24"/>
          <w:szCs w:val="24"/>
        </w:rPr>
        <w:fldChar w:fldCharType="end"/>
      </w:r>
      <w:r w:rsidRPr="009D4C65">
        <w:rPr>
          <w:rFonts w:ascii="Times New Roman" w:hAnsi="Times New Roman" w:cs="Times New Roman"/>
          <w:sz w:val="24"/>
          <w:szCs w:val="24"/>
        </w:rPr>
        <w:t xml:space="preserve">, it is structured around four areas of focus: instructional supports, teachers’ roles, instructional delivery methods, and student outcomes. </w:t>
      </w:r>
    </w:p>
    <w:p w14:paraId="01190CEF" w14:textId="77777777" w:rsidR="00460245" w:rsidRPr="009D4C65" w:rsidRDefault="00460245" w:rsidP="00460245">
      <w:pPr>
        <w:keepNext/>
        <w:jc w:val="center"/>
      </w:pPr>
      <w:r w:rsidRPr="009D4C65">
        <w:rPr>
          <w:noProof/>
        </w:rPr>
        <w:drawing>
          <wp:inline distT="0" distB="0" distL="0" distR="0" wp14:anchorId="2202A729" wp14:editId="089F8C3D">
            <wp:extent cx="3347708" cy="2247900"/>
            <wp:effectExtent l="0" t="0" r="5715" b="0"/>
            <wp:docPr id="5" name="Picture 5" descr="Graph showing Supports, Delivery Method, and Student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Supports, Delivery Method, and Student Outcomes"/>
                    <pic:cNvPicPr/>
                  </pic:nvPicPr>
                  <pic:blipFill>
                    <a:blip r:embed="rId13"/>
                    <a:stretch>
                      <a:fillRect/>
                    </a:stretch>
                  </pic:blipFill>
                  <pic:spPr>
                    <a:xfrm>
                      <a:off x="0" y="0"/>
                      <a:ext cx="3553001" cy="2385749"/>
                    </a:xfrm>
                    <a:prstGeom prst="rect">
                      <a:avLst/>
                    </a:prstGeom>
                  </pic:spPr>
                </pic:pic>
              </a:graphicData>
            </a:graphic>
          </wp:inline>
        </w:drawing>
      </w:r>
    </w:p>
    <w:p w14:paraId="3911EEE9" w14:textId="4B624E85" w:rsidR="00460245" w:rsidRPr="009D4C65" w:rsidRDefault="00460245" w:rsidP="00460245">
      <w:pPr>
        <w:pStyle w:val="Caption"/>
        <w:rPr>
          <w:rFonts w:ascii="Times New Roman" w:hAnsi="Times New Roman" w:cs="Times New Roman"/>
          <w:sz w:val="36"/>
          <w:szCs w:val="36"/>
        </w:rPr>
      </w:pPr>
      <w:bookmarkStart w:id="15" w:name="_Ref35412030"/>
      <w:r w:rsidRPr="009D4C65">
        <w:rPr>
          <w:rFonts w:ascii="Times New Roman" w:hAnsi="Times New Roman" w:cs="Times New Roman"/>
          <w:sz w:val="24"/>
          <w:szCs w:val="24"/>
        </w:rPr>
        <w:t xml:space="preserve">Figure </w:t>
      </w:r>
      <w:r w:rsidR="00886B14" w:rsidRPr="009D4C65">
        <w:rPr>
          <w:rFonts w:ascii="Times New Roman" w:hAnsi="Times New Roman" w:cs="Times New Roman"/>
          <w:sz w:val="24"/>
          <w:szCs w:val="24"/>
        </w:rPr>
        <w:fldChar w:fldCharType="begin"/>
      </w:r>
      <w:r w:rsidR="00886B14" w:rsidRPr="009D4C65">
        <w:rPr>
          <w:rFonts w:ascii="Times New Roman" w:hAnsi="Times New Roman" w:cs="Times New Roman"/>
          <w:sz w:val="24"/>
          <w:szCs w:val="24"/>
        </w:rPr>
        <w:instrText xml:space="preserve"> SEQ Figure \* ARABIC </w:instrText>
      </w:r>
      <w:r w:rsidR="00886B14" w:rsidRPr="009D4C65">
        <w:rPr>
          <w:rFonts w:ascii="Times New Roman" w:hAnsi="Times New Roman" w:cs="Times New Roman"/>
          <w:sz w:val="24"/>
          <w:szCs w:val="24"/>
        </w:rPr>
        <w:fldChar w:fldCharType="separate"/>
      </w:r>
      <w:r w:rsidR="00BE7E2E">
        <w:rPr>
          <w:rFonts w:ascii="Times New Roman" w:hAnsi="Times New Roman" w:cs="Times New Roman"/>
          <w:noProof/>
          <w:sz w:val="24"/>
          <w:szCs w:val="24"/>
        </w:rPr>
        <w:t>1</w:t>
      </w:r>
      <w:r w:rsidR="00886B14" w:rsidRPr="009D4C65">
        <w:rPr>
          <w:rFonts w:ascii="Times New Roman" w:hAnsi="Times New Roman" w:cs="Times New Roman"/>
          <w:noProof/>
          <w:sz w:val="24"/>
          <w:szCs w:val="24"/>
        </w:rPr>
        <w:fldChar w:fldCharType="end"/>
      </w:r>
      <w:bookmarkEnd w:id="15"/>
      <w:r w:rsidRPr="009D4C65">
        <w:rPr>
          <w:rFonts w:ascii="Times New Roman" w:hAnsi="Times New Roman" w:cs="Times New Roman"/>
          <w:sz w:val="24"/>
          <w:szCs w:val="24"/>
        </w:rPr>
        <w:t>. Organization of New Mexico's ELD Framework</w:t>
      </w:r>
      <w:r w:rsidR="00A6517B" w:rsidRPr="009D4C65">
        <w:rPr>
          <w:rFonts w:ascii="Times New Roman" w:hAnsi="Times New Roman" w:cs="Times New Roman"/>
          <w:sz w:val="24"/>
          <w:szCs w:val="24"/>
        </w:rPr>
        <w:t xml:space="preserve"> (p.</w:t>
      </w:r>
      <w:r w:rsidR="00EE56E1">
        <w:rPr>
          <w:rFonts w:ascii="Times New Roman" w:hAnsi="Times New Roman" w:cs="Times New Roman"/>
          <w:sz w:val="24"/>
          <w:szCs w:val="24"/>
        </w:rPr>
        <w:t xml:space="preserve"> </w:t>
      </w:r>
      <w:r w:rsidR="00A6517B" w:rsidRPr="009D4C65">
        <w:rPr>
          <w:rFonts w:ascii="Times New Roman" w:hAnsi="Times New Roman" w:cs="Times New Roman"/>
          <w:sz w:val="24"/>
          <w:szCs w:val="24"/>
        </w:rPr>
        <w:t>14)</w:t>
      </w:r>
    </w:p>
    <w:p w14:paraId="0007426E" w14:textId="55DA4684" w:rsidR="00460245" w:rsidRPr="009D4C65" w:rsidRDefault="00460245" w:rsidP="00451E58">
      <w:pPr>
        <w:ind w:firstLine="720"/>
        <w:rPr>
          <w:rFonts w:ascii="Times New Roman" w:hAnsi="Times New Roman" w:cs="Times New Roman"/>
          <w:sz w:val="24"/>
          <w:szCs w:val="24"/>
        </w:rPr>
      </w:pPr>
      <w:r w:rsidRPr="009D4C65">
        <w:rPr>
          <w:rFonts w:ascii="Times New Roman" w:hAnsi="Times New Roman" w:cs="Times New Roman"/>
          <w:sz w:val="24"/>
          <w:szCs w:val="24"/>
        </w:rPr>
        <w:t>The framework encourages teachers to respect home language use, value every culture in the classroom, and identify any personal biases that may impede effective instruction. In addition to providing sample lesson plans and materials, this document also highlights the need for differentiation. The WIDA Can</w:t>
      </w:r>
      <w:r w:rsidR="00451E58">
        <w:rPr>
          <w:rFonts w:ascii="Times New Roman" w:hAnsi="Times New Roman" w:cs="Times New Roman"/>
          <w:sz w:val="24"/>
          <w:szCs w:val="24"/>
        </w:rPr>
        <w:t xml:space="preserve"> </w:t>
      </w:r>
      <w:r w:rsidRPr="009D4C65">
        <w:rPr>
          <w:rFonts w:ascii="Times New Roman" w:hAnsi="Times New Roman" w:cs="Times New Roman"/>
          <w:sz w:val="24"/>
          <w:szCs w:val="24"/>
        </w:rPr>
        <w:t xml:space="preserve">Do Descriptors Key Uses Edition </w:t>
      </w:r>
      <w:sdt>
        <w:sdtPr>
          <w:rPr>
            <w:rFonts w:ascii="Times New Roman" w:hAnsi="Times New Roman" w:cs="Times New Roman"/>
            <w:sz w:val="24"/>
            <w:szCs w:val="24"/>
          </w:rPr>
          <w:id w:val="1933859415"/>
          <w:citation/>
        </w:sdtPr>
        <w:sdtEndPr/>
        <w:sdtContent>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CITATION Boa16 \l 1033 </w:instrText>
          </w:r>
          <w:r w:rsidRPr="009D4C65">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(Board of Regents of the University of Wisconsin System, 2016)</w:t>
          </w:r>
          <w:r w:rsidRPr="009D4C65">
            <w:rPr>
              <w:rFonts w:ascii="Times New Roman" w:hAnsi="Times New Roman" w:cs="Times New Roman"/>
              <w:sz w:val="24"/>
              <w:szCs w:val="24"/>
            </w:rPr>
            <w:fldChar w:fldCharType="end"/>
          </w:r>
        </w:sdtContent>
      </w:sdt>
      <w:r w:rsidRPr="009D4C65">
        <w:rPr>
          <w:rFonts w:ascii="Times New Roman" w:hAnsi="Times New Roman" w:cs="Times New Roman"/>
          <w:sz w:val="24"/>
          <w:szCs w:val="24"/>
        </w:rPr>
        <w:t xml:space="preserve"> which is organized around four essential language functions (recount, explain, argue, and discuss), is recommended for delivering individualized instruction that meets the needs of all learners. Aside from educator guidance, the New Mexico framework contains the following recommendations for statewide English learner education improvements</w:t>
      </w:r>
      <w:r w:rsidR="007125AE" w:rsidRPr="009D4C65">
        <w:rPr>
          <w:rFonts w:ascii="Times New Roman" w:hAnsi="Times New Roman" w:cs="Times New Roman"/>
          <w:sz w:val="24"/>
          <w:szCs w:val="24"/>
        </w:rPr>
        <w:t xml:space="preserve"> </w:t>
      </w:r>
      <w:sdt>
        <w:sdtPr>
          <w:rPr>
            <w:rFonts w:ascii="Times New Roman" w:hAnsi="Times New Roman" w:cs="Times New Roman"/>
            <w:sz w:val="24"/>
            <w:szCs w:val="24"/>
          </w:rPr>
          <w:id w:val="-981079106"/>
          <w:citation/>
        </w:sdtPr>
        <w:sdtEndPr/>
        <w:sdtContent>
          <w:r w:rsidR="007125AE" w:rsidRPr="009D4C65">
            <w:rPr>
              <w:rFonts w:ascii="Times New Roman" w:hAnsi="Times New Roman" w:cs="Times New Roman"/>
              <w:sz w:val="24"/>
              <w:szCs w:val="24"/>
            </w:rPr>
            <w:fldChar w:fldCharType="begin"/>
          </w:r>
          <w:r w:rsidR="007125AE" w:rsidRPr="009D4C65">
            <w:rPr>
              <w:rFonts w:ascii="Times New Roman" w:hAnsi="Times New Roman" w:cs="Times New Roman"/>
              <w:sz w:val="24"/>
              <w:szCs w:val="24"/>
            </w:rPr>
            <w:instrText xml:space="preserve">CITATION New19 \p 8-9 \l 1033 </w:instrText>
          </w:r>
          <w:r w:rsidR="007125AE" w:rsidRPr="009D4C65">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(New Mexico Public Education Department, 2019, pp. 8-9)</w:t>
          </w:r>
          <w:r w:rsidR="007125AE" w:rsidRPr="009D4C65">
            <w:rPr>
              <w:rFonts w:ascii="Times New Roman" w:hAnsi="Times New Roman" w:cs="Times New Roman"/>
              <w:sz w:val="24"/>
              <w:szCs w:val="24"/>
            </w:rPr>
            <w:fldChar w:fldCharType="end"/>
          </w:r>
        </w:sdtContent>
      </w:sdt>
      <w:r w:rsidRPr="009D4C65">
        <w:rPr>
          <w:rFonts w:ascii="Times New Roman" w:hAnsi="Times New Roman" w:cs="Times New Roman"/>
          <w:sz w:val="24"/>
          <w:szCs w:val="24"/>
        </w:rPr>
        <w:t>:</w:t>
      </w:r>
    </w:p>
    <w:p w14:paraId="318C367A" w14:textId="77777777" w:rsidR="00460245" w:rsidRPr="009D4C65" w:rsidRDefault="00460245" w:rsidP="00460245">
      <w:pPr>
        <w:pStyle w:val="ListParagraph"/>
        <w:numPr>
          <w:ilvl w:val="0"/>
          <w:numId w:val="2"/>
        </w:numPr>
        <w:rPr>
          <w:rFonts w:ascii="Times New Roman" w:hAnsi="Times New Roman" w:cs="Times New Roman"/>
          <w:sz w:val="24"/>
          <w:szCs w:val="24"/>
        </w:rPr>
      </w:pPr>
      <w:r w:rsidRPr="009D4C65">
        <w:rPr>
          <w:rFonts w:ascii="Times New Roman" w:hAnsi="Times New Roman" w:cs="Times New Roman"/>
          <w:sz w:val="24"/>
          <w:szCs w:val="24"/>
        </w:rPr>
        <w:t>Using the framework in teacher preparation programs</w:t>
      </w:r>
    </w:p>
    <w:p w14:paraId="6B12A8DB" w14:textId="77777777" w:rsidR="00460245" w:rsidRPr="009D4C65" w:rsidRDefault="00460245" w:rsidP="00460245">
      <w:pPr>
        <w:pStyle w:val="ListParagraph"/>
        <w:numPr>
          <w:ilvl w:val="0"/>
          <w:numId w:val="2"/>
        </w:numPr>
        <w:rPr>
          <w:rFonts w:ascii="Times New Roman" w:hAnsi="Times New Roman" w:cs="Times New Roman"/>
          <w:sz w:val="24"/>
          <w:szCs w:val="24"/>
        </w:rPr>
      </w:pPr>
      <w:r w:rsidRPr="009D4C65">
        <w:rPr>
          <w:rFonts w:ascii="Times New Roman" w:hAnsi="Times New Roman" w:cs="Times New Roman"/>
          <w:sz w:val="24"/>
          <w:szCs w:val="24"/>
        </w:rPr>
        <w:t>Creating a guide for supporting EL students with disabilities</w:t>
      </w:r>
    </w:p>
    <w:p w14:paraId="45E4CC6C" w14:textId="77777777" w:rsidR="00460245" w:rsidRPr="009D4C65" w:rsidRDefault="00460245" w:rsidP="00460245">
      <w:pPr>
        <w:pStyle w:val="ListParagraph"/>
        <w:numPr>
          <w:ilvl w:val="0"/>
          <w:numId w:val="2"/>
        </w:numPr>
        <w:rPr>
          <w:rFonts w:ascii="Times New Roman" w:hAnsi="Times New Roman" w:cs="Times New Roman"/>
          <w:sz w:val="24"/>
          <w:szCs w:val="24"/>
        </w:rPr>
      </w:pPr>
      <w:r w:rsidRPr="009D4C65">
        <w:rPr>
          <w:rFonts w:ascii="Times New Roman" w:hAnsi="Times New Roman" w:cs="Times New Roman"/>
          <w:sz w:val="24"/>
          <w:szCs w:val="24"/>
        </w:rPr>
        <w:t>Providing specific professional development on the framework for administrators, superintendents, and school boards</w:t>
      </w:r>
    </w:p>
    <w:p w14:paraId="7583369B" w14:textId="77777777" w:rsidR="00460245" w:rsidRPr="009D4C65" w:rsidRDefault="00460245" w:rsidP="00460245">
      <w:pPr>
        <w:pStyle w:val="ListParagraph"/>
        <w:numPr>
          <w:ilvl w:val="0"/>
          <w:numId w:val="2"/>
        </w:numPr>
        <w:rPr>
          <w:rFonts w:ascii="Times New Roman" w:hAnsi="Times New Roman" w:cs="Times New Roman"/>
          <w:sz w:val="24"/>
          <w:szCs w:val="24"/>
        </w:rPr>
      </w:pPr>
      <w:r w:rsidRPr="009D4C65">
        <w:rPr>
          <w:rFonts w:ascii="Times New Roman" w:hAnsi="Times New Roman" w:cs="Times New Roman"/>
          <w:sz w:val="24"/>
          <w:szCs w:val="24"/>
        </w:rPr>
        <w:t>Providing teacher training on:</w:t>
      </w:r>
    </w:p>
    <w:p w14:paraId="45D2BD50" w14:textId="77777777" w:rsidR="00460245" w:rsidRPr="009D4C65" w:rsidRDefault="00460245" w:rsidP="00460245">
      <w:pPr>
        <w:pStyle w:val="ListParagraph"/>
        <w:numPr>
          <w:ilvl w:val="1"/>
          <w:numId w:val="2"/>
        </w:numPr>
        <w:rPr>
          <w:rFonts w:ascii="Times New Roman" w:hAnsi="Times New Roman" w:cs="Times New Roman"/>
          <w:sz w:val="24"/>
          <w:szCs w:val="24"/>
        </w:rPr>
      </w:pPr>
      <w:r w:rsidRPr="009D4C65">
        <w:rPr>
          <w:rFonts w:ascii="Times New Roman" w:hAnsi="Times New Roman" w:cs="Times New Roman"/>
          <w:sz w:val="24"/>
          <w:szCs w:val="24"/>
        </w:rPr>
        <w:t>Culturally and linguistically responsive teaching</w:t>
      </w:r>
    </w:p>
    <w:p w14:paraId="40B57A35" w14:textId="785EDCEB" w:rsidR="00460245" w:rsidRPr="009D4C65" w:rsidRDefault="00460245" w:rsidP="00460245">
      <w:pPr>
        <w:pStyle w:val="ListParagraph"/>
        <w:numPr>
          <w:ilvl w:val="1"/>
          <w:numId w:val="2"/>
        </w:numPr>
        <w:rPr>
          <w:rFonts w:ascii="Times New Roman" w:hAnsi="Times New Roman" w:cs="Times New Roman"/>
          <w:sz w:val="24"/>
          <w:szCs w:val="24"/>
        </w:rPr>
      </w:pPr>
      <w:r w:rsidRPr="009D4C65">
        <w:rPr>
          <w:rFonts w:ascii="Times New Roman" w:hAnsi="Times New Roman" w:cs="Times New Roman"/>
          <w:sz w:val="24"/>
          <w:szCs w:val="24"/>
        </w:rPr>
        <w:t xml:space="preserve">Creating language objectives, </w:t>
      </w:r>
      <w:r w:rsidR="00451E58">
        <w:rPr>
          <w:rFonts w:ascii="Times New Roman" w:hAnsi="Times New Roman" w:cs="Times New Roman"/>
          <w:sz w:val="24"/>
          <w:szCs w:val="24"/>
        </w:rPr>
        <w:t xml:space="preserve">implementing </w:t>
      </w:r>
      <w:r w:rsidRPr="009D4C65">
        <w:rPr>
          <w:rFonts w:ascii="Times New Roman" w:hAnsi="Times New Roman" w:cs="Times New Roman"/>
          <w:sz w:val="24"/>
          <w:szCs w:val="24"/>
        </w:rPr>
        <w:t>content-area instruction, and supporting academic language development</w:t>
      </w:r>
    </w:p>
    <w:p w14:paraId="0D1E1C6C" w14:textId="77777777" w:rsidR="00460245" w:rsidRPr="009D4C65" w:rsidRDefault="00460245" w:rsidP="00460245">
      <w:pPr>
        <w:pStyle w:val="ListParagraph"/>
        <w:numPr>
          <w:ilvl w:val="1"/>
          <w:numId w:val="2"/>
        </w:numPr>
        <w:rPr>
          <w:rFonts w:ascii="Times New Roman" w:hAnsi="Times New Roman" w:cs="Times New Roman"/>
          <w:sz w:val="24"/>
          <w:szCs w:val="24"/>
        </w:rPr>
      </w:pPr>
      <w:r w:rsidRPr="009D4C65">
        <w:rPr>
          <w:rFonts w:ascii="Times New Roman" w:hAnsi="Times New Roman" w:cs="Times New Roman"/>
          <w:sz w:val="24"/>
          <w:szCs w:val="24"/>
        </w:rPr>
        <w:lastRenderedPageBreak/>
        <w:t>Working with students with interrupted formal education (SIFE)</w:t>
      </w:r>
    </w:p>
    <w:p w14:paraId="5735148E" w14:textId="77777777" w:rsidR="00460245" w:rsidRPr="009D4C65" w:rsidRDefault="00460245" w:rsidP="00460245">
      <w:pPr>
        <w:pStyle w:val="ListParagraph"/>
        <w:numPr>
          <w:ilvl w:val="1"/>
          <w:numId w:val="2"/>
        </w:numPr>
        <w:rPr>
          <w:rFonts w:ascii="Times New Roman" w:hAnsi="Times New Roman" w:cs="Times New Roman"/>
          <w:sz w:val="24"/>
          <w:szCs w:val="24"/>
        </w:rPr>
      </w:pPr>
      <w:r w:rsidRPr="009D4C65">
        <w:rPr>
          <w:rFonts w:ascii="Times New Roman" w:hAnsi="Times New Roman" w:cs="Times New Roman"/>
          <w:sz w:val="24"/>
          <w:szCs w:val="24"/>
        </w:rPr>
        <w:t>Providing rigorous instruction for ELs of various proficiency levels</w:t>
      </w:r>
    </w:p>
    <w:p w14:paraId="2A6263B4" w14:textId="77777777" w:rsidR="00460245" w:rsidRPr="009D4C65" w:rsidRDefault="00460245" w:rsidP="00460245">
      <w:pPr>
        <w:pStyle w:val="ListParagraph"/>
        <w:numPr>
          <w:ilvl w:val="0"/>
          <w:numId w:val="2"/>
        </w:numPr>
        <w:rPr>
          <w:rFonts w:ascii="Times New Roman" w:hAnsi="Times New Roman" w:cs="Times New Roman"/>
          <w:sz w:val="24"/>
          <w:szCs w:val="24"/>
        </w:rPr>
      </w:pPr>
      <w:r w:rsidRPr="009D4C65">
        <w:rPr>
          <w:rFonts w:ascii="Times New Roman" w:hAnsi="Times New Roman" w:cs="Times New Roman"/>
          <w:sz w:val="24"/>
          <w:szCs w:val="24"/>
        </w:rPr>
        <w:t xml:space="preserve"> Adopting ELD-specific instructional materials at the state level</w:t>
      </w:r>
    </w:p>
    <w:p w14:paraId="1B97BB3F" w14:textId="35BCECFC" w:rsidR="00460245" w:rsidRPr="009D4C65" w:rsidRDefault="00460245" w:rsidP="00460245">
      <w:pPr>
        <w:ind w:firstLine="720"/>
        <w:rPr>
          <w:rFonts w:ascii="Times New Roman" w:hAnsi="Times New Roman" w:cs="Times New Roman"/>
          <w:sz w:val="24"/>
          <w:szCs w:val="24"/>
        </w:rPr>
      </w:pPr>
      <w:r w:rsidRPr="009D4C65">
        <w:rPr>
          <w:rFonts w:ascii="Times New Roman" w:hAnsi="Times New Roman" w:cs="Times New Roman"/>
          <w:sz w:val="24"/>
          <w:szCs w:val="24"/>
        </w:rPr>
        <w:t xml:space="preserve">By far the most extensive framework of these five, California’s 1,084-page document </w:t>
      </w:r>
      <w:sdt>
        <w:sdtPr>
          <w:rPr>
            <w:rFonts w:ascii="Times New Roman" w:hAnsi="Times New Roman" w:cs="Times New Roman"/>
            <w:sz w:val="24"/>
            <w:szCs w:val="24"/>
          </w:rPr>
          <w:id w:val="-220133617"/>
          <w:citation/>
        </w:sdtPr>
        <w:sdtEndPr/>
        <w:sdtContent>
          <w:r w:rsidR="00A06281" w:rsidRPr="009D4C65">
            <w:rPr>
              <w:rFonts w:ascii="Times New Roman" w:hAnsi="Times New Roman" w:cs="Times New Roman"/>
              <w:sz w:val="24"/>
              <w:szCs w:val="24"/>
            </w:rPr>
            <w:fldChar w:fldCharType="begin"/>
          </w:r>
          <w:r w:rsidR="00A06281" w:rsidRPr="009D4C65">
            <w:rPr>
              <w:rFonts w:ascii="Times New Roman" w:hAnsi="Times New Roman" w:cs="Times New Roman"/>
              <w:sz w:val="24"/>
              <w:szCs w:val="24"/>
            </w:rPr>
            <w:instrText xml:space="preserve"> CITATION Cal15 \l 1033 </w:instrText>
          </w:r>
          <w:r w:rsidR="00A06281" w:rsidRPr="009D4C65">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(California Department of Education, 2015)</w:t>
          </w:r>
          <w:r w:rsidR="00A06281" w:rsidRPr="009D4C65">
            <w:rPr>
              <w:rFonts w:ascii="Times New Roman" w:hAnsi="Times New Roman" w:cs="Times New Roman"/>
              <w:sz w:val="24"/>
              <w:szCs w:val="24"/>
            </w:rPr>
            <w:fldChar w:fldCharType="end"/>
          </w:r>
        </w:sdtContent>
      </w:sdt>
      <w:r w:rsidR="009D4C65">
        <w:rPr>
          <w:rFonts w:ascii="Times New Roman" w:hAnsi="Times New Roman" w:cs="Times New Roman"/>
          <w:sz w:val="24"/>
          <w:szCs w:val="24"/>
        </w:rPr>
        <w:t xml:space="preserve"> </w:t>
      </w:r>
      <w:r w:rsidR="009D4C65" w:rsidRPr="009D4C65">
        <w:rPr>
          <w:rFonts w:ascii="Times New Roman" w:hAnsi="Times New Roman" w:cs="Times New Roman"/>
          <w:sz w:val="24"/>
          <w:szCs w:val="24"/>
        </w:rPr>
        <w:t>guides ELA and ELD instruction for K-12 students across the state</w:t>
      </w:r>
      <w:r w:rsidR="009D4C65">
        <w:rPr>
          <w:rFonts w:ascii="Times New Roman" w:hAnsi="Times New Roman" w:cs="Times New Roman"/>
          <w:sz w:val="24"/>
          <w:szCs w:val="24"/>
        </w:rPr>
        <w:t>.</w:t>
      </w:r>
      <w:r w:rsidRPr="009D4C65">
        <w:rPr>
          <w:rFonts w:ascii="Times New Roman" w:hAnsi="Times New Roman" w:cs="Times New Roman"/>
          <w:sz w:val="24"/>
          <w:szCs w:val="24"/>
        </w:rPr>
        <w:t xml:space="preserve"> Described as a road map for curriculum and instruction with an emphasis on English learners, this document is a useful tool for all educators and reflects the significance of supporting all students from different backgrounds.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_Ref35412073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r w:rsidR="00BE7E2E" w:rsidRPr="009D4C65">
        <w:rPr>
          <w:rFonts w:ascii="Times New Roman" w:hAnsi="Times New Roman" w:cs="Times New Roman"/>
          <w:sz w:val="24"/>
          <w:szCs w:val="24"/>
        </w:rPr>
        <w:t xml:space="preserve">Figure </w:t>
      </w:r>
      <w:r w:rsidR="00BE7E2E">
        <w:rPr>
          <w:rFonts w:ascii="Times New Roman" w:hAnsi="Times New Roman" w:cs="Times New Roman"/>
          <w:noProof/>
          <w:sz w:val="24"/>
          <w:szCs w:val="24"/>
        </w:rPr>
        <w:t>2</w:t>
      </w:r>
      <w:r w:rsidRPr="009D4C65">
        <w:rPr>
          <w:rFonts w:ascii="Times New Roman" w:hAnsi="Times New Roman" w:cs="Times New Roman"/>
          <w:sz w:val="24"/>
          <w:szCs w:val="24"/>
        </w:rPr>
        <w:fldChar w:fldCharType="end"/>
      </w:r>
      <w:r w:rsidRPr="009D4C65">
        <w:rPr>
          <w:rFonts w:ascii="Times New Roman" w:hAnsi="Times New Roman" w:cs="Times New Roman"/>
          <w:sz w:val="24"/>
          <w:szCs w:val="24"/>
        </w:rPr>
        <w:t xml:space="preserve"> shows California’s overall vision for effective instruction in the areas of ELA and ELD based on five major principles: meaning making, language development, effective expression, content knowledge, and foundational skills.</w:t>
      </w:r>
    </w:p>
    <w:p w14:paraId="26F724F9" w14:textId="77777777" w:rsidR="00460245" w:rsidRPr="009D4C65" w:rsidRDefault="00460245" w:rsidP="00460245">
      <w:pPr>
        <w:keepNext/>
        <w:ind w:firstLine="720"/>
        <w:jc w:val="center"/>
      </w:pPr>
      <w:r w:rsidRPr="009D4C65">
        <w:rPr>
          <w:noProof/>
        </w:rPr>
        <w:drawing>
          <wp:inline distT="0" distB="0" distL="0" distR="0" wp14:anchorId="7F7AA425" wp14:editId="0C686281">
            <wp:extent cx="3019425" cy="2549451"/>
            <wp:effectExtent l="0" t="0" r="0" b="3810"/>
            <wp:docPr id="6" name="Picture 6" descr="Graph showing &quot;Circles of Implement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 showing &quot;Circles of Implementation&quot;"/>
                    <pic:cNvPicPr/>
                  </pic:nvPicPr>
                  <pic:blipFill>
                    <a:blip r:embed="rId14"/>
                    <a:stretch>
                      <a:fillRect/>
                    </a:stretch>
                  </pic:blipFill>
                  <pic:spPr>
                    <a:xfrm>
                      <a:off x="0" y="0"/>
                      <a:ext cx="3036723" cy="2564056"/>
                    </a:xfrm>
                    <a:prstGeom prst="rect">
                      <a:avLst/>
                    </a:prstGeom>
                  </pic:spPr>
                </pic:pic>
              </a:graphicData>
            </a:graphic>
          </wp:inline>
        </w:drawing>
      </w:r>
    </w:p>
    <w:p w14:paraId="72522A10" w14:textId="6C54E221" w:rsidR="00460245" w:rsidRPr="009D4C65" w:rsidRDefault="00460245" w:rsidP="00460245">
      <w:pPr>
        <w:pStyle w:val="Caption"/>
        <w:rPr>
          <w:rFonts w:ascii="Times New Roman" w:hAnsi="Times New Roman" w:cs="Times New Roman"/>
          <w:sz w:val="24"/>
          <w:szCs w:val="24"/>
        </w:rPr>
      </w:pPr>
      <w:bookmarkStart w:id="16" w:name="_Ref35412073"/>
      <w:r w:rsidRPr="009D4C65">
        <w:rPr>
          <w:rFonts w:ascii="Times New Roman" w:hAnsi="Times New Roman" w:cs="Times New Roman"/>
          <w:sz w:val="24"/>
          <w:szCs w:val="24"/>
        </w:rPr>
        <w:t xml:space="preserve">Figure </w:t>
      </w:r>
      <w:r w:rsidR="00886B14" w:rsidRPr="009D4C65">
        <w:rPr>
          <w:rFonts w:ascii="Times New Roman" w:hAnsi="Times New Roman" w:cs="Times New Roman"/>
          <w:sz w:val="24"/>
          <w:szCs w:val="24"/>
        </w:rPr>
        <w:fldChar w:fldCharType="begin"/>
      </w:r>
      <w:r w:rsidR="00886B14" w:rsidRPr="009D4C65">
        <w:rPr>
          <w:rFonts w:ascii="Times New Roman" w:hAnsi="Times New Roman" w:cs="Times New Roman"/>
          <w:sz w:val="24"/>
          <w:szCs w:val="24"/>
        </w:rPr>
        <w:instrText xml:space="preserve"> SEQ Figure \* ARABIC </w:instrText>
      </w:r>
      <w:r w:rsidR="00886B14" w:rsidRPr="009D4C65">
        <w:rPr>
          <w:rFonts w:ascii="Times New Roman" w:hAnsi="Times New Roman" w:cs="Times New Roman"/>
          <w:sz w:val="24"/>
          <w:szCs w:val="24"/>
        </w:rPr>
        <w:fldChar w:fldCharType="separate"/>
      </w:r>
      <w:r w:rsidR="00BE7E2E">
        <w:rPr>
          <w:rFonts w:ascii="Times New Roman" w:hAnsi="Times New Roman" w:cs="Times New Roman"/>
          <w:noProof/>
          <w:sz w:val="24"/>
          <w:szCs w:val="24"/>
        </w:rPr>
        <w:t>2</w:t>
      </w:r>
      <w:r w:rsidR="00886B14" w:rsidRPr="009D4C65">
        <w:rPr>
          <w:rFonts w:ascii="Times New Roman" w:hAnsi="Times New Roman" w:cs="Times New Roman"/>
          <w:noProof/>
          <w:sz w:val="24"/>
          <w:szCs w:val="24"/>
        </w:rPr>
        <w:fldChar w:fldCharType="end"/>
      </w:r>
      <w:bookmarkEnd w:id="16"/>
      <w:r w:rsidRPr="009D4C65">
        <w:rPr>
          <w:rFonts w:ascii="Times New Roman" w:hAnsi="Times New Roman" w:cs="Times New Roman"/>
          <w:sz w:val="24"/>
          <w:szCs w:val="24"/>
        </w:rPr>
        <w:t>. California's "Circles of Implementation of ELA/Literacy and ELD Instruction"</w:t>
      </w:r>
      <w:r w:rsidR="00B82C9B" w:rsidRPr="009D4C65">
        <w:rPr>
          <w:rFonts w:ascii="Times New Roman" w:hAnsi="Times New Roman" w:cs="Times New Roman"/>
          <w:sz w:val="24"/>
          <w:szCs w:val="24"/>
        </w:rPr>
        <w:t xml:space="preserve"> (p.</w:t>
      </w:r>
      <w:r w:rsidR="00EE56E1">
        <w:rPr>
          <w:rFonts w:ascii="Times New Roman" w:hAnsi="Times New Roman" w:cs="Times New Roman"/>
          <w:sz w:val="24"/>
          <w:szCs w:val="24"/>
        </w:rPr>
        <w:t xml:space="preserve"> </w:t>
      </w:r>
      <w:r w:rsidR="00B82C9B" w:rsidRPr="009D4C65">
        <w:rPr>
          <w:rFonts w:ascii="Times New Roman" w:hAnsi="Times New Roman" w:cs="Times New Roman"/>
          <w:sz w:val="24"/>
          <w:szCs w:val="24"/>
        </w:rPr>
        <w:t>23)</w:t>
      </w:r>
    </w:p>
    <w:p w14:paraId="6A2BA5EC" w14:textId="77777777" w:rsidR="00BE7E2E" w:rsidRPr="009D4C65" w:rsidRDefault="00460245" w:rsidP="007125AE">
      <w:pPr>
        <w:rPr>
          <w:rFonts w:ascii="Times New Roman" w:hAnsi="Times New Roman" w:cs="Times New Roman"/>
          <w:sz w:val="24"/>
          <w:szCs w:val="24"/>
        </w:rPr>
      </w:pPr>
      <w:r w:rsidRPr="009D4C65">
        <w:rPr>
          <w:rFonts w:ascii="Times New Roman" w:hAnsi="Times New Roman" w:cs="Times New Roman"/>
          <w:sz w:val="24"/>
          <w:szCs w:val="24"/>
        </w:rPr>
        <w:t xml:space="preserve">The framework provides an in-depth view of the state-designed ELD standards (further discussed in the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_Ref34743745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ELD/ELP Standards</w:t>
      </w:r>
      <w:r w:rsidRPr="009D4C65">
        <w:rPr>
          <w:rFonts w:ascii="Times New Roman" w:hAnsi="Times New Roman" w:cs="Times New Roman"/>
          <w:sz w:val="24"/>
          <w:szCs w:val="24"/>
        </w:rPr>
        <w:fldChar w:fldCharType="end"/>
      </w:r>
      <w:r w:rsidRPr="009D4C65">
        <w:rPr>
          <w:rFonts w:ascii="Times New Roman" w:hAnsi="Times New Roman" w:cs="Times New Roman"/>
          <w:sz w:val="24"/>
          <w:szCs w:val="24"/>
        </w:rPr>
        <w:t xml:space="preserve"> section)</w:t>
      </w:r>
      <w:r w:rsidR="003154B2" w:rsidRPr="009D4C65">
        <w:rPr>
          <w:rFonts w:ascii="Times New Roman" w:hAnsi="Times New Roman" w:cs="Times New Roman"/>
          <w:sz w:val="24"/>
          <w:szCs w:val="24"/>
        </w:rPr>
        <w:t xml:space="preserve"> </w:t>
      </w:r>
      <w:r w:rsidRPr="009D4C65">
        <w:rPr>
          <w:rFonts w:ascii="Times New Roman" w:hAnsi="Times New Roman" w:cs="Times New Roman"/>
          <w:sz w:val="24"/>
          <w:szCs w:val="24"/>
        </w:rPr>
        <w:t xml:space="preserve">followed by a detailed outline of ELA content and pedagogy by grade level. Each grade-level section presents targeted information for ELD instruction with sample lesson plans and ways to implement content and language standards in the classroom.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_Ref35937097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p>
    <w:p w14:paraId="18B812F2" w14:textId="56F15E07" w:rsidR="001E0124" w:rsidRPr="009D4C65" w:rsidRDefault="00BE7E2E" w:rsidP="007125AE">
      <w:pPr>
        <w:rPr>
          <w:rFonts w:ascii="Times New Roman" w:hAnsi="Times New Roman" w:cs="Times New Roman"/>
          <w:sz w:val="24"/>
          <w:szCs w:val="24"/>
        </w:rPr>
      </w:pPr>
      <w:r w:rsidRPr="009D4C65">
        <w:rPr>
          <w:rFonts w:ascii="Times New Roman" w:hAnsi="Times New Roman" w:cs="Times New Roman"/>
          <w:sz w:val="24"/>
          <w:szCs w:val="24"/>
        </w:rPr>
        <w:t>Table</w:t>
      </w:r>
      <w:r w:rsidRPr="009D4C65">
        <w:rPr>
          <w:rFonts w:ascii="Times New Roman" w:hAnsi="Times New Roman" w:cs="Times New Roman"/>
          <w:noProof/>
          <w:sz w:val="24"/>
          <w:szCs w:val="24"/>
        </w:rPr>
        <w:t xml:space="preserve"> </w:t>
      </w:r>
      <w:r>
        <w:rPr>
          <w:rFonts w:ascii="Times New Roman" w:hAnsi="Times New Roman" w:cs="Times New Roman"/>
          <w:noProof/>
          <w:sz w:val="24"/>
          <w:szCs w:val="24"/>
        </w:rPr>
        <w:t>2</w:t>
      </w:r>
      <w:r w:rsidR="00460245" w:rsidRPr="009D4C65">
        <w:rPr>
          <w:rFonts w:ascii="Times New Roman" w:hAnsi="Times New Roman" w:cs="Times New Roman"/>
          <w:sz w:val="24"/>
          <w:szCs w:val="24"/>
        </w:rPr>
        <w:fldChar w:fldCharType="end"/>
      </w:r>
      <w:r w:rsidR="00460245" w:rsidRPr="009D4C65">
        <w:rPr>
          <w:rFonts w:ascii="Times New Roman" w:hAnsi="Times New Roman" w:cs="Times New Roman"/>
          <w:sz w:val="24"/>
          <w:szCs w:val="24"/>
        </w:rPr>
        <w:t xml:space="preserve"> summarizes the recommended areas of focus at each grade level:</w:t>
      </w:r>
      <w:bookmarkStart w:id="17" w:name="_Ref35937097"/>
    </w:p>
    <w:p w14:paraId="78D5E410" w14:textId="33380654" w:rsidR="00460245" w:rsidRPr="009D4C65" w:rsidRDefault="00460245" w:rsidP="00460245">
      <w:pPr>
        <w:pStyle w:val="Caption"/>
        <w:rPr>
          <w:rFonts w:ascii="Times New Roman" w:hAnsi="Times New Roman" w:cs="Times New Roman"/>
          <w:sz w:val="36"/>
          <w:szCs w:val="36"/>
        </w:rPr>
      </w:pPr>
      <w:r w:rsidRPr="009D4C65">
        <w:rPr>
          <w:rFonts w:ascii="Times New Roman" w:hAnsi="Times New Roman" w:cs="Times New Roman"/>
          <w:sz w:val="24"/>
          <w:szCs w:val="24"/>
        </w:rPr>
        <w:t xml:space="preserve">Table </w:t>
      </w:r>
      <w:r w:rsidR="00886B14" w:rsidRPr="009D4C65">
        <w:rPr>
          <w:rFonts w:ascii="Times New Roman" w:hAnsi="Times New Roman" w:cs="Times New Roman"/>
          <w:sz w:val="24"/>
          <w:szCs w:val="24"/>
        </w:rPr>
        <w:fldChar w:fldCharType="begin"/>
      </w:r>
      <w:r w:rsidR="00886B14" w:rsidRPr="009D4C65">
        <w:rPr>
          <w:rFonts w:ascii="Times New Roman" w:hAnsi="Times New Roman" w:cs="Times New Roman"/>
          <w:sz w:val="24"/>
          <w:szCs w:val="24"/>
        </w:rPr>
        <w:instrText xml:space="preserve"> SEQ Table \* ARABIC </w:instrText>
      </w:r>
      <w:r w:rsidR="00886B14" w:rsidRPr="009D4C65">
        <w:rPr>
          <w:rFonts w:ascii="Times New Roman" w:hAnsi="Times New Roman" w:cs="Times New Roman"/>
          <w:sz w:val="24"/>
          <w:szCs w:val="24"/>
        </w:rPr>
        <w:fldChar w:fldCharType="separate"/>
      </w:r>
      <w:r w:rsidR="00BE7E2E">
        <w:rPr>
          <w:rFonts w:ascii="Times New Roman" w:hAnsi="Times New Roman" w:cs="Times New Roman"/>
          <w:noProof/>
          <w:sz w:val="24"/>
          <w:szCs w:val="24"/>
        </w:rPr>
        <w:t>2</w:t>
      </w:r>
      <w:r w:rsidR="00886B14" w:rsidRPr="009D4C65">
        <w:rPr>
          <w:rFonts w:ascii="Times New Roman" w:hAnsi="Times New Roman" w:cs="Times New Roman"/>
          <w:noProof/>
          <w:sz w:val="24"/>
          <w:szCs w:val="24"/>
        </w:rPr>
        <w:fldChar w:fldCharType="end"/>
      </w:r>
      <w:bookmarkEnd w:id="17"/>
      <w:r w:rsidRPr="009D4C65">
        <w:rPr>
          <w:rFonts w:ascii="Times New Roman" w:hAnsi="Times New Roman" w:cs="Times New Roman"/>
          <w:sz w:val="24"/>
          <w:szCs w:val="24"/>
        </w:rPr>
        <w:t>. Summary of California’s ELD activities by grade level</w:t>
      </w:r>
    </w:p>
    <w:tbl>
      <w:tblPr>
        <w:tblStyle w:val="PlainTable31"/>
        <w:tblW w:w="0" w:type="auto"/>
        <w:tblLook w:val="04A0" w:firstRow="1" w:lastRow="0" w:firstColumn="1" w:lastColumn="0" w:noHBand="0" w:noVBand="1"/>
      </w:tblPr>
      <w:tblGrid>
        <w:gridCol w:w="870"/>
        <w:gridCol w:w="8490"/>
      </w:tblGrid>
      <w:tr w:rsidR="00460245" w:rsidRPr="009D4C65" w14:paraId="6112A05D" w14:textId="77777777" w:rsidTr="00A945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tcBorders>
          </w:tcPr>
          <w:p w14:paraId="409B3C56" w14:textId="063D564D" w:rsidR="00460245" w:rsidRPr="009D4C65" w:rsidRDefault="00B26E56" w:rsidP="00460245">
            <w:pPr>
              <w:rPr>
                <w:rFonts w:ascii="Times New Roman" w:hAnsi="Times New Roman" w:cs="Times New Roman"/>
                <w:bCs w:val="0"/>
                <w:sz w:val="24"/>
                <w:szCs w:val="24"/>
              </w:rPr>
            </w:pPr>
            <w:r w:rsidRPr="009D4C65">
              <w:rPr>
                <w:rFonts w:ascii="Times New Roman" w:hAnsi="Times New Roman" w:cs="Times New Roman"/>
                <w:bCs w:val="0"/>
                <w:caps w:val="0"/>
                <w:sz w:val="24"/>
                <w:szCs w:val="24"/>
              </w:rPr>
              <w:t>Grade</w:t>
            </w:r>
          </w:p>
        </w:tc>
        <w:tc>
          <w:tcPr>
            <w:tcW w:w="0" w:type="dxa"/>
            <w:tcBorders>
              <w:top w:val="single" w:sz="4" w:space="0" w:color="auto"/>
            </w:tcBorders>
          </w:tcPr>
          <w:p w14:paraId="1E669945" w14:textId="2801F767" w:rsidR="00460245" w:rsidRPr="009D4C65"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D4C65">
              <w:rPr>
                <w:rFonts w:ascii="Times New Roman" w:hAnsi="Times New Roman" w:cs="Times New Roman"/>
                <w:bCs w:val="0"/>
                <w:caps w:val="0"/>
                <w:sz w:val="24"/>
                <w:szCs w:val="24"/>
              </w:rPr>
              <w:t>Recommendations for ELD instruction</w:t>
            </w:r>
          </w:p>
        </w:tc>
      </w:tr>
      <w:tr w:rsidR="00460245" w:rsidRPr="009D4C65" w14:paraId="7007638B"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9F07BF" w14:textId="77777777" w:rsidR="00460245" w:rsidRPr="009D4C65" w:rsidRDefault="00460245" w:rsidP="00460245">
            <w:pPr>
              <w:rPr>
                <w:rFonts w:ascii="Times New Roman" w:hAnsi="Times New Roman" w:cs="Times New Roman"/>
                <w:b w:val="0"/>
                <w:sz w:val="24"/>
                <w:szCs w:val="24"/>
              </w:rPr>
            </w:pPr>
            <w:r w:rsidRPr="009D4C65">
              <w:rPr>
                <w:rFonts w:ascii="Times New Roman" w:hAnsi="Times New Roman" w:cs="Times New Roman"/>
                <w:b w:val="0"/>
                <w:sz w:val="24"/>
                <w:szCs w:val="24"/>
              </w:rPr>
              <w:t>K-1</w:t>
            </w:r>
          </w:p>
        </w:tc>
        <w:tc>
          <w:tcPr>
            <w:tcW w:w="0" w:type="dxa"/>
          </w:tcPr>
          <w:p w14:paraId="74172D6E" w14:textId="77777777" w:rsidR="00E334B7" w:rsidRPr="009D4C65" w:rsidRDefault="00460245" w:rsidP="00460245">
            <w:pPr>
              <w:pStyle w:val="ListParagraph"/>
              <w:numPr>
                <w:ilvl w:val="0"/>
                <w:numId w:val="8"/>
              </w:numPr>
              <w:ind w:left="3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 xml:space="preserve">Targeted development of oral language skills and vocabulary through teacher read </w:t>
            </w:r>
            <w:proofErr w:type="spellStart"/>
            <w:r w:rsidRPr="009D4C65">
              <w:rPr>
                <w:rFonts w:ascii="Times New Roman" w:hAnsi="Times New Roman" w:cs="Times New Roman"/>
                <w:sz w:val="24"/>
                <w:szCs w:val="24"/>
              </w:rPr>
              <w:t>alouds</w:t>
            </w:r>
            <w:proofErr w:type="spellEnd"/>
            <w:r w:rsidRPr="009D4C65">
              <w:rPr>
                <w:rFonts w:ascii="Times New Roman" w:hAnsi="Times New Roman" w:cs="Times New Roman"/>
                <w:sz w:val="24"/>
                <w:szCs w:val="24"/>
              </w:rPr>
              <w:t xml:space="preserve">, shared reading activities, singing songs, </w:t>
            </w:r>
            <w:proofErr w:type="gramStart"/>
            <w:r w:rsidRPr="009D4C65">
              <w:rPr>
                <w:rFonts w:ascii="Times New Roman" w:hAnsi="Times New Roman" w:cs="Times New Roman"/>
                <w:sz w:val="24"/>
                <w:szCs w:val="24"/>
              </w:rPr>
              <w:t>acting</w:t>
            </w:r>
            <w:proofErr w:type="gramEnd"/>
            <w:r w:rsidRPr="009D4C65">
              <w:rPr>
                <w:rFonts w:ascii="Times New Roman" w:hAnsi="Times New Roman" w:cs="Times New Roman"/>
                <w:sz w:val="24"/>
                <w:szCs w:val="24"/>
              </w:rPr>
              <w:t xml:space="preserve"> and role-playing</w:t>
            </w:r>
            <w:r w:rsidR="00EE788C" w:rsidRPr="009D4C65">
              <w:rPr>
                <w:rFonts w:ascii="Times New Roman" w:hAnsi="Times New Roman" w:cs="Times New Roman"/>
                <w:sz w:val="24"/>
                <w:szCs w:val="24"/>
              </w:rPr>
              <w:t xml:space="preserve"> </w:t>
            </w:r>
          </w:p>
          <w:p w14:paraId="49F8FCCF" w14:textId="6BE710B7" w:rsidR="00460245" w:rsidRPr="009D4C65" w:rsidRDefault="00EE788C" w:rsidP="00E334B7">
            <w:pPr>
              <w:pStyle w:val="ListParagraph"/>
              <w:ind w:left="3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(p</w:t>
            </w:r>
            <w:r w:rsidR="00EE56E1">
              <w:rPr>
                <w:rFonts w:ascii="Times New Roman" w:hAnsi="Times New Roman" w:cs="Times New Roman"/>
                <w:sz w:val="24"/>
                <w:szCs w:val="24"/>
              </w:rPr>
              <w:t>p</w:t>
            </w:r>
            <w:r w:rsidRPr="009D4C65">
              <w:rPr>
                <w:rFonts w:ascii="Times New Roman" w:hAnsi="Times New Roman" w:cs="Times New Roman"/>
                <w:sz w:val="24"/>
                <w:szCs w:val="24"/>
              </w:rPr>
              <w:t>.</w:t>
            </w:r>
            <w:r w:rsidR="00EE56E1">
              <w:rPr>
                <w:rFonts w:ascii="Times New Roman" w:hAnsi="Times New Roman" w:cs="Times New Roman"/>
                <w:sz w:val="24"/>
                <w:szCs w:val="24"/>
              </w:rPr>
              <w:t xml:space="preserve"> </w:t>
            </w:r>
            <w:r w:rsidRPr="009D4C65">
              <w:rPr>
                <w:rFonts w:ascii="Times New Roman" w:hAnsi="Times New Roman" w:cs="Times New Roman"/>
                <w:sz w:val="24"/>
                <w:szCs w:val="24"/>
              </w:rPr>
              <w:t>129-281)</w:t>
            </w:r>
          </w:p>
        </w:tc>
      </w:tr>
      <w:tr w:rsidR="00460245" w:rsidRPr="009D4C65" w14:paraId="39668E43" w14:textId="77777777" w:rsidTr="00A945C6">
        <w:tc>
          <w:tcPr>
            <w:cnfStyle w:val="001000000000" w:firstRow="0" w:lastRow="0" w:firstColumn="1" w:lastColumn="0" w:oddVBand="0" w:evenVBand="0" w:oddHBand="0" w:evenHBand="0" w:firstRowFirstColumn="0" w:firstRowLastColumn="0" w:lastRowFirstColumn="0" w:lastRowLastColumn="0"/>
            <w:tcW w:w="715" w:type="dxa"/>
          </w:tcPr>
          <w:p w14:paraId="6682BD3C" w14:textId="77777777" w:rsidR="00460245" w:rsidRPr="009D4C65" w:rsidRDefault="00460245" w:rsidP="00460245">
            <w:pPr>
              <w:rPr>
                <w:rFonts w:ascii="Times New Roman" w:hAnsi="Times New Roman" w:cs="Times New Roman"/>
                <w:b w:val="0"/>
                <w:sz w:val="24"/>
                <w:szCs w:val="24"/>
              </w:rPr>
            </w:pPr>
            <w:r w:rsidRPr="009D4C65">
              <w:rPr>
                <w:rFonts w:ascii="Times New Roman" w:hAnsi="Times New Roman" w:cs="Times New Roman"/>
                <w:b w:val="0"/>
                <w:sz w:val="24"/>
                <w:szCs w:val="24"/>
              </w:rPr>
              <w:t>2-3</w:t>
            </w:r>
          </w:p>
        </w:tc>
        <w:tc>
          <w:tcPr>
            <w:tcW w:w="8635" w:type="dxa"/>
          </w:tcPr>
          <w:p w14:paraId="40A29CCF" w14:textId="338802F6" w:rsidR="00460245" w:rsidRPr="009D4C65" w:rsidRDefault="00460245" w:rsidP="00460245">
            <w:pPr>
              <w:pStyle w:val="ListParagraph"/>
              <w:numPr>
                <w:ilvl w:val="0"/>
                <w:numId w:val="8"/>
              </w:numPr>
              <w:ind w:left="3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Expansion of language use across all four domains through activities involving interactive experiences with a variety of texts</w:t>
            </w:r>
            <w:r w:rsidR="00EE788C" w:rsidRPr="009D4C65">
              <w:rPr>
                <w:rFonts w:ascii="Times New Roman" w:hAnsi="Times New Roman" w:cs="Times New Roman"/>
                <w:sz w:val="24"/>
                <w:szCs w:val="24"/>
              </w:rPr>
              <w:t xml:space="preserve"> (p</w:t>
            </w:r>
            <w:r w:rsidR="00EE56E1">
              <w:rPr>
                <w:rFonts w:ascii="Times New Roman" w:hAnsi="Times New Roman" w:cs="Times New Roman"/>
                <w:sz w:val="24"/>
                <w:szCs w:val="24"/>
              </w:rPr>
              <w:t>p</w:t>
            </w:r>
            <w:r w:rsidR="00EE788C" w:rsidRPr="009D4C65">
              <w:rPr>
                <w:rFonts w:ascii="Times New Roman" w:hAnsi="Times New Roman" w:cs="Times New Roman"/>
                <w:sz w:val="24"/>
                <w:szCs w:val="24"/>
              </w:rPr>
              <w:t>.</w:t>
            </w:r>
            <w:r w:rsidR="00EE56E1">
              <w:rPr>
                <w:rFonts w:ascii="Times New Roman" w:hAnsi="Times New Roman" w:cs="Times New Roman"/>
                <w:sz w:val="24"/>
                <w:szCs w:val="24"/>
              </w:rPr>
              <w:t xml:space="preserve"> </w:t>
            </w:r>
            <w:r w:rsidR="00EE788C" w:rsidRPr="009D4C65">
              <w:rPr>
                <w:rFonts w:ascii="Times New Roman" w:hAnsi="Times New Roman" w:cs="Times New Roman"/>
                <w:sz w:val="24"/>
                <w:szCs w:val="24"/>
              </w:rPr>
              <w:t>283-390)</w:t>
            </w:r>
          </w:p>
        </w:tc>
      </w:tr>
      <w:tr w:rsidR="00460245" w:rsidRPr="009D4C65" w14:paraId="324104BB" w14:textId="77777777" w:rsidTr="00A94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E6C6ABF" w14:textId="77777777" w:rsidR="00460245" w:rsidRPr="009D4C65" w:rsidRDefault="00460245" w:rsidP="00460245">
            <w:pPr>
              <w:rPr>
                <w:rFonts w:ascii="Times New Roman" w:hAnsi="Times New Roman" w:cs="Times New Roman"/>
                <w:b w:val="0"/>
                <w:sz w:val="24"/>
                <w:szCs w:val="24"/>
              </w:rPr>
            </w:pPr>
            <w:r w:rsidRPr="009D4C65">
              <w:rPr>
                <w:rFonts w:ascii="Times New Roman" w:hAnsi="Times New Roman" w:cs="Times New Roman"/>
                <w:b w:val="0"/>
                <w:sz w:val="24"/>
                <w:szCs w:val="24"/>
              </w:rPr>
              <w:t>4-5</w:t>
            </w:r>
          </w:p>
        </w:tc>
        <w:tc>
          <w:tcPr>
            <w:tcW w:w="0" w:type="dxa"/>
          </w:tcPr>
          <w:p w14:paraId="1047E307" w14:textId="205F66C2" w:rsidR="00460245" w:rsidRPr="009D4C65" w:rsidRDefault="00460245" w:rsidP="00460245">
            <w:pPr>
              <w:pStyle w:val="ListParagraph"/>
              <w:numPr>
                <w:ilvl w:val="0"/>
                <w:numId w:val="8"/>
              </w:numPr>
              <w:ind w:left="3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 xml:space="preserve">Expansion of language use across all four domains through activities involving interactive experiences with a variety of texts </w:t>
            </w:r>
          </w:p>
          <w:p w14:paraId="2BE44631" w14:textId="77777777" w:rsidR="00E334B7" w:rsidRPr="009D4C65" w:rsidRDefault="00460245" w:rsidP="00460245">
            <w:pPr>
              <w:pStyle w:val="ListParagraph"/>
              <w:numPr>
                <w:ilvl w:val="0"/>
                <w:numId w:val="8"/>
              </w:numPr>
              <w:ind w:left="3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Increased attention to developing student’s awareness of the language</w:t>
            </w:r>
            <w:r w:rsidR="00EE788C" w:rsidRPr="009D4C65">
              <w:rPr>
                <w:rFonts w:ascii="Times New Roman" w:hAnsi="Times New Roman" w:cs="Times New Roman"/>
                <w:sz w:val="24"/>
                <w:szCs w:val="24"/>
              </w:rPr>
              <w:t xml:space="preserve"> </w:t>
            </w:r>
          </w:p>
          <w:p w14:paraId="30DD3B84" w14:textId="389506D1" w:rsidR="00460245" w:rsidRPr="009D4C65" w:rsidRDefault="00EE788C" w:rsidP="00E334B7">
            <w:pPr>
              <w:pStyle w:val="ListParagraph"/>
              <w:ind w:left="3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lastRenderedPageBreak/>
              <w:t>(p</w:t>
            </w:r>
            <w:r w:rsidR="00EE56E1">
              <w:rPr>
                <w:rFonts w:ascii="Times New Roman" w:hAnsi="Times New Roman" w:cs="Times New Roman"/>
                <w:sz w:val="24"/>
                <w:szCs w:val="24"/>
              </w:rPr>
              <w:t>p</w:t>
            </w:r>
            <w:r w:rsidRPr="009D4C65">
              <w:rPr>
                <w:rFonts w:ascii="Times New Roman" w:hAnsi="Times New Roman" w:cs="Times New Roman"/>
                <w:sz w:val="24"/>
                <w:szCs w:val="24"/>
              </w:rPr>
              <w:t>.</w:t>
            </w:r>
            <w:r w:rsidR="00EE56E1">
              <w:rPr>
                <w:rFonts w:ascii="Times New Roman" w:hAnsi="Times New Roman" w:cs="Times New Roman"/>
                <w:sz w:val="24"/>
                <w:szCs w:val="24"/>
              </w:rPr>
              <w:t xml:space="preserve"> </w:t>
            </w:r>
            <w:r w:rsidRPr="009D4C65">
              <w:rPr>
                <w:rFonts w:ascii="Times New Roman" w:hAnsi="Times New Roman" w:cs="Times New Roman"/>
                <w:sz w:val="24"/>
                <w:szCs w:val="24"/>
              </w:rPr>
              <w:t>391-502)</w:t>
            </w:r>
          </w:p>
        </w:tc>
      </w:tr>
      <w:tr w:rsidR="00460245" w:rsidRPr="009D4C65" w14:paraId="30ED3F19" w14:textId="77777777" w:rsidTr="00A945C6">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35F423E" w14:textId="77777777" w:rsidR="00460245" w:rsidRPr="009D4C65" w:rsidRDefault="00460245" w:rsidP="00460245">
            <w:pPr>
              <w:rPr>
                <w:rFonts w:ascii="Times New Roman" w:hAnsi="Times New Roman" w:cs="Times New Roman"/>
                <w:b w:val="0"/>
                <w:sz w:val="24"/>
                <w:szCs w:val="24"/>
              </w:rPr>
            </w:pPr>
            <w:r w:rsidRPr="009D4C65">
              <w:rPr>
                <w:rFonts w:ascii="Times New Roman" w:hAnsi="Times New Roman" w:cs="Times New Roman"/>
                <w:b w:val="0"/>
                <w:sz w:val="24"/>
                <w:szCs w:val="24"/>
              </w:rPr>
              <w:lastRenderedPageBreak/>
              <w:t>6-12</w:t>
            </w:r>
          </w:p>
        </w:tc>
        <w:tc>
          <w:tcPr>
            <w:tcW w:w="0" w:type="dxa"/>
            <w:tcBorders>
              <w:bottom w:val="single" w:sz="4" w:space="0" w:color="auto"/>
            </w:tcBorders>
          </w:tcPr>
          <w:p w14:paraId="787D02DC" w14:textId="77777777" w:rsidR="00460245" w:rsidRPr="009D4C65" w:rsidRDefault="00460245" w:rsidP="00460245">
            <w:pPr>
              <w:pStyle w:val="ListParagraph"/>
              <w:numPr>
                <w:ilvl w:val="0"/>
                <w:numId w:val="9"/>
              </w:numPr>
              <w:ind w:left="3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Focus on developing academic English, content-area knowledge, and student’s awareness of the language</w:t>
            </w:r>
          </w:p>
          <w:p w14:paraId="6EE3B6EB" w14:textId="0D276CC9" w:rsidR="00460245" w:rsidRPr="009D4C65" w:rsidRDefault="00460245" w:rsidP="00E334B7">
            <w:pPr>
              <w:pStyle w:val="ListParagraph"/>
              <w:keepNext/>
              <w:numPr>
                <w:ilvl w:val="0"/>
                <w:numId w:val="9"/>
              </w:numPr>
              <w:ind w:left="3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4C65">
              <w:rPr>
                <w:rFonts w:ascii="Times New Roman" w:hAnsi="Times New Roman" w:cs="Times New Roman"/>
                <w:sz w:val="24"/>
                <w:szCs w:val="24"/>
              </w:rPr>
              <w:t>Emphasis on the need for scaffolding and differentiation due to varying proficiency levels</w:t>
            </w:r>
            <w:r w:rsidR="00EE788C" w:rsidRPr="009D4C65">
              <w:rPr>
                <w:rFonts w:ascii="Times New Roman" w:hAnsi="Times New Roman" w:cs="Times New Roman"/>
                <w:sz w:val="24"/>
                <w:szCs w:val="24"/>
              </w:rPr>
              <w:t xml:space="preserve"> (</w:t>
            </w:r>
            <w:r w:rsidR="00EE56E1">
              <w:rPr>
                <w:rFonts w:ascii="Times New Roman" w:hAnsi="Times New Roman" w:cs="Times New Roman"/>
                <w:sz w:val="24"/>
                <w:szCs w:val="24"/>
              </w:rPr>
              <w:t>p</w:t>
            </w:r>
            <w:r w:rsidR="00EE788C" w:rsidRPr="009D4C65">
              <w:rPr>
                <w:rFonts w:ascii="Times New Roman" w:hAnsi="Times New Roman" w:cs="Times New Roman"/>
                <w:sz w:val="24"/>
                <w:szCs w:val="24"/>
              </w:rPr>
              <w:t>p.</w:t>
            </w:r>
            <w:r w:rsidR="00EE56E1">
              <w:rPr>
                <w:rFonts w:ascii="Times New Roman" w:hAnsi="Times New Roman" w:cs="Times New Roman"/>
                <w:sz w:val="24"/>
                <w:szCs w:val="24"/>
              </w:rPr>
              <w:t xml:space="preserve"> </w:t>
            </w:r>
            <w:r w:rsidR="00CE427D" w:rsidRPr="009D4C65">
              <w:rPr>
                <w:rFonts w:ascii="Times New Roman" w:hAnsi="Times New Roman" w:cs="Times New Roman"/>
                <w:sz w:val="24"/>
                <w:szCs w:val="24"/>
              </w:rPr>
              <w:t>5</w:t>
            </w:r>
            <w:r w:rsidR="00EE788C" w:rsidRPr="009D4C65">
              <w:rPr>
                <w:rFonts w:ascii="Times New Roman" w:hAnsi="Times New Roman" w:cs="Times New Roman"/>
                <w:sz w:val="24"/>
                <w:szCs w:val="24"/>
              </w:rPr>
              <w:t>03-817)</w:t>
            </w:r>
          </w:p>
        </w:tc>
      </w:tr>
    </w:tbl>
    <w:p w14:paraId="733BFDEA" w14:textId="77777777" w:rsidR="001E0124" w:rsidRPr="009D4C65" w:rsidRDefault="001E0124" w:rsidP="001E0124">
      <w:pPr>
        <w:rPr>
          <w:rFonts w:ascii="Times New Roman" w:hAnsi="Times New Roman" w:cs="Times New Roman"/>
          <w:sz w:val="24"/>
          <w:szCs w:val="24"/>
        </w:rPr>
      </w:pPr>
    </w:p>
    <w:p w14:paraId="75860CF6" w14:textId="77777777" w:rsidR="00460245" w:rsidRPr="009D4C65" w:rsidRDefault="00460245" w:rsidP="00460245">
      <w:pPr>
        <w:ind w:firstLine="720"/>
        <w:rPr>
          <w:rFonts w:ascii="Times New Roman" w:hAnsi="Times New Roman" w:cs="Times New Roman"/>
          <w:sz w:val="24"/>
          <w:szCs w:val="24"/>
        </w:rPr>
      </w:pPr>
      <w:r w:rsidRPr="009D4C65">
        <w:rPr>
          <w:rFonts w:ascii="Times New Roman" w:hAnsi="Times New Roman" w:cs="Times New Roman"/>
          <w:sz w:val="24"/>
          <w:szCs w:val="24"/>
        </w:rPr>
        <w:t>In the California framework, formative, summative and standardized assessment for English learners is discussed at length, and rubrics, forms for taking observation notes in the classroom, and example assessments for progress monitoring are provided. Another chapter of the framework focuses on ensuring equitable access for ELs and native English speakers from a number of special populations, including speakers of African American English and Chicano/Chicana English, students who are Deaf or hard of hearing, students living in poverty, migrants, LGBTQ students, students with disabilities, and advanced learners. In addition, a comprehensive guide for selecting appropriate instructional materials is included to support schools and districts in determining how to best serve students at a variety of proficiency and grade levels. The final pages of the document contain links to a number of external resources related to English learner education, universal design, and state instructional supports and courses.</w:t>
      </w:r>
    </w:p>
    <w:p w14:paraId="32AC2C88" w14:textId="77777777" w:rsidR="00460245" w:rsidRPr="009D4C65" w:rsidRDefault="00460245" w:rsidP="00460245">
      <w:pPr>
        <w:pStyle w:val="Heading2"/>
      </w:pPr>
      <w:bookmarkStart w:id="18" w:name="_Ref34743745"/>
      <w:bookmarkStart w:id="19" w:name="_Toc40105809"/>
      <w:r w:rsidRPr="009D4C65">
        <w:t>ELD/ELP Standards</w:t>
      </w:r>
      <w:bookmarkEnd w:id="18"/>
      <w:bookmarkEnd w:id="19"/>
    </w:p>
    <w:p w14:paraId="12353E4B" w14:textId="61080350" w:rsidR="00460245" w:rsidRPr="009D4C65" w:rsidRDefault="00460245" w:rsidP="00460245">
      <w:pPr>
        <w:rPr>
          <w:rFonts w:ascii="Times New Roman" w:hAnsi="Times New Roman" w:cs="Times New Roman"/>
          <w:sz w:val="24"/>
          <w:szCs w:val="24"/>
        </w:rPr>
      </w:pPr>
      <w:r w:rsidRPr="009D4C65">
        <w:tab/>
      </w:r>
      <w:r w:rsidRPr="009D4C65">
        <w:rPr>
          <w:rFonts w:ascii="Times New Roman" w:hAnsi="Times New Roman" w:cs="Times New Roman"/>
          <w:sz w:val="24"/>
          <w:szCs w:val="24"/>
        </w:rPr>
        <w:t xml:space="preserve">Of the ten states analyzed, five states (FL, IL, MI, MN, and NM) use the WIDA standards, two states (OR and WA) use the ELPA21 standards, and three states (CA, NY, and TX) use independent, state-designed standards to guide the language development of English learners. While the five WIDA ELD standards focus on social and instructional language and the language of language arts, mathematics, science, and social studies, the ten ELPA21 ELP standards are more broadly structured as shown in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_Ref35412139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r w:rsidR="00BE7E2E" w:rsidRPr="009D4C65">
        <w:rPr>
          <w:rFonts w:ascii="Times New Roman" w:hAnsi="Times New Roman" w:cs="Times New Roman"/>
          <w:sz w:val="24"/>
          <w:szCs w:val="24"/>
        </w:rPr>
        <w:t xml:space="preserve">Figure </w:t>
      </w:r>
      <w:r w:rsidR="00BE7E2E">
        <w:rPr>
          <w:rFonts w:ascii="Times New Roman" w:hAnsi="Times New Roman" w:cs="Times New Roman"/>
          <w:noProof/>
          <w:sz w:val="24"/>
          <w:szCs w:val="24"/>
        </w:rPr>
        <w:t>3</w:t>
      </w:r>
      <w:r w:rsidRPr="009D4C65">
        <w:rPr>
          <w:rFonts w:ascii="Times New Roman" w:hAnsi="Times New Roman" w:cs="Times New Roman"/>
          <w:sz w:val="24"/>
          <w:szCs w:val="24"/>
        </w:rPr>
        <w:fldChar w:fldCharType="end"/>
      </w:r>
      <w:sdt>
        <w:sdtPr>
          <w:rPr>
            <w:rFonts w:ascii="Times New Roman" w:hAnsi="Times New Roman" w:cs="Times New Roman"/>
            <w:sz w:val="24"/>
            <w:szCs w:val="24"/>
          </w:rPr>
          <w:id w:val="-1653828955"/>
          <w:citation/>
        </w:sdtPr>
        <w:sdtEndPr/>
        <w:sdtContent>
          <w:r w:rsidR="00A945C6" w:rsidRPr="009D4C65">
            <w:rPr>
              <w:rFonts w:ascii="Times New Roman" w:hAnsi="Times New Roman" w:cs="Times New Roman"/>
              <w:sz w:val="24"/>
              <w:szCs w:val="24"/>
            </w:rPr>
            <w:fldChar w:fldCharType="begin"/>
          </w:r>
          <w:r w:rsidR="00A945C6" w:rsidRPr="009D4C65">
            <w:rPr>
              <w:rFonts w:ascii="Times New Roman" w:hAnsi="Times New Roman" w:cs="Times New Roman"/>
              <w:sz w:val="24"/>
              <w:szCs w:val="24"/>
            </w:rPr>
            <w:instrText xml:space="preserve"> CITATION Cou14 \l 1033 </w:instrText>
          </w:r>
          <w:r w:rsidR="00A945C6" w:rsidRPr="009D4C65">
            <w:rPr>
              <w:rFonts w:ascii="Times New Roman" w:hAnsi="Times New Roman" w:cs="Times New Roman"/>
              <w:sz w:val="24"/>
              <w:szCs w:val="24"/>
            </w:rPr>
            <w:fldChar w:fldCharType="separate"/>
          </w:r>
          <w:r w:rsidR="00A247F5">
            <w:rPr>
              <w:rFonts w:ascii="Times New Roman" w:hAnsi="Times New Roman" w:cs="Times New Roman"/>
              <w:noProof/>
              <w:sz w:val="24"/>
              <w:szCs w:val="24"/>
            </w:rPr>
            <w:t xml:space="preserve"> </w:t>
          </w:r>
          <w:r w:rsidR="00A247F5" w:rsidRPr="00A247F5">
            <w:rPr>
              <w:rFonts w:ascii="Times New Roman" w:hAnsi="Times New Roman" w:cs="Times New Roman"/>
              <w:noProof/>
              <w:sz w:val="24"/>
              <w:szCs w:val="24"/>
            </w:rPr>
            <w:t>(Council of Chief State School Officers, 2014)</w:t>
          </w:r>
          <w:r w:rsidR="00A945C6" w:rsidRPr="009D4C65">
            <w:rPr>
              <w:rFonts w:ascii="Times New Roman" w:hAnsi="Times New Roman" w:cs="Times New Roman"/>
              <w:sz w:val="24"/>
              <w:szCs w:val="24"/>
            </w:rPr>
            <w:fldChar w:fldCharType="end"/>
          </w:r>
        </w:sdtContent>
      </w:sdt>
      <w:r w:rsidR="00A945C6" w:rsidRPr="009D4C65">
        <w:rPr>
          <w:rFonts w:ascii="Times New Roman" w:hAnsi="Times New Roman" w:cs="Times New Roman"/>
          <w:sz w:val="24"/>
          <w:szCs w:val="24"/>
        </w:rPr>
        <w:t>.</w:t>
      </w:r>
      <w:r w:rsidRPr="009D4C65">
        <w:rPr>
          <w:rFonts w:ascii="Times New Roman" w:hAnsi="Times New Roman" w:cs="Times New Roman"/>
          <w:sz w:val="24"/>
          <w:szCs w:val="24"/>
        </w:rPr>
        <w:t xml:space="preserve"> Both sets of standards are broken down into grade clusters (outlined in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_Ref35944831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r w:rsidR="00BE7E2E" w:rsidRPr="009D4C65">
        <w:rPr>
          <w:rFonts w:ascii="Times New Roman" w:hAnsi="Times New Roman" w:cs="Times New Roman"/>
          <w:sz w:val="24"/>
          <w:szCs w:val="24"/>
        </w:rPr>
        <w:t xml:space="preserve">Table </w:t>
      </w:r>
      <w:r w:rsidR="00BE7E2E">
        <w:rPr>
          <w:rFonts w:ascii="Times New Roman" w:hAnsi="Times New Roman" w:cs="Times New Roman"/>
          <w:noProof/>
          <w:sz w:val="24"/>
          <w:szCs w:val="24"/>
        </w:rPr>
        <w:t>3</w:t>
      </w:r>
      <w:r w:rsidRPr="009D4C65">
        <w:rPr>
          <w:rFonts w:ascii="Times New Roman" w:hAnsi="Times New Roman" w:cs="Times New Roman"/>
          <w:sz w:val="24"/>
          <w:szCs w:val="24"/>
        </w:rPr>
        <w:fldChar w:fldCharType="end"/>
      </w:r>
      <w:r w:rsidRPr="009D4C65">
        <w:rPr>
          <w:rFonts w:ascii="Times New Roman" w:hAnsi="Times New Roman" w:cs="Times New Roman"/>
          <w:sz w:val="24"/>
          <w:szCs w:val="24"/>
        </w:rPr>
        <w:t>) and the number of proficiency levels is comparable, with WIDA defining six levels and ELPA21 using five levels to describe students’ language use.</w:t>
      </w:r>
      <w:r w:rsidR="003154B2" w:rsidRPr="009D4C65">
        <w:rPr>
          <w:rFonts w:ascii="Times New Roman" w:hAnsi="Times New Roman" w:cs="Times New Roman"/>
          <w:sz w:val="24"/>
          <w:szCs w:val="24"/>
        </w:rPr>
        <w:t xml:space="preserve"> </w:t>
      </w:r>
    </w:p>
    <w:p w14:paraId="1FA37167" w14:textId="77777777" w:rsidR="00460245" w:rsidRPr="009D4C65" w:rsidRDefault="00460245" w:rsidP="00460245">
      <w:pPr>
        <w:rPr>
          <w:rFonts w:ascii="Times New Roman" w:hAnsi="Times New Roman" w:cs="Times New Roman"/>
          <w:sz w:val="24"/>
          <w:szCs w:val="24"/>
        </w:rPr>
      </w:pPr>
    </w:p>
    <w:p w14:paraId="5C42520F" w14:textId="77777777" w:rsidR="00460245" w:rsidRPr="009D4C65" w:rsidRDefault="00460245" w:rsidP="00460245">
      <w:pPr>
        <w:keepNext/>
        <w:jc w:val="center"/>
      </w:pPr>
      <w:r w:rsidRPr="009D4C65">
        <w:rPr>
          <w:noProof/>
        </w:rPr>
        <w:lastRenderedPageBreak/>
        <w:drawing>
          <wp:inline distT="0" distB="0" distL="0" distR="0" wp14:anchorId="30A08627" wp14:editId="1A02988D">
            <wp:extent cx="3200161" cy="2622688"/>
            <wp:effectExtent l="0" t="0" r="635" b="6350"/>
            <wp:docPr id="1" name="Picture 1" descr="Table of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standards"/>
                    <pic:cNvPicPr/>
                  </pic:nvPicPr>
                  <pic:blipFill>
                    <a:blip r:embed="rId15"/>
                    <a:stretch>
                      <a:fillRect/>
                    </a:stretch>
                  </pic:blipFill>
                  <pic:spPr>
                    <a:xfrm>
                      <a:off x="0" y="0"/>
                      <a:ext cx="3230774" cy="2647777"/>
                    </a:xfrm>
                    <a:prstGeom prst="rect">
                      <a:avLst/>
                    </a:prstGeom>
                  </pic:spPr>
                </pic:pic>
              </a:graphicData>
            </a:graphic>
          </wp:inline>
        </w:drawing>
      </w:r>
    </w:p>
    <w:p w14:paraId="7752FAE3" w14:textId="52414D37" w:rsidR="00460245" w:rsidRPr="009D4C65" w:rsidRDefault="00460245" w:rsidP="00460245">
      <w:pPr>
        <w:pStyle w:val="Caption"/>
        <w:rPr>
          <w:rFonts w:ascii="Times New Roman" w:hAnsi="Times New Roman" w:cs="Times New Roman"/>
          <w:sz w:val="36"/>
          <w:szCs w:val="36"/>
        </w:rPr>
      </w:pPr>
      <w:bookmarkStart w:id="20" w:name="_Ref35412139"/>
      <w:r w:rsidRPr="009D4C65">
        <w:rPr>
          <w:rFonts w:ascii="Times New Roman" w:hAnsi="Times New Roman" w:cs="Times New Roman"/>
          <w:sz w:val="24"/>
          <w:szCs w:val="24"/>
        </w:rPr>
        <w:t xml:space="preserve">Figure </w:t>
      </w:r>
      <w:r w:rsidR="00886B14" w:rsidRPr="009D4C65">
        <w:rPr>
          <w:rFonts w:ascii="Times New Roman" w:hAnsi="Times New Roman" w:cs="Times New Roman"/>
          <w:sz w:val="24"/>
          <w:szCs w:val="24"/>
        </w:rPr>
        <w:fldChar w:fldCharType="begin"/>
      </w:r>
      <w:r w:rsidR="00886B14" w:rsidRPr="009D4C65">
        <w:rPr>
          <w:rFonts w:ascii="Times New Roman" w:hAnsi="Times New Roman" w:cs="Times New Roman"/>
          <w:sz w:val="24"/>
          <w:szCs w:val="24"/>
        </w:rPr>
        <w:instrText xml:space="preserve"> SEQ Figure \* ARABIC </w:instrText>
      </w:r>
      <w:r w:rsidR="00886B14" w:rsidRPr="009D4C65">
        <w:rPr>
          <w:rFonts w:ascii="Times New Roman" w:hAnsi="Times New Roman" w:cs="Times New Roman"/>
          <w:sz w:val="24"/>
          <w:szCs w:val="24"/>
        </w:rPr>
        <w:fldChar w:fldCharType="separate"/>
      </w:r>
      <w:r w:rsidR="00BE7E2E">
        <w:rPr>
          <w:rFonts w:ascii="Times New Roman" w:hAnsi="Times New Roman" w:cs="Times New Roman"/>
          <w:noProof/>
          <w:sz w:val="24"/>
          <w:szCs w:val="24"/>
        </w:rPr>
        <w:t>3</w:t>
      </w:r>
      <w:r w:rsidR="00886B14" w:rsidRPr="009D4C65">
        <w:rPr>
          <w:rFonts w:ascii="Times New Roman" w:hAnsi="Times New Roman" w:cs="Times New Roman"/>
          <w:noProof/>
          <w:sz w:val="24"/>
          <w:szCs w:val="24"/>
        </w:rPr>
        <w:fldChar w:fldCharType="end"/>
      </w:r>
      <w:bookmarkEnd w:id="20"/>
      <w:r w:rsidRPr="009D4C65">
        <w:rPr>
          <w:rFonts w:ascii="Times New Roman" w:hAnsi="Times New Roman" w:cs="Times New Roman"/>
          <w:sz w:val="24"/>
          <w:szCs w:val="24"/>
        </w:rPr>
        <w:t>. ELPA21 ELP Standards</w:t>
      </w:r>
      <w:r w:rsidR="001E0DBF" w:rsidRPr="009D4C65">
        <w:rPr>
          <w:rFonts w:ascii="Times New Roman" w:hAnsi="Times New Roman" w:cs="Times New Roman"/>
          <w:sz w:val="24"/>
          <w:szCs w:val="24"/>
        </w:rPr>
        <w:t xml:space="preserve"> (p.</w:t>
      </w:r>
      <w:r w:rsidR="00EE56E1">
        <w:rPr>
          <w:rFonts w:ascii="Times New Roman" w:hAnsi="Times New Roman" w:cs="Times New Roman"/>
          <w:sz w:val="24"/>
          <w:szCs w:val="24"/>
        </w:rPr>
        <w:t xml:space="preserve"> </w:t>
      </w:r>
      <w:r w:rsidR="001E0DBF" w:rsidRPr="009D4C65">
        <w:rPr>
          <w:rFonts w:ascii="Times New Roman" w:hAnsi="Times New Roman" w:cs="Times New Roman"/>
          <w:sz w:val="24"/>
          <w:szCs w:val="24"/>
        </w:rPr>
        <w:t>4)</w:t>
      </w:r>
    </w:p>
    <w:p w14:paraId="456FD6D1" w14:textId="77777777" w:rsidR="00460245" w:rsidRPr="009D4C65" w:rsidRDefault="00460245" w:rsidP="00460245">
      <w:pPr>
        <w:ind w:firstLine="720"/>
        <w:rPr>
          <w:rFonts w:ascii="Times New Roman" w:hAnsi="Times New Roman" w:cs="Times New Roman"/>
          <w:sz w:val="24"/>
          <w:szCs w:val="24"/>
        </w:rPr>
      </w:pPr>
      <w:r w:rsidRPr="009D4C65">
        <w:rPr>
          <w:rFonts w:ascii="Times New Roman" w:hAnsi="Times New Roman" w:cs="Times New Roman"/>
          <w:sz w:val="24"/>
          <w:szCs w:val="24"/>
        </w:rPr>
        <w:t xml:space="preserve">Like standards used by larger consortiums of states, independent state standards vary in content and structure. The 2012 California English Language Development Standards were developed in response to legislation requiring an updated and revised version of the standards to ensure alignment with the state’s English Language Arts standards. According to the standards document, the update process was completed in one year and involved a number of focus groups, review panels, and feedback from educators and community members. The standards are broken down into three parts and six sub-groups, and each sub-group has a set of “critical principles” or standards. The standards focus on meaningful interaction through the three communicative modes, understanding and using a variety of grammatical structures, and developing foundational literacy skills. </w:t>
      </w:r>
    </w:p>
    <w:p w14:paraId="6E90EF9B" w14:textId="77777777" w:rsidR="00460245" w:rsidRPr="009D4C65" w:rsidRDefault="00460245" w:rsidP="00460245">
      <w:pPr>
        <w:ind w:firstLine="720"/>
        <w:rPr>
          <w:rFonts w:ascii="Times New Roman" w:hAnsi="Times New Roman" w:cs="Times New Roman"/>
          <w:sz w:val="24"/>
          <w:szCs w:val="24"/>
        </w:rPr>
      </w:pPr>
      <w:r w:rsidRPr="009D4C65">
        <w:rPr>
          <w:rFonts w:ascii="Times New Roman" w:hAnsi="Times New Roman" w:cs="Times New Roman"/>
          <w:sz w:val="24"/>
          <w:szCs w:val="24"/>
        </w:rPr>
        <w:t xml:space="preserve">Developed with alignment to the CCSS, the 2014 New York Bilingual Common Core Progressions are the result of a three-year initiative to create new ESL and Native Language Arts standards with a connection to state content standards. The standards development process involved a steering committee, a writing team, and a national advisory group. The Progressions are broken down into two sections: Home Language Arts Progressions and New Language Arts Progressions (formerly known as the ESL Learning Standards). Each standard contains an academic demand, a linguistic demand, and examples of content-specific activities for targeted instruction in English or a partner language. </w:t>
      </w:r>
    </w:p>
    <w:p w14:paraId="49450BCA" w14:textId="77777777" w:rsidR="00460245" w:rsidRPr="009D4C65" w:rsidRDefault="00460245" w:rsidP="00460245">
      <w:pPr>
        <w:ind w:firstLine="720"/>
        <w:rPr>
          <w:rFonts w:ascii="Times New Roman" w:hAnsi="Times New Roman" w:cs="Times New Roman"/>
          <w:sz w:val="24"/>
          <w:szCs w:val="24"/>
        </w:rPr>
      </w:pPr>
      <w:r w:rsidRPr="009D4C65">
        <w:rPr>
          <w:rFonts w:ascii="Times New Roman" w:hAnsi="Times New Roman" w:cs="Times New Roman"/>
          <w:sz w:val="24"/>
          <w:szCs w:val="24"/>
        </w:rPr>
        <w:t>The 2007 Texas English Language Proficiency Standards, on the other hand, provide broad, non-grade-specific guidance on what ELs should be able to do within the domains of listening, speaking, reading, and writing. The standards development process is not described on the Texas Education Agency’s website, and although there is an overall statement regarding the need for standards implementation across disciplines, the standards do not explicitly define any connections between the ELP standards and state content standards.</w:t>
      </w:r>
    </w:p>
    <w:p w14:paraId="78E20F3C" w14:textId="02E51CD2" w:rsidR="00460245" w:rsidRPr="009D4C65" w:rsidRDefault="00460245" w:rsidP="00460245">
      <w:pPr>
        <w:ind w:firstLine="720"/>
        <w:rPr>
          <w:rFonts w:ascii="Times New Roman" w:hAnsi="Times New Roman" w:cs="Times New Roman"/>
          <w:sz w:val="24"/>
          <w:szCs w:val="24"/>
        </w:rPr>
      </w:pPr>
      <w:r w:rsidRPr="009D4C65">
        <w:rPr>
          <w:rFonts w:ascii="Times New Roman" w:hAnsi="Times New Roman" w:cs="Times New Roman"/>
          <w:sz w:val="24"/>
          <w:szCs w:val="24"/>
        </w:rPr>
        <w:lastRenderedPageBreak/>
        <w:t xml:space="preserve"> </w:t>
      </w:r>
      <w:r w:rsidRPr="009D4C65">
        <w:rPr>
          <w:rFonts w:ascii="Times New Roman" w:hAnsi="Times New Roman" w:cs="Times New Roman"/>
          <w:sz w:val="24"/>
          <w:szCs w:val="24"/>
        </w:rPr>
        <w:fldChar w:fldCharType="begin"/>
      </w:r>
      <w:r w:rsidRPr="009D4C65">
        <w:rPr>
          <w:rFonts w:ascii="Times New Roman" w:hAnsi="Times New Roman" w:cs="Times New Roman"/>
          <w:sz w:val="24"/>
          <w:szCs w:val="24"/>
        </w:rPr>
        <w:instrText xml:space="preserve"> REF _Ref35944831 \h  \* MERGEFORMAT </w:instrText>
      </w:r>
      <w:r w:rsidRPr="009D4C65">
        <w:rPr>
          <w:rFonts w:ascii="Times New Roman" w:hAnsi="Times New Roman" w:cs="Times New Roman"/>
          <w:sz w:val="24"/>
          <w:szCs w:val="24"/>
        </w:rPr>
      </w:r>
      <w:r w:rsidRPr="009D4C65">
        <w:rPr>
          <w:rFonts w:ascii="Times New Roman" w:hAnsi="Times New Roman" w:cs="Times New Roman"/>
          <w:sz w:val="24"/>
          <w:szCs w:val="24"/>
        </w:rPr>
        <w:fldChar w:fldCharType="separate"/>
      </w:r>
      <w:r w:rsidR="00BE7E2E" w:rsidRPr="009D4C65">
        <w:rPr>
          <w:rFonts w:ascii="Times New Roman" w:hAnsi="Times New Roman" w:cs="Times New Roman"/>
          <w:sz w:val="24"/>
          <w:szCs w:val="24"/>
        </w:rPr>
        <w:t xml:space="preserve">Table </w:t>
      </w:r>
      <w:r w:rsidR="00BE7E2E">
        <w:rPr>
          <w:rFonts w:ascii="Times New Roman" w:hAnsi="Times New Roman" w:cs="Times New Roman"/>
          <w:noProof/>
          <w:sz w:val="24"/>
          <w:szCs w:val="24"/>
        </w:rPr>
        <w:t>3</w:t>
      </w:r>
      <w:r w:rsidRPr="009D4C65">
        <w:rPr>
          <w:rFonts w:ascii="Times New Roman" w:hAnsi="Times New Roman" w:cs="Times New Roman"/>
          <w:sz w:val="24"/>
          <w:szCs w:val="24"/>
        </w:rPr>
        <w:fldChar w:fldCharType="end"/>
      </w:r>
      <w:r w:rsidRPr="009D4C65">
        <w:rPr>
          <w:rFonts w:ascii="Times New Roman" w:hAnsi="Times New Roman" w:cs="Times New Roman"/>
          <w:sz w:val="24"/>
          <w:szCs w:val="24"/>
        </w:rPr>
        <w:t xml:space="preserve"> provides an overview of the number of standards, proficiency levels and grade-level clusters in each set of standards referenced in this section.</w:t>
      </w:r>
    </w:p>
    <w:p w14:paraId="136F5C3F" w14:textId="56931E87" w:rsidR="00460245" w:rsidRPr="00EB09AC" w:rsidRDefault="00460245" w:rsidP="00460245">
      <w:pPr>
        <w:pStyle w:val="Caption"/>
        <w:keepNext/>
        <w:rPr>
          <w:rFonts w:ascii="Times New Roman" w:hAnsi="Times New Roman" w:cs="Times New Roman"/>
          <w:sz w:val="24"/>
          <w:szCs w:val="24"/>
        </w:rPr>
      </w:pPr>
      <w:bookmarkStart w:id="21" w:name="_Ref35944831"/>
      <w:r w:rsidRPr="009D4C65">
        <w:rPr>
          <w:rFonts w:ascii="Times New Roman" w:hAnsi="Times New Roman" w:cs="Times New Roman"/>
          <w:sz w:val="24"/>
          <w:szCs w:val="24"/>
        </w:rPr>
        <w:t xml:space="preserve">Table </w:t>
      </w:r>
      <w:r w:rsidR="00886B14" w:rsidRPr="009D4C65">
        <w:rPr>
          <w:rFonts w:ascii="Times New Roman" w:hAnsi="Times New Roman" w:cs="Times New Roman"/>
          <w:sz w:val="24"/>
          <w:szCs w:val="24"/>
        </w:rPr>
        <w:fldChar w:fldCharType="begin"/>
      </w:r>
      <w:r w:rsidR="00886B14" w:rsidRPr="009D4C65">
        <w:rPr>
          <w:rFonts w:ascii="Times New Roman" w:hAnsi="Times New Roman" w:cs="Times New Roman"/>
          <w:sz w:val="24"/>
          <w:szCs w:val="24"/>
        </w:rPr>
        <w:instrText xml:space="preserve"> SEQ Table \* ARABIC </w:instrText>
      </w:r>
      <w:r w:rsidR="00886B14" w:rsidRPr="009D4C65">
        <w:rPr>
          <w:rFonts w:ascii="Times New Roman" w:hAnsi="Times New Roman" w:cs="Times New Roman"/>
          <w:sz w:val="24"/>
          <w:szCs w:val="24"/>
        </w:rPr>
        <w:fldChar w:fldCharType="separate"/>
      </w:r>
      <w:r w:rsidR="00BE7E2E">
        <w:rPr>
          <w:rFonts w:ascii="Times New Roman" w:hAnsi="Times New Roman" w:cs="Times New Roman"/>
          <w:noProof/>
          <w:sz w:val="24"/>
          <w:szCs w:val="24"/>
        </w:rPr>
        <w:t>3</w:t>
      </w:r>
      <w:r w:rsidR="00886B14" w:rsidRPr="009D4C65">
        <w:rPr>
          <w:rFonts w:ascii="Times New Roman" w:hAnsi="Times New Roman" w:cs="Times New Roman"/>
          <w:noProof/>
          <w:sz w:val="24"/>
          <w:szCs w:val="24"/>
        </w:rPr>
        <w:fldChar w:fldCharType="end"/>
      </w:r>
      <w:bookmarkEnd w:id="21"/>
      <w:r w:rsidRPr="009D4C65">
        <w:rPr>
          <w:rFonts w:ascii="Times New Roman" w:hAnsi="Times New Roman" w:cs="Times New Roman"/>
          <w:sz w:val="24"/>
          <w:szCs w:val="24"/>
        </w:rPr>
        <w:t>. Overview of ELD/ELP standards</w:t>
      </w:r>
    </w:p>
    <w:tbl>
      <w:tblPr>
        <w:tblStyle w:val="PlainTable31"/>
        <w:tblW w:w="0" w:type="auto"/>
        <w:tblLook w:val="04A0" w:firstRow="1" w:lastRow="0" w:firstColumn="1" w:lastColumn="0" w:noHBand="0" w:noVBand="1"/>
      </w:tblPr>
      <w:tblGrid>
        <w:gridCol w:w="3145"/>
        <w:gridCol w:w="1530"/>
        <w:gridCol w:w="1530"/>
        <w:gridCol w:w="3145"/>
      </w:tblGrid>
      <w:tr w:rsidR="00460245" w14:paraId="371EDBA9" w14:textId="77777777" w:rsidTr="00751D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5" w:type="dxa"/>
            <w:tcBorders>
              <w:top w:val="single" w:sz="4" w:space="0" w:color="auto"/>
              <w:bottom w:val="single" w:sz="4" w:space="0" w:color="auto"/>
            </w:tcBorders>
          </w:tcPr>
          <w:p w14:paraId="3232A2A5" w14:textId="77777777" w:rsidR="00460245" w:rsidRPr="00A945C6" w:rsidRDefault="00460245" w:rsidP="00460245">
            <w:pPr>
              <w:rPr>
                <w:rFonts w:ascii="Times New Roman" w:hAnsi="Times New Roman" w:cs="Times New Roman"/>
                <w:caps w:val="0"/>
                <w:sz w:val="24"/>
                <w:szCs w:val="24"/>
              </w:rPr>
            </w:pPr>
            <w:r w:rsidRPr="00A945C6">
              <w:rPr>
                <w:rFonts w:ascii="Times New Roman" w:hAnsi="Times New Roman" w:cs="Times New Roman"/>
                <w:caps w:val="0"/>
                <w:sz w:val="24"/>
                <w:szCs w:val="24"/>
              </w:rPr>
              <w:t>Name</w:t>
            </w:r>
          </w:p>
        </w:tc>
        <w:tc>
          <w:tcPr>
            <w:tcW w:w="1530" w:type="dxa"/>
            <w:tcBorders>
              <w:top w:val="single" w:sz="4" w:space="0" w:color="auto"/>
              <w:bottom w:val="single" w:sz="4" w:space="0" w:color="auto"/>
            </w:tcBorders>
          </w:tcPr>
          <w:p w14:paraId="5B9671E6" w14:textId="77777777" w:rsidR="00460245" w:rsidRPr="00A945C6"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4"/>
                <w:szCs w:val="24"/>
              </w:rPr>
            </w:pPr>
            <w:r w:rsidRPr="00A945C6">
              <w:rPr>
                <w:rFonts w:ascii="Times New Roman" w:hAnsi="Times New Roman" w:cs="Times New Roman"/>
                <w:caps w:val="0"/>
                <w:sz w:val="24"/>
                <w:szCs w:val="24"/>
              </w:rPr>
              <w:t>Number of standards</w:t>
            </w:r>
          </w:p>
        </w:tc>
        <w:tc>
          <w:tcPr>
            <w:tcW w:w="1530" w:type="dxa"/>
            <w:tcBorders>
              <w:top w:val="single" w:sz="4" w:space="0" w:color="auto"/>
              <w:bottom w:val="single" w:sz="4" w:space="0" w:color="auto"/>
            </w:tcBorders>
          </w:tcPr>
          <w:p w14:paraId="359C7C37" w14:textId="77777777" w:rsidR="00460245" w:rsidRPr="00A945C6"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4"/>
                <w:szCs w:val="24"/>
              </w:rPr>
            </w:pPr>
            <w:r w:rsidRPr="00A945C6">
              <w:rPr>
                <w:rFonts w:ascii="Times New Roman" w:hAnsi="Times New Roman" w:cs="Times New Roman"/>
                <w:caps w:val="0"/>
                <w:sz w:val="24"/>
                <w:szCs w:val="24"/>
              </w:rPr>
              <w:t>Number of proficiency levels</w:t>
            </w:r>
          </w:p>
        </w:tc>
        <w:tc>
          <w:tcPr>
            <w:tcW w:w="3145" w:type="dxa"/>
            <w:tcBorders>
              <w:top w:val="single" w:sz="4" w:space="0" w:color="auto"/>
              <w:bottom w:val="single" w:sz="4" w:space="0" w:color="auto"/>
            </w:tcBorders>
          </w:tcPr>
          <w:p w14:paraId="4F5626E4" w14:textId="77777777" w:rsidR="00460245" w:rsidRPr="00A945C6"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4"/>
                <w:szCs w:val="24"/>
              </w:rPr>
            </w:pPr>
            <w:r w:rsidRPr="00A945C6">
              <w:rPr>
                <w:rFonts w:ascii="Times New Roman" w:hAnsi="Times New Roman" w:cs="Times New Roman"/>
                <w:caps w:val="0"/>
                <w:sz w:val="24"/>
                <w:szCs w:val="24"/>
              </w:rPr>
              <w:t>Grade levels and grade-level clusters</w:t>
            </w:r>
          </w:p>
        </w:tc>
      </w:tr>
      <w:tr w:rsidR="00460245" w14:paraId="01919D7C"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auto"/>
              <w:right w:val="none" w:sz="0" w:space="0" w:color="auto"/>
            </w:tcBorders>
          </w:tcPr>
          <w:p w14:paraId="35DDAC46" w14:textId="77777777" w:rsidR="00460245" w:rsidRPr="00A945C6" w:rsidRDefault="00460245" w:rsidP="00460245">
            <w:pPr>
              <w:rPr>
                <w:rFonts w:ascii="Times New Roman" w:hAnsi="Times New Roman" w:cs="Times New Roman"/>
                <w:b w:val="0"/>
                <w:bCs w:val="0"/>
                <w:caps w:val="0"/>
                <w:sz w:val="24"/>
                <w:szCs w:val="24"/>
              </w:rPr>
            </w:pPr>
            <w:r w:rsidRPr="00A945C6">
              <w:rPr>
                <w:rFonts w:ascii="Times New Roman" w:hAnsi="Times New Roman" w:cs="Times New Roman"/>
                <w:b w:val="0"/>
                <w:bCs w:val="0"/>
                <w:caps w:val="0"/>
                <w:sz w:val="24"/>
                <w:szCs w:val="24"/>
              </w:rPr>
              <w:t>WIDA ELD Standards</w:t>
            </w:r>
          </w:p>
        </w:tc>
        <w:tc>
          <w:tcPr>
            <w:tcW w:w="1530" w:type="dxa"/>
            <w:tcBorders>
              <w:top w:val="single" w:sz="4" w:space="0" w:color="auto"/>
              <w:left w:val="nil"/>
            </w:tcBorders>
          </w:tcPr>
          <w:p w14:paraId="1426D705"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5</w:t>
            </w:r>
          </w:p>
        </w:tc>
        <w:tc>
          <w:tcPr>
            <w:tcW w:w="1530" w:type="dxa"/>
            <w:tcBorders>
              <w:top w:val="single" w:sz="4" w:space="0" w:color="auto"/>
            </w:tcBorders>
          </w:tcPr>
          <w:p w14:paraId="31138946"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 xml:space="preserve">6 </w:t>
            </w:r>
          </w:p>
        </w:tc>
        <w:tc>
          <w:tcPr>
            <w:tcW w:w="3145" w:type="dxa"/>
            <w:tcBorders>
              <w:top w:val="single" w:sz="4" w:space="0" w:color="auto"/>
            </w:tcBorders>
          </w:tcPr>
          <w:p w14:paraId="55860D95"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 xml:space="preserve">K, 1, 2, 3, 4, 5, 6, 7, 8, </w:t>
            </w:r>
          </w:p>
          <w:p w14:paraId="12C3EE17"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9-10, 11-12</w:t>
            </w:r>
          </w:p>
        </w:tc>
      </w:tr>
      <w:tr w:rsidR="00460245" w14:paraId="60418E47" w14:textId="77777777" w:rsidTr="00751D3D">
        <w:tc>
          <w:tcPr>
            <w:cnfStyle w:val="001000000000" w:firstRow="0" w:lastRow="0" w:firstColumn="1" w:lastColumn="0" w:oddVBand="0" w:evenVBand="0" w:oddHBand="0" w:evenHBand="0" w:firstRowFirstColumn="0" w:firstRowLastColumn="0" w:lastRowFirstColumn="0" w:lastRowLastColumn="0"/>
            <w:tcW w:w="3145" w:type="dxa"/>
            <w:tcBorders>
              <w:right w:val="none" w:sz="0" w:space="0" w:color="auto"/>
            </w:tcBorders>
          </w:tcPr>
          <w:p w14:paraId="4C2AC83B" w14:textId="77777777" w:rsidR="00460245" w:rsidRPr="00A945C6" w:rsidRDefault="00460245" w:rsidP="00460245">
            <w:pPr>
              <w:rPr>
                <w:rFonts w:ascii="Times New Roman" w:hAnsi="Times New Roman" w:cs="Times New Roman"/>
                <w:caps w:val="0"/>
                <w:sz w:val="24"/>
                <w:szCs w:val="24"/>
              </w:rPr>
            </w:pPr>
            <w:r w:rsidRPr="00A945C6">
              <w:rPr>
                <w:rFonts w:ascii="Times New Roman" w:hAnsi="Times New Roman" w:cs="Times New Roman"/>
                <w:b w:val="0"/>
                <w:bCs w:val="0"/>
                <w:caps w:val="0"/>
                <w:sz w:val="24"/>
                <w:szCs w:val="24"/>
              </w:rPr>
              <w:t>ELPA21 ELP Standards</w:t>
            </w:r>
          </w:p>
          <w:p w14:paraId="4A534935" w14:textId="5CAF4D06" w:rsidR="00A945C6" w:rsidRPr="00A945C6" w:rsidRDefault="00A945C6" w:rsidP="00460245">
            <w:pPr>
              <w:rPr>
                <w:rFonts w:ascii="Times New Roman" w:hAnsi="Times New Roman" w:cs="Times New Roman"/>
                <w:b w:val="0"/>
                <w:bCs w:val="0"/>
                <w:caps w:val="0"/>
                <w:sz w:val="24"/>
                <w:szCs w:val="24"/>
              </w:rPr>
            </w:pPr>
          </w:p>
        </w:tc>
        <w:tc>
          <w:tcPr>
            <w:tcW w:w="1530" w:type="dxa"/>
            <w:tcBorders>
              <w:left w:val="nil"/>
            </w:tcBorders>
          </w:tcPr>
          <w:p w14:paraId="782C41B4" w14:textId="77777777" w:rsidR="00460245" w:rsidRPr="004F1619"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10</w:t>
            </w:r>
          </w:p>
        </w:tc>
        <w:tc>
          <w:tcPr>
            <w:tcW w:w="1530" w:type="dxa"/>
          </w:tcPr>
          <w:p w14:paraId="54E19EAF" w14:textId="77777777" w:rsidR="00460245" w:rsidRPr="004F1619"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5</w:t>
            </w:r>
          </w:p>
        </w:tc>
        <w:tc>
          <w:tcPr>
            <w:tcW w:w="3145" w:type="dxa"/>
          </w:tcPr>
          <w:p w14:paraId="6E9188FF" w14:textId="77777777" w:rsidR="00460245" w:rsidRPr="004F1619"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K, 1, 2-3, 4-5, 6-8, 9-12</w:t>
            </w:r>
          </w:p>
        </w:tc>
      </w:tr>
      <w:tr w:rsidR="00460245" w14:paraId="0CDFDEEC"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right w:val="none" w:sz="0" w:space="0" w:color="auto"/>
            </w:tcBorders>
          </w:tcPr>
          <w:p w14:paraId="4DFC2C82" w14:textId="77777777" w:rsidR="00460245" w:rsidRPr="00A945C6" w:rsidRDefault="00460245" w:rsidP="00460245">
            <w:pPr>
              <w:rPr>
                <w:rFonts w:ascii="Times New Roman" w:hAnsi="Times New Roman" w:cs="Times New Roman"/>
                <w:b w:val="0"/>
                <w:bCs w:val="0"/>
                <w:caps w:val="0"/>
                <w:sz w:val="24"/>
                <w:szCs w:val="24"/>
              </w:rPr>
            </w:pPr>
            <w:r w:rsidRPr="00A945C6">
              <w:rPr>
                <w:rFonts w:ascii="Times New Roman" w:hAnsi="Times New Roman" w:cs="Times New Roman"/>
                <w:b w:val="0"/>
                <w:bCs w:val="0"/>
                <w:caps w:val="0"/>
                <w:sz w:val="24"/>
                <w:szCs w:val="24"/>
              </w:rPr>
              <w:t>California ELD Standards</w:t>
            </w:r>
          </w:p>
        </w:tc>
        <w:tc>
          <w:tcPr>
            <w:tcW w:w="1530" w:type="dxa"/>
            <w:tcBorders>
              <w:left w:val="nil"/>
            </w:tcBorders>
          </w:tcPr>
          <w:p w14:paraId="5E445496"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19</w:t>
            </w:r>
          </w:p>
        </w:tc>
        <w:tc>
          <w:tcPr>
            <w:tcW w:w="1530" w:type="dxa"/>
          </w:tcPr>
          <w:p w14:paraId="7E6DE4C4"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3</w:t>
            </w:r>
          </w:p>
        </w:tc>
        <w:tc>
          <w:tcPr>
            <w:tcW w:w="3145" w:type="dxa"/>
          </w:tcPr>
          <w:p w14:paraId="58EE3115"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 xml:space="preserve">K, 1, 2, 3, 4, 5, 6, 7, 8, </w:t>
            </w:r>
          </w:p>
          <w:p w14:paraId="44DDD276"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9-10, 11-12</w:t>
            </w:r>
          </w:p>
        </w:tc>
      </w:tr>
      <w:tr w:rsidR="00460245" w14:paraId="6C718C52" w14:textId="77777777" w:rsidTr="00751D3D">
        <w:tc>
          <w:tcPr>
            <w:cnfStyle w:val="001000000000" w:firstRow="0" w:lastRow="0" w:firstColumn="1" w:lastColumn="0" w:oddVBand="0" w:evenVBand="0" w:oddHBand="0" w:evenHBand="0" w:firstRowFirstColumn="0" w:firstRowLastColumn="0" w:lastRowFirstColumn="0" w:lastRowLastColumn="0"/>
            <w:tcW w:w="3145" w:type="dxa"/>
            <w:tcBorders>
              <w:right w:val="none" w:sz="0" w:space="0" w:color="auto"/>
            </w:tcBorders>
          </w:tcPr>
          <w:p w14:paraId="43897A9B" w14:textId="77777777" w:rsidR="00460245" w:rsidRPr="00A945C6" w:rsidRDefault="00460245" w:rsidP="00460245">
            <w:pPr>
              <w:rPr>
                <w:rFonts w:ascii="Times New Roman" w:hAnsi="Times New Roman" w:cs="Times New Roman"/>
                <w:caps w:val="0"/>
                <w:sz w:val="24"/>
                <w:szCs w:val="24"/>
              </w:rPr>
            </w:pPr>
            <w:r w:rsidRPr="00A945C6">
              <w:rPr>
                <w:rFonts w:ascii="Times New Roman" w:hAnsi="Times New Roman" w:cs="Times New Roman"/>
                <w:b w:val="0"/>
                <w:bCs w:val="0"/>
                <w:caps w:val="0"/>
                <w:sz w:val="24"/>
                <w:szCs w:val="24"/>
              </w:rPr>
              <w:t>New York Bilingual Common Core Progressions</w:t>
            </w:r>
          </w:p>
          <w:p w14:paraId="0377C65A" w14:textId="20504C3D" w:rsidR="00A945C6" w:rsidRPr="00A945C6" w:rsidRDefault="00A945C6" w:rsidP="00460245">
            <w:pPr>
              <w:rPr>
                <w:rFonts w:ascii="Times New Roman" w:hAnsi="Times New Roman" w:cs="Times New Roman"/>
                <w:b w:val="0"/>
                <w:bCs w:val="0"/>
                <w:caps w:val="0"/>
                <w:sz w:val="24"/>
                <w:szCs w:val="24"/>
              </w:rPr>
            </w:pPr>
          </w:p>
        </w:tc>
        <w:tc>
          <w:tcPr>
            <w:tcW w:w="1530" w:type="dxa"/>
            <w:tcBorders>
              <w:left w:val="nil"/>
            </w:tcBorders>
          </w:tcPr>
          <w:p w14:paraId="25010A2B" w14:textId="77777777" w:rsidR="00460245" w:rsidRPr="004F1619"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11</w:t>
            </w:r>
          </w:p>
        </w:tc>
        <w:tc>
          <w:tcPr>
            <w:tcW w:w="1530" w:type="dxa"/>
          </w:tcPr>
          <w:p w14:paraId="33EFD230" w14:textId="77777777" w:rsidR="00460245" w:rsidRPr="004F1619"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5</w:t>
            </w:r>
          </w:p>
        </w:tc>
        <w:tc>
          <w:tcPr>
            <w:tcW w:w="3145" w:type="dxa"/>
          </w:tcPr>
          <w:p w14:paraId="125F489E" w14:textId="77777777" w:rsidR="00460245" w:rsidRPr="004F1619"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PreK, K, 1, 2, 3, 4, 5, 6, 7, 8, 9-10, 11-12</w:t>
            </w:r>
          </w:p>
        </w:tc>
      </w:tr>
      <w:tr w:rsidR="00460245" w14:paraId="3C39ED3A"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bottom w:val="single" w:sz="4" w:space="0" w:color="auto"/>
              <w:right w:val="none" w:sz="0" w:space="0" w:color="auto"/>
            </w:tcBorders>
          </w:tcPr>
          <w:p w14:paraId="5B210519" w14:textId="77777777" w:rsidR="00460245" w:rsidRPr="00A945C6" w:rsidRDefault="00460245" w:rsidP="00460245">
            <w:pPr>
              <w:rPr>
                <w:rFonts w:ascii="Times New Roman" w:hAnsi="Times New Roman" w:cs="Times New Roman"/>
                <w:b w:val="0"/>
                <w:bCs w:val="0"/>
                <w:caps w:val="0"/>
                <w:sz w:val="24"/>
                <w:szCs w:val="24"/>
              </w:rPr>
            </w:pPr>
            <w:r w:rsidRPr="00A945C6">
              <w:rPr>
                <w:rFonts w:ascii="Times New Roman" w:hAnsi="Times New Roman" w:cs="Times New Roman"/>
                <w:b w:val="0"/>
                <w:bCs w:val="0"/>
                <w:caps w:val="0"/>
                <w:sz w:val="24"/>
                <w:szCs w:val="24"/>
              </w:rPr>
              <w:t>Texas ELP Standards</w:t>
            </w:r>
          </w:p>
        </w:tc>
        <w:tc>
          <w:tcPr>
            <w:tcW w:w="1530" w:type="dxa"/>
            <w:tcBorders>
              <w:left w:val="nil"/>
              <w:bottom w:val="single" w:sz="4" w:space="0" w:color="auto"/>
            </w:tcBorders>
          </w:tcPr>
          <w:p w14:paraId="1CCD6BB9"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4</w:t>
            </w:r>
          </w:p>
        </w:tc>
        <w:tc>
          <w:tcPr>
            <w:tcW w:w="1530" w:type="dxa"/>
            <w:tcBorders>
              <w:bottom w:val="single" w:sz="4" w:space="0" w:color="auto"/>
            </w:tcBorders>
          </w:tcPr>
          <w:p w14:paraId="0FAA514E"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4</w:t>
            </w:r>
          </w:p>
        </w:tc>
        <w:tc>
          <w:tcPr>
            <w:tcW w:w="3145" w:type="dxa"/>
            <w:tcBorders>
              <w:bottom w:val="single" w:sz="4" w:space="0" w:color="auto"/>
            </w:tcBorders>
          </w:tcPr>
          <w:p w14:paraId="13FDE08D"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S/L: K-12</w:t>
            </w:r>
          </w:p>
          <w:p w14:paraId="0D9C3214" w14:textId="77777777" w:rsidR="00460245" w:rsidRPr="004F1619"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F1619">
              <w:rPr>
                <w:rFonts w:ascii="Times New Roman" w:hAnsi="Times New Roman" w:cs="Times New Roman"/>
                <w:sz w:val="24"/>
                <w:szCs w:val="24"/>
              </w:rPr>
              <w:t>R/W: K-1, 2-12</w:t>
            </w:r>
          </w:p>
        </w:tc>
      </w:tr>
    </w:tbl>
    <w:p w14:paraId="154E9A3F" w14:textId="77777777" w:rsidR="00460245" w:rsidRDefault="00460245" w:rsidP="00460245">
      <w:pPr>
        <w:rPr>
          <w:rFonts w:ascii="Times New Roman" w:hAnsi="Times New Roman" w:cs="Times New Roman"/>
          <w:sz w:val="24"/>
          <w:szCs w:val="24"/>
        </w:rPr>
      </w:pPr>
    </w:p>
    <w:p w14:paraId="6CC4DACA" w14:textId="7E478B94" w:rsidR="00EB09AC"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Aside from guidance embedded within standards documents or state ESL frameworks, some states have developed or adopted supplementary resources to support standards use and instruction. </w:t>
      </w:r>
      <w:r w:rsidRPr="00251300">
        <w:rPr>
          <w:rFonts w:ascii="Times New Roman" w:hAnsi="Times New Roman" w:cs="Times New Roman"/>
          <w:sz w:val="24"/>
          <w:szCs w:val="24"/>
        </w:rPr>
        <w:fldChar w:fldCharType="begin"/>
      </w:r>
      <w:r w:rsidRPr="00251300">
        <w:rPr>
          <w:rFonts w:ascii="Times New Roman" w:hAnsi="Times New Roman" w:cs="Times New Roman"/>
          <w:sz w:val="24"/>
          <w:szCs w:val="24"/>
        </w:rPr>
        <w:instrText xml:space="preserve"> REF _Ref35944968 \h  \* MERGEFORMAT </w:instrText>
      </w:r>
      <w:r w:rsidRPr="00251300">
        <w:rPr>
          <w:rFonts w:ascii="Times New Roman" w:hAnsi="Times New Roman" w:cs="Times New Roman"/>
          <w:sz w:val="24"/>
          <w:szCs w:val="24"/>
        </w:rPr>
      </w:r>
      <w:r w:rsidRPr="00251300">
        <w:rPr>
          <w:rFonts w:ascii="Times New Roman" w:hAnsi="Times New Roman" w:cs="Times New Roman"/>
          <w:sz w:val="24"/>
          <w:szCs w:val="24"/>
        </w:rPr>
        <w:fldChar w:fldCharType="separate"/>
      </w:r>
      <w:r w:rsidR="00BE7E2E" w:rsidRPr="00EB09AC">
        <w:rPr>
          <w:rFonts w:ascii="Times New Roman" w:hAnsi="Times New Roman" w:cs="Times New Roman"/>
          <w:sz w:val="24"/>
          <w:szCs w:val="24"/>
        </w:rPr>
        <w:t xml:space="preserve">Table </w:t>
      </w:r>
      <w:r w:rsidR="00BE7E2E">
        <w:rPr>
          <w:rFonts w:ascii="Times New Roman" w:hAnsi="Times New Roman" w:cs="Times New Roman"/>
          <w:noProof/>
          <w:sz w:val="24"/>
          <w:szCs w:val="24"/>
        </w:rPr>
        <w:t>4</w:t>
      </w:r>
      <w:r w:rsidRPr="00251300">
        <w:rPr>
          <w:rFonts w:ascii="Times New Roman" w:hAnsi="Times New Roman" w:cs="Times New Roman"/>
          <w:sz w:val="24"/>
          <w:szCs w:val="24"/>
        </w:rPr>
        <w:fldChar w:fldCharType="end"/>
      </w:r>
      <w:r>
        <w:rPr>
          <w:rFonts w:ascii="Times New Roman" w:hAnsi="Times New Roman" w:cs="Times New Roman"/>
          <w:sz w:val="24"/>
          <w:szCs w:val="24"/>
        </w:rPr>
        <w:t xml:space="preserve"> provides an overview of these documents by state.</w:t>
      </w:r>
    </w:p>
    <w:p w14:paraId="65F1E7EB" w14:textId="167C7EFC" w:rsidR="00460245" w:rsidRPr="00EB09AC" w:rsidRDefault="00460245" w:rsidP="00460245">
      <w:pPr>
        <w:pStyle w:val="Caption"/>
        <w:keepNext/>
        <w:rPr>
          <w:rFonts w:ascii="Times New Roman" w:hAnsi="Times New Roman" w:cs="Times New Roman"/>
          <w:sz w:val="24"/>
          <w:szCs w:val="24"/>
        </w:rPr>
      </w:pPr>
      <w:bookmarkStart w:id="22" w:name="_Ref35944968"/>
      <w:r w:rsidRPr="00EB09AC">
        <w:rPr>
          <w:rFonts w:ascii="Times New Roman" w:hAnsi="Times New Roman" w:cs="Times New Roman"/>
          <w:sz w:val="24"/>
          <w:szCs w:val="24"/>
        </w:rPr>
        <w:t xml:space="preserve">Table </w:t>
      </w:r>
      <w:r w:rsidR="00886B14" w:rsidRPr="00EB09AC">
        <w:rPr>
          <w:rFonts w:ascii="Times New Roman" w:hAnsi="Times New Roman" w:cs="Times New Roman"/>
          <w:sz w:val="24"/>
          <w:szCs w:val="24"/>
        </w:rPr>
        <w:fldChar w:fldCharType="begin"/>
      </w:r>
      <w:r w:rsidR="00886B14" w:rsidRPr="00EB09AC">
        <w:rPr>
          <w:rFonts w:ascii="Times New Roman" w:hAnsi="Times New Roman" w:cs="Times New Roman"/>
          <w:sz w:val="24"/>
          <w:szCs w:val="24"/>
        </w:rPr>
        <w:instrText xml:space="preserve"> SEQ Table \* ARABIC </w:instrText>
      </w:r>
      <w:r w:rsidR="00886B14" w:rsidRPr="00EB09AC">
        <w:rPr>
          <w:rFonts w:ascii="Times New Roman" w:hAnsi="Times New Roman" w:cs="Times New Roman"/>
          <w:sz w:val="24"/>
          <w:szCs w:val="24"/>
        </w:rPr>
        <w:fldChar w:fldCharType="separate"/>
      </w:r>
      <w:r w:rsidR="00BE7E2E">
        <w:rPr>
          <w:rFonts w:ascii="Times New Roman" w:hAnsi="Times New Roman" w:cs="Times New Roman"/>
          <w:noProof/>
          <w:sz w:val="24"/>
          <w:szCs w:val="24"/>
        </w:rPr>
        <w:t>4</w:t>
      </w:r>
      <w:r w:rsidR="00886B14" w:rsidRPr="00EB09AC">
        <w:rPr>
          <w:rFonts w:ascii="Times New Roman" w:hAnsi="Times New Roman" w:cs="Times New Roman"/>
          <w:noProof/>
          <w:sz w:val="24"/>
          <w:szCs w:val="24"/>
        </w:rPr>
        <w:fldChar w:fldCharType="end"/>
      </w:r>
      <w:bookmarkEnd w:id="22"/>
      <w:r w:rsidRPr="00EB09AC">
        <w:rPr>
          <w:rFonts w:ascii="Times New Roman" w:hAnsi="Times New Roman" w:cs="Times New Roman"/>
          <w:sz w:val="24"/>
          <w:szCs w:val="24"/>
        </w:rPr>
        <w:t>. State resources for standards implementation</w:t>
      </w:r>
    </w:p>
    <w:tbl>
      <w:tblPr>
        <w:tblStyle w:val="PlainTable31"/>
        <w:tblW w:w="9535" w:type="dxa"/>
        <w:tblLook w:val="04A0" w:firstRow="1" w:lastRow="0" w:firstColumn="1" w:lastColumn="0" w:noHBand="0" w:noVBand="1"/>
      </w:tblPr>
      <w:tblGrid>
        <w:gridCol w:w="1230"/>
        <w:gridCol w:w="1403"/>
        <w:gridCol w:w="6902"/>
      </w:tblGrid>
      <w:tr w:rsidR="00460245" w14:paraId="74468612" w14:textId="77777777" w:rsidTr="00751D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bottom w:val="single" w:sz="4" w:space="0" w:color="auto"/>
            </w:tcBorders>
          </w:tcPr>
          <w:p w14:paraId="0C5B0CFF" w14:textId="37E835DE" w:rsidR="00460245" w:rsidRPr="00EB09AC" w:rsidRDefault="00B26E56" w:rsidP="00460245">
            <w:pPr>
              <w:rPr>
                <w:rFonts w:ascii="Times New Roman" w:hAnsi="Times New Roman" w:cs="Times New Roman"/>
                <w:sz w:val="24"/>
                <w:szCs w:val="24"/>
              </w:rPr>
            </w:pPr>
            <w:r w:rsidRPr="00EB09AC">
              <w:rPr>
                <w:rFonts w:ascii="Times New Roman" w:hAnsi="Times New Roman" w:cs="Times New Roman"/>
                <w:caps w:val="0"/>
                <w:sz w:val="24"/>
                <w:szCs w:val="24"/>
              </w:rPr>
              <w:t>State</w:t>
            </w:r>
          </w:p>
        </w:tc>
        <w:tc>
          <w:tcPr>
            <w:tcW w:w="0" w:type="dxa"/>
            <w:tcBorders>
              <w:top w:val="single" w:sz="4" w:space="0" w:color="auto"/>
              <w:bottom w:val="single" w:sz="4" w:space="0" w:color="auto"/>
            </w:tcBorders>
          </w:tcPr>
          <w:p w14:paraId="1C0E5853" w14:textId="33961528" w:rsidR="00460245" w:rsidRPr="00EB09AC"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09AC">
              <w:rPr>
                <w:rFonts w:ascii="Times New Roman" w:hAnsi="Times New Roman" w:cs="Times New Roman"/>
                <w:caps w:val="0"/>
                <w:sz w:val="24"/>
                <w:szCs w:val="24"/>
              </w:rPr>
              <w:t>Standards</w:t>
            </w:r>
          </w:p>
        </w:tc>
        <w:tc>
          <w:tcPr>
            <w:tcW w:w="0" w:type="dxa"/>
            <w:tcBorders>
              <w:top w:val="single" w:sz="4" w:space="0" w:color="auto"/>
              <w:bottom w:val="single" w:sz="4" w:space="0" w:color="auto"/>
            </w:tcBorders>
          </w:tcPr>
          <w:p w14:paraId="6D5F18C7" w14:textId="3718BAA6" w:rsidR="00460245" w:rsidRPr="00EB09AC"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09AC">
              <w:rPr>
                <w:rFonts w:ascii="Times New Roman" w:hAnsi="Times New Roman" w:cs="Times New Roman"/>
                <w:caps w:val="0"/>
                <w:sz w:val="24"/>
                <w:szCs w:val="24"/>
              </w:rPr>
              <w:t>Resources</w:t>
            </w:r>
          </w:p>
        </w:tc>
      </w:tr>
      <w:tr w:rsidR="00460245" w14:paraId="4E394080"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right w:val="none" w:sz="0" w:space="0" w:color="auto"/>
            </w:tcBorders>
          </w:tcPr>
          <w:p w14:paraId="50926370" w14:textId="5A897FD6" w:rsidR="00460245" w:rsidRPr="00CB512B" w:rsidRDefault="00B26E56" w:rsidP="00460245">
            <w:pPr>
              <w:rPr>
                <w:rFonts w:ascii="Times New Roman" w:hAnsi="Times New Roman" w:cs="Times New Roman"/>
                <w:b w:val="0"/>
                <w:bCs w:val="0"/>
                <w:sz w:val="24"/>
                <w:szCs w:val="24"/>
              </w:rPr>
            </w:pPr>
            <w:r w:rsidRPr="00CB512B">
              <w:rPr>
                <w:rFonts w:ascii="Times New Roman" w:hAnsi="Times New Roman" w:cs="Times New Roman"/>
                <w:b w:val="0"/>
                <w:bCs w:val="0"/>
                <w:caps w:val="0"/>
                <w:sz w:val="24"/>
                <w:szCs w:val="24"/>
              </w:rPr>
              <w:t>California</w:t>
            </w:r>
          </w:p>
        </w:tc>
        <w:tc>
          <w:tcPr>
            <w:tcW w:w="0" w:type="dxa"/>
            <w:tcBorders>
              <w:top w:val="single" w:sz="4" w:space="0" w:color="auto"/>
              <w:left w:val="nil"/>
            </w:tcBorders>
          </w:tcPr>
          <w:p w14:paraId="1AFDA61E" w14:textId="025B55C8" w:rsidR="00460245" w:rsidRPr="00CB512B"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Independent</w:t>
            </w:r>
          </w:p>
        </w:tc>
        <w:tc>
          <w:tcPr>
            <w:tcW w:w="0" w:type="dxa"/>
            <w:tcBorders>
              <w:top w:val="single" w:sz="4" w:space="0" w:color="auto"/>
            </w:tcBorders>
          </w:tcPr>
          <w:p w14:paraId="0FDA8BFE" w14:textId="6A4E1543" w:rsidR="00460245" w:rsidRPr="00CB512B"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High-level guidance on successful school-wide implementation over the course of multiple years</w:t>
            </w:r>
            <w:r>
              <w:rPr>
                <w:rFonts w:ascii="Times New Roman" w:hAnsi="Times New Roman" w:cs="Times New Roman"/>
                <w:sz w:val="24"/>
                <w:szCs w:val="24"/>
              </w:rPr>
              <w:t xml:space="preserve">; </w:t>
            </w:r>
            <w:r w:rsidRPr="00CB512B">
              <w:rPr>
                <w:rFonts w:ascii="Times New Roman" w:hAnsi="Times New Roman" w:cs="Times New Roman"/>
                <w:sz w:val="24"/>
                <w:szCs w:val="24"/>
              </w:rPr>
              <w:t>resource</w:t>
            </w:r>
            <w:r w:rsidR="00451E58">
              <w:rPr>
                <w:rFonts w:ascii="Times New Roman" w:hAnsi="Times New Roman" w:cs="Times New Roman"/>
                <w:sz w:val="24"/>
                <w:szCs w:val="24"/>
              </w:rPr>
              <w:t>s</w:t>
            </w:r>
            <w:r w:rsidRPr="00CB512B">
              <w:rPr>
                <w:rFonts w:ascii="Times New Roman" w:hAnsi="Times New Roman" w:cs="Times New Roman"/>
                <w:sz w:val="24"/>
                <w:szCs w:val="24"/>
              </w:rPr>
              <w:t xml:space="preserve"> on integrating the </w:t>
            </w:r>
            <w:r>
              <w:rPr>
                <w:rFonts w:ascii="Times New Roman" w:hAnsi="Times New Roman" w:cs="Times New Roman"/>
                <w:sz w:val="24"/>
                <w:szCs w:val="24"/>
              </w:rPr>
              <w:t>ELD</w:t>
            </w:r>
            <w:r w:rsidRPr="00CB512B">
              <w:rPr>
                <w:rFonts w:ascii="Times New Roman" w:hAnsi="Times New Roman" w:cs="Times New Roman"/>
                <w:sz w:val="24"/>
                <w:szCs w:val="24"/>
              </w:rPr>
              <w:t xml:space="preserve"> standards into math and science instruction</w:t>
            </w:r>
            <w:r>
              <w:rPr>
                <w:rFonts w:ascii="Times New Roman" w:hAnsi="Times New Roman" w:cs="Times New Roman"/>
                <w:sz w:val="24"/>
                <w:szCs w:val="24"/>
              </w:rPr>
              <w:t xml:space="preserve">; list of curricular materials; </w:t>
            </w:r>
            <w:r w:rsidRPr="00CB512B">
              <w:rPr>
                <w:rFonts w:ascii="Times New Roman" w:hAnsi="Times New Roman" w:cs="Times New Roman"/>
                <w:sz w:val="24"/>
                <w:szCs w:val="24"/>
              </w:rPr>
              <w:t xml:space="preserve">and two professional learning modules on </w:t>
            </w:r>
            <w:r>
              <w:rPr>
                <w:rFonts w:ascii="Times New Roman" w:hAnsi="Times New Roman" w:cs="Times New Roman"/>
                <w:sz w:val="24"/>
                <w:szCs w:val="24"/>
              </w:rPr>
              <w:t>ELD</w:t>
            </w:r>
            <w:r w:rsidRPr="00CB512B">
              <w:rPr>
                <w:rFonts w:ascii="Times New Roman" w:hAnsi="Times New Roman" w:cs="Times New Roman"/>
                <w:sz w:val="24"/>
                <w:szCs w:val="24"/>
              </w:rPr>
              <w:t xml:space="preserve"> in the content areas</w:t>
            </w:r>
          </w:p>
        </w:tc>
      </w:tr>
      <w:tr w:rsidR="00460245" w14:paraId="7815D060" w14:textId="77777777" w:rsidTr="00751D3D">
        <w:tc>
          <w:tcPr>
            <w:cnfStyle w:val="001000000000" w:firstRow="0" w:lastRow="0" w:firstColumn="1" w:lastColumn="0" w:oddVBand="0" w:evenVBand="0" w:oddHBand="0" w:evenHBand="0" w:firstRowFirstColumn="0" w:firstRowLastColumn="0" w:lastRowFirstColumn="0" w:lastRowLastColumn="0"/>
            <w:tcW w:w="1230" w:type="dxa"/>
            <w:tcBorders>
              <w:right w:val="none" w:sz="0" w:space="0" w:color="auto"/>
            </w:tcBorders>
          </w:tcPr>
          <w:p w14:paraId="056C554E" w14:textId="29B9D3C1" w:rsidR="00460245" w:rsidRPr="00CB512B" w:rsidRDefault="00B26E56" w:rsidP="00460245">
            <w:pPr>
              <w:rPr>
                <w:rFonts w:ascii="Times New Roman" w:hAnsi="Times New Roman" w:cs="Times New Roman"/>
                <w:b w:val="0"/>
                <w:bCs w:val="0"/>
                <w:sz w:val="24"/>
                <w:szCs w:val="24"/>
              </w:rPr>
            </w:pPr>
            <w:r w:rsidRPr="00CB512B">
              <w:rPr>
                <w:rFonts w:ascii="Times New Roman" w:hAnsi="Times New Roman" w:cs="Times New Roman"/>
                <w:b w:val="0"/>
                <w:bCs w:val="0"/>
                <w:caps w:val="0"/>
                <w:sz w:val="24"/>
                <w:szCs w:val="24"/>
              </w:rPr>
              <w:t>Florida</w:t>
            </w:r>
          </w:p>
        </w:tc>
        <w:tc>
          <w:tcPr>
            <w:tcW w:w="1403" w:type="dxa"/>
            <w:tcBorders>
              <w:left w:val="nil"/>
            </w:tcBorders>
          </w:tcPr>
          <w:p w14:paraId="28114CE8" w14:textId="59C5013E" w:rsidR="00460245" w:rsidRPr="00CB512B"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W</w:t>
            </w:r>
            <w:r>
              <w:rPr>
                <w:rFonts w:ascii="Times New Roman" w:hAnsi="Times New Roman" w:cs="Times New Roman"/>
                <w:sz w:val="24"/>
                <w:szCs w:val="24"/>
              </w:rPr>
              <w:t>IDA</w:t>
            </w:r>
          </w:p>
        </w:tc>
        <w:tc>
          <w:tcPr>
            <w:tcW w:w="6902" w:type="dxa"/>
          </w:tcPr>
          <w:p w14:paraId="3AC02345" w14:textId="5172BD24" w:rsidR="00460245" w:rsidRPr="00CB512B"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Online learning series with a self-paced module on standards implementation</w:t>
            </w:r>
          </w:p>
        </w:tc>
      </w:tr>
      <w:tr w:rsidR="00460245" w14:paraId="0A3FB11D"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tcBorders>
              <w:right w:val="none" w:sz="0" w:space="0" w:color="auto"/>
            </w:tcBorders>
          </w:tcPr>
          <w:p w14:paraId="77E7E98F" w14:textId="5050C34D" w:rsidR="00460245" w:rsidRPr="00CB512B" w:rsidRDefault="00B26E56" w:rsidP="00460245">
            <w:pPr>
              <w:rPr>
                <w:rFonts w:ascii="Times New Roman" w:hAnsi="Times New Roman" w:cs="Times New Roman"/>
                <w:b w:val="0"/>
                <w:bCs w:val="0"/>
                <w:sz w:val="24"/>
                <w:szCs w:val="24"/>
              </w:rPr>
            </w:pPr>
            <w:r w:rsidRPr="00CB512B">
              <w:rPr>
                <w:rFonts w:ascii="Times New Roman" w:hAnsi="Times New Roman" w:cs="Times New Roman"/>
                <w:b w:val="0"/>
                <w:bCs w:val="0"/>
                <w:caps w:val="0"/>
                <w:sz w:val="24"/>
                <w:szCs w:val="24"/>
              </w:rPr>
              <w:t>Minnesota</w:t>
            </w:r>
          </w:p>
        </w:tc>
        <w:tc>
          <w:tcPr>
            <w:tcW w:w="1403" w:type="dxa"/>
            <w:tcBorders>
              <w:left w:val="nil"/>
            </w:tcBorders>
          </w:tcPr>
          <w:p w14:paraId="16F8085D" w14:textId="4E7D5ED8" w:rsidR="00460245" w:rsidRPr="00CB512B"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W</w:t>
            </w:r>
            <w:r>
              <w:rPr>
                <w:rFonts w:ascii="Times New Roman" w:hAnsi="Times New Roman" w:cs="Times New Roman"/>
                <w:sz w:val="24"/>
                <w:szCs w:val="24"/>
              </w:rPr>
              <w:t>IDA</w:t>
            </w:r>
          </w:p>
        </w:tc>
        <w:tc>
          <w:tcPr>
            <w:tcW w:w="6902" w:type="dxa"/>
          </w:tcPr>
          <w:p w14:paraId="4465A38A" w14:textId="41D0669A" w:rsidR="00460245" w:rsidRPr="00CB512B"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Guide designed for district leaders covering essential steps for standards implementation, including conducting needs assessments, planning for professional development, curriculum mapping, and instructional coaching</w:t>
            </w:r>
          </w:p>
        </w:tc>
      </w:tr>
      <w:tr w:rsidR="00460245" w14:paraId="0D99C3B9" w14:textId="77777777" w:rsidTr="00751D3D">
        <w:tc>
          <w:tcPr>
            <w:cnfStyle w:val="001000000000" w:firstRow="0" w:lastRow="0" w:firstColumn="1" w:lastColumn="0" w:oddVBand="0" w:evenVBand="0" w:oddHBand="0" w:evenHBand="0" w:firstRowFirstColumn="0" w:firstRowLastColumn="0" w:lastRowFirstColumn="0" w:lastRowLastColumn="0"/>
            <w:tcW w:w="1230" w:type="dxa"/>
            <w:tcBorders>
              <w:right w:val="none" w:sz="0" w:space="0" w:color="auto"/>
            </w:tcBorders>
          </w:tcPr>
          <w:p w14:paraId="487A600E" w14:textId="04E98900" w:rsidR="00460245" w:rsidRPr="00CB512B" w:rsidRDefault="00B26E56" w:rsidP="00460245">
            <w:pPr>
              <w:rPr>
                <w:rFonts w:ascii="Times New Roman" w:hAnsi="Times New Roman" w:cs="Times New Roman"/>
                <w:b w:val="0"/>
                <w:bCs w:val="0"/>
                <w:sz w:val="24"/>
                <w:szCs w:val="24"/>
              </w:rPr>
            </w:pPr>
            <w:r w:rsidRPr="00CB512B">
              <w:rPr>
                <w:rFonts w:ascii="Times New Roman" w:hAnsi="Times New Roman" w:cs="Times New Roman"/>
                <w:b w:val="0"/>
                <w:bCs w:val="0"/>
                <w:caps w:val="0"/>
                <w:sz w:val="24"/>
                <w:szCs w:val="24"/>
              </w:rPr>
              <w:t xml:space="preserve">New </w:t>
            </w:r>
            <w:r>
              <w:rPr>
                <w:rFonts w:ascii="Times New Roman" w:hAnsi="Times New Roman" w:cs="Times New Roman"/>
                <w:b w:val="0"/>
                <w:bCs w:val="0"/>
                <w:caps w:val="0"/>
                <w:sz w:val="24"/>
                <w:szCs w:val="24"/>
              </w:rPr>
              <w:t>Y</w:t>
            </w:r>
            <w:r w:rsidRPr="00CB512B">
              <w:rPr>
                <w:rFonts w:ascii="Times New Roman" w:hAnsi="Times New Roman" w:cs="Times New Roman"/>
                <w:b w:val="0"/>
                <w:bCs w:val="0"/>
                <w:caps w:val="0"/>
                <w:sz w:val="24"/>
                <w:szCs w:val="24"/>
              </w:rPr>
              <w:t xml:space="preserve">ork </w:t>
            </w:r>
          </w:p>
        </w:tc>
        <w:tc>
          <w:tcPr>
            <w:tcW w:w="1403" w:type="dxa"/>
            <w:tcBorders>
              <w:left w:val="nil"/>
            </w:tcBorders>
          </w:tcPr>
          <w:p w14:paraId="19C3CD9C" w14:textId="74E79A23" w:rsidR="00460245" w:rsidRPr="00CB512B"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Independent</w:t>
            </w:r>
          </w:p>
        </w:tc>
        <w:tc>
          <w:tcPr>
            <w:tcW w:w="6902" w:type="dxa"/>
          </w:tcPr>
          <w:p w14:paraId="07B388F5" w14:textId="585B7E7E" w:rsidR="00460245" w:rsidRPr="00CB512B"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Implementation guide with examples of differentiation by program model</w:t>
            </w:r>
            <w:r>
              <w:rPr>
                <w:rFonts w:ascii="Times New Roman" w:hAnsi="Times New Roman" w:cs="Times New Roman"/>
                <w:sz w:val="24"/>
                <w:szCs w:val="24"/>
              </w:rPr>
              <w:t>;</w:t>
            </w:r>
            <w:r w:rsidRPr="00CB512B">
              <w:rPr>
                <w:rFonts w:ascii="Times New Roman" w:hAnsi="Times New Roman" w:cs="Times New Roman"/>
                <w:sz w:val="24"/>
                <w:szCs w:val="24"/>
              </w:rPr>
              <w:t xml:space="preserve"> lesson exemplars by grade level</w:t>
            </w:r>
            <w:r>
              <w:rPr>
                <w:rFonts w:ascii="Times New Roman" w:hAnsi="Times New Roman" w:cs="Times New Roman"/>
                <w:sz w:val="24"/>
                <w:szCs w:val="24"/>
              </w:rPr>
              <w:t>;</w:t>
            </w:r>
            <w:r w:rsidRPr="00CB512B">
              <w:rPr>
                <w:rFonts w:ascii="Times New Roman" w:hAnsi="Times New Roman" w:cs="Times New Roman"/>
                <w:sz w:val="24"/>
                <w:szCs w:val="24"/>
              </w:rPr>
              <w:t xml:space="preserve"> resource guides for standards use in </w:t>
            </w:r>
            <w:r>
              <w:rPr>
                <w:rFonts w:ascii="Times New Roman" w:hAnsi="Times New Roman" w:cs="Times New Roman"/>
                <w:sz w:val="24"/>
                <w:szCs w:val="24"/>
              </w:rPr>
              <w:t>ELA</w:t>
            </w:r>
            <w:r w:rsidRPr="00CB512B">
              <w:rPr>
                <w:rFonts w:ascii="Times New Roman" w:hAnsi="Times New Roman" w:cs="Times New Roman"/>
                <w:sz w:val="24"/>
                <w:szCs w:val="24"/>
              </w:rPr>
              <w:t xml:space="preserve"> and math</w:t>
            </w:r>
            <w:r>
              <w:rPr>
                <w:rFonts w:ascii="Times New Roman" w:hAnsi="Times New Roman" w:cs="Times New Roman"/>
                <w:sz w:val="24"/>
                <w:szCs w:val="24"/>
              </w:rPr>
              <w:t>; bilingual glossaries for testing accommodations; translated math modules;</w:t>
            </w:r>
            <w:r w:rsidRPr="00CB512B">
              <w:rPr>
                <w:rFonts w:ascii="Times New Roman" w:hAnsi="Times New Roman" w:cs="Times New Roman"/>
                <w:sz w:val="24"/>
                <w:szCs w:val="24"/>
              </w:rPr>
              <w:t xml:space="preserve"> and instructional protocols for </w:t>
            </w:r>
            <w:r>
              <w:rPr>
                <w:rFonts w:ascii="Times New Roman" w:hAnsi="Times New Roman" w:cs="Times New Roman"/>
                <w:sz w:val="24"/>
                <w:szCs w:val="24"/>
              </w:rPr>
              <w:t>P</w:t>
            </w:r>
            <w:r w:rsidRPr="00CB512B">
              <w:rPr>
                <w:rFonts w:ascii="Times New Roman" w:hAnsi="Times New Roman" w:cs="Times New Roman"/>
                <w:sz w:val="24"/>
                <w:szCs w:val="24"/>
              </w:rPr>
              <w:t>re</w:t>
            </w:r>
            <w:r>
              <w:rPr>
                <w:rFonts w:ascii="Times New Roman" w:hAnsi="Times New Roman" w:cs="Times New Roman"/>
                <w:sz w:val="24"/>
                <w:szCs w:val="24"/>
              </w:rPr>
              <w:t>K</w:t>
            </w:r>
            <w:r w:rsidRPr="00CB512B">
              <w:rPr>
                <w:rFonts w:ascii="Times New Roman" w:hAnsi="Times New Roman" w:cs="Times New Roman"/>
                <w:sz w:val="24"/>
                <w:szCs w:val="24"/>
              </w:rPr>
              <w:t xml:space="preserve"> emergent multilinguals</w:t>
            </w:r>
          </w:p>
        </w:tc>
      </w:tr>
      <w:tr w:rsidR="00460245" w14:paraId="19B2E66D"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0" w:type="dxa"/>
            <w:tcBorders>
              <w:right w:val="none" w:sz="0" w:space="0" w:color="auto"/>
            </w:tcBorders>
          </w:tcPr>
          <w:p w14:paraId="5EF643D5" w14:textId="391AD41E" w:rsidR="00460245" w:rsidRPr="00CB512B" w:rsidRDefault="00B26E56" w:rsidP="00460245">
            <w:pPr>
              <w:rPr>
                <w:rFonts w:ascii="Times New Roman" w:hAnsi="Times New Roman" w:cs="Times New Roman"/>
                <w:b w:val="0"/>
                <w:bCs w:val="0"/>
                <w:sz w:val="24"/>
                <w:szCs w:val="24"/>
              </w:rPr>
            </w:pPr>
            <w:r w:rsidRPr="00CB512B">
              <w:rPr>
                <w:rFonts w:ascii="Times New Roman" w:hAnsi="Times New Roman" w:cs="Times New Roman"/>
                <w:b w:val="0"/>
                <w:bCs w:val="0"/>
                <w:caps w:val="0"/>
                <w:sz w:val="24"/>
                <w:szCs w:val="24"/>
              </w:rPr>
              <w:t>Oregon</w:t>
            </w:r>
          </w:p>
        </w:tc>
        <w:tc>
          <w:tcPr>
            <w:tcW w:w="1403" w:type="dxa"/>
            <w:tcBorders>
              <w:left w:val="nil"/>
            </w:tcBorders>
          </w:tcPr>
          <w:p w14:paraId="289521FD" w14:textId="5CB8B5AA" w:rsidR="00460245" w:rsidRPr="00CB512B" w:rsidRDefault="00B26E56"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E</w:t>
            </w:r>
            <w:r w:rsidR="00F440E9">
              <w:rPr>
                <w:rFonts w:ascii="Times New Roman" w:hAnsi="Times New Roman" w:cs="Times New Roman"/>
                <w:sz w:val="24"/>
                <w:szCs w:val="24"/>
              </w:rPr>
              <w:t>LPA</w:t>
            </w:r>
            <w:r w:rsidRPr="00CB512B">
              <w:rPr>
                <w:rFonts w:ascii="Times New Roman" w:hAnsi="Times New Roman" w:cs="Times New Roman"/>
                <w:sz w:val="24"/>
                <w:szCs w:val="24"/>
              </w:rPr>
              <w:t>21</w:t>
            </w:r>
          </w:p>
        </w:tc>
        <w:tc>
          <w:tcPr>
            <w:tcW w:w="6902" w:type="dxa"/>
          </w:tcPr>
          <w:p w14:paraId="7C45B80E" w14:textId="289041C3" w:rsidR="00460245" w:rsidRPr="00CB512B" w:rsidRDefault="00B26E56" w:rsidP="00460245">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 xml:space="preserve">List of state-level adopted </w:t>
            </w:r>
            <w:r>
              <w:rPr>
                <w:rFonts w:ascii="Times New Roman" w:hAnsi="Times New Roman" w:cs="Times New Roman"/>
                <w:sz w:val="24"/>
                <w:szCs w:val="24"/>
              </w:rPr>
              <w:t>ELP</w:t>
            </w:r>
            <w:r w:rsidRPr="00CB512B">
              <w:rPr>
                <w:rFonts w:ascii="Times New Roman" w:hAnsi="Times New Roman" w:cs="Times New Roman"/>
                <w:sz w:val="24"/>
                <w:szCs w:val="24"/>
              </w:rPr>
              <w:t xml:space="preserve"> materials by grade level</w:t>
            </w:r>
            <w:r>
              <w:rPr>
                <w:rFonts w:ascii="Times New Roman" w:hAnsi="Times New Roman" w:cs="Times New Roman"/>
                <w:sz w:val="24"/>
                <w:szCs w:val="24"/>
              </w:rPr>
              <w:t>;</w:t>
            </w:r>
            <w:r w:rsidRPr="00CB512B">
              <w:rPr>
                <w:rFonts w:ascii="Times New Roman" w:hAnsi="Times New Roman" w:cs="Times New Roman"/>
                <w:sz w:val="24"/>
                <w:szCs w:val="24"/>
              </w:rPr>
              <w:t xml:space="preserve"> sample </w:t>
            </w:r>
            <w:r>
              <w:rPr>
                <w:rFonts w:ascii="Times New Roman" w:hAnsi="Times New Roman" w:cs="Times New Roman"/>
                <w:sz w:val="24"/>
                <w:szCs w:val="24"/>
              </w:rPr>
              <w:t>ESL</w:t>
            </w:r>
            <w:r w:rsidRPr="00CB512B">
              <w:rPr>
                <w:rFonts w:ascii="Times New Roman" w:hAnsi="Times New Roman" w:cs="Times New Roman"/>
                <w:sz w:val="24"/>
                <w:szCs w:val="24"/>
              </w:rPr>
              <w:t xml:space="preserve"> teacher and administrator goal setting forms</w:t>
            </w:r>
            <w:r>
              <w:rPr>
                <w:rFonts w:ascii="Times New Roman" w:hAnsi="Times New Roman" w:cs="Times New Roman"/>
                <w:sz w:val="24"/>
                <w:szCs w:val="24"/>
              </w:rPr>
              <w:t>;</w:t>
            </w:r>
            <w:r w:rsidRPr="00CB512B">
              <w:rPr>
                <w:rFonts w:ascii="Times New Roman" w:hAnsi="Times New Roman" w:cs="Times New Roman"/>
                <w:sz w:val="24"/>
                <w:szCs w:val="24"/>
              </w:rPr>
              <w:t xml:space="preserve"> and the </w:t>
            </w:r>
            <w:r>
              <w:rPr>
                <w:rFonts w:ascii="Times New Roman" w:hAnsi="Times New Roman" w:cs="Times New Roman"/>
                <w:sz w:val="24"/>
                <w:szCs w:val="24"/>
              </w:rPr>
              <w:t xml:space="preserve">CCSO </w:t>
            </w:r>
            <w:r w:rsidRPr="00CB512B">
              <w:rPr>
                <w:rFonts w:ascii="Times New Roman" w:hAnsi="Times New Roman" w:cs="Times New Roman"/>
                <w:sz w:val="24"/>
                <w:szCs w:val="24"/>
              </w:rPr>
              <w:t xml:space="preserve">framework for determining alignment between </w:t>
            </w:r>
            <w:r>
              <w:rPr>
                <w:rFonts w:ascii="Times New Roman" w:hAnsi="Times New Roman" w:cs="Times New Roman"/>
                <w:sz w:val="24"/>
                <w:szCs w:val="24"/>
              </w:rPr>
              <w:t>CCSS</w:t>
            </w:r>
            <w:r w:rsidRPr="00CB512B">
              <w:rPr>
                <w:rFonts w:ascii="Times New Roman" w:hAnsi="Times New Roman" w:cs="Times New Roman"/>
                <w:sz w:val="24"/>
                <w:szCs w:val="24"/>
              </w:rPr>
              <w:t xml:space="preserve">, </w:t>
            </w:r>
            <w:r>
              <w:rPr>
                <w:rFonts w:ascii="Times New Roman" w:hAnsi="Times New Roman" w:cs="Times New Roman"/>
                <w:sz w:val="24"/>
                <w:szCs w:val="24"/>
              </w:rPr>
              <w:t>NGSS</w:t>
            </w:r>
            <w:r w:rsidRPr="00CB512B">
              <w:rPr>
                <w:rFonts w:ascii="Times New Roman" w:hAnsi="Times New Roman" w:cs="Times New Roman"/>
                <w:sz w:val="24"/>
                <w:szCs w:val="24"/>
              </w:rPr>
              <w:t xml:space="preserve">, and </w:t>
            </w:r>
            <w:r>
              <w:rPr>
                <w:rFonts w:ascii="Times New Roman" w:hAnsi="Times New Roman" w:cs="Times New Roman"/>
                <w:sz w:val="24"/>
                <w:szCs w:val="24"/>
              </w:rPr>
              <w:t>ELP</w:t>
            </w:r>
            <w:r w:rsidRPr="00CB512B">
              <w:rPr>
                <w:rFonts w:ascii="Times New Roman" w:hAnsi="Times New Roman" w:cs="Times New Roman"/>
                <w:sz w:val="24"/>
                <w:szCs w:val="24"/>
              </w:rPr>
              <w:t xml:space="preserve"> standards</w:t>
            </w:r>
          </w:p>
        </w:tc>
      </w:tr>
      <w:tr w:rsidR="00460245" w14:paraId="1E4475C2" w14:textId="77777777" w:rsidTr="00751D3D">
        <w:trPr>
          <w:trHeight w:val="70"/>
        </w:trPr>
        <w:tc>
          <w:tcPr>
            <w:cnfStyle w:val="001000000000" w:firstRow="0" w:lastRow="0" w:firstColumn="1" w:lastColumn="0" w:oddVBand="0" w:evenVBand="0" w:oddHBand="0" w:evenHBand="0" w:firstRowFirstColumn="0" w:firstRowLastColumn="0" w:lastRowFirstColumn="0" w:lastRowLastColumn="0"/>
            <w:tcW w:w="1230" w:type="dxa"/>
            <w:tcBorders>
              <w:bottom w:val="single" w:sz="4" w:space="0" w:color="auto"/>
              <w:right w:val="none" w:sz="0" w:space="0" w:color="auto"/>
            </w:tcBorders>
          </w:tcPr>
          <w:p w14:paraId="7F3EA874" w14:textId="4542840F" w:rsidR="00460245" w:rsidRPr="00CB512B" w:rsidRDefault="00B26E56" w:rsidP="00460245">
            <w:pPr>
              <w:rPr>
                <w:rFonts w:ascii="Times New Roman" w:hAnsi="Times New Roman" w:cs="Times New Roman"/>
                <w:b w:val="0"/>
                <w:bCs w:val="0"/>
                <w:sz w:val="24"/>
                <w:szCs w:val="24"/>
              </w:rPr>
            </w:pPr>
            <w:r w:rsidRPr="00CB512B">
              <w:rPr>
                <w:rFonts w:ascii="Times New Roman" w:hAnsi="Times New Roman" w:cs="Times New Roman"/>
                <w:b w:val="0"/>
                <w:bCs w:val="0"/>
                <w:caps w:val="0"/>
                <w:sz w:val="24"/>
                <w:szCs w:val="24"/>
              </w:rPr>
              <w:lastRenderedPageBreak/>
              <w:t>Texas</w:t>
            </w:r>
          </w:p>
        </w:tc>
        <w:tc>
          <w:tcPr>
            <w:tcW w:w="1403" w:type="dxa"/>
            <w:tcBorders>
              <w:left w:val="nil"/>
              <w:bottom w:val="single" w:sz="4" w:space="0" w:color="auto"/>
            </w:tcBorders>
          </w:tcPr>
          <w:p w14:paraId="21D16793" w14:textId="26875B17" w:rsidR="00460245" w:rsidRPr="00CB512B" w:rsidRDefault="00B26E56"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512B">
              <w:rPr>
                <w:rFonts w:ascii="Times New Roman" w:hAnsi="Times New Roman" w:cs="Times New Roman"/>
                <w:sz w:val="24"/>
                <w:szCs w:val="24"/>
              </w:rPr>
              <w:t>Independent</w:t>
            </w:r>
          </w:p>
        </w:tc>
        <w:tc>
          <w:tcPr>
            <w:tcW w:w="6902" w:type="dxa"/>
            <w:tcBorders>
              <w:bottom w:val="single" w:sz="4" w:space="0" w:color="auto"/>
            </w:tcBorders>
          </w:tcPr>
          <w:p w14:paraId="797F2893" w14:textId="2ECC6EC9" w:rsidR="00EB09AC" w:rsidRPr="00CB512B" w:rsidRDefault="00B26E56" w:rsidP="00460245">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standards implementation guide with scaffolding recommendations and example</w:t>
            </w:r>
            <w:r w:rsidR="00F440E9">
              <w:rPr>
                <w:rFonts w:ascii="Times New Roman" w:hAnsi="Times New Roman" w:cs="Times New Roman"/>
                <w:sz w:val="24"/>
                <w:szCs w:val="24"/>
              </w:rPr>
              <w:t>s</w:t>
            </w:r>
            <w:r>
              <w:rPr>
                <w:rFonts w:ascii="Times New Roman" w:hAnsi="Times New Roman" w:cs="Times New Roman"/>
                <w:sz w:val="24"/>
                <w:szCs w:val="24"/>
              </w:rPr>
              <w:t xml:space="preserve"> of performance-based activities; g</w:t>
            </w:r>
            <w:r w:rsidRPr="00CB512B">
              <w:rPr>
                <w:rFonts w:ascii="Times New Roman" w:hAnsi="Times New Roman" w:cs="Times New Roman"/>
                <w:sz w:val="24"/>
                <w:szCs w:val="24"/>
              </w:rPr>
              <w:t xml:space="preserve">uides and online courses on embedding the standards into content-area instruction for </w:t>
            </w:r>
            <w:r w:rsidR="009257F2">
              <w:rPr>
                <w:rFonts w:ascii="Times New Roman" w:hAnsi="Times New Roman" w:cs="Times New Roman"/>
                <w:sz w:val="24"/>
                <w:szCs w:val="24"/>
              </w:rPr>
              <w:t>ELA</w:t>
            </w:r>
            <w:r w:rsidRPr="00CB512B">
              <w:rPr>
                <w:rFonts w:ascii="Times New Roman" w:hAnsi="Times New Roman" w:cs="Times New Roman"/>
                <w:sz w:val="24"/>
                <w:szCs w:val="24"/>
              </w:rPr>
              <w:t>, math, science, and social studies</w:t>
            </w:r>
            <w:r>
              <w:rPr>
                <w:rFonts w:ascii="Times New Roman" w:hAnsi="Times New Roman" w:cs="Times New Roman"/>
                <w:sz w:val="24"/>
                <w:szCs w:val="24"/>
              </w:rPr>
              <w:t xml:space="preserve">; </w:t>
            </w:r>
            <w:r w:rsidR="00F440E9">
              <w:rPr>
                <w:rFonts w:ascii="Times New Roman" w:hAnsi="Times New Roman" w:cs="Times New Roman"/>
                <w:sz w:val="24"/>
                <w:szCs w:val="24"/>
              </w:rPr>
              <w:t xml:space="preserve">and </w:t>
            </w:r>
            <w:r>
              <w:rPr>
                <w:rFonts w:ascii="Times New Roman" w:hAnsi="Times New Roman" w:cs="Times New Roman"/>
                <w:sz w:val="24"/>
                <w:szCs w:val="24"/>
              </w:rPr>
              <w:t xml:space="preserve">checklists, sentence frames, and a list of suggested teacher behaviors to support </w:t>
            </w:r>
            <w:r w:rsidR="009257F2">
              <w:rPr>
                <w:rFonts w:ascii="Times New Roman" w:hAnsi="Times New Roman" w:cs="Times New Roman"/>
                <w:sz w:val="24"/>
                <w:szCs w:val="24"/>
              </w:rPr>
              <w:t>EL</w:t>
            </w:r>
            <w:r>
              <w:rPr>
                <w:rFonts w:ascii="Times New Roman" w:hAnsi="Times New Roman" w:cs="Times New Roman"/>
                <w:sz w:val="24"/>
                <w:szCs w:val="24"/>
              </w:rPr>
              <w:t>s at each proficiency level outlined in the standards</w:t>
            </w:r>
          </w:p>
        </w:tc>
      </w:tr>
    </w:tbl>
    <w:p w14:paraId="3E03B182" w14:textId="77777777" w:rsidR="00EB09AC" w:rsidRDefault="00EB09AC" w:rsidP="00EB09AC">
      <w:bookmarkStart w:id="23" w:name="_Toc40105810"/>
    </w:p>
    <w:p w14:paraId="4674C809" w14:textId="1EB26CC6" w:rsidR="00460245" w:rsidRPr="00EB09AC" w:rsidRDefault="00460245" w:rsidP="00EB09AC">
      <w:pPr>
        <w:pStyle w:val="Heading2"/>
      </w:pPr>
      <w:r w:rsidRPr="00EB09AC">
        <w:t>ELE Program Models</w:t>
      </w:r>
      <w:bookmarkEnd w:id="23"/>
    </w:p>
    <w:p w14:paraId="092ADF75" w14:textId="042D4A12" w:rsidR="00460245" w:rsidRDefault="00460245" w:rsidP="00460245">
      <w:pPr>
        <w:rPr>
          <w:rFonts w:ascii="Times New Roman" w:hAnsi="Times New Roman" w:cs="Times New Roman"/>
          <w:sz w:val="24"/>
          <w:szCs w:val="24"/>
        </w:rPr>
      </w:pPr>
      <w:r w:rsidRPr="00695E7E">
        <w:rPr>
          <w:rFonts w:ascii="Times New Roman" w:hAnsi="Times New Roman" w:cs="Times New Roman"/>
          <w:sz w:val="24"/>
          <w:szCs w:val="24"/>
        </w:rPr>
        <w:tab/>
        <w:t xml:space="preserve">Although several program types are accepted and implemented across states, </w:t>
      </w:r>
      <w:r>
        <w:rPr>
          <w:rFonts w:ascii="Times New Roman" w:hAnsi="Times New Roman" w:cs="Times New Roman"/>
          <w:sz w:val="24"/>
          <w:szCs w:val="24"/>
        </w:rPr>
        <w:t>different states provide</w:t>
      </w:r>
      <w:r w:rsidRPr="00695E7E">
        <w:rPr>
          <w:rFonts w:ascii="Times New Roman" w:hAnsi="Times New Roman" w:cs="Times New Roman"/>
          <w:sz w:val="24"/>
          <w:szCs w:val="24"/>
        </w:rPr>
        <w:t xml:space="preserve"> requirements for choosing a program based on classroom demographics, available personnel</w:t>
      </w:r>
      <w:r>
        <w:rPr>
          <w:rFonts w:ascii="Times New Roman" w:hAnsi="Times New Roman" w:cs="Times New Roman"/>
          <w:sz w:val="24"/>
          <w:szCs w:val="24"/>
        </w:rPr>
        <w:t>,</w:t>
      </w:r>
      <w:r w:rsidRPr="00695E7E">
        <w:rPr>
          <w:rFonts w:ascii="Times New Roman" w:hAnsi="Times New Roman" w:cs="Times New Roman"/>
          <w:sz w:val="24"/>
          <w:szCs w:val="24"/>
        </w:rPr>
        <w:t xml:space="preserve"> or </w:t>
      </w:r>
      <w:r>
        <w:rPr>
          <w:rFonts w:ascii="Times New Roman" w:hAnsi="Times New Roman" w:cs="Times New Roman"/>
          <w:sz w:val="24"/>
          <w:szCs w:val="24"/>
        </w:rPr>
        <w:t>the</w:t>
      </w:r>
      <w:r w:rsidRPr="00695E7E">
        <w:rPr>
          <w:rFonts w:ascii="Times New Roman" w:hAnsi="Times New Roman" w:cs="Times New Roman"/>
          <w:sz w:val="24"/>
          <w:szCs w:val="24"/>
        </w:rPr>
        <w:t xml:space="preserve"> state’s overall </w:t>
      </w:r>
      <w:r w:rsidR="0023337C">
        <w:rPr>
          <w:rFonts w:ascii="Times New Roman" w:hAnsi="Times New Roman" w:cs="Times New Roman"/>
          <w:sz w:val="24"/>
          <w:szCs w:val="24"/>
        </w:rPr>
        <w:t>emphasis</w:t>
      </w:r>
      <w:r w:rsidR="00E746A8">
        <w:rPr>
          <w:rFonts w:ascii="Times New Roman" w:hAnsi="Times New Roman" w:cs="Times New Roman"/>
          <w:sz w:val="24"/>
          <w:szCs w:val="24"/>
        </w:rPr>
        <w:t xml:space="preserve"> on</w:t>
      </w:r>
      <w:r w:rsidRPr="00695E7E">
        <w:rPr>
          <w:rFonts w:ascii="Times New Roman" w:hAnsi="Times New Roman" w:cs="Times New Roman"/>
          <w:sz w:val="24"/>
          <w:szCs w:val="24"/>
        </w:rPr>
        <w:t xml:space="preserve"> bilingual v</w:t>
      </w:r>
      <w:r>
        <w:rPr>
          <w:rFonts w:ascii="Times New Roman" w:hAnsi="Times New Roman" w:cs="Times New Roman"/>
          <w:sz w:val="24"/>
          <w:szCs w:val="24"/>
        </w:rPr>
        <w:t>ersus</w:t>
      </w:r>
      <w:r w:rsidRPr="00695E7E">
        <w:rPr>
          <w:rFonts w:ascii="Times New Roman" w:hAnsi="Times New Roman" w:cs="Times New Roman"/>
          <w:sz w:val="24"/>
          <w:szCs w:val="24"/>
        </w:rPr>
        <w:t xml:space="preserve"> English</w:t>
      </w:r>
      <w:r>
        <w:rPr>
          <w:rFonts w:ascii="Times New Roman" w:hAnsi="Times New Roman" w:cs="Times New Roman"/>
          <w:sz w:val="24"/>
          <w:szCs w:val="24"/>
        </w:rPr>
        <w:t>-</w:t>
      </w:r>
      <w:r w:rsidR="0023337C">
        <w:rPr>
          <w:rFonts w:ascii="Times New Roman" w:hAnsi="Times New Roman" w:cs="Times New Roman"/>
          <w:sz w:val="24"/>
          <w:szCs w:val="24"/>
        </w:rPr>
        <w:t>focused</w:t>
      </w:r>
      <w:r w:rsidR="0023337C" w:rsidRPr="00695E7E">
        <w:rPr>
          <w:rFonts w:ascii="Times New Roman" w:hAnsi="Times New Roman" w:cs="Times New Roman"/>
          <w:sz w:val="24"/>
          <w:szCs w:val="24"/>
        </w:rPr>
        <w:t xml:space="preserve"> </w:t>
      </w:r>
      <w:r w:rsidRPr="00695E7E">
        <w:rPr>
          <w:rFonts w:ascii="Times New Roman" w:hAnsi="Times New Roman" w:cs="Times New Roman"/>
          <w:sz w:val="24"/>
          <w:szCs w:val="24"/>
        </w:rPr>
        <w:t>education</w:t>
      </w:r>
      <w:r>
        <w:rPr>
          <w:rFonts w:ascii="Times New Roman" w:hAnsi="Times New Roman" w:cs="Times New Roman"/>
          <w:sz w:val="24"/>
          <w:szCs w:val="24"/>
        </w:rPr>
        <w:t xml:space="preserve">. </w:t>
      </w:r>
      <w:r w:rsidRPr="00251300">
        <w:rPr>
          <w:rFonts w:ascii="Times New Roman" w:hAnsi="Times New Roman" w:cs="Times New Roman"/>
          <w:sz w:val="24"/>
          <w:szCs w:val="24"/>
        </w:rPr>
        <w:fldChar w:fldCharType="begin"/>
      </w:r>
      <w:r w:rsidRPr="00251300">
        <w:rPr>
          <w:rFonts w:ascii="Times New Roman" w:hAnsi="Times New Roman" w:cs="Times New Roman"/>
          <w:sz w:val="24"/>
          <w:szCs w:val="24"/>
        </w:rPr>
        <w:instrText xml:space="preserve"> REF _Ref35945047 \h  \* MERGEFORMAT </w:instrText>
      </w:r>
      <w:r w:rsidRPr="00251300">
        <w:rPr>
          <w:rFonts w:ascii="Times New Roman" w:hAnsi="Times New Roman" w:cs="Times New Roman"/>
          <w:sz w:val="24"/>
          <w:szCs w:val="24"/>
        </w:rPr>
      </w:r>
      <w:r w:rsidRPr="00251300">
        <w:rPr>
          <w:rFonts w:ascii="Times New Roman" w:hAnsi="Times New Roman" w:cs="Times New Roman"/>
          <w:sz w:val="24"/>
          <w:szCs w:val="24"/>
        </w:rPr>
        <w:fldChar w:fldCharType="separate"/>
      </w:r>
      <w:r w:rsidR="00BE7E2E" w:rsidRPr="00022D31">
        <w:rPr>
          <w:rFonts w:ascii="Times New Roman" w:hAnsi="Times New Roman" w:cs="Times New Roman"/>
          <w:sz w:val="24"/>
          <w:szCs w:val="24"/>
        </w:rPr>
        <w:t xml:space="preserve">Table </w:t>
      </w:r>
      <w:r w:rsidR="00BE7E2E">
        <w:rPr>
          <w:rFonts w:ascii="Times New Roman" w:hAnsi="Times New Roman" w:cs="Times New Roman"/>
          <w:noProof/>
          <w:sz w:val="24"/>
          <w:szCs w:val="24"/>
        </w:rPr>
        <w:t>5</w:t>
      </w:r>
      <w:r w:rsidRPr="00251300">
        <w:rPr>
          <w:rFonts w:ascii="Times New Roman" w:hAnsi="Times New Roman" w:cs="Times New Roman"/>
          <w:sz w:val="24"/>
          <w:szCs w:val="24"/>
        </w:rPr>
        <w:fldChar w:fldCharType="end"/>
      </w:r>
      <w:r>
        <w:rPr>
          <w:rFonts w:ascii="Times New Roman" w:hAnsi="Times New Roman" w:cs="Times New Roman"/>
          <w:sz w:val="24"/>
          <w:szCs w:val="24"/>
        </w:rPr>
        <w:t xml:space="preserve"> summarizes each state’s policies or recommendations regarding ELE program types:</w:t>
      </w:r>
    </w:p>
    <w:p w14:paraId="4CCB4B58" w14:textId="5736116C" w:rsidR="00460245" w:rsidRPr="00022D31" w:rsidRDefault="00460245" w:rsidP="00460245">
      <w:pPr>
        <w:pStyle w:val="Caption"/>
        <w:keepNext/>
        <w:rPr>
          <w:rFonts w:ascii="Times New Roman" w:hAnsi="Times New Roman" w:cs="Times New Roman"/>
          <w:sz w:val="24"/>
          <w:szCs w:val="24"/>
        </w:rPr>
      </w:pPr>
      <w:bookmarkStart w:id="24" w:name="_Ref35945047"/>
      <w:r w:rsidRPr="00022D31">
        <w:rPr>
          <w:rFonts w:ascii="Times New Roman" w:hAnsi="Times New Roman" w:cs="Times New Roman"/>
          <w:sz w:val="24"/>
          <w:szCs w:val="24"/>
        </w:rPr>
        <w:t xml:space="preserve">Table </w:t>
      </w:r>
      <w:r w:rsidR="00886B14" w:rsidRPr="00022D31">
        <w:rPr>
          <w:rFonts w:ascii="Times New Roman" w:hAnsi="Times New Roman" w:cs="Times New Roman"/>
          <w:sz w:val="24"/>
          <w:szCs w:val="24"/>
        </w:rPr>
        <w:fldChar w:fldCharType="begin"/>
      </w:r>
      <w:r w:rsidR="00886B14" w:rsidRPr="00022D31">
        <w:rPr>
          <w:rFonts w:ascii="Times New Roman" w:hAnsi="Times New Roman" w:cs="Times New Roman"/>
          <w:sz w:val="24"/>
          <w:szCs w:val="24"/>
        </w:rPr>
        <w:instrText xml:space="preserve"> SEQ Table \* ARABIC </w:instrText>
      </w:r>
      <w:r w:rsidR="00886B14" w:rsidRPr="00022D31">
        <w:rPr>
          <w:rFonts w:ascii="Times New Roman" w:hAnsi="Times New Roman" w:cs="Times New Roman"/>
          <w:sz w:val="24"/>
          <w:szCs w:val="24"/>
        </w:rPr>
        <w:fldChar w:fldCharType="separate"/>
      </w:r>
      <w:r w:rsidR="00BE7E2E">
        <w:rPr>
          <w:rFonts w:ascii="Times New Roman" w:hAnsi="Times New Roman" w:cs="Times New Roman"/>
          <w:noProof/>
          <w:sz w:val="24"/>
          <w:szCs w:val="24"/>
        </w:rPr>
        <w:t>5</w:t>
      </w:r>
      <w:r w:rsidR="00886B14" w:rsidRPr="00022D31">
        <w:rPr>
          <w:rFonts w:ascii="Times New Roman" w:hAnsi="Times New Roman" w:cs="Times New Roman"/>
          <w:noProof/>
          <w:sz w:val="24"/>
          <w:szCs w:val="24"/>
        </w:rPr>
        <w:fldChar w:fldCharType="end"/>
      </w:r>
      <w:bookmarkEnd w:id="24"/>
      <w:r w:rsidRPr="00022D31">
        <w:rPr>
          <w:rFonts w:ascii="Times New Roman" w:hAnsi="Times New Roman" w:cs="Times New Roman"/>
          <w:sz w:val="24"/>
          <w:szCs w:val="24"/>
        </w:rPr>
        <w:t>. State policies or recommendations for program models</w:t>
      </w:r>
    </w:p>
    <w:tbl>
      <w:tblPr>
        <w:tblStyle w:val="PlainTable31"/>
        <w:tblW w:w="0" w:type="auto"/>
        <w:tblLook w:val="04A0" w:firstRow="1" w:lastRow="0" w:firstColumn="1" w:lastColumn="0" w:noHBand="0" w:noVBand="1"/>
      </w:tblPr>
      <w:tblGrid>
        <w:gridCol w:w="1615"/>
        <w:gridCol w:w="7735"/>
      </w:tblGrid>
      <w:tr w:rsidR="00460245" w14:paraId="6C6A3FF5" w14:textId="77777777" w:rsidTr="00751D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bottom w:val="single" w:sz="4" w:space="0" w:color="auto"/>
            </w:tcBorders>
          </w:tcPr>
          <w:p w14:paraId="2E163F85" w14:textId="40F9D0DB" w:rsidR="00460245" w:rsidRPr="00022D31" w:rsidRDefault="00B26E56" w:rsidP="00460245">
            <w:pPr>
              <w:rPr>
                <w:rFonts w:ascii="Times New Roman" w:hAnsi="Times New Roman" w:cs="Times New Roman"/>
                <w:bCs w:val="0"/>
                <w:sz w:val="24"/>
                <w:szCs w:val="24"/>
              </w:rPr>
            </w:pPr>
            <w:r w:rsidRPr="00022D31">
              <w:rPr>
                <w:rFonts w:ascii="Times New Roman" w:hAnsi="Times New Roman" w:cs="Times New Roman"/>
                <w:bCs w:val="0"/>
                <w:caps w:val="0"/>
                <w:sz w:val="24"/>
                <w:szCs w:val="24"/>
              </w:rPr>
              <w:t>State</w:t>
            </w:r>
          </w:p>
        </w:tc>
        <w:tc>
          <w:tcPr>
            <w:tcW w:w="0" w:type="dxa"/>
            <w:tcBorders>
              <w:top w:val="single" w:sz="4" w:space="0" w:color="auto"/>
              <w:bottom w:val="single" w:sz="4" w:space="0" w:color="auto"/>
            </w:tcBorders>
          </w:tcPr>
          <w:p w14:paraId="268F8EE9" w14:textId="3BA2FB92" w:rsidR="00460245" w:rsidRPr="00022D31"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Policy or recommendation</w:t>
            </w:r>
          </w:p>
        </w:tc>
      </w:tr>
      <w:tr w:rsidR="00460245" w14:paraId="5F9EF83E"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right w:val="none" w:sz="0" w:space="0" w:color="auto"/>
            </w:tcBorders>
          </w:tcPr>
          <w:p w14:paraId="43248680" w14:textId="63EC33AF"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California</w:t>
            </w:r>
          </w:p>
        </w:tc>
        <w:tc>
          <w:tcPr>
            <w:tcW w:w="0" w:type="dxa"/>
            <w:tcBorders>
              <w:top w:val="single" w:sz="4" w:space="0" w:color="auto"/>
              <w:left w:val="nil"/>
            </w:tcBorders>
          </w:tcPr>
          <w:p w14:paraId="6B48B6F0" w14:textId="77777777" w:rsidR="00460245" w:rsidRPr="00DB0E50"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Schools and districts must offer (at a minimum) structured English immersion programs</w:t>
            </w:r>
          </w:p>
        </w:tc>
      </w:tr>
      <w:tr w:rsidR="00460245" w14:paraId="2801BB9C" w14:textId="77777777" w:rsidTr="00751D3D">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70A64174" w14:textId="29B9F4FB"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Florida</w:t>
            </w:r>
          </w:p>
        </w:tc>
        <w:tc>
          <w:tcPr>
            <w:tcW w:w="7735" w:type="dxa"/>
            <w:tcBorders>
              <w:left w:val="nil"/>
            </w:tcBorders>
          </w:tcPr>
          <w:p w14:paraId="352A04AA" w14:textId="77777777" w:rsidR="00460245" w:rsidRPr="00DB0E50"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 xml:space="preserve">Action plans must be developed for schools/districts that are unable to offer one of the appropriate program options for ELs </w:t>
            </w:r>
          </w:p>
        </w:tc>
      </w:tr>
      <w:tr w:rsidR="00460245" w14:paraId="218E8926"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65871EF2" w14:textId="107C9A83"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Illinois</w:t>
            </w:r>
          </w:p>
        </w:tc>
        <w:tc>
          <w:tcPr>
            <w:tcW w:w="7735" w:type="dxa"/>
            <w:tcBorders>
              <w:left w:val="nil"/>
            </w:tcBorders>
          </w:tcPr>
          <w:p w14:paraId="0BBB0A80" w14:textId="77777777" w:rsidR="00460245" w:rsidRPr="00DB0E50"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Language education programs should encourage multilingualism</w:t>
            </w:r>
            <w:r>
              <w:rPr>
                <w:rFonts w:ascii="Times New Roman" w:hAnsi="Times New Roman" w:cs="Times New Roman"/>
                <w:sz w:val="24"/>
                <w:szCs w:val="24"/>
              </w:rPr>
              <w:t>, Transitional Bilingual Education programs must be offered if 20 or more students speak the same home language, and a Transitional Program of Instruction must be provided if 19 or fewer students speak the same home language</w:t>
            </w:r>
          </w:p>
        </w:tc>
      </w:tr>
      <w:tr w:rsidR="00460245" w14:paraId="37B0BDA0" w14:textId="77777777" w:rsidTr="00751D3D">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74303691" w14:textId="19C4D3E6"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Michigan</w:t>
            </w:r>
          </w:p>
        </w:tc>
        <w:tc>
          <w:tcPr>
            <w:tcW w:w="7735" w:type="dxa"/>
            <w:tcBorders>
              <w:left w:val="nil"/>
            </w:tcBorders>
          </w:tcPr>
          <w:p w14:paraId="78AA489E" w14:textId="77777777" w:rsidR="00460245" w:rsidRPr="00DB0E50"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English language development instruction should be supplemented by sheltered content-area instruction and primary language support as needed</w:t>
            </w:r>
          </w:p>
        </w:tc>
      </w:tr>
      <w:tr w:rsidR="00460245" w14:paraId="2851E09D"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12677014" w14:textId="7741A7C7"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Minnesota</w:t>
            </w:r>
          </w:p>
        </w:tc>
        <w:tc>
          <w:tcPr>
            <w:tcW w:w="7735" w:type="dxa"/>
            <w:tcBorders>
              <w:left w:val="nil"/>
            </w:tcBorders>
          </w:tcPr>
          <w:p w14:paraId="254377A6" w14:textId="77777777" w:rsidR="00460245" w:rsidRPr="00DB0E50"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Schools and districts are encouraged to teach literacy in the home language and English simultaneously for students with low literacy skills</w:t>
            </w:r>
          </w:p>
        </w:tc>
      </w:tr>
      <w:tr w:rsidR="00460245" w14:paraId="691D15C3" w14:textId="77777777" w:rsidTr="00751D3D">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6822C18C" w14:textId="000D4421"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 xml:space="preserve">New </w:t>
            </w:r>
            <w:r>
              <w:rPr>
                <w:rFonts w:ascii="Times New Roman" w:hAnsi="Times New Roman" w:cs="Times New Roman"/>
                <w:b w:val="0"/>
                <w:caps w:val="0"/>
                <w:sz w:val="24"/>
                <w:szCs w:val="24"/>
              </w:rPr>
              <w:t>M</w:t>
            </w:r>
            <w:r w:rsidRPr="00DB0E50">
              <w:rPr>
                <w:rFonts w:ascii="Times New Roman" w:hAnsi="Times New Roman" w:cs="Times New Roman"/>
                <w:b w:val="0"/>
                <w:caps w:val="0"/>
                <w:sz w:val="24"/>
                <w:szCs w:val="24"/>
              </w:rPr>
              <w:t>exico</w:t>
            </w:r>
          </w:p>
        </w:tc>
        <w:tc>
          <w:tcPr>
            <w:tcW w:w="7735" w:type="dxa"/>
            <w:tcBorders>
              <w:left w:val="nil"/>
            </w:tcBorders>
          </w:tcPr>
          <w:p w14:paraId="186801E3" w14:textId="77777777" w:rsidR="00460245" w:rsidRPr="00DB0E50"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Bilingual and multicultural education programs are highly preferred, and English learners enrolled in these programs must also be provided with a block of instruction dedicated to academic English development</w:t>
            </w:r>
          </w:p>
        </w:tc>
      </w:tr>
      <w:tr w:rsidR="00460245" w14:paraId="4F055E89"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1BD8D1CD" w14:textId="6F218EBA"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 xml:space="preserve">New </w:t>
            </w:r>
            <w:r>
              <w:rPr>
                <w:rFonts w:ascii="Times New Roman" w:hAnsi="Times New Roman" w:cs="Times New Roman"/>
                <w:b w:val="0"/>
                <w:caps w:val="0"/>
                <w:sz w:val="24"/>
                <w:szCs w:val="24"/>
              </w:rPr>
              <w:t>Y</w:t>
            </w:r>
            <w:r w:rsidRPr="00DB0E50">
              <w:rPr>
                <w:rFonts w:ascii="Times New Roman" w:hAnsi="Times New Roman" w:cs="Times New Roman"/>
                <w:b w:val="0"/>
                <w:caps w:val="0"/>
                <w:sz w:val="24"/>
                <w:szCs w:val="24"/>
              </w:rPr>
              <w:t>ork</w:t>
            </w:r>
          </w:p>
        </w:tc>
        <w:tc>
          <w:tcPr>
            <w:tcW w:w="7735" w:type="dxa"/>
            <w:tcBorders>
              <w:left w:val="nil"/>
            </w:tcBorders>
          </w:tcPr>
          <w:p w14:paraId="67F577E4" w14:textId="77777777" w:rsidR="00460245" w:rsidRPr="00DB0E50"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Bilingual education programs are required for schools with 20 or more ELs within the same grade level with the same home language, and this must include an English as a New Language component</w:t>
            </w:r>
          </w:p>
        </w:tc>
      </w:tr>
      <w:tr w:rsidR="00460245" w14:paraId="47C7257B" w14:textId="77777777" w:rsidTr="00751D3D">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1C089F83" w14:textId="0DE65C5E"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Oregon</w:t>
            </w:r>
          </w:p>
        </w:tc>
        <w:tc>
          <w:tcPr>
            <w:tcW w:w="7735" w:type="dxa"/>
            <w:tcBorders>
              <w:left w:val="nil"/>
            </w:tcBorders>
          </w:tcPr>
          <w:p w14:paraId="11DC3418" w14:textId="77777777" w:rsidR="00460245" w:rsidRPr="00DB0E50" w:rsidRDefault="00460245" w:rsidP="004602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Schools and districts can choose the services and programs that best meet their EL population’s needs</w:t>
            </w:r>
          </w:p>
        </w:tc>
      </w:tr>
      <w:tr w:rsidR="00460245" w14:paraId="144D6F96"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right w:val="none" w:sz="0" w:space="0" w:color="auto"/>
            </w:tcBorders>
          </w:tcPr>
          <w:p w14:paraId="3DF5B254" w14:textId="0BB9E13C"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Texas</w:t>
            </w:r>
          </w:p>
        </w:tc>
        <w:tc>
          <w:tcPr>
            <w:tcW w:w="7735" w:type="dxa"/>
            <w:tcBorders>
              <w:left w:val="nil"/>
            </w:tcBorders>
          </w:tcPr>
          <w:p w14:paraId="15C727C5" w14:textId="77777777" w:rsidR="00460245" w:rsidRPr="00DB0E50" w:rsidRDefault="00460245" w:rsidP="0046024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Bilingual education programs are required from Pre-K-5/6 grade for schools with 20 or more ELs within the same grade level with the same home language</w:t>
            </w:r>
          </w:p>
        </w:tc>
      </w:tr>
      <w:tr w:rsidR="00460245" w14:paraId="26D2071E" w14:textId="77777777" w:rsidTr="00751D3D">
        <w:tc>
          <w:tcPr>
            <w:cnfStyle w:val="001000000000" w:firstRow="0" w:lastRow="0" w:firstColumn="1" w:lastColumn="0" w:oddVBand="0" w:evenVBand="0" w:oddHBand="0" w:evenHBand="0" w:firstRowFirstColumn="0" w:firstRowLastColumn="0" w:lastRowFirstColumn="0" w:lastRowLastColumn="0"/>
            <w:tcW w:w="1615" w:type="dxa"/>
            <w:tcBorders>
              <w:bottom w:val="single" w:sz="4" w:space="0" w:color="auto"/>
              <w:right w:val="none" w:sz="0" w:space="0" w:color="auto"/>
            </w:tcBorders>
          </w:tcPr>
          <w:p w14:paraId="79BE77C0" w14:textId="7913C7AF" w:rsidR="00460245" w:rsidRPr="00DB0E50" w:rsidRDefault="00B26E56" w:rsidP="00460245">
            <w:pPr>
              <w:rPr>
                <w:rFonts w:ascii="Times New Roman" w:hAnsi="Times New Roman" w:cs="Times New Roman"/>
                <w:b w:val="0"/>
                <w:sz w:val="24"/>
                <w:szCs w:val="24"/>
              </w:rPr>
            </w:pPr>
            <w:r w:rsidRPr="00DB0E50">
              <w:rPr>
                <w:rFonts w:ascii="Times New Roman" w:hAnsi="Times New Roman" w:cs="Times New Roman"/>
                <w:b w:val="0"/>
                <w:caps w:val="0"/>
                <w:sz w:val="24"/>
                <w:szCs w:val="24"/>
              </w:rPr>
              <w:t>Washington</w:t>
            </w:r>
          </w:p>
        </w:tc>
        <w:tc>
          <w:tcPr>
            <w:tcW w:w="7735" w:type="dxa"/>
            <w:tcBorders>
              <w:left w:val="nil"/>
              <w:bottom w:val="single" w:sz="4" w:space="0" w:color="auto"/>
            </w:tcBorders>
          </w:tcPr>
          <w:p w14:paraId="1B04EBAD" w14:textId="77777777" w:rsidR="00460245" w:rsidRPr="00DB0E50" w:rsidRDefault="00460245" w:rsidP="00460245">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B0E50">
              <w:rPr>
                <w:rFonts w:ascii="Times New Roman" w:hAnsi="Times New Roman" w:cs="Times New Roman"/>
                <w:sz w:val="24"/>
                <w:szCs w:val="24"/>
              </w:rPr>
              <w:t>Schools and districts must provide transitional bilingual instructional programs to all eligible students</w:t>
            </w:r>
          </w:p>
        </w:tc>
      </w:tr>
    </w:tbl>
    <w:p w14:paraId="6267D75F" w14:textId="77777777" w:rsidR="00460245" w:rsidRDefault="00460245" w:rsidP="00460245">
      <w:pPr>
        <w:ind w:firstLine="720"/>
        <w:rPr>
          <w:rFonts w:ascii="Times New Roman" w:hAnsi="Times New Roman" w:cs="Times New Roman"/>
          <w:sz w:val="24"/>
          <w:szCs w:val="24"/>
        </w:rPr>
      </w:pPr>
    </w:p>
    <w:p w14:paraId="44BE50AC" w14:textId="46B0FAB5"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Although some program models are preferred over others in specific states, each state allows multiple approaches and has published information on the</w:t>
      </w:r>
      <w:r w:rsidRPr="00AC6B7C">
        <w:rPr>
          <w:rFonts w:ascii="Times New Roman" w:hAnsi="Times New Roman" w:cs="Times New Roman"/>
          <w:sz w:val="24"/>
          <w:szCs w:val="24"/>
        </w:rPr>
        <w:t xml:space="preserve"> </w:t>
      </w:r>
      <w:r>
        <w:rPr>
          <w:rFonts w:ascii="Times New Roman" w:hAnsi="Times New Roman" w:cs="Times New Roman"/>
          <w:sz w:val="24"/>
          <w:szCs w:val="24"/>
        </w:rPr>
        <w:t>program options</w:t>
      </w:r>
      <w:r w:rsidRPr="00AC6B7C">
        <w:rPr>
          <w:rFonts w:ascii="Times New Roman" w:hAnsi="Times New Roman" w:cs="Times New Roman"/>
          <w:sz w:val="24"/>
          <w:szCs w:val="24"/>
        </w:rPr>
        <w:t xml:space="preserve"> recognized </w:t>
      </w:r>
      <w:r>
        <w:rPr>
          <w:rFonts w:ascii="Times New Roman" w:hAnsi="Times New Roman" w:cs="Times New Roman"/>
          <w:sz w:val="24"/>
          <w:szCs w:val="24"/>
        </w:rPr>
        <w:t xml:space="preserve">and approved </w:t>
      </w:r>
      <w:r w:rsidRPr="00AC6B7C">
        <w:rPr>
          <w:rFonts w:ascii="Times New Roman" w:hAnsi="Times New Roman" w:cs="Times New Roman"/>
          <w:sz w:val="24"/>
          <w:szCs w:val="24"/>
        </w:rPr>
        <w:t>for</w:t>
      </w:r>
      <w:r>
        <w:rPr>
          <w:rFonts w:ascii="Times New Roman" w:hAnsi="Times New Roman" w:cs="Times New Roman"/>
          <w:sz w:val="24"/>
          <w:szCs w:val="24"/>
        </w:rPr>
        <w:t xml:space="preserve"> teaching</w:t>
      </w:r>
      <w:r w:rsidRPr="00AC6B7C">
        <w:rPr>
          <w:rFonts w:ascii="Times New Roman" w:hAnsi="Times New Roman" w:cs="Times New Roman"/>
          <w:sz w:val="24"/>
          <w:szCs w:val="24"/>
        </w:rPr>
        <w:t xml:space="preserve"> </w:t>
      </w:r>
      <w:r>
        <w:rPr>
          <w:rFonts w:ascii="Times New Roman" w:hAnsi="Times New Roman" w:cs="Times New Roman"/>
          <w:sz w:val="24"/>
          <w:szCs w:val="24"/>
        </w:rPr>
        <w:t>English learners.</w:t>
      </w:r>
      <w:r w:rsidRPr="00AC6B7C">
        <w:rPr>
          <w:rFonts w:ascii="Times New Roman" w:hAnsi="Times New Roman" w:cs="Times New Roman"/>
          <w:sz w:val="24"/>
          <w:szCs w:val="24"/>
        </w:rPr>
        <w:t xml:space="preserve"> </w:t>
      </w:r>
      <w:r>
        <w:rPr>
          <w:rFonts w:ascii="Times New Roman" w:hAnsi="Times New Roman" w:cs="Times New Roman"/>
          <w:sz w:val="24"/>
          <w:szCs w:val="24"/>
        </w:rPr>
        <w:t xml:space="preserve">The most commonly listed programs include (1) dual </w:t>
      </w:r>
      <w:r>
        <w:rPr>
          <w:rFonts w:ascii="Times New Roman" w:hAnsi="Times New Roman" w:cs="Times New Roman"/>
          <w:sz w:val="24"/>
          <w:szCs w:val="24"/>
        </w:rPr>
        <w:lastRenderedPageBreak/>
        <w:t xml:space="preserve">language education; (2) transitional bilingual education; (3) developmental bilingual education; (4) sheltered English immersion; (5) newcomer ESL education; (6) heritage language education; and (7) English-only education. </w:t>
      </w:r>
      <w:r w:rsidRPr="00251300">
        <w:rPr>
          <w:rFonts w:ascii="Times New Roman" w:hAnsi="Times New Roman" w:cs="Times New Roman"/>
          <w:sz w:val="24"/>
          <w:szCs w:val="24"/>
        </w:rPr>
        <w:fldChar w:fldCharType="begin"/>
      </w:r>
      <w:r w:rsidRPr="00251300">
        <w:rPr>
          <w:rFonts w:ascii="Times New Roman" w:hAnsi="Times New Roman" w:cs="Times New Roman"/>
          <w:sz w:val="24"/>
          <w:szCs w:val="24"/>
        </w:rPr>
        <w:instrText xml:space="preserve"> REF _Ref35945110 \h  \* MERGEFORMAT </w:instrText>
      </w:r>
      <w:r w:rsidRPr="00251300">
        <w:rPr>
          <w:rFonts w:ascii="Times New Roman" w:hAnsi="Times New Roman" w:cs="Times New Roman"/>
          <w:sz w:val="24"/>
          <w:szCs w:val="24"/>
        </w:rPr>
      </w:r>
      <w:r w:rsidRPr="00251300">
        <w:rPr>
          <w:rFonts w:ascii="Times New Roman" w:hAnsi="Times New Roman" w:cs="Times New Roman"/>
          <w:sz w:val="24"/>
          <w:szCs w:val="24"/>
        </w:rPr>
        <w:fldChar w:fldCharType="separate"/>
      </w:r>
      <w:r w:rsidR="00BE7E2E" w:rsidRPr="00022D31">
        <w:rPr>
          <w:rFonts w:ascii="Times New Roman" w:hAnsi="Times New Roman" w:cs="Times New Roman"/>
          <w:sz w:val="24"/>
          <w:szCs w:val="24"/>
        </w:rPr>
        <w:t xml:space="preserve">Table </w:t>
      </w:r>
      <w:r w:rsidR="00BE7E2E">
        <w:rPr>
          <w:rFonts w:ascii="Times New Roman" w:hAnsi="Times New Roman" w:cs="Times New Roman"/>
          <w:noProof/>
          <w:sz w:val="24"/>
          <w:szCs w:val="24"/>
        </w:rPr>
        <w:t>6</w:t>
      </w:r>
      <w:r w:rsidRPr="00251300">
        <w:rPr>
          <w:rFonts w:ascii="Times New Roman" w:hAnsi="Times New Roman" w:cs="Times New Roman"/>
          <w:sz w:val="24"/>
          <w:szCs w:val="24"/>
        </w:rPr>
        <w:fldChar w:fldCharType="end"/>
      </w:r>
      <w:r>
        <w:rPr>
          <w:rFonts w:ascii="Times New Roman" w:hAnsi="Times New Roman" w:cs="Times New Roman"/>
          <w:sz w:val="24"/>
          <w:szCs w:val="24"/>
        </w:rPr>
        <w:t xml:space="preserve"> shows the number of states that allow each of these models.</w:t>
      </w:r>
    </w:p>
    <w:p w14:paraId="5429A54F" w14:textId="39D49411" w:rsidR="00460245" w:rsidRPr="00022D31" w:rsidRDefault="00460245" w:rsidP="00460245">
      <w:pPr>
        <w:pStyle w:val="Caption"/>
        <w:keepNext/>
        <w:rPr>
          <w:rFonts w:ascii="Times New Roman" w:hAnsi="Times New Roman" w:cs="Times New Roman"/>
          <w:sz w:val="24"/>
          <w:szCs w:val="24"/>
        </w:rPr>
      </w:pPr>
      <w:bookmarkStart w:id="25" w:name="_Ref35945110"/>
      <w:r w:rsidRPr="00022D31">
        <w:rPr>
          <w:rFonts w:ascii="Times New Roman" w:hAnsi="Times New Roman" w:cs="Times New Roman"/>
          <w:sz w:val="24"/>
          <w:szCs w:val="24"/>
        </w:rPr>
        <w:t xml:space="preserve">Table </w:t>
      </w:r>
      <w:r w:rsidR="00886B14" w:rsidRPr="00022D31">
        <w:rPr>
          <w:rFonts w:ascii="Times New Roman" w:hAnsi="Times New Roman" w:cs="Times New Roman"/>
          <w:sz w:val="24"/>
          <w:szCs w:val="24"/>
        </w:rPr>
        <w:fldChar w:fldCharType="begin"/>
      </w:r>
      <w:r w:rsidR="00886B14" w:rsidRPr="00022D31">
        <w:rPr>
          <w:rFonts w:ascii="Times New Roman" w:hAnsi="Times New Roman" w:cs="Times New Roman"/>
          <w:sz w:val="24"/>
          <w:szCs w:val="24"/>
        </w:rPr>
        <w:instrText xml:space="preserve"> SEQ Table \* ARABIC </w:instrText>
      </w:r>
      <w:r w:rsidR="00886B14" w:rsidRPr="00022D31">
        <w:rPr>
          <w:rFonts w:ascii="Times New Roman" w:hAnsi="Times New Roman" w:cs="Times New Roman"/>
          <w:sz w:val="24"/>
          <w:szCs w:val="24"/>
        </w:rPr>
        <w:fldChar w:fldCharType="separate"/>
      </w:r>
      <w:r w:rsidR="00BE7E2E">
        <w:rPr>
          <w:rFonts w:ascii="Times New Roman" w:hAnsi="Times New Roman" w:cs="Times New Roman"/>
          <w:noProof/>
          <w:sz w:val="24"/>
          <w:szCs w:val="24"/>
        </w:rPr>
        <w:t>6</w:t>
      </w:r>
      <w:r w:rsidR="00886B14" w:rsidRPr="00022D31">
        <w:rPr>
          <w:rFonts w:ascii="Times New Roman" w:hAnsi="Times New Roman" w:cs="Times New Roman"/>
          <w:noProof/>
          <w:sz w:val="24"/>
          <w:szCs w:val="24"/>
        </w:rPr>
        <w:fldChar w:fldCharType="end"/>
      </w:r>
      <w:bookmarkEnd w:id="25"/>
      <w:r w:rsidRPr="00022D31">
        <w:rPr>
          <w:rFonts w:ascii="Times New Roman" w:hAnsi="Times New Roman" w:cs="Times New Roman"/>
          <w:sz w:val="24"/>
          <w:szCs w:val="24"/>
        </w:rPr>
        <w:t>. Program models by state</w:t>
      </w:r>
    </w:p>
    <w:tbl>
      <w:tblPr>
        <w:tblStyle w:val="PlainTable31"/>
        <w:tblW w:w="0" w:type="auto"/>
        <w:tblLayout w:type="fixed"/>
        <w:tblLook w:val="04A0" w:firstRow="1" w:lastRow="0" w:firstColumn="1" w:lastColumn="0" w:noHBand="0" w:noVBand="1"/>
      </w:tblPr>
      <w:tblGrid>
        <w:gridCol w:w="1525"/>
        <w:gridCol w:w="721"/>
        <w:gridCol w:w="864"/>
        <w:gridCol w:w="876"/>
        <w:gridCol w:w="689"/>
        <w:gridCol w:w="1350"/>
        <w:gridCol w:w="1175"/>
        <w:gridCol w:w="1430"/>
      </w:tblGrid>
      <w:tr w:rsidR="00460245" w14:paraId="3CC54B51" w14:textId="77777777" w:rsidTr="00751D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5" w:type="dxa"/>
            <w:tcBorders>
              <w:top w:val="single" w:sz="4" w:space="0" w:color="auto"/>
              <w:bottom w:val="single" w:sz="4" w:space="0" w:color="auto"/>
            </w:tcBorders>
          </w:tcPr>
          <w:p w14:paraId="5CB7A4D5" w14:textId="77777777" w:rsidR="00460245" w:rsidRPr="003563B0" w:rsidRDefault="00460245" w:rsidP="00460245">
            <w:pPr>
              <w:rPr>
                <w:rFonts w:ascii="Times New Roman" w:hAnsi="Times New Roman" w:cs="Times New Roman"/>
                <w:b w:val="0"/>
                <w:sz w:val="24"/>
                <w:szCs w:val="24"/>
              </w:rPr>
            </w:pPr>
          </w:p>
        </w:tc>
        <w:tc>
          <w:tcPr>
            <w:tcW w:w="721" w:type="dxa"/>
            <w:tcBorders>
              <w:top w:val="single" w:sz="4" w:space="0" w:color="auto"/>
              <w:bottom w:val="single" w:sz="4" w:space="0" w:color="auto"/>
            </w:tcBorders>
          </w:tcPr>
          <w:p w14:paraId="0C3B771E" w14:textId="77777777" w:rsidR="00460245" w:rsidRPr="00022D31"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sz w:val="24"/>
                <w:szCs w:val="24"/>
              </w:rPr>
              <w:t>DLE</w:t>
            </w:r>
          </w:p>
        </w:tc>
        <w:tc>
          <w:tcPr>
            <w:tcW w:w="864" w:type="dxa"/>
            <w:tcBorders>
              <w:top w:val="single" w:sz="4" w:space="0" w:color="auto"/>
              <w:bottom w:val="single" w:sz="4" w:space="0" w:color="auto"/>
            </w:tcBorders>
          </w:tcPr>
          <w:p w14:paraId="6055776A" w14:textId="77777777" w:rsidR="00460245" w:rsidRPr="00022D31"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sz w:val="24"/>
                <w:szCs w:val="24"/>
              </w:rPr>
              <w:t>TBE</w:t>
            </w:r>
          </w:p>
        </w:tc>
        <w:tc>
          <w:tcPr>
            <w:tcW w:w="876" w:type="dxa"/>
            <w:tcBorders>
              <w:top w:val="single" w:sz="4" w:space="0" w:color="auto"/>
              <w:bottom w:val="single" w:sz="4" w:space="0" w:color="auto"/>
            </w:tcBorders>
          </w:tcPr>
          <w:p w14:paraId="49D2FC38" w14:textId="77777777" w:rsidR="00460245" w:rsidRPr="00022D31"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sz w:val="24"/>
                <w:szCs w:val="24"/>
              </w:rPr>
              <w:t>DBE</w:t>
            </w:r>
          </w:p>
        </w:tc>
        <w:tc>
          <w:tcPr>
            <w:tcW w:w="689" w:type="dxa"/>
            <w:tcBorders>
              <w:top w:val="single" w:sz="4" w:space="0" w:color="auto"/>
              <w:bottom w:val="single" w:sz="4" w:space="0" w:color="auto"/>
            </w:tcBorders>
          </w:tcPr>
          <w:p w14:paraId="3E22BA99" w14:textId="77777777" w:rsidR="00460245" w:rsidRPr="00022D31" w:rsidRDefault="0046024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sz w:val="24"/>
                <w:szCs w:val="24"/>
              </w:rPr>
              <w:t>SEI</w:t>
            </w:r>
          </w:p>
        </w:tc>
        <w:tc>
          <w:tcPr>
            <w:tcW w:w="1350" w:type="dxa"/>
            <w:tcBorders>
              <w:top w:val="single" w:sz="4" w:space="0" w:color="auto"/>
              <w:bottom w:val="single" w:sz="4" w:space="0" w:color="auto"/>
            </w:tcBorders>
          </w:tcPr>
          <w:p w14:paraId="555D59A5" w14:textId="0BAF2E7A" w:rsidR="00460245" w:rsidRPr="00022D31"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Newcomer</w:t>
            </w:r>
          </w:p>
        </w:tc>
        <w:tc>
          <w:tcPr>
            <w:tcW w:w="1175" w:type="dxa"/>
            <w:tcBorders>
              <w:top w:val="single" w:sz="4" w:space="0" w:color="auto"/>
              <w:bottom w:val="single" w:sz="4" w:space="0" w:color="auto"/>
            </w:tcBorders>
          </w:tcPr>
          <w:p w14:paraId="7944F584" w14:textId="603007CD" w:rsidR="00460245" w:rsidRPr="00022D31"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Heritage</w:t>
            </w:r>
          </w:p>
        </w:tc>
        <w:tc>
          <w:tcPr>
            <w:tcW w:w="1430" w:type="dxa"/>
            <w:tcBorders>
              <w:top w:val="single" w:sz="4" w:space="0" w:color="auto"/>
              <w:bottom w:val="single" w:sz="4" w:space="0" w:color="auto"/>
            </w:tcBorders>
          </w:tcPr>
          <w:p w14:paraId="658BBC57" w14:textId="261A507E" w:rsidR="00460245" w:rsidRPr="00022D31" w:rsidRDefault="00B26E56"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English-only</w:t>
            </w:r>
          </w:p>
        </w:tc>
      </w:tr>
      <w:tr w:rsidR="00460245" w14:paraId="4ED85341"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tcBorders>
          </w:tcPr>
          <w:p w14:paraId="77E749F9" w14:textId="0BFAF5B7"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California</w:t>
            </w:r>
          </w:p>
        </w:tc>
        <w:tc>
          <w:tcPr>
            <w:tcW w:w="721" w:type="dxa"/>
            <w:tcBorders>
              <w:top w:val="single" w:sz="4" w:space="0" w:color="auto"/>
            </w:tcBorders>
          </w:tcPr>
          <w:p w14:paraId="7F0DD6B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Borders>
              <w:top w:val="single" w:sz="4" w:space="0" w:color="auto"/>
            </w:tcBorders>
          </w:tcPr>
          <w:p w14:paraId="50F2C45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Borders>
              <w:top w:val="single" w:sz="4" w:space="0" w:color="auto"/>
            </w:tcBorders>
          </w:tcPr>
          <w:p w14:paraId="0C62BDFC"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Borders>
              <w:top w:val="single" w:sz="4" w:space="0" w:color="auto"/>
            </w:tcBorders>
          </w:tcPr>
          <w:p w14:paraId="431F1C80"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350" w:type="dxa"/>
            <w:tcBorders>
              <w:top w:val="single" w:sz="4" w:space="0" w:color="auto"/>
            </w:tcBorders>
          </w:tcPr>
          <w:p w14:paraId="1B953DEF"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175" w:type="dxa"/>
            <w:tcBorders>
              <w:top w:val="single" w:sz="4" w:space="0" w:color="auto"/>
            </w:tcBorders>
          </w:tcPr>
          <w:p w14:paraId="4775AEB9"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430" w:type="dxa"/>
            <w:tcBorders>
              <w:top w:val="single" w:sz="4" w:space="0" w:color="auto"/>
            </w:tcBorders>
          </w:tcPr>
          <w:p w14:paraId="08BCD231"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r>
      <w:tr w:rsidR="00460245" w14:paraId="46808F82" w14:textId="77777777" w:rsidTr="00751D3D">
        <w:tc>
          <w:tcPr>
            <w:cnfStyle w:val="001000000000" w:firstRow="0" w:lastRow="0" w:firstColumn="1" w:lastColumn="0" w:oddVBand="0" w:evenVBand="0" w:oddHBand="0" w:evenHBand="0" w:firstRowFirstColumn="0" w:firstRowLastColumn="0" w:lastRowFirstColumn="0" w:lastRowLastColumn="0"/>
            <w:tcW w:w="1525" w:type="dxa"/>
          </w:tcPr>
          <w:p w14:paraId="5BFEB9F5" w14:textId="69E50AAB"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Florida</w:t>
            </w:r>
          </w:p>
        </w:tc>
        <w:tc>
          <w:tcPr>
            <w:tcW w:w="721" w:type="dxa"/>
          </w:tcPr>
          <w:p w14:paraId="5630C192"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277EE884"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76" w:type="dxa"/>
          </w:tcPr>
          <w:p w14:paraId="4AAAC7B3"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14BBFD44"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350" w:type="dxa"/>
          </w:tcPr>
          <w:p w14:paraId="0AEFC803"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175" w:type="dxa"/>
          </w:tcPr>
          <w:p w14:paraId="2BD8D84F"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30" w:type="dxa"/>
          </w:tcPr>
          <w:p w14:paraId="38EF1189"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r>
      <w:tr w:rsidR="00460245" w14:paraId="647136D9"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D0E46CB" w14:textId="6779F76D"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Illinois</w:t>
            </w:r>
          </w:p>
        </w:tc>
        <w:tc>
          <w:tcPr>
            <w:tcW w:w="721" w:type="dxa"/>
          </w:tcPr>
          <w:p w14:paraId="37BEA80C"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2841A715"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79B3987B"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79EDAE4D"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350" w:type="dxa"/>
          </w:tcPr>
          <w:p w14:paraId="2E44B77C"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175" w:type="dxa"/>
          </w:tcPr>
          <w:p w14:paraId="1D3FDF19"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430" w:type="dxa"/>
          </w:tcPr>
          <w:p w14:paraId="365E8DC3" w14:textId="586E7309"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0245" w14:paraId="5F761249" w14:textId="77777777" w:rsidTr="00751D3D">
        <w:tc>
          <w:tcPr>
            <w:cnfStyle w:val="001000000000" w:firstRow="0" w:lastRow="0" w:firstColumn="1" w:lastColumn="0" w:oddVBand="0" w:evenVBand="0" w:oddHBand="0" w:evenHBand="0" w:firstRowFirstColumn="0" w:firstRowLastColumn="0" w:lastRowFirstColumn="0" w:lastRowLastColumn="0"/>
            <w:tcW w:w="1525" w:type="dxa"/>
          </w:tcPr>
          <w:p w14:paraId="665207D5" w14:textId="5EBE061D"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Michigan</w:t>
            </w:r>
          </w:p>
        </w:tc>
        <w:tc>
          <w:tcPr>
            <w:tcW w:w="721" w:type="dxa"/>
          </w:tcPr>
          <w:p w14:paraId="740370E2"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430E8DA1"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205C3953"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0D0FE4D8"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350" w:type="dxa"/>
          </w:tcPr>
          <w:p w14:paraId="35CAF515"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175" w:type="dxa"/>
          </w:tcPr>
          <w:p w14:paraId="4628EC76"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430" w:type="dxa"/>
          </w:tcPr>
          <w:p w14:paraId="2B044FCC"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60245" w14:paraId="66C59CED"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4FA857CE" w14:textId="285832AA"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Minnesota</w:t>
            </w:r>
          </w:p>
        </w:tc>
        <w:tc>
          <w:tcPr>
            <w:tcW w:w="721" w:type="dxa"/>
          </w:tcPr>
          <w:p w14:paraId="083D5926"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3491BC1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76" w:type="dxa"/>
          </w:tcPr>
          <w:p w14:paraId="55E92AB9"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6D18E4C7"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6F0DA3DF"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5" w:type="dxa"/>
          </w:tcPr>
          <w:p w14:paraId="79548C55"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0" w:type="dxa"/>
          </w:tcPr>
          <w:p w14:paraId="3B988F7E"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0245" w14:paraId="0776B909" w14:textId="77777777" w:rsidTr="00751D3D">
        <w:tc>
          <w:tcPr>
            <w:cnfStyle w:val="001000000000" w:firstRow="0" w:lastRow="0" w:firstColumn="1" w:lastColumn="0" w:oddVBand="0" w:evenVBand="0" w:oddHBand="0" w:evenHBand="0" w:firstRowFirstColumn="0" w:firstRowLastColumn="0" w:lastRowFirstColumn="0" w:lastRowLastColumn="0"/>
            <w:tcW w:w="1525" w:type="dxa"/>
          </w:tcPr>
          <w:p w14:paraId="46222D3A" w14:textId="6E2FFBDF"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 xml:space="preserve">New </w:t>
            </w:r>
            <w:r>
              <w:rPr>
                <w:rFonts w:ascii="Times New Roman" w:hAnsi="Times New Roman" w:cs="Times New Roman"/>
                <w:b w:val="0"/>
                <w:caps w:val="0"/>
                <w:sz w:val="24"/>
                <w:szCs w:val="24"/>
              </w:rPr>
              <w:t>M</w:t>
            </w:r>
            <w:r w:rsidRPr="003563B0">
              <w:rPr>
                <w:rFonts w:ascii="Times New Roman" w:hAnsi="Times New Roman" w:cs="Times New Roman"/>
                <w:b w:val="0"/>
                <w:caps w:val="0"/>
                <w:sz w:val="24"/>
                <w:szCs w:val="24"/>
              </w:rPr>
              <w:t>exico</w:t>
            </w:r>
          </w:p>
        </w:tc>
        <w:tc>
          <w:tcPr>
            <w:tcW w:w="721" w:type="dxa"/>
          </w:tcPr>
          <w:p w14:paraId="282DF0F3"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05815CD1"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4ED27CCA"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7C0A3A6E"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2F708121"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5" w:type="dxa"/>
          </w:tcPr>
          <w:p w14:paraId="0A168983"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430" w:type="dxa"/>
          </w:tcPr>
          <w:p w14:paraId="1DA614C0"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60245" w14:paraId="6D740F65"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0A532FB" w14:textId="13D7A16B"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 xml:space="preserve">New </w:t>
            </w:r>
            <w:r>
              <w:rPr>
                <w:rFonts w:ascii="Times New Roman" w:hAnsi="Times New Roman" w:cs="Times New Roman"/>
                <w:b w:val="0"/>
                <w:caps w:val="0"/>
                <w:sz w:val="24"/>
                <w:szCs w:val="24"/>
              </w:rPr>
              <w:t>Y</w:t>
            </w:r>
            <w:r w:rsidRPr="003563B0">
              <w:rPr>
                <w:rFonts w:ascii="Times New Roman" w:hAnsi="Times New Roman" w:cs="Times New Roman"/>
                <w:b w:val="0"/>
                <w:caps w:val="0"/>
                <w:sz w:val="24"/>
                <w:szCs w:val="24"/>
              </w:rPr>
              <w:t>ork</w:t>
            </w:r>
          </w:p>
        </w:tc>
        <w:tc>
          <w:tcPr>
            <w:tcW w:w="721" w:type="dxa"/>
          </w:tcPr>
          <w:p w14:paraId="0CA1C78A"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3570B27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3F7AE442"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89" w:type="dxa"/>
          </w:tcPr>
          <w:p w14:paraId="689382D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7E0EEA76"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5" w:type="dxa"/>
          </w:tcPr>
          <w:p w14:paraId="1D459CD7"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0" w:type="dxa"/>
          </w:tcPr>
          <w:p w14:paraId="129EB435"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0245" w14:paraId="693CB53E" w14:textId="77777777" w:rsidTr="00751D3D">
        <w:tc>
          <w:tcPr>
            <w:cnfStyle w:val="001000000000" w:firstRow="0" w:lastRow="0" w:firstColumn="1" w:lastColumn="0" w:oddVBand="0" w:evenVBand="0" w:oddHBand="0" w:evenHBand="0" w:firstRowFirstColumn="0" w:firstRowLastColumn="0" w:lastRowFirstColumn="0" w:lastRowLastColumn="0"/>
            <w:tcW w:w="1525" w:type="dxa"/>
          </w:tcPr>
          <w:p w14:paraId="187F9419" w14:textId="4381AF22"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Oregon</w:t>
            </w:r>
          </w:p>
        </w:tc>
        <w:tc>
          <w:tcPr>
            <w:tcW w:w="721" w:type="dxa"/>
          </w:tcPr>
          <w:p w14:paraId="7161470A"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3BEF412C"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64A3F63F"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012AB0BF"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350" w:type="dxa"/>
          </w:tcPr>
          <w:p w14:paraId="5DCB4B67"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175" w:type="dxa"/>
          </w:tcPr>
          <w:p w14:paraId="5B189B37"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430" w:type="dxa"/>
          </w:tcPr>
          <w:p w14:paraId="5A076864"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60245" w14:paraId="322C1A2D"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9020176" w14:textId="6C22A81B"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Texas</w:t>
            </w:r>
          </w:p>
        </w:tc>
        <w:tc>
          <w:tcPr>
            <w:tcW w:w="721" w:type="dxa"/>
          </w:tcPr>
          <w:p w14:paraId="3CFEE1F6"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192F68E5"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4AD7DA7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55E475FF"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388F9A05"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5" w:type="dxa"/>
          </w:tcPr>
          <w:p w14:paraId="7814783F"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30" w:type="dxa"/>
          </w:tcPr>
          <w:p w14:paraId="4455FF33"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60245" w14:paraId="5938B04E" w14:textId="77777777" w:rsidTr="00751D3D">
        <w:trPr>
          <w:trHeight w:val="125"/>
        </w:trPr>
        <w:tc>
          <w:tcPr>
            <w:cnfStyle w:val="001000000000" w:firstRow="0" w:lastRow="0" w:firstColumn="1" w:lastColumn="0" w:oddVBand="0" w:evenVBand="0" w:oddHBand="0" w:evenHBand="0" w:firstRowFirstColumn="0" w:firstRowLastColumn="0" w:lastRowFirstColumn="0" w:lastRowLastColumn="0"/>
            <w:tcW w:w="1525" w:type="dxa"/>
          </w:tcPr>
          <w:p w14:paraId="60F4F13C" w14:textId="4BBD9A6D" w:rsidR="00460245" w:rsidRPr="003563B0" w:rsidRDefault="00B26E56" w:rsidP="00460245">
            <w:pPr>
              <w:rPr>
                <w:rFonts w:ascii="Times New Roman" w:hAnsi="Times New Roman" w:cs="Times New Roman"/>
                <w:b w:val="0"/>
                <w:sz w:val="24"/>
                <w:szCs w:val="24"/>
              </w:rPr>
            </w:pPr>
            <w:r w:rsidRPr="003563B0">
              <w:rPr>
                <w:rFonts w:ascii="Times New Roman" w:hAnsi="Times New Roman" w:cs="Times New Roman"/>
                <w:b w:val="0"/>
                <w:caps w:val="0"/>
                <w:sz w:val="24"/>
                <w:szCs w:val="24"/>
              </w:rPr>
              <w:t>Washington</w:t>
            </w:r>
          </w:p>
        </w:tc>
        <w:tc>
          <w:tcPr>
            <w:tcW w:w="721" w:type="dxa"/>
          </w:tcPr>
          <w:p w14:paraId="2FD7702D"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64" w:type="dxa"/>
          </w:tcPr>
          <w:p w14:paraId="76F73EF8"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876" w:type="dxa"/>
          </w:tcPr>
          <w:p w14:paraId="06379B05"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689" w:type="dxa"/>
          </w:tcPr>
          <w:p w14:paraId="1E42CA16"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350" w:type="dxa"/>
          </w:tcPr>
          <w:p w14:paraId="034F7B79"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63B0">
              <w:rPr>
                <w:rFonts w:ascii="Times New Roman" w:hAnsi="Times New Roman" w:cs="Times New Roman"/>
                <w:sz w:val="24"/>
                <w:szCs w:val="24"/>
              </w:rPr>
              <w:t>x</w:t>
            </w:r>
          </w:p>
        </w:tc>
        <w:tc>
          <w:tcPr>
            <w:tcW w:w="1175" w:type="dxa"/>
          </w:tcPr>
          <w:p w14:paraId="1B407D64"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30" w:type="dxa"/>
          </w:tcPr>
          <w:p w14:paraId="14173428" w14:textId="77777777" w:rsidR="00460245" w:rsidRPr="003563B0" w:rsidRDefault="00460245" w:rsidP="0046024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60245" w14:paraId="67C41E85" w14:textId="77777777" w:rsidTr="00751D3D">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tcBorders>
          </w:tcPr>
          <w:p w14:paraId="6ED08F01" w14:textId="20FCC5FA" w:rsidR="00460245" w:rsidRPr="00022D31" w:rsidRDefault="00B26E56" w:rsidP="00460245">
            <w:pPr>
              <w:rPr>
                <w:rFonts w:ascii="Times New Roman" w:hAnsi="Times New Roman" w:cs="Times New Roman"/>
                <w:bCs w:val="0"/>
                <w:sz w:val="24"/>
                <w:szCs w:val="24"/>
              </w:rPr>
            </w:pPr>
            <w:r w:rsidRPr="00022D31">
              <w:rPr>
                <w:rFonts w:ascii="Times New Roman" w:hAnsi="Times New Roman" w:cs="Times New Roman"/>
                <w:bCs w:val="0"/>
                <w:caps w:val="0"/>
                <w:sz w:val="24"/>
                <w:szCs w:val="24"/>
              </w:rPr>
              <w:t>Total</w:t>
            </w:r>
          </w:p>
        </w:tc>
        <w:tc>
          <w:tcPr>
            <w:tcW w:w="721" w:type="dxa"/>
            <w:tcBorders>
              <w:bottom w:val="single" w:sz="4" w:space="0" w:color="auto"/>
            </w:tcBorders>
          </w:tcPr>
          <w:p w14:paraId="520AFE11"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563B0">
              <w:rPr>
                <w:rFonts w:ascii="Times New Roman" w:hAnsi="Times New Roman" w:cs="Times New Roman"/>
                <w:b/>
                <w:sz w:val="24"/>
                <w:szCs w:val="24"/>
              </w:rPr>
              <w:t>10</w:t>
            </w:r>
          </w:p>
        </w:tc>
        <w:tc>
          <w:tcPr>
            <w:tcW w:w="864" w:type="dxa"/>
            <w:tcBorders>
              <w:bottom w:val="single" w:sz="4" w:space="0" w:color="auto"/>
            </w:tcBorders>
          </w:tcPr>
          <w:p w14:paraId="0AC1B0D0"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563B0">
              <w:rPr>
                <w:rFonts w:ascii="Times New Roman" w:hAnsi="Times New Roman" w:cs="Times New Roman"/>
                <w:b/>
                <w:sz w:val="24"/>
                <w:szCs w:val="24"/>
              </w:rPr>
              <w:t>8</w:t>
            </w:r>
          </w:p>
        </w:tc>
        <w:tc>
          <w:tcPr>
            <w:tcW w:w="876" w:type="dxa"/>
            <w:tcBorders>
              <w:bottom w:val="single" w:sz="4" w:space="0" w:color="auto"/>
            </w:tcBorders>
          </w:tcPr>
          <w:p w14:paraId="43A8DED9"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563B0">
              <w:rPr>
                <w:rFonts w:ascii="Times New Roman" w:hAnsi="Times New Roman" w:cs="Times New Roman"/>
                <w:b/>
                <w:sz w:val="24"/>
                <w:szCs w:val="24"/>
              </w:rPr>
              <w:t>9</w:t>
            </w:r>
          </w:p>
        </w:tc>
        <w:tc>
          <w:tcPr>
            <w:tcW w:w="689" w:type="dxa"/>
            <w:tcBorders>
              <w:bottom w:val="single" w:sz="4" w:space="0" w:color="auto"/>
            </w:tcBorders>
          </w:tcPr>
          <w:p w14:paraId="407A090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563B0">
              <w:rPr>
                <w:rFonts w:ascii="Times New Roman" w:hAnsi="Times New Roman" w:cs="Times New Roman"/>
                <w:b/>
                <w:sz w:val="24"/>
                <w:szCs w:val="24"/>
              </w:rPr>
              <w:t>6</w:t>
            </w:r>
          </w:p>
        </w:tc>
        <w:tc>
          <w:tcPr>
            <w:tcW w:w="1350" w:type="dxa"/>
            <w:tcBorders>
              <w:bottom w:val="single" w:sz="4" w:space="0" w:color="auto"/>
            </w:tcBorders>
          </w:tcPr>
          <w:p w14:paraId="24B8C4A8"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1175" w:type="dxa"/>
            <w:tcBorders>
              <w:bottom w:val="single" w:sz="4" w:space="0" w:color="auto"/>
            </w:tcBorders>
          </w:tcPr>
          <w:p w14:paraId="5F5D3194" w14:textId="77777777" w:rsidR="00460245" w:rsidRPr="003563B0" w:rsidRDefault="00460245" w:rsidP="004602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w:t>
            </w:r>
          </w:p>
        </w:tc>
        <w:tc>
          <w:tcPr>
            <w:tcW w:w="1430" w:type="dxa"/>
            <w:tcBorders>
              <w:bottom w:val="single" w:sz="4" w:space="0" w:color="auto"/>
            </w:tcBorders>
          </w:tcPr>
          <w:p w14:paraId="1543DEB9" w14:textId="5513EBAF" w:rsidR="00460245" w:rsidRPr="003563B0" w:rsidRDefault="00DD4CFD" w:rsidP="00460245">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p>
        </w:tc>
      </w:tr>
    </w:tbl>
    <w:p w14:paraId="2FA6CFFA" w14:textId="77777777" w:rsidR="009915DE" w:rsidRPr="009915DE" w:rsidRDefault="009915DE" w:rsidP="00E34B5C"/>
    <w:p w14:paraId="2C767194" w14:textId="72BD30F1" w:rsidR="00A75536" w:rsidRPr="004C6154" w:rsidRDefault="0023337C" w:rsidP="00B26E56">
      <w:pPr>
        <w:ind w:firstLine="720"/>
        <w:rPr>
          <w:rFonts w:ascii="Times New Roman" w:hAnsi="Times New Roman" w:cs="Times New Roman"/>
          <w:sz w:val="24"/>
          <w:szCs w:val="24"/>
        </w:rPr>
      </w:pPr>
      <w:r>
        <w:rPr>
          <w:rFonts w:ascii="Times New Roman" w:hAnsi="Times New Roman" w:cs="Times New Roman"/>
          <w:sz w:val="24"/>
          <w:szCs w:val="24"/>
        </w:rPr>
        <w:t>T</w:t>
      </w:r>
      <w:r w:rsidR="00460245" w:rsidRPr="004C6154">
        <w:rPr>
          <w:rFonts w:ascii="Times New Roman" w:hAnsi="Times New Roman" w:cs="Times New Roman"/>
          <w:sz w:val="24"/>
          <w:szCs w:val="24"/>
        </w:rPr>
        <w:t xml:space="preserve">erminology varies across states, </w:t>
      </w:r>
      <w:r w:rsidR="00DD4CFD">
        <w:rPr>
          <w:rFonts w:ascii="Times New Roman" w:hAnsi="Times New Roman" w:cs="Times New Roman"/>
          <w:sz w:val="24"/>
          <w:szCs w:val="24"/>
        </w:rPr>
        <w:t>especially</w:t>
      </w:r>
      <w:r w:rsidR="00460245" w:rsidRPr="004C6154">
        <w:rPr>
          <w:rFonts w:ascii="Times New Roman" w:hAnsi="Times New Roman" w:cs="Times New Roman"/>
          <w:sz w:val="24"/>
          <w:szCs w:val="24"/>
        </w:rPr>
        <w:t xml:space="preserve"> when classifying programs as SEI or English-only. Descriptions for these programs can be found in the corresponding sections </w:t>
      </w:r>
      <w:r>
        <w:rPr>
          <w:rFonts w:ascii="Times New Roman" w:hAnsi="Times New Roman" w:cs="Times New Roman"/>
          <w:sz w:val="24"/>
          <w:szCs w:val="24"/>
        </w:rPr>
        <w:t xml:space="preserve">of this report </w:t>
      </w:r>
      <w:r w:rsidR="00460245" w:rsidRPr="004C6154">
        <w:rPr>
          <w:rFonts w:ascii="Times New Roman" w:hAnsi="Times New Roman" w:cs="Times New Roman"/>
          <w:sz w:val="24"/>
          <w:szCs w:val="24"/>
        </w:rPr>
        <w:t xml:space="preserve">and </w:t>
      </w:r>
      <w:r w:rsidR="007C6777">
        <w:rPr>
          <w:rFonts w:ascii="Times New Roman" w:hAnsi="Times New Roman" w:cs="Times New Roman"/>
          <w:sz w:val="24"/>
          <w:szCs w:val="24"/>
        </w:rPr>
        <w:t>d</w:t>
      </w:r>
      <w:r w:rsidR="00460245" w:rsidRPr="004C6154">
        <w:rPr>
          <w:rFonts w:ascii="Times New Roman" w:hAnsi="Times New Roman" w:cs="Times New Roman"/>
          <w:sz w:val="24"/>
          <w:szCs w:val="24"/>
        </w:rPr>
        <w:t xml:space="preserve">ata presented in Table 6 reflects the language used in each state to describe their program models, which may differ slightly from the program definitions used in Massachusetts. </w:t>
      </w:r>
    </w:p>
    <w:p w14:paraId="6790E505" w14:textId="77777777" w:rsidR="00460245" w:rsidRPr="00AD6880" w:rsidRDefault="00460245" w:rsidP="00460245">
      <w:pPr>
        <w:pStyle w:val="Heading3"/>
      </w:pPr>
      <w:bookmarkStart w:id="26" w:name="_Toc39241995"/>
      <w:bookmarkStart w:id="27" w:name="_Toc40105811"/>
      <w:r w:rsidRPr="00AD6880">
        <w:t>Dual Language Education</w:t>
      </w:r>
      <w:r>
        <w:t xml:space="preserve"> (DLE)</w:t>
      </w:r>
      <w:bookmarkEnd w:id="26"/>
      <w:bookmarkEnd w:id="27"/>
    </w:p>
    <w:p w14:paraId="3CAECFFA" w14:textId="2C2C8773" w:rsidR="00460245" w:rsidRDefault="00460245" w:rsidP="00460245">
      <w:pPr>
        <w:ind w:firstLine="720"/>
        <w:rPr>
          <w:rFonts w:ascii="Times New Roman" w:hAnsi="Times New Roman" w:cs="Times New Roman"/>
          <w:sz w:val="24"/>
          <w:szCs w:val="24"/>
        </w:rPr>
      </w:pPr>
      <w:r w:rsidRPr="00F36F1A">
        <w:rPr>
          <w:rFonts w:ascii="Times New Roman" w:hAnsi="Times New Roman" w:cs="Times New Roman"/>
          <w:sz w:val="24"/>
          <w:szCs w:val="24"/>
        </w:rPr>
        <w:t>As shown in</w:t>
      </w:r>
      <w:r>
        <w:rPr>
          <w:rFonts w:ascii="Times New Roman" w:hAnsi="Times New Roman" w:cs="Times New Roman"/>
          <w:sz w:val="24"/>
          <w:szCs w:val="24"/>
        </w:rPr>
        <w:t xml:space="preserve"> </w:t>
      </w:r>
      <w:r w:rsidRPr="00251300">
        <w:rPr>
          <w:rFonts w:ascii="Times New Roman" w:hAnsi="Times New Roman" w:cs="Times New Roman"/>
          <w:sz w:val="24"/>
          <w:szCs w:val="24"/>
        </w:rPr>
        <w:fldChar w:fldCharType="begin"/>
      </w:r>
      <w:r w:rsidRPr="00251300">
        <w:rPr>
          <w:rFonts w:ascii="Times New Roman" w:hAnsi="Times New Roman" w:cs="Times New Roman"/>
          <w:sz w:val="24"/>
          <w:szCs w:val="24"/>
        </w:rPr>
        <w:instrText xml:space="preserve"> REF _Ref35945110 \h  \* MERGEFORMAT </w:instrText>
      </w:r>
      <w:r w:rsidRPr="00251300">
        <w:rPr>
          <w:rFonts w:ascii="Times New Roman" w:hAnsi="Times New Roman" w:cs="Times New Roman"/>
          <w:sz w:val="24"/>
          <w:szCs w:val="24"/>
        </w:rPr>
      </w:r>
      <w:r w:rsidRPr="00251300">
        <w:rPr>
          <w:rFonts w:ascii="Times New Roman" w:hAnsi="Times New Roman" w:cs="Times New Roman"/>
          <w:sz w:val="24"/>
          <w:szCs w:val="24"/>
        </w:rPr>
        <w:fldChar w:fldCharType="separate"/>
      </w:r>
      <w:r w:rsidR="00BE7E2E" w:rsidRPr="00022D31">
        <w:rPr>
          <w:rFonts w:ascii="Times New Roman" w:hAnsi="Times New Roman" w:cs="Times New Roman"/>
          <w:sz w:val="24"/>
          <w:szCs w:val="24"/>
        </w:rPr>
        <w:t xml:space="preserve">Table </w:t>
      </w:r>
      <w:r w:rsidR="00BE7E2E">
        <w:rPr>
          <w:rFonts w:ascii="Times New Roman" w:hAnsi="Times New Roman" w:cs="Times New Roman"/>
          <w:noProof/>
          <w:sz w:val="24"/>
          <w:szCs w:val="24"/>
        </w:rPr>
        <w:t>6</w:t>
      </w:r>
      <w:r w:rsidRPr="00251300">
        <w:rPr>
          <w:rFonts w:ascii="Times New Roman" w:hAnsi="Times New Roman" w:cs="Times New Roman"/>
          <w:sz w:val="24"/>
          <w:szCs w:val="24"/>
        </w:rPr>
        <w:fldChar w:fldCharType="end"/>
      </w:r>
      <w:r w:rsidRPr="00F36F1A">
        <w:rPr>
          <w:rFonts w:ascii="Times New Roman" w:hAnsi="Times New Roman" w:cs="Times New Roman"/>
          <w:sz w:val="24"/>
          <w:szCs w:val="24"/>
        </w:rPr>
        <w:t xml:space="preserve">, all ten states </w:t>
      </w:r>
      <w:r>
        <w:rPr>
          <w:rFonts w:ascii="Times New Roman" w:hAnsi="Times New Roman" w:cs="Times New Roman"/>
          <w:sz w:val="24"/>
          <w:szCs w:val="24"/>
        </w:rPr>
        <w:t xml:space="preserve">analyzed </w:t>
      </w:r>
      <w:r w:rsidRPr="00F36F1A">
        <w:rPr>
          <w:rFonts w:ascii="Times New Roman" w:hAnsi="Times New Roman" w:cs="Times New Roman"/>
          <w:sz w:val="24"/>
          <w:szCs w:val="24"/>
        </w:rPr>
        <w:t>include some form of du</w:t>
      </w:r>
      <w:r>
        <w:rPr>
          <w:rFonts w:ascii="Times New Roman" w:hAnsi="Times New Roman" w:cs="Times New Roman"/>
          <w:sz w:val="24"/>
          <w:szCs w:val="24"/>
        </w:rPr>
        <w:t xml:space="preserve">al language education among their </w:t>
      </w:r>
      <w:r w:rsidRPr="00F36F1A">
        <w:rPr>
          <w:rFonts w:ascii="Times New Roman" w:hAnsi="Times New Roman" w:cs="Times New Roman"/>
          <w:sz w:val="24"/>
          <w:szCs w:val="24"/>
        </w:rPr>
        <w:t xml:space="preserve">educational program options for supporting English learners. Two-way DLE programs are explicitly mentioned </w:t>
      </w:r>
      <w:r>
        <w:rPr>
          <w:rFonts w:ascii="Times New Roman" w:hAnsi="Times New Roman" w:cs="Times New Roman"/>
          <w:sz w:val="24"/>
          <w:szCs w:val="24"/>
        </w:rPr>
        <w:t>on</w:t>
      </w:r>
      <w:r w:rsidRPr="00F36F1A">
        <w:rPr>
          <w:rFonts w:ascii="Times New Roman" w:hAnsi="Times New Roman" w:cs="Times New Roman"/>
          <w:sz w:val="24"/>
          <w:szCs w:val="24"/>
        </w:rPr>
        <w:t xml:space="preserve"> all states’ websites except New Mexico, which does not specify if dual language instruction </w:t>
      </w:r>
      <w:r>
        <w:rPr>
          <w:rFonts w:ascii="Times New Roman" w:hAnsi="Times New Roman" w:cs="Times New Roman"/>
          <w:sz w:val="24"/>
          <w:szCs w:val="24"/>
        </w:rPr>
        <w:t xml:space="preserve">should be </w:t>
      </w:r>
      <w:r w:rsidRPr="00F36F1A">
        <w:rPr>
          <w:rFonts w:ascii="Times New Roman" w:hAnsi="Times New Roman" w:cs="Times New Roman"/>
          <w:sz w:val="24"/>
          <w:szCs w:val="24"/>
        </w:rPr>
        <w:t>two-way or one-way. Many states provide a de</w:t>
      </w:r>
      <w:r>
        <w:rPr>
          <w:rFonts w:ascii="Times New Roman" w:hAnsi="Times New Roman" w:cs="Times New Roman"/>
          <w:sz w:val="24"/>
          <w:szCs w:val="24"/>
        </w:rPr>
        <w:t>tailed description of the two-way DLE approach</w:t>
      </w:r>
      <w:r w:rsidRPr="00F36F1A">
        <w:rPr>
          <w:rFonts w:ascii="Times New Roman" w:hAnsi="Times New Roman" w:cs="Times New Roman"/>
          <w:sz w:val="24"/>
          <w:szCs w:val="24"/>
        </w:rPr>
        <w:t>, including the time allocated to each language, recommended classroom demographics, and academic goals or expected outcomes.</w:t>
      </w:r>
      <w:r>
        <w:rPr>
          <w:rFonts w:ascii="Times New Roman" w:hAnsi="Times New Roman" w:cs="Times New Roman"/>
          <w:sz w:val="24"/>
          <w:szCs w:val="24"/>
        </w:rPr>
        <w:t xml:space="preserve"> It is often described as an immersion setting in which native English speakers and ELs receive instruction in both English and a partner language in order to develop academic skills, literacy skills, and proficiency in both languages. Michigan, Oregon, and Washington emphasize the importance of developing content-area knowledge in both languages in this model, and bilingualism and biliteracy are cited by </w:t>
      </w:r>
      <w:r w:rsidR="00B26E56">
        <w:rPr>
          <w:rFonts w:ascii="Times New Roman" w:hAnsi="Times New Roman" w:cs="Times New Roman"/>
          <w:sz w:val="24"/>
          <w:szCs w:val="24"/>
        </w:rPr>
        <w:t>several</w:t>
      </w:r>
      <w:r>
        <w:rPr>
          <w:rFonts w:ascii="Times New Roman" w:hAnsi="Times New Roman" w:cs="Times New Roman"/>
          <w:sz w:val="24"/>
          <w:szCs w:val="24"/>
        </w:rPr>
        <w:t xml:space="preserve"> states as core goals for this type of instruction.</w:t>
      </w:r>
    </w:p>
    <w:p w14:paraId="196D7786"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In addition to students’ educational growth and achievement, cross-cultural understanding and/or proficiency is highlighted as a goal of two-way DLE in California, New Mexico, and Oregon. Due to the heterogeneous grouping of students from different backgrounds, this program type creates an environment conducive to learning about other cultures, and some states provide specific guidance around student representation in the classroom. Illinois and Michigan, for example, recommend that classes be evenly divided between ELs and native </w:t>
      </w:r>
      <w:r>
        <w:rPr>
          <w:rFonts w:ascii="Times New Roman" w:hAnsi="Times New Roman" w:cs="Times New Roman"/>
          <w:sz w:val="24"/>
          <w:szCs w:val="24"/>
        </w:rPr>
        <w:lastRenderedPageBreak/>
        <w:t xml:space="preserve">English speakers, while Oregon asserts that neither group of students should make up more than two-thirds of the classroom. </w:t>
      </w:r>
    </w:p>
    <w:p w14:paraId="178F1105"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The recommended amount of instructional time allocated to each language is fairly consistent across states, with an emphasis on gradually moving from 90% of instruction in the partner language and 10% of instruction in English to 50% of instruction in each language. Most programs in New York and Washington follow the 50/50 model, and instruction gradually decreases to 50/50 by fourth or fifth grade in Michigan. This, however, differs from California’s approach, in which students may start a two-way DLE program with the 90/10 or 50/50 model in kindergarten with the goal of reaching 20% of instruction in the partner language and 80% of instruction in English by fifth grade. The California Department of Education’s website also makes note of two-way DLE programs at the secondary level, which involve some degree of academic content and coursework in the student’s home language, but does not specify the learning structure or ultimate goal for language of instruction at this level.</w:t>
      </w:r>
    </w:p>
    <w:p w14:paraId="668CAF47"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Although most of these states do not provide explicit guidance on the appropriateness of two-way DLE for different grade levels, those that do mention entry and exit points suggest that there isn’t a one-size-fits-all approach to determining if and when students should transition out of this program. In California, two-way DLE programs can be offered at all grade levels, and in Oregon, programs are available through elementary school at a minimum with many extending through high school. Based on the variation in state policies and overarching goals of language instruction education programs, however, this type of program is not always offered beyond a certain grade. For example, ELs enrolled in two-way DLE programs in Texas must transition to English-only instruction after six to seven years, indicating a state focus on English language development rather than lifelong bilingualism.</w:t>
      </w:r>
    </w:p>
    <w:p w14:paraId="3E2D150E" w14:textId="77777777" w:rsidR="00460245" w:rsidRPr="00F36F1A"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One-way DLE, which involves a homogenous group of students simultaneously learning both English and a partner language, is rarely mentioned within states’ websites, and the suggested student population for receiving this type of instruction varies. While California recommends this approach for non-speakers of the partner language (i.e., native English speakers), Texas states that this program is only an option for English learners. This distinction is not made in New York, which describes one-way DLE as a program available to a group of students from the same home language (i.e., </w:t>
      </w:r>
      <w:proofErr w:type="gramStart"/>
      <w:r>
        <w:rPr>
          <w:rFonts w:ascii="Times New Roman" w:hAnsi="Times New Roman" w:cs="Times New Roman"/>
          <w:sz w:val="24"/>
          <w:szCs w:val="24"/>
        </w:rPr>
        <w:t>native</w:t>
      </w:r>
      <w:proofErr w:type="gramEnd"/>
      <w:r>
        <w:rPr>
          <w:rFonts w:ascii="Times New Roman" w:hAnsi="Times New Roman" w:cs="Times New Roman"/>
          <w:sz w:val="24"/>
          <w:szCs w:val="24"/>
        </w:rPr>
        <w:t xml:space="preserve"> or non-native English speakers).</w:t>
      </w:r>
    </w:p>
    <w:p w14:paraId="628D80E4" w14:textId="77777777" w:rsidR="00460245" w:rsidRDefault="00460245" w:rsidP="00460245">
      <w:pPr>
        <w:pStyle w:val="Heading3"/>
      </w:pPr>
      <w:bookmarkStart w:id="28" w:name="_Toc39241996"/>
      <w:bookmarkStart w:id="29" w:name="_Toc40105812"/>
      <w:r w:rsidRPr="00B3650E">
        <w:t>Transitional Bilingual Education (TBE)</w:t>
      </w:r>
      <w:bookmarkEnd w:id="28"/>
      <w:bookmarkEnd w:id="29"/>
    </w:p>
    <w:p w14:paraId="69969D9E" w14:textId="77777777" w:rsidR="00460245" w:rsidRDefault="00460245" w:rsidP="00460245">
      <w:pPr>
        <w:rPr>
          <w:rFonts w:ascii="Times New Roman" w:hAnsi="Times New Roman" w:cs="Times New Roman"/>
          <w:sz w:val="24"/>
          <w:szCs w:val="24"/>
        </w:rPr>
      </w:pPr>
      <w:r>
        <w:tab/>
      </w:r>
      <w:r w:rsidRPr="0096513A">
        <w:rPr>
          <w:rFonts w:ascii="Times New Roman" w:hAnsi="Times New Roman" w:cs="Times New Roman"/>
          <w:sz w:val="24"/>
          <w:szCs w:val="24"/>
        </w:rPr>
        <w:t>Found in eight of the ten states analyze</w:t>
      </w:r>
      <w:r>
        <w:rPr>
          <w:rFonts w:ascii="Times New Roman" w:hAnsi="Times New Roman" w:cs="Times New Roman"/>
          <w:sz w:val="24"/>
          <w:szCs w:val="24"/>
        </w:rPr>
        <w:t>d</w:t>
      </w:r>
      <w:r w:rsidRPr="0096513A">
        <w:rPr>
          <w:rFonts w:ascii="Times New Roman" w:hAnsi="Times New Roman" w:cs="Times New Roman"/>
          <w:sz w:val="24"/>
          <w:szCs w:val="24"/>
        </w:rPr>
        <w:t xml:space="preserve">, transitional bilingual education (TBE) is </w:t>
      </w:r>
      <w:r>
        <w:rPr>
          <w:rFonts w:ascii="Times New Roman" w:hAnsi="Times New Roman" w:cs="Times New Roman"/>
          <w:sz w:val="24"/>
          <w:szCs w:val="24"/>
        </w:rPr>
        <w:t xml:space="preserve">another </w:t>
      </w:r>
      <w:r w:rsidRPr="0096513A">
        <w:rPr>
          <w:rFonts w:ascii="Times New Roman" w:hAnsi="Times New Roman" w:cs="Times New Roman"/>
          <w:sz w:val="24"/>
          <w:szCs w:val="24"/>
        </w:rPr>
        <w:t xml:space="preserve">frequently mentioned program model for English learner education. </w:t>
      </w:r>
      <w:r>
        <w:rPr>
          <w:rFonts w:ascii="Times New Roman" w:hAnsi="Times New Roman" w:cs="Times New Roman"/>
          <w:sz w:val="24"/>
          <w:szCs w:val="24"/>
        </w:rPr>
        <w:t xml:space="preserve">TBE is often defined by its focus on using both the home language and English with the goal of gradually transitioning to a mainstream, English-only classroom. As academic concepts are taught through the home language with increasing opportunities for English language use, students can attain both mastery of grade-level content and English proficiency simultaneously. </w:t>
      </w:r>
    </w:p>
    <w:p w14:paraId="52299ABA" w14:textId="77777777" w:rsidR="00460245" w:rsidRDefault="00460245" w:rsidP="00460245">
      <w:pPr>
        <w:rPr>
          <w:rFonts w:ascii="Times New Roman" w:hAnsi="Times New Roman" w:cs="Times New Roman"/>
          <w:sz w:val="24"/>
          <w:szCs w:val="24"/>
        </w:rPr>
      </w:pPr>
      <w:r>
        <w:rPr>
          <w:rFonts w:ascii="Times New Roman" w:hAnsi="Times New Roman" w:cs="Times New Roman"/>
          <w:sz w:val="24"/>
          <w:szCs w:val="24"/>
        </w:rPr>
        <w:tab/>
        <w:t xml:space="preserve">The majority of states analyzed indicate that while instructional time in the home language varies, the amount of English used in the classroom gradually increases with a full transition to English by mid-elementary school (OR), within two to five years (TX), within three </w:t>
      </w:r>
      <w:r>
        <w:rPr>
          <w:rFonts w:ascii="Times New Roman" w:hAnsi="Times New Roman" w:cs="Times New Roman"/>
          <w:sz w:val="24"/>
          <w:szCs w:val="24"/>
        </w:rPr>
        <w:lastRenderedPageBreak/>
        <w:t>to four years (CA and WA), or within three to five years (MI). According to California, TBE programs are typically offered from kindergarten to third grade, though they may continue beyond this level depending on the entry point of instruction. Given the transitional nature of this program and its presence in the early grades, TBE is referred to as an “early exit” approach by Michigan and Washington.</w:t>
      </w:r>
    </w:p>
    <w:p w14:paraId="2121B3BB" w14:textId="77777777" w:rsidR="00460245" w:rsidRDefault="00460245" w:rsidP="00460245">
      <w:pPr>
        <w:rPr>
          <w:rFonts w:ascii="Times New Roman" w:hAnsi="Times New Roman" w:cs="Times New Roman"/>
          <w:sz w:val="24"/>
          <w:szCs w:val="24"/>
        </w:rPr>
      </w:pPr>
      <w:r>
        <w:rPr>
          <w:rFonts w:ascii="Times New Roman" w:hAnsi="Times New Roman" w:cs="Times New Roman"/>
          <w:sz w:val="24"/>
          <w:szCs w:val="24"/>
        </w:rPr>
        <w:tab/>
        <w:t>Although TBE programs are growing in popularity and offered in most states, there are few regulations around their implementation. Illinois is the only state to provide specific requirements for when TBE must be offered (if 20 or more students speak the same home language), as well as when a Transitional Program of Instruction (TPI) must be provided (if 19 or fewer students speak the same home language). The state recommends that students be placed into a part-time or full-time program, which may be offered in a self-contained classroom. Students receive content-area instruction in the home language, along with instruction in ESL and acculturation, and programs vary based on students’ individual needs.</w:t>
      </w:r>
    </w:p>
    <w:p w14:paraId="24F8BE77" w14:textId="77777777" w:rsidR="00460245" w:rsidRPr="00612E76" w:rsidRDefault="00460245" w:rsidP="00460245">
      <w:pPr>
        <w:pStyle w:val="Heading3"/>
      </w:pPr>
      <w:bookmarkStart w:id="30" w:name="_Toc39241997"/>
      <w:bookmarkStart w:id="31" w:name="_Toc40105813"/>
      <w:r w:rsidRPr="009B640D">
        <w:t>Developmental Bilingual Education (DBE)</w:t>
      </w:r>
      <w:bookmarkEnd w:id="30"/>
      <w:bookmarkEnd w:id="31"/>
    </w:p>
    <w:p w14:paraId="75AF912D" w14:textId="0EB4948B"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Sometimes referred to as “late exit transitional bilingual” or “maintenance bilingual</w:t>
      </w:r>
      <w:r w:rsidR="00CA0F42">
        <w:rPr>
          <w:rFonts w:ascii="Times New Roman" w:hAnsi="Times New Roman" w:cs="Times New Roman"/>
          <w:sz w:val="24"/>
          <w:szCs w:val="24"/>
        </w:rPr>
        <w:t>,</w:t>
      </w:r>
      <w:r>
        <w:rPr>
          <w:rFonts w:ascii="Times New Roman" w:hAnsi="Times New Roman" w:cs="Times New Roman"/>
          <w:sz w:val="24"/>
          <w:szCs w:val="24"/>
        </w:rPr>
        <w:t>” developmental bilingual education (DBE) is implemented in nine states and shares several characteristics with TBE. Instruction primarily begins in the home language with a gradual increase in English over time in order to develop both academic and language skills. This approach provides more opportunities to develop the home language than TBE programs, and although most states (CA, MI, TX, WA) emphasize English proficiency as the program’s desired outcome, other states (IL, NM, NY) underscore the importance of bilingualism, home language maintenance, and the transfer of skills between languages. Unlike the TBE approach, DBE programs are offered for an extended period of time, and the following state recommendations are made regarding grade levels and the duration of instruction:</w:t>
      </w:r>
    </w:p>
    <w:p w14:paraId="6B616328" w14:textId="77777777" w:rsidR="00460245" w:rsidRDefault="00460245" w:rsidP="0046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California: programs offered in K-8</w:t>
      </w:r>
    </w:p>
    <w:p w14:paraId="1225E075" w14:textId="77777777" w:rsidR="00460245" w:rsidRDefault="00460245" w:rsidP="0046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York: programs offered in K-6 and preferably through high school</w:t>
      </w:r>
    </w:p>
    <w:p w14:paraId="5220A3C5" w14:textId="77777777" w:rsidR="00460245" w:rsidRDefault="00460245" w:rsidP="0046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Texas: students can continue for 6-7 years after enrollment</w:t>
      </w:r>
    </w:p>
    <w:p w14:paraId="4937B068" w14:textId="77777777" w:rsidR="00460245" w:rsidRDefault="00460245" w:rsidP="004602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Washington: programs offered in K-6</w:t>
      </w:r>
    </w:p>
    <w:p w14:paraId="78775893" w14:textId="77777777" w:rsidR="00460245" w:rsidRDefault="00460245" w:rsidP="00460245">
      <w:pPr>
        <w:pStyle w:val="Heading3"/>
      </w:pPr>
      <w:bookmarkStart w:id="32" w:name="_Toc39241998"/>
      <w:bookmarkStart w:id="33" w:name="_Toc40105814"/>
      <w:r w:rsidRPr="00DD6EE3">
        <w:t>Sheltered English Immersion (SEI)</w:t>
      </w:r>
      <w:bookmarkEnd w:id="32"/>
      <w:bookmarkEnd w:id="33"/>
    </w:p>
    <w:p w14:paraId="158DF498" w14:textId="77777777" w:rsidR="00460245" w:rsidRDefault="00460245" w:rsidP="00460245">
      <w:pPr>
        <w:ind w:firstLine="720"/>
        <w:rPr>
          <w:rFonts w:ascii="Times New Roman" w:hAnsi="Times New Roman" w:cs="Times New Roman"/>
          <w:sz w:val="24"/>
          <w:szCs w:val="24"/>
        </w:rPr>
      </w:pPr>
      <w:r w:rsidRPr="00796D09">
        <w:rPr>
          <w:rFonts w:ascii="Times New Roman" w:hAnsi="Times New Roman" w:cs="Times New Roman"/>
          <w:sz w:val="24"/>
          <w:szCs w:val="24"/>
        </w:rPr>
        <w:t xml:space="preserve">The sheltered English immersion (SEI) approach, </w:t>
      </w:r>
      <w:r>
        <w:rPr>
          <w:rFonts w:ascii="Times New Roman" w:hAnsi="Times New Roman" w:cs="Times New Roman"/>
          <w:sz w:val="24"/>
          <w:szCs w:val="24"/>
        </w:rPr>
        <w:t>commonly known</w:t>
      </w:r>
      <w:r w:rsidRPr="00796D09">
        <w:rPr>
          <w:rFonts w:ascii="Times New Roman" w:hAnsi="Times New Roman" w:cs="Times New Roman"/>
          <w:sz w:val="24"/>
          <w:szCs w:val="24"/>
        </w:rPr>
        <w:t xml:space="preserve"> as English-only instruction designed for English learners, </w:t>
      </w:r>
      <w:r>
        <w:rPr>
          <w:rFonts w:ascii="Times New Roman" w:hAnsi="Times New Roman" w:cs="Times New Roman"/>
          <w:sz w:val="24"/>
          <w:szCs w:val="24"/>
        </w:rPr>
        <w:t>provides an opportunity for ELs to acquire both language and content in a learning environment that best meets their needs. A total of six states offer some type of program that falls under this approach, and some states offer more than one option according to the primary area of focus (i.e., academic content or language development).</w:t>
      </w:r>
    </w:p>
    <w:p w14:paraId="01ED21FF"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The terminology used to describe SEI programs varies by state. Although sheltered English instruction is the most commonly used term, there are inconsistencies across states as to whether this refers to a specific program model or an overarching instructional approach recommended for all program types. Four states (FL, IL, OR, and WA) explicitly define sheltered English instruction as a unique program type, although Oregon states that classes using this approach may be designed for both ELs and mixed groups of students. In addition, three </w:t>
      </w:r>
      <w:r>
        <w:rPr>
          <w:rFonts w:ascii="Times New Roman" w:hAnsi="Times New Roman" w:cs="Times New Roman"/>
          <w:sz w:val="24"/>
          <w:szCs w:val="24"/>
        </w:rPr>
        <w:lastRenderedPageBreak/>
        <w:t xml:space="preserve">states (CA, IL, and MI) refer to structured English immersion programs and two states (FL and WA) mention separate sheltered instructional models designed for content learning in order to meet core credit requirements. </w:t>
      </w:r>
    </w:p>
    <w:p w14:paraId="013DDEA6"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Illinois is the only state to provide guidance on the different ways SEI should be offered.  The state differentiates between structured English immersion programs and sheltered English instruction programs, outlining specific recommendations for each approach. For structured English immersion, the state recommends enrolling more than 20 ELs from a similar language background and providing this approach in elementary school for students in self-contained classrooms. Bilingual or ESL teachers are a key component, and there is mention of minimal home language use to support English learners in this type of learning environment. Sheltered English immersion, on the other hand, can be implemented in classrooms with students from different language backgrounds and can be effective regardless of the number of students enrolled.</w:t>
      </w:r>
    </w:p>
    <w:p w14:paraId="3D9343D3" w14:textId="77777777" w:rsidR="00460245" w:rsidRPr="00CA73ED" w:rsidRDefault="00460245" w:rsidP="00460245">
      <w:pPr>
        <w:pStyle w:val="Heading3"/>
      </w:pPr>
      <w:bookmarkStart w:id="34" w:name="_Toc39241999"/>
      <w:bookmarkStart w:id="35" w:name="_Toc40105815"/>
      <w:r w:rsidRPr="00CA73ED">
        <w:t>Newcomer</w:t>
      </w:r>
      <w:bookmarkEnd w:id="34"/>
      <w:bookmarkEnd w:id="35"/>
    </w:p>
    <w:p w14:paraId="559DC4FF"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Six states reference the use of newcomer programs. The majority of states describe this type of program as a short-term offering at the secondary level designed to provide students with ESL and content-area instruction, as well as acculturation. Three states (IL, </w:t>
      </w:r>
      <w:proofErr w:type="gramStart"/>
      <w:r>
        <w:rPr>
          <w:rFonts w:ascii="Times New Roman" w:hAnsi="Times New Roman" w:cs="Times New Roman"/>
          <w:sz w:val="24"/>
          <w:szCs w:val="24"/>
        </w:rPr>
        <w:t>MI</w:t>
      </w:r>
      <w:proofErr w:type="gramEnd"/>
      <w:r>
        <w:rPr>
          <w:rFonts w:ascii="Times New Roman" w:hAnsi="Times New Roman" w:cs="Times New Roman"/>
          <w:sz w:val="24"/>
          <w:szCs w:val="24"/>
        </w:rPr>
        <w:t xml:space="preserve"> and WA) note how these programs are particularly useful for students with limited or interrupted formal education (SLIFE), given that this population requires more specialized and individualized services to best meet their needs.</w:t>
      </w:r>
    </w:p>
    <w:p w14:paraId="209B3F15" w14:textId="77777777" w:rsidR="00460245" w:rsidRDefault="00460245" w:rsidP="00460245">
      <w:pPr>
        <w:pStyle w:val="Heading3"/>
      </w:pPr>
      <w:bookmarkStart w:id="36" w:name="_Toc39242000"/>
      <w:bookmarkStart w:id="37" w:name="_Toc40105816"/>
      <w:r w:rsidRPr="00CA73ED">
        <w:t>Heritage Language</w:t>
      </w:r>
      <w:bookmarkEnd w:id="36"/>
      <w:bookmarkEnd w:id="37"/>
      <w:r w:rsidRPr="00CA73ED">
        <w:t xml:space="preserve"> </w:t>
      </w:r>
    </w:p>
    <w:p w14:paraId="7ECFD74D" w14:textId="77777777" w:rsidR="00460245" w:rsidRDefault="00460245" w:rsidP="00460245">
      <w:pPr>
        <w:rPr>
          <w:rFonts w:ascii="Times New Roman" w:hAnsi="Times New Roman" w:cs="Times New Roman"/>
          <w:sz w:val="24"/>
          <w:szCs w:val="24"/>
        </w:rPr>
      </w:pPr>
      <w:r w:rsidRPr="00E25605">
        <w:rPr>
          <w:rFonts w:ascii="Times New Roman" w:hAnsi="Times New Roman" w:cs="Times New Roman"/>
          <w:sz w:val="24"/>
          <w:szCs w:val="24"/>
        </w:rPr>
        <w:tab/>
        <w:t xml:space="preserve">While the primary goal of heritage language education is not to develop English language proficiency, this program is classified as a possible form of English learner education in </w:t>
      </w:r>
      <w:r>
        <w:rPr>
          <w:rFonts w:ascii="Times New Roman" w:hAnsi="Times New Roman" w:cs="Times New Roman"/>
          <w:sz w:val="24"/>
          <w:szCs w:val="24"/>
        </w:rPr>
        <w:t xml:space="preserve">five </w:t>
      </w:r>
      <w:r w:rsidRPr="00E25605">
        <w:rPr>
          <w:rFonts w:ascii="Times New Roman" w:hAnsi="Times New Roman" w:cs="Times New Roman"/>
          <w:sz w:val="24"/>
          <w:szCs w:val="24"/>
        </w:rPr>
        <w:t xml:space="preserve">states: California, Illinois, </w:t>
      </w:r>
      <w:r>
        <w:rPr>
          <w:rFonts w:ascii="Times New Roman" w:hAnsi="Times New Roman" w:cs="Times New Roman"/>
          <w:sz w:val="24"/>
          <w:szCs w:val="24"/>
        </w:rPr>
        <w:t xml:space="preserve">Michigan, New Mexico, </w:t>
      </w:r>
      <w:r w:rsidRPr="00E25605">
        <w:rPr>
          <w:rFonts w:ascii="Times New Roman" w:hAnsi="Times New Roman" w:cs="Times New Roman"/>
          <w:sz w:val="24"/>
          <w:szCs w:val="24"/>
        </w:rPr>
        <w:t xml:space="preserve">and </w:t>
      </w:r>
      <w:r>
        <w:rPr>
          <w:rFonts w:ascii="Times New Roman" w:hAnsi="Times New Roman" w:cs="Times New Roman"/>
          <w:sz w:val="24"/>
          <w:szCs w:val="24"/>
        </w:rPr>
        <w:t>Oregon. O</w:t>
      </w:r>
      <w:r w:rsidRPr="00E25605">
        <w:rPr>
          <w:rFonts w:ascii="Times New Roman" w:hAnsi="Times New Roman" w:cs="Times New Roman"/>
          <w:sz w:val="24"/>
          <w:szCs w:val="24"/>
        </w:rPr>
        <w:t xml:space="preserve">ffered throughout grades K-12 (CA and MI), this type of instruction is designed for ELs with limited literacy skills in their home language, and all </w:t>
      </w:r>
      <w:r>
        <w:rPr>
          <w:rFonts w:ascii="Times New Roman" w:hAnsi="Times New Roman" w:cs="Times New Roman"/>
          <w:sz w:val="24"/>
          <w:szCs w:val="24"/>
        </w:rPr>
        <w:t>five</w:t>
      </w:r>
      <w:r w:rsidRPr="00E25605">
        <w:rPr>
          <w:rFonts w:ascii="Times New Roman" w:hAnsi="Times New Roman" w:cs="Times New Roman"/>
          <w:sz w:val="24"/>
          <w:szCs w:val="24"/>
        </w:rPr>
        <w:t xml:space="preserve"> states mention its applicability to working with speakers of endangered minority languages and/or indigenous languages.</w:t>
      </w:r>
    </w:p>
    <w:p w14:paraId="06839A8A" w14:textId="77777777" w:rsidR="00460245" w:rsidRDefault="00460245" w:rsidP="00460245">
      <w:pPr>
        <w:pStyle w:val="Heading3"/>
      </w:pPr>
      <w:bookmarkStart w:id="38" w:name="_Toc39242001"/>
      <w:bookmarkStart w:id="39" w:name="_Toc40105817"/>
      <w:r w:rsidRPr="00CA73ED">
        <w:t>English</w:t>
      </w:r>
      <w:r>
        <w:t>-o</w:t>
      </w:r>
      <w:r w:rsidRPr="00CA73ED">
        <w:t>nly</w:t>
      </w:r>
      <w:bookmarkEnd w:id="38"/>
      <w:bookmarkEnd w:id="39"/>
    </w:p>
    <w:p w14:paraId="01CC5376" w14:textId="059EE770" w:rsidR="00460245" w:rsidRDefault="00460245" w:rsidP="00460245">
      <w:pPr>
        <w:rPr>
          <w:rFonts w:ascii="Times New Roman" w:hAnsi="Times New Roman" w:cs="Times New Roman"/>
          <w:sz w:val="24"/>
          <w:szCs w:val="24"/>
        </w:rPr>
      </w:pPr>
      <w:r w:rsidRPr="00010CF3">
        <w:rPr>
          <w:rFonts w:ascii="Times New Roman" w:hAnsi="Times New Roman" w:cs="Times New Roman"/>
        </w:rPr>
        <w:tab/>
      </w:r>
      <w:r w:rsidR="00DD4CFD">
        <w:rPr>
          <w:rFonts w:ascii="Times New Roman" w:hAnsi="Times New Roman" w:cs="Times New Roman"/>
          <w:sz w:val="24"/>
          <w:szCs w:val="24"/>
        </w:rPr>
        <w:t>Mainstream E</w:t>
      </w:r>
      <w:r w:rsidRPr="00010CF3">
        <w:rPr>
          <w:rFonts w:ascii="Times New Roman" w:hAnsi="Times New Roman" w:cs="Times New Roman"/>
          <w:sz w:val="24"/>
          <w:szCs w:val="24"/>
        </w:rPr>
        <w:t>nglish</w:t>
      </w:r>
      <w:r>
        <w:rPr>
          <w:rFonts w:ascii="Times New Roman" w:hAnsi="Times New Roman" w:cs="Times New Roman"/>
          <w:sz w:val="24"/>
          <w:szCs w:val="24"/>
        </w:rPr>
        <w:t>-</w:t>
      </w:r>
      <w:r w:rsidRPr="00010CF3">
        <w:rPr>
          <w:rFonts w:ascii="Times New Roman" w:hAnsi="Times New Roman" w:cs="Times New Roman"/>
          <w:sz w:val="24"/>
          <w:szCs w:val="24"/>
        </w:rPr>
        <w:t>only programs are mentioned in California</w:t>
      </w:r>
      <w:r w:rsidR="00DD4CFD">
        <w:rPr>
          <w:rFonts w:ascii="Times New Roman" w:hAnsi="Times New Roman" w:cs="Times New Roman"/>
          <w:sz w:val="24"/>
          <w:szCs w:val="24"/>
        </w:rPr>
        <w:t xml:space="preserve"> </w:t>
      </w:r>
      <w:r w:rsidRPr="00010CF3">
        <w:rPr>
          <w:rFonts w:ascii="Times New Roman" w:hAnsi="Times New Roman" w:cs="Times New Roman"/>
          <w:sz w:val="24"/>
          <w:szCs w:val="24"/>
        </w:rPr>
        <w:t>and Florida</w:t>
      </w:r>
      <w:r w:rsidR="00DD4CFD">
        <w:rPr>
          <w:rFonts w:ascii="Times New Roman" w:hAnsi="Times New Roman" w:cs="Times New Roman"/>
          <w:sz w:val="24"/>
          <w:szCs w:val="24"/>
        </w:rPr>
        <w:t xml:space="preserve">, and both states describe some degree of specialized instruction as a component of these programs. For example, students enrolled in mainstream programs in California receive targeted ELD support for part of the day. This type of instruction is referred to as “designated ELD” and only takes place for a specific period of time each day. </w:t>
      </w:r>
      <w:r w:rsidRPr="00010CF3">
        <w:rPr>
          <w:rFonts w:ascii="Times New Roman" w:hAnsi="Times New Roman" w:cs="Times New Roman"/>
          <w:sz w:val="24"/>
          <w:szCs w:val="24"/>
        </w:rPr>
        <w:t>Florida</w:t>
      </w:r>
      <w:r w:rsidR="00DD4CFD">
        <w:rPr>
          <w:rFonts w:ascii="Times New Roman" w:hAnsi="Times New Roman" w:cs="Times New Roman"/>
          <w:sz w:val="24"/>
          <w:szCs w:val="24"/>
        </w:rPr>
        <w:t>, however,</w:t>
      </w:r>
      <w:r w:rsidRPr="00010CF3">
        <w:rPr>
          <w:rFonts w:ascii="Times New Roman" w:hAnsi="Times New Roman" w:cs="Times New Roman"/>
          <w:sz w:val="24"/>
          <w:szCs w:val="24"/>
        </w:rPr>
        <w:t xml:space="preserve"> </w:t>
      </w:r>
      <w:r w:rsidR="006C6E9C">
        <w:rPr>
          <w:rFonts w:ascii="Times New Roman" w:hAnsi="Times New Roman" w:cs="Times New Roman"/>
          <w:sz w:val="24"/>
          <w:szCs w:val="24"/>
        </w:rPr>
        <w:t xml:space="preserve">does not specify the extent to which students are provided with ELD support in mainstream programs. The state </w:t>
      </w:r>
      <w:r w:rsidRPr="00010CF3">
        <w:rPr>
          <w:rFonts w:ascii="Times New Roman" w:hAnsi="Times New Roman" w:cs="Times New Roman"/>
          <w:sz w:val="24"/>
          <w:szCs w:val="24"/>
        </w:rPr>
        <w:t>offers mainstream</w:t>
      </w:r>
      <w:r w:rsidR="00DD4CFD">
        <w:rPr>
          <w:rFonts w:ascii="Times New Roman" w:hAnsi="Times New Roman" w:cs="Times New Roman"/>
          <w:sz w:val="24"/>
          <w:szCs w:val="24"/>
        </w:rPr>
        <w:t xml:space="preserve"> and </w:t>
      </w:r>
      <w:r w:rsidRPr="00010CF3">
        <w:rPr>
          <w:rFonts w:ascii="Times New Roman" w:hAnsi="Times New Roman" w:cs="Times New Roman"/>
          <w:sz w:val="24"/>
          <w:szCs w:val="24"/>
        </w:rPr>
        <w:t>inclusion options for both English and core/basic subjects, and students are enrolled in mixed classrooms with both ELs and native English speakers.</w:t>
      </w:r>
      <w:r w:rsidR="00DD4CFD">
        <w:rPr>
          <w:rFonts w:ascii="Times New Roman" w:hAnsi="Times New Roman" w:cs="Times New Roman"/>
          <w:sz w:val="24"/>
          <w:szCs w:val="24"/>
        </w:rPr>
        <w:t xml:space="preserve"> </w:t>
      </w:r>
    </w:p>
    <w:p w14:paraId="16AA999B" w14:textId="0AA95B68" w:rsidR="00460245" w:rsidRPr="00C73EF0" w:rsidRDefault="00205525" w:rsidP="00460245">
      <w:pPr>
        <w:pStyle w:val="Heading2"/>
      </w:pPr>
      <w:bookmarkStart w:id="40" w:name="_Toc40105818"/>
      <w:r>
        <w:t>ESL T</w:t>
      </w:r>
      <w:r w:rsidR="00460245">
        <w:t>eaching Models</w:t>
      </w:r>
      <w:bookmarkEnd w:id="40"/>
    </w:p>
    <w:p w14:paraId="29D38A95" w14:textId="181B7949"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Although all ten states provide ESL instruction as a component of ELE programming, only eight of the ten states analyzed specified which teaching models are used and recognized for this purpose. There are several different teaching models mentioned, including pull-out, push-in, </w:t>
      </w:r>
      <w:r>
        <w:rPr>
          <w:rFonts w:ascii="Times New Roman" w:hAnsi="Times New Roman" w:cs="Times New Roman"/>
          <w:sz w:val="24"/>
          <w:szCs w:val="24"/>
        </w:rPr>
        <w:lastRenderedPageBreak/>
        <w:t>self-contained (i.e.</w:t>
      </w:r>
      <w:r w:rsidR="006C6E9C">
        <w:rPr>
          <w:rFonts w:ascii="Times New Roman" w:hAnsi="Times New Roman" w:cs="Times New Roman"/>
          <w:sz w:val="24"/>
          <w:szCs w:val="24"/>
        </w:rPr>
        <w:t>,</w:t>
      </w:r>
      <w:r>
        <w:rPr>
          <w:rFonts w:ascii="Times New Roman" w:hAnsi="Times New Roman" w:cs="Times New Roman"/>
          <w:sz w:val="24"/>
          <w:szCs w:val="24"/>
        </w:rPr>
        <w:t xml:space="preserve"> when ESL instruction is provided as a class built into the schedule), co-teaching</w:t>
      </w:r>
      <w:r w:rsidR="006C6E9C">
        <w:rPr>
          <w:rFonts w:ascii="Times New Roman" w:hAnsi="Times New Roman" w:cs="Times New Roman"/>
          <w:sz w:val="24"/>
          <w:szCs w:val="24"/>
        </w:rPr>
        <w:t xml:space="preserve"> (i.e., when ESL and content teachers provide instruction to the entire class)</w:t>
      </w:r>
      <w:r>
        <w:rPr>
          <w:rFonts w:ascii="Times New Roman" w:hAnsi="Times New Roman" w:cs="Times New Roman"/>
          <w:sz w:val="24"/>
          <w:szCs w:val="24"/>
        </w:rPr>
        <w:t>, and embedded (i.e.</w:t>
      </w:r>
      <w:r w:rsidR="006C6E9C">
        <w:rPr>
          <w:rFonts w:ascii="Times New Roman" w:hAnsi="Times New Roman" w:cs="Times New Roman"/>
          <w:sz w:val="24"/>
          <w:szCs w:val="24"/>
        </w:rPr>
        <w:t>,</w:t>
      </w:r>
      <w:r>
        <w:rPr>
          <w:rFonts w:ascii="Times New Roman" w:hAnsi="Times New Roman" w:cs="Times New Roman"/>
          <w:sz w:val="24"/>
          <w:szCs w:val="24"/>
        </w:rPr>
        <w:t xml:space="preserve"> when ELD is integrated in content classrooms). </w:t>
      </w:r>
      <w:r w:rsidRPr="00251300">
        <w:rPr>
          <w:rFonts w:ascii="Times New Roman" w:hAnsi="Times New Roman" w:cs="Times New Roman"/>
          <w:sz w:val="24"/>
          <w:szCs w:val="24"/>
        </w:rPr>
        <w:fldChar w:fldCharType="begin"/>
      </w:r>
      <w:r w:rsidRPr="00251300">
        <w:rPr>
          <w:rFonts w:ascii="Times New Roman" w:hAnsi="Times New Roman" w:cs="Times New Roman"/>
          <w:sz w:val="24"/>
          <w:szCs w:val="24"/>
        </w:rPr>
        <w:instrText xml:space="preserve"> REF _Ref35945203 \h  \* MERGEFORMAT </w:instrText>
      </w:r>
      <w:r w:rsidRPr="00251300">
        <w:rPr>
          <w:rFonts w:ascii="Times New Roman" w:hAnsi="Times New Roman" w:cs="Times New Roman"/>
          <w:sz w:val="24"/>
          <w:szCs w:val="24"/>
        </w:rPr>
      </w:r>
      <w:r w:rsidRPr="00251300">
        <w:rPr>
          <w:rFonts w:ascii="Times New Roman" w:hAnsi="Times New Roman" w:cs="Times New Roman"/>
          <w:sz w:val="24"/>
          <w:szCs w:val="24"/>
        </w:rPr>
        <w:fldChar w:fldCharType="separate"/>
      </w:r>
      <w:r w:rsidR="00BE7E2E" w:rsidRPr="00022D31">
        <w:rPr>
          <w:rFonts w:ascii="Times New Roman" w:hAnsi="Times New Roman" w:cs="Times New Roman"/>
          <w:sz w:val="24"/>
          <w:szCs w:val="24"/>
        </w:rPr>
        <w:t xml:space="preserve">Table </w:t>
      </w:r>
      <w:r w:rsidR="00BE7E2E">
        <w:rPr>
          <w:rFonts w:ascii="Times New Roman" w:hAnsi="Times New Roman" w:cs="Times New Roman"/>
          <w:noProof/>
          <w:sz w:val="24"/>
          <w:szCs w:val="24"/>
        </w:rPr>
        <w:t>7</w:t>
      </w:r>
      <w:r w:rsidRPr="00251300">
        <w:rPr>
          <w:rFonts w:ascii="Times New Roman" w:hAnsi="Times New Roman" w:cs="Times New Roman"/>
          <w:sz w:val="24"/>
          <w:szCs w:val="24"/>
        </w:rPr>
        <w:fldChar w:fldCharType="end"/>
      </w:r>
      <w:r>
        <w:rPr>
          <w:rFonts w:ascii="Times New Roman" w:hAnsi="Times New Roman" w:cs="Times New Roman"/>
          <w:sz w:val="24"/>
          <w:szCs w:val="24"/>
        </w:rPr>
        <w:t xml:space="preserve"> shows which states use each of these instructional approaches.</w:t>
      </w:r>
    </w:p>
    <w:p w14:paraId="3378343F" w14:textId="5F8DDE0A" w:rsidR="00460245" w:rsidRPr="00022D31" w:rsidRDefault="00460245" w:rsidP="00460245">
      <w:pPr>
        <w:pStyle w:val="Caption"/>
        <w:keepNext/>
        <w:rPr>
          <w:rFonts w:ascii="Times New Roman" w:hAnsi="Times New Roman" w:cs="Times New Roman"/>
          <w:sz w:val="24"/>
          <w:szCs w:val="24"/>
        </w:rPr>
      </w:pPr>
      <w:bookmarkStart w:id="41" w:name="_Ref35945203"/>
      <w:r w:rsidRPr="00022D31">
        <w:rPr>
          <w:rFonts w:ascii="Times New Roman" w:hAnsi="Times New Roman" w:cs="Times New Roman"/>
          <w:sz w:val="24"/>
          <w:szCs w:val="24"/>
        </w:rPr>
        <w:t xml:space="preserve">Table </w:t>
      </w:r>
      <w:r w:rsidR="00886B14" w:rsidRPr="00022D31">
        <w:rPr>
          <w:rFonts w:ascii="Times New Roman" w:hAnsi="Times New Roman" w:cs="Times New Roman"/>
          <w:sz w:val="24"/>
          <w:szCs w:val="24"/>
        </w:rPr>
        <w:fldChar w:fldCharType="begin"/>
      </w:r>
      <w:r w:rsidR="00886B14" w:rsidRPr="00022D31">
        <w:rPr>
          <w:rFonts w:ascii="Times New Roman" w:hAnsi="Times New Roman" w:cs="Times New Roman"/>
          <w:sz w:val="24"/>
          <w:szCs w:val="24"/>
        </w:rPr>
        <w:instrText xml:space="preserve"> SEQ Table \* ARABIC </w:instrText>
      </w:r>
      <w:r w:rsidR="00886B14" w:rsidRPr="00022D31">
        <w:rPr>
          <w:rFonts w:ascii="Times New Roman" w:hAnsi="Times New Roman" w:cs="Times New Roman"/>
          <w:sz w:val="24"/>
          <w:szCs w:val="24"/>
        </w:rPr>
        <w:fldChar w:fldCharType="separate"/>
      </w:r>
      <w:r w:rsidR="00BE7E2E">
        <w:rPr>
          <w:rFonts w:ascii="Times New Roman" w:hAnsi="Times New Roman" w:cs="Times New Roman"/>
          <w:noProof/>
          <w:sz w:val="24"/>
          <w:szCs w:val="24"/>
        </w:rPr>
        <w:t>7</w:t>
      </w:r>
      <w:r w:rsidR="00886B14" w:rsidRPr="00022D31">
        <w:rPr>
          <w:rFonts w:ascii="Times New Roman" w:hAnsi="Times New Roman" w:cs="Times New Roman"/>
          <w:noProof/>
          <w:sz w:val="24"/>
          <w:szCs w:val="24"/>
        </w:rPr>
        <w:fldChar w:fldCharType="end"/>
      </w:r>
      <w:bookmarkEnd w:id="41"/>
      <w:r w:rsidRPr="00022D31">
        <w:rPr>
          <w:rFonts w:ascii="Times New Roman" w:hAnsi="Times New Roman" w:cs="Times New Roman"/>
          <w:sz w:val="24"/>
          <w:szCs w:val="24"/>
        </w:rPr>
        <w:t>. Traditional ESL teaching models</w:t>
      </w:r>
    </w:p>
    <w:tbl>
      <w:tblPr>
        <w:tblStyle w:val="PlainTable31"/>
        <w:tblW w:w="9443" w:type="dxa"/>
        <w:tblLook w:val="04A0" w:firstRow="1" w:lastRow="0" w:firstColumn="1" w:lastColumn="0" w:noHBand="0" w:noVBand="1"/>
      </w:tblPr>
      <w:tblGrid>
        <w:gridCol w:w="1431"/>
        <w:gridCol w:w="1481"/>
        <w:gridCol w:w="1493"/>
        <w:gridCol w:w="1695"/>
        <w:gridCol w:w="1525"/>
        <w:gridCol w:w="1818"/>
      </w:tblGrid>
      <w:tr w:rsidR="00460245" w14:paraId="6AD45733" w14:textId="77777777" w:rsidTr="00751D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1" w:type="dxa"/>
            <w:tcBorders>
              <w:top w:val="single" w:sz="4" w:space="0" w:color="auto"/>
              <w:bottom w:val="single" w:sz="4" w:space="0" w:color="auto"/>
            </w:tcBorders>
          </w:tcPr>
          <w:p w14:paraId="25791E9E" w14:textId="77777777" w:rsidR="00460245" w:rsidRPr="00022D31" w:rsidRDefault="00460245" w:rsidP="00460245">
            <w:pPr>
              <w:rPr>
                <w:rFonts w:ascii="Times New Roman" w:hAnsi="Times New Roman" w:cs="Times New Roman"/>
                <w:bCs w:val="0"/>
                <w:sz w:val="24"/>
                <w:szCs w:val="24"/>
              </w:rPr>
            </w:pPr>
          </w:p>
        </w:tc>
        <w:tc>
          <w:tcPr>
            <w:tcW w:w="1481" w:type="dxa"/>
            <w:tcBorders>
              <w:top w:val="single" w:sz="4" w:space="0" w:color="auto"/>
              <w:bottom w:val="single" w:sz="4" w:space="0" w:color="auto"/>
            </w:tcBorders>
          </w:tcPr>
          <w:p w14:paraId="3298630C" w14:textId="0DBFE276" w:rsidR="00460245" w:rsidRPr="00022D31" w:rsidRDefault="0020552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Pull-out</w:t>
            </w:r>
          </w:p>
        </w:tc>
        <w:tc>
          <w:tcPr>
            <w:tcW w:w="1493" w:type="dxa"/>
            <w:tcBorders>
              <w:top w:val="single" w:sz="4" w:space="0" w:color="auto"/>
              <w:bottom w:val="single" w:sz="4" w:space="0" w:color="auto"/>
            </w:tcBorders>
          </w:tcPr>
          <w:p w14:paraId="1B1CA06C" w14:textId="0E260BA2" w:rsidR="00460245" w:rsidRPr="00022D31" w:rsidRDefault="0020552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Push-in</w:t>
            </w:r>
          </w:p>
        </w:tc>
        <w:tc>
          <w:tcPr>
            <w:tcW w:w="1695" w:type="dxa"/>
            <w:tcBorders>
              <w:top w:val="single" w:sz="4" w:space="0" w:color="auto"/>
              <w:bottom w:val="single" w:sz="4" w:space="0" w:color="auto"/>
            </w:tcBorders>
          </w:tcPr>
          <w:p w14:paraId="344319A4" w14:textId="5A1DCEA5" w:rsidR="00460245" w:rsidRPr="00022D31" w:rsidRDefault="0020552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Self-contained</w:t>
            </w:r>
          </w:p>
        </w:tc>
        <w:tc>
          <w:tcPr>
            <w:tcW w:w="1525" w:type="dxa"/>
            <w:tcBorders>
              <w:top w:val="single" w:sz="4" w:space="0" w:color="auto"/>
              <w:bottom w:val="single" w:sz="4" w:space="0" w:color="auto"/>
            </w:tcBorders>
          </w:tcPr>
          <w:p w14:paraId="0D3B6A38" w14:textId="02F16EDF" w:rsidR="00460245" w:rsidRPr="00022D31" w:rsidRDefault="0020552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Co-teaching</w:t>
            </w:r>
          </w:p>
        </w:tc>
        <w:tc>
          <w:tcPr>
            <w:tcW w:w="1818" w:type="dxa"/>
            <w:tcBorders>
              <w:top w:val="single" w:sz="4" w:space="0" w:color="auto"/>
              <w:bottom w:val="single" w:sz="4" w:space="0" w:color="auto"/>
            </w:tcBorders>
          </w:tcPr>
          <w:p w14:paraId="3B669E51" w14:textId="733F2F66" w:rsidR="00460245" w:rsidRPr="00022D31" w:rsidRDefault="00205525" w:rsidP="004602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22D31">
              <w:rPr>
                <w:rFonts w:ascii="Times New Roman" w:hAnsi="Times New Roman" w:cs="Times New Roman"/>
                <w:bCs w:val="0"/>
                <w:caps w:val="0"/>
                <w:sz w:val="24"/>
                <w:szCs w:val="24"/>
              </w:rPr>
              <w:t>Embedded</w:t>
            </w:r>
          </w:p>
        </w:tc>
      </w:tr>
      <w:tr w:rsidR="00022D31" w14:paraId="482C8783"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top w:val="single" w:sz="4" w:space="0" w:color="auto"/>
            </w:tcBorders>
          </w:tcPr>
          <w:p w14:paraId="6F222E32" w14:textId="562981CB"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California</w:t>
            </w:r>
          </w:p>
        </w:tc>
        <w:tc>
          <w:tcPr>
            <w:tcW w:w="1481" w:type="dxa"/>
            <w:tcBorders>
              <w:top w:val="single" w:sz="4" w:space="0" w:color="auto"/>
            </w:tcBorders>
          </w:tcPr>
          <w:p w14:paraId="0D5318F2"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493" w:type="dxa"/>
            <w:tcBorders>
              <w:top w:val="single" w:sz="4" w:space="0" w:color="auto"/>
            </w:tcBorders>
          </w:tcPr>
          <w:p w14:paraId="47F0BB3A"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695" w:type="dxa"/>
            <w:tcBorders>
              <w:top w:val="single" w:sz="4" w:space="0" w:color="auto"/>
            </w:tcBorders>
          </w:tcPr>
          <w:p w14:paraId="794B8C90" w14:textId="29A5C762"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A609D">
              <w:rPr>
                <w:rFonts w:ascii="Times New Roman" w:hAnsi="Times New Roman" w:cs="Times New Roman"/>
                <w:sz w:val="24"/>
                <w:szCs w:val="24"/>
              </w:rPr>
              <w:t>x</w:t>
            </w:r>
          </w:p>
        </w:tc>
        <w:tc>
          <w:tcPr>
            <w:tcW w:w="1525" w:type="dxa"/>
            <w:tcBorders>
              <w:top w:val="single" w:sz="4" w:space="0" w:color="auto"/>
            </w:tcBorders>
          </w:tcPr>
          <w:p w14:paraId="625C711D"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818" w:type="dxa"/>
            <w:tcBorders>
              <w:top w:val="single" w:sz="4" w:space="0" w:color="auto"/>
            </w:tcBorders>
          </w:tcPr>
          <w:p w14:paraId="0F6C48AB" w14:textId="5EA1E0E5" w:rsidR="00022D31"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6BF6EEBA" w14:textId="77777777" w:rsidTr="00751D3D">
        <w:tc>
          <w:tcPr>
            <w:cnfStyle w:val="001000000000" w:firstRow="0" w:lastRow="0" w:firstColumn="1" w:lastColumn="0" w:oddVBand="0" w:evenVBand="0" w:oddHBand="0" w:evenHBand="0" w:firstRowFirstColumn="0" w:firstRowLastColumn="0" w:lastRowFirstColumn="0" w:lastRowLastColumn="0"/>
            <w:tcW w:w="1431" w:type="dxa"/>
          </w:tcPr>
          <w:p w14:paraId="6F5779B0" w14:textId="730EA214"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Illinois</w:t>
            </w:r>
          </w:p>
        </w:tc>
        <w:tc>
          <w:tcPr>
            <w:tcW w:w="1481" w:type="dxa"/>
          </w:tcPr>
          <w:p w14:paraId="09E4519F"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493" w:type="dxa"/>
          </w:tcPr>
          <w:p w14:paraId="171BFDD5"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695" w:type="dxa"/>
          </w:tcPr>
          <w:p w14:paraId="27E58948" w14:textId="160DE5F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609D">
              <w:rPr>
                <w:rFonts w:ascii="Times New Roman" w:hAnsi="Times New Roman" w:cs="Times New Roman"/>
                <w:sz w:val="24"/>
                <w:szCs w:val="24"/>
              </w:rPr>
              <w:t>x</w:t>
            </w:r>
          </w:p>
        </w:tc>
        <w:tc>
          <w:tcPr>
            <w:tcW w:w="1525" w:type="dxa"/>
          </w:tcPr>
          <w:p w14:paraId="2BD04BC6"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818" w:type="dxa"/>
          </w:tcPr>
          <w:p w14:paraId="70F7C2BE" w14:textId="6E897B5B" w:rsidR="00022D31"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03B33A15"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7B315193" w14:textId="51F9811A"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Michigan</w:t>
            </w:r>
          </w:p>
        </w:tc>
        <w:tc>
          <w:tcPr>
            <w:tcW w:w="1481" w:type="dxa"/>
          </w:tcPr>
          <w:p w14:paraId="2E1365EC"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93" w:type="dxa"/>
          </w:tcPr>
          <w:p w14:paraId="3939C967"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5" w:type="dxa"/>
          </w:tcPr>
          <w:p w14:paraId="78F056DF"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25" w:type="dxa"/>
          </w:tcPr>
          <w:p w14:paraId="37419CC7"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818" w:type="dxa"/>
          </w:tcPr>
          <w:p w14:paraId="6B284A31" w14:textId="744CB8E4" w:rsidR="00022D31"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6B19EB69" w14:textId="77777777" w:rsidTr="00751D3D">
        <w:tc>
          <w:tcPr>
            <w:cnfStyle w:val="001000000000" w:firstRow="0" w:lastRow="0" w:firstColumn="1" w:lastColumn="0" w:oddVBand="0" w:evenVBand="0" w:oddHBand="0" w:evenHBand="0" w:firstRowFirstColumn="0" w:firstRowLastColumn="0" w:lastRowFirstColumn="0" w:lastRowLastColumn="0"/>
            <w:tcW w:w="1431" w:type="dxa"/>
          </w:tcPr>
          <w:p w14:paraId="0DC7E9E9" w14:textId="23D2C5B9"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 xml:space="preserve">New </w:t>
            </w:r>
            <w:r>
              <w:rPr>
                <w:rFonts w:ascii="Times New Roman" w:hAnsi="Times New Roman" w:cs="Times New Roman"/>
                <w:b w:val="0"/>
                <w:caps w:val="0"/>
                <w:sz w:val="24"/>
                <w:szCs w:val="24"/>
              </w:rPr>
              <w:t>M</w:t>
            </w:r>
            <w:r w:rsidRPr="008A4C68">
              <w:rPr>
                <w:rFonts w:ascii="Times New Roman" w:hAnsi="Times New Roman" w:cs="Times New Roman"/>
                <w:b w:val="0"/>
                <w:caps w:val="0"/>
                <w:sz w:val="24"/>
                <w:szCs w:val="24"/>
              </w:rPr>
              <w:t>exico</w:t>
            </w:r>
          </w:p>
        </w:tc>
        <w:tc>
          <w:tcPr>
            <w:tcW w:w="1481" w:type="dxa"/>
          </w:tcPr>
          <w:p w14:paraId="49653E8D"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493" w:type="dxa"/>
          </w:tcPr>
          <w:p w14:paraId="4C1D75D2"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95" w:type="dxa"/>
          </w:tcPr>
          <w:p w14:paraId="213DE7E3"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25" w:type="dxa"/>
          </w:tcPr>
          <w:p w14:paraId="5EF5A6D6"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818" w:type="dxa"/>
          </w:tcPr>
          <w:p w14:paraId="110E4280" w14:textId="37D239CA" w:rsidR="00022D31"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0B8E8514"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5C68FCDA" w14:textId="34919D49"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 xml:space="preserve">New </w:t>
            </w:r>
            <w:r>
              <w:rPr>
                <w:rFonts w:ascii="Times New Roman" w:hAnsi="Times New Roman" w:cs="Times New Roman"/>
                <w:b w:val="0"/>
                <w:caps w:val="0"/>
                <w:sz w:val="24"/>
                <w:szCs w:val="24"/>
              </w:rPr>
              <w:t>Y</w:t>
            </w:r>
            <w:r w:rsidRPr="008A4C68">
              <w:rPr>
                <w:rFonts w:ascii="Times New Roman" w:hAnsi="Times New Roman" w:cs="Times New Roman"/>
                <w:b w:val="0"/>
                <w:caps w:val="0"/>
                <w:sz w:val="24"/>
                <w:szCs w:val="24"/>
              </w:rPr>
              <w:t>ork</w:t>
            </w:r>
          </w:p>
        </w:tc>
        <w:tc>
          <w:tcPr>
            <w:tcW w:w="1481" w:type="dxa"/>
          </w:tcPr>
          <w:p w14:paraId="42B90BA4"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93" w:type="dxa"/>
          </w:tcPr>
          <w:p w14:paraId="50006141"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5" w:type="dxa"/>
          </w:tcPr>
          <w:p w14:paraId="399FC9D0" w14:textId="1823F055"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4F6D">
              <w:rPr>
                <w:rFonts w:ascii="Times New Roman" w:hAnsi="Times New Roman" w:cs="Times New Roman"/>
                <w:sz w:val="24"/>
                <w:szCs w:val="24"/>
              </w:rPr>
              <w:t>x</w:t>
            </w:r>
          </w:p>
        </w:tc>
        <w:tc>
          <w:tcPr>
            <w:tcW w:w="1525" w:type="dxa"/>
          </w:tcPr>
          <w:p w14:paraId="420E0A2D"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818" w:type="dxa"/>
          </w:tcPr>
          <w:p w14:paraId="2FA9437B" w14:textId="6DFF1194"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08402B8C" w14:textId="77777777" w:rsidTr="00751D3D">
        <w:tc>
          <w:tcPr>
            <w:cnfStyle w:val="001000000000" w:firstRow="0" w:lastRow="0" w:firstColumn="1" w:lastColumn="0" w:oddVBand="0" w:evenVBand="0" w:oddHBand="0" w:evenHBand="0" w:firstRowFirstColumn="0" w:firstRowLastColumn="0" w:lastRowFirstColumn="0" w:lastRowLastColumn="0"/>
            <w:tcW w:w="1431" w:type="dxa"/>
          </w:tcPr>
          <w:p w14:paraId="7593F700" w14:textId="23D370C3"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Oregon</w:t>
            </w:r>
          </w:p>
        </w:tc>
        <w:tc>
          <w:tcPr>
            <w:tcW w:w="1481" w:type="dxa"/>
          </w:tcPr>
          <w:p w14:paraId="4877B7AE"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493" w:type="dxa"/>
          </w:tcPr>
          <w:p w14:paraId="33CE71A4"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695" w:type="dxa"/>
          </w:tcPr>
          <w:p w14:paraId="11EA7BD8" w14:textId="48DAD826"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4F6D">
              <w:rPr>
                <w:rFonts w:ascii="Times New Roman" w:hAnsi="Times New Roman" w:cs="Times New Roman"/>
                <w:sz w:val="24"/>
                <w:szCs w:val="24"/>
              </w:rPr>
              <w:t>x</w:t>
            </w:r>
          </w:p>
        </w:tc>
        <w:tc>
          <w:tcPr>
            <w:tcW w:w="1525" w:type="dxa"/>
          </w:tcPr>
          <w:p w14:paraId="6B9DCA15"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8" w:type="dxa"/>
          </w:tcPr>
          <w:p w14:paraId="1F5E85CF" w14:textId="074E3DC0"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4BA116BB" w14:textId="77777777" w:rsidTr="00751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20D34911" w14:textId="00AC3775"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Texas</w:t>
            </w:r>
          </w:p>
        </w:tc>
        <w:tc>
          <w:tcPr>
            <w:tcW w:w="1481" w:type="dxa"/>
          </w:tcPr>
          <w:p w14:paraId="64A6D549"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493" w:type="dxa"/>
          </w:tcPr>
          <w:p w14:paraId="6F512FA0"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95" w:type="dxa"/>
          </w:tcPr>
          <w:p w14:paraId="189D12BA"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25" w:type="dxa"/>
          </w:tcPr>
          <w:p w14:paraId="5CE417F3" w14:textId="77777777" w:rsidR="00022D31" w:rsidRPr="008A4C68"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tcW w:w="1818" w:type="dxa"/>
          </w:tcPr>
          <w:p w14:paraId="3577AFD4" w14:textId="22AD6717" w:rsidR="00022D31" w:rsidRDefault="00022D31" w:rsidP="00022D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r w:rsidR="00022D31" w14:paraId="0C0EFE5C" w14:textId="77777777" w:rsidTr="00751D3D">
        <w:tc>
          <w:tcPr>
            <w:cnfStyle w:val="001000000000" w:firstRow="0" w:lastRow="0" w:firstColumn="1" w:lastColumn="0" w:oddVBand="0" w:evenVBand="0" w:oddHBand="0" w:evenHBand="0" w:firstRowFirstColumn="0" w:firstRowLastColumn="0" w:lastRowFirstColumn="0" w:lastRowLastColumn="0"/>
            <w:tcW w:w="1431" w:type="dxa"/>
            <w:tcBorders>
              <w:bottom w:val="single" w:sz="4" w:space="0" w:color="auto"/>
            </w:tcBorders>
          </w:tcPr>
          <w:p w14:paraId="7DF1DF0B" w14:textId="290C7DF9" w:rsidR="00022D31" w:rsidRPr="008A4C68" w:rsidRDefault="00022D31" w:rsidP="00022D31">
            <w:pPr>
              <w:rPr>
                <w:rFonts w:ascii="Times New Roman" w:hAnsi="Times New Roman" w:cs="Times New Roman"/>
                <w:b w:val="0"/>
                <w:sz w:val="24"/>
                <w:szCs w:val="24"/>
              </w:rPr>
            </w:pPr>
            <w:r w:rsidRPr="008A4C68">
              <w:rPr>
                <w:rFonts w:ascii="Times New Roman" w:hAnsi="Times New Roman" w:cs="Times New Roman"/>
                <w:b w:val="0"/>
                <w:caps w:val="0"/>
                <w:sz w:val="24"/>
                <w:szCs w:val="24"/>
              </w:rPr>
              <w:t>Washington</w:t>
            </w:r>
          </w:p>
        </w:tc>
        <w:tc>
          <w:tcPr>
            <w:tcW w:w="1481" w:type="dxa"/>
            <w:tcBorders>
              <w:bottom w:val="single" w:sz="4" w:space="0" w:color="auto"/>
            </w:tcBorders>
          </w:tcPr>
          <w:p w14:paraId="4306A467"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493" w:type="dxa"/>
            <w:tcBorders>
              <w:bottom w:val="single" w:sz="4" w:space="0" w:color="auto"/>
            </w:tcBorders>
          </w:tcPr>
          <w:p w14:paraId="70DDE38C"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4C68">
              <w:rPr>
                <w:rFonts w:ascii="Times New Roman" w:hAnsi="Times New Roman" w:cs="Times New Roman"/>
                <w:sz w:val="24"/>
                <w:szCs w:val="24"/>
              </w:rPr>
              <w:t>x</w:t>
            </w:r>
          </w:p>
        </w:tc>
        <w:tc>
          <w:tcPr>
            <w:tcW w:w="1695" w:type="dxa"/>
            <w:tcBorders>
              <w:bottom w:val="single" w:sz="4" w:space="0" w:color="auto"/>
            </w:tcBorders>
          </w:tcPr>
          <w:p w14:paraId="0B6F73CA" w14:textId="77777777" w:rsidR="00022D31" w:rsidRPr="008A4C68" w:rsidRDefault="00022D31" w:rsidP="00022D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25" w:type="dxa"/>
            <w:tcBorders>
              <w:bottom w:val="single" w:sz="4" w:space="0" w:color="auto"/>
            </w:tcBorders>
          </w:tcPr>
          <w:p w14:paraId="4DB9BEA9" w14:textId="77777777" w:rsidR="00022D31" w:rsidRPr="008A4C68" w:rsidRDefault="00022D31" w:rsidP="00022D31">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8" w:type="dxa"/>
            <w:tcBorders>
              <w:bottom w:val="single" w:sz="4" w:space="0" w:color="auto"/>
            </w:tcBorders>
          </w:tcPr>
          <w:p w14:paraId="69D42EA9" w14:textId="7111A682" w:rsidR="00022D31" w:rsidRPr="008A4C68" w:rsidRDefault="00022D31" w:rsidP="00022D31">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5A0F">
              <w:rPr>
                <w:rFonts w:ascii="Times New Roman" w:hAnsi="Times New Roman" w:cs="Times New Roman"/>
                <w:sz w:val="24"/>
                <w:szCs w:val="24"/>
              </w:rPr>
              <w:t>x</w:t>
            </w:r>
          </w:p>
        </w:tc>
      </w:tr>
    </w:tbl>
    <w:p w14:paraId="3640D7A7" w14:textId="77777777" w:rsidR="00460245" w:rsidRDefault="00460245" w:rsidP="00460245">
      <w:pPr>
        <w:rPr>
          <w:rFonts w:ascii="Times New Roman" w:hAnsi="Times New Roman" w:cs="Times New Roman"/>
          <w:sz w:val="24"/>
          <w:szCs w:val="24"/>
        </w:rPr>
      </w:pPr>
    </w:p>
    <w:p w14:paraId="709DFF67"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 xml:space="preserve">Push-in instruction is typically provided on an individual basis or within small groups (CA, IL, WA) and often includes support from an ESL or bilingual specialist in the classroom. Pull-out instruction, however, varies from state to state. In Illinois, students can receive a number of different services from certified teachers, including individual language support, content-based ESL, or home language content instruction. Texas, on the other hand, requires pull-out services to exclusively focus on ELA and be provided by a part-time, certified ESL teacher. Although the content of instruction is not specified, California does not allow students to be removed from core content classes or physical education for pull-out services, and this type of instruction must be scheduled at other times during the school day. </w:t>
      </w:r>
    </w:p>
    <w:p w14:paraId="785BF52C" w14:textId="77777777" w:rsidR="00460245" w:rsidRPr="00CF458F" w:rsidRDefault="00460245" w:rsidP="00460245">
      <w:pPr>
        <w:ind w:firstLine="720"/>
      </w:pPr>
      <w:r>
        <w:rPr>
          <w:rFonts w:ascii="Times New Roman" w:hAnsi="Times New Roman" w:cs="Times New Roman"/>
          <w:sz w:val="24"/>
          <w:szCs w:val="24"/>
        </w:rPr>
        <w:t>While states provide little guidance for self-contained instruction or co-teaching, content-embedded instruction is described as a component of many different program types and involves ESL instruction incorporated into content instruction. While some states refer to this as “content-based ESL,” the following terms are found among the states analyzed for this report: (1) integrated ELD; (2) integrated English as a New Language (ENL); (3) sheltered-core/basic subjects; (4) newcomer – core content instruction; and (5) content-based instruction. Most states describe this approach as a way to improve English language development through academic content instruction, indicating that ELD standards should be incorporated across disciplines and content areas when working with ELs. Content-based instruction is mentioned in many program model descriptions, and content is clearly addressed through nearly all program types that do not have a singular focus on English language development.</w:t>
      </w:r>
    </w:p>
    <w:p w14:paraId="7AD98268" w14:textId="77777777" w:rsidR="00460245" w:rsidRPr="00715162" w:rsidRDefault="00460245" w:rsidP="00460245">
      <w:pPr>
        <w:pStyle w:val="Heading2"/>
      </w:pPr>
      <w:bookmarkStart w:id="42" w:name="_Resources"/>
      <w:bookmarkStart w:id="43" w:name="_Ref34733801"/>
      <w:bookmarkStart w:id="44" w:name="_Toc40105819"/>
      <w:bookmarkEnd w:id="42"/>
      <w:r w:rsidRPr="00715162">
        <w:t>Resources</w:t>
      </w:r>
      <w:bookmarkEnd w:id="43"/>
      <w:bookmarkEnd w:id="44"/>
    </w:p>
    <w:p w14:paraId="056CBF81" w14:textId="69DF7FAB" w:rsidR="00460245" w:rsidRDefault="00460245" w:rsidP="00460245">
      <w:pPr>
        <w:rPr>
          <w:rFonts w:ascii="Times New Roman" w:hAnsi="Times New Roman" w:cs="Times New Roman"/>
          <w:sz w:val="24"/>
          <w:szCs w:val="24"/>
        </w:rPr>
      </w:pPr>
      <w:r>
        <w:tab/>
      </w:r>
      <w:r w:rsidRPr="009F0D01">
        <w:rPr>
          <w:rFonts w:ascii="Times New Roman" w:hAnsi="Times New Roman" w:cs="Times New Roman"/>
          <w:sz w:val="24"/>
          <w:szCs w:val="24"/>
        </w:rPr>
        <w:t>Providing effective and high-quality services to all English learners is a key consideration</w:t>
      </w:r>
      <w:r>
        <w:rPr>
          <w:rFonts w:ascii="Times New Roman" w:hAnsi="Times New Roman" w:cs="Times New Roman"/>
          <w:sz w:val="24"/>
          <w:szCs w:val="24"/>
        </w:rPr>
        <w:t xml:space="preserve"> for state </w:t>
      </w:r>
      <w:r w:rsidR="00CA0F42">
        <w:rPr>
          <w:rFonts w:ascii="Times New Roman" w:hAnsi="Times New Roman" w:cs="Times New Roman"/>
          <w:sz w:val="24"/>
          <w:szCs w:val="24"/>
        </w:rPr>
        <w:t xml:space="preserve">departments </w:t>
      </w:r>
      <w:r>
        <w:rPr>
          <w:rFonts w:ascii="Times New Roman" w:hAnsi="Times New Roman" w:cs="Times New Roman"/>
          <w:sz w:val="24"/>
          <w:szCs w:val="24"/>
        </w:rPr>
        <w:t xml:space="preserve">of </w:t>
      </w:r>
      <w:r w:rsidR="00CA0F42">
        <w:rPr>
          <w:rFonts w:ascii="Times New Roman" w:hAnsi="Times New Roman" w:cs="Times New Roman"/>
          <w:sz w:val="24"/>
          <w:szCs w:val="24"/>
        </w:rPr>
        <w:t>e</w:t>
      </w:r>
      <w:r>
        <w:rPr>
          <w:rFonts w:ascii="Times New Roman" w:hAnsi="Times New Roman" w:cs="Times New Roman"/>
          <w:sz w:val="24"/>
          <w:szCs w:val="24"/>
        </w:rPr>
        <w:t>ducation, and some states have developed supplementary resources for educators working with</w:t>
      </w:r>
      <w:r w:rsidRPr="009F0D01">
        <w:rPr>
          <w:rFonts w:ascii="Times New Roman" w:hAnsi="Times New Roman" w:cs="Times New Roman"/>
          <w:sz w:val="24"/>
          <w:szCs w:val="24"/>
        </w:rPr>
        <w:t xml:space="preserve"> special populations of ELs</w:t>
      </w:r>
      <w:r>
        <w:rPr>
          <w:rFonts w:ascii="Times New Roman" w:hAnsi="Times New Roman" w:cs="Times New Roman"/>
          <w:sz w:val="24"/>
          <w:szCs w:val="24"/>
        </w:rPr>
        <w:t xml:space="preserve">. All ten states analyzed provide guidance </w:t>
      </w:r>
      <w:r w:rsidR="00CA0F42">
        <w:rPr>
          <w:rFonts w:ascii="Times New Roman" w:hAnsi="Times New Roman" w:cs="Times New Roman"/>
          <w:sz w:val="24"/>
          <w:szCs w:val="24"/>
        </w:rPr>
        <w:t xml:space="preserve">for </w:t>
      </w:r>
      <w:r>
        <w:rPr>
          <w:rFonts w:ascii="Times New Roman" w:hAnsi="Times New Roman" w:cs="Times New Roman"/>
          <w:sz w:val="24"/>
          <w:szCs w:val="24"/>
        </w:rPr>
        <w:t xml:space="preserve">working with dually identified students, and California and Michigan have created in-depth </w:t>
      </w:r>
      <w:r>
        <w:rPr>
          <w:rFonts w:ascii="Times New Roman" w:hAnsi="Times New Roman" w:cs="Times New Roman"/>
          <w:sz w:val="24"/>
          <w:szCs w:val="24"/>
        </w:rPr>
        <w:lastRenderedPageBreak/>
        <w:t xml:space="preserve">handbooks for serving ELs with disabilities. Few state-level resources </w:t>
      </w:r>
      <w:r w:rsidR="00CA0F42">
        <w:rPr>
          <w:rFonts w:ascii="Times New Roman" w:hAnsi="Times New Roman" w:cs="Times New Roman"/>
          <w:sz w:val="24"/>
          <w:szCs w:val="24"/>
        </w:rPr>
        <w:t xml:space="preserve">were available </w:t>
      </w:r>
      <w:r>
        <w:rPr>
          <w:rFonts w:ascii="Times New Roman" w:hAnsi="Times New Roman" w:cs="Times New Roman"/>
          <w:sz w:val="24"/>
          <w:szCs w:val="24"/>
        </w:rPr>
        <w:t xml:space="preserve">for newcomers and students with limited or interrupted formal education (SIFE/SLIFE), but five states provide links to the U.S. Department of Education Newcomer Toolkit </w:t>
      </w:r>
      <w:sdt>
        <w:sdtPr>
          <w:rPr>
            <w:rFonts w:ascii="Times New Roman" w:hAnsi="Times New Roman" w:cs="Times New Roman"/>
            <w:sz w:val="24"/>
            <w:szCs w:val="24"/>
          </w:rPr>
          <w:id w:val="-649975528"/>
          <w:citation/>
        </w:sdtPr>
        <w:sdtEndPr/>
        <w:sdtContent>
          <w:r>
            <w:rPr>
              <w:rFonts w:ascii="Times New Roman" w:hAnsi="Times New Roman" w:cs="Times New Roman"/>
              <w:sz w:val="24"/>
              <w:szCs w:val="24"/>
            </w:rPr>
            <w:fldChar w:fldCharType="begin"/>
          </w:r>
          <w:r w:rsidR="0017021D">
            <w:rPr>
              <w:rFonts w:ascii="Times New Roman" w:hAnsi="Times New Roman" w:cs="Times New Roman"/>
              <w:sz w:val="24"/>
              <w:szCs w:val="24"/>
            </w:rPr>
            <w:instrText xml:space="preserve">CITATION USD16 \l 1033 </w:instrText>
          </w:r>
          <w:r>
            <w:rPr>
              <w:rFonts w:ascii="Times New Roman" w:hAnsi="Times New Roman" w:cs="Times New Roman"/>
              <w:sz w:val="24"/>
              <w:szCs w:val="24"/>
            </w:rPr>
            <w:fldChar w:fldCharType="separate"/>
          </w:r>
          <w:r w:rsidR="00A247F5" w:rsidRPr="00A247F5">
            <w:rPr>
              <w:rFonts w:ascii="Times New Roman" w:hAnsi="Times New Roman" w:cs="Times New Roman"/>
              <w:noProof/>
              <w:sz w:val="24"/>
              <w:szCs w:val="24"/>
            </w:rPr>
            <w:t>(U.S. Department of Education,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to support these students</w:t>
      </w:r>
      <w:r w:rsidR="00CA0F42">
        <w:rPr>
          <w:rFonts w:ascii="Times New Roman" w:hAnsi="Times New Roman" w:cs="Times New Roman"/>
          <w:sz w:val="24"/>
          <w:szCs w:val="24"/>
        </w:rPr>
        <w:t>.</w:t>
      </w:r>
    </w:p>
    <w:p w14:paraId="37FB64BF" w14:textId="77777777" w:rsidR="00460245" w:rsidRDefault="00460245" w:rsidP="00460245">
      <w:pPr>
        <w:ind w:firstLine="720"/>
        <w:rPr>
          <w:rFonts w:ascii="Times New Roman" w:hAnsi="Times New Roman" w:cs="Times New Roman"/>
          <w:sz w:val="24"/>
          <w:szCs w:val="24"/>
        </w:rPr>
      </w:pPr>
      <w:r>
        <w:rPr>
          <w:rFonts w:ascii="Times New Roman" w:hAnsi="Times New Roman" w:cs="Times New Roman"/>
          <w:sz w:val="24"/>
          <w:szCs w:val="24"/>
        </w:rPr>
        <w:t>In Minnesota, educators are provided with a series of SLIFE learning modules, an identification checklist, and general guidance around supporting this population, and New York has created the most extensive set of SLIFE-specific resources of the states analyzed. These documents include an educator manual, screeners for identification, and several webinars on curriculum development and assessment. Additional resources designed to support student retention are available in New York, including an ELL/MLL Dropout Toolkit to improve graduation rates that covers dropout predictors and indicators, creating individual graduation plans, and supporting newcomers and long-term ELs who are often negatively affected by the achievement gap.</w:t>
      </w:r>
    </w:p>
    <w:p w14:paraId="4254C5A8" w14:textId="26133A78" w:rsidR="00460245" w:rsidRDefault="00460245" w:rsidP="00460245">
      <w:pPr>
        <w:rPr>
          <w:rFonts w:ascii="Times New Roman" w:hAnsi="Times New Roman" w:cs="Times New Roman"/>
          <w:sz w:val="24"/>
          <w:szCs w:val="24"/>
        </w:rPr>
      </w:pPr>
      <w:r>
        <w:rPr>
          <w:rFonts w:ascii="Times New Roman" w:hAnsi="Times New Roman" w:cs="Times New Roman"/>
          <w:sz w:val="24"/>
          <w:szCs w:val="24"/>
        </w:rPr>
        <w:tab/>
        <w:t xml:space="preserve">Most states also provide numerous links to external resources that may support ESL teachers and administrators, which often include </w:t>
      </w:r>
      <w:r w:rsidR="009E0957">
        <w:rPr>
          <w:rFonts w:ascii="Times New Roman" w:hAnsi="Times New Roman" w:cs="Times New Roman"/>
          <w:sz w:val="24"/>
          <w:szCs w:val="24"/>
        </w:rPr>
        <w:t xml:space="preserve">resource </w:t>
      </w:r>
      <w:r>
        <w:rPr>
          <w:rFonts w:ascii="Times New Roman" w:hAnsi="Times New Roman" w:cs="Times New Roman"/>
          <w:sz w:val="24"/>
          <w:szCs w:val="24"/>
        </w:rPr>
        <w:t xml:space="preserve">websites (e.g. Center for Advanced Research on Language Acquisition, Center for Applied Linguistics, </w:t>
      </w:r>
      <w:proofErr w:type="spellStart"/>
      <w:r>
        <w:rPr>
          <w:rFonts w:ascii="Times New Roman" w:hAnsi="Times New Roman" w:cs="Times New Roman"/>
          <w:sz w:val="24"/>
          <w:szCs w:val="24"/>
        </w:rPr>
        <w:t>Colorin</w:t>
      </w:r>
      <w:proofErr w:type="spellEnd"/>
      <w:r>
        <w:rPr>
          <w:rFonts w:ascii="Times New Roman" w:hAnsi="Times New Roman" w:cs="Times New Roman"/>
          <w:sz w:val="24"/>
          <w:szCs w:val="24"/>
        </w:rPr>
        <w:t xml:space="preserve"> Colorado, etc.), research articles on instructional best practices and curriculum development, and state or federal guidance on migrant education issues. One emerging area of interest associated with ESL education is the Seal of Biliteracy</w:t>
      </w:r>
      <w:r w:rsidR="009E0957">
        <w:rPr>
          <w:rFonts w:ascii="Times New Roman" w:hAnsi="Times New Roman" w:cs="Times New Roman"/>
          <w:sz w:val="24"/>
          <w:szCs w:val="24"/>
        </w:rPr>
        <w:t xml:space="preserve"> </w:t>
      </w:r>
      <w:r w:rsidR="009E0957" w:rsidRPr="00E334B7">
        <w:rPr>
          <w:rFonts w:ascii="Times New Roman" w:hAnsi="Times New Roman" w:cs="Times New Roman"/>
          <w:sz w:val="24"/>
          <w:szCs w:val="24"/>
        </w:rPr>
        <w:t>(</w:t>
      </w:r>
      <w:hyperlink r:id="rId16" w:history="1">
        <w:r w:rsidR="009E0957" w:rsidRPr="00E334B7">
          <w:rPr>
            <w:rStyle w:val="Hyperlink"/>
            <w:rFonts w:ascii="Times New Roman" w:hAnsi="Times New Roman" w:cs="Times New Roman"/>
            <w:sz w:val="24"/>
            <w:szCs w:val="24"/>
          </w:rPr>
          <w:t>https://sealofbiliteracy.org/</w:t>
        </w:r>
      </w:hyperlink>
      <w:r w:rsidR="009E0957" w:rsidRPr="00E334B7">
        <w:rPr>
          <w:rFonts w:ascii="Times New Roman" w:hAnsi="Times New Roman" w:cs="Times New Roman"/>
          <w:sz w:val="24"/>
          <w:szCs w:val="24"/>
        </w:rPr>
        <w:t>)</w:t>
      </w:r>
      <w:r w:rsidRPr="00E334B7">
        <w:rPr>
          <w:rFonts w:ascii="Times New Roman" w:hAnsi="Times New Roman" w:cs="Times New Roman"/>
          <w:sz w:val="24"/>
          <w:szCs w:val="24"/>
        </w:rPr>
        <w:t>,</w:t>
      </w:r>
      <w:r>
        <w:rPr>
          <w:rFonts w:ascii="Times New Roman" w:hAnsi="Times New Roman" w:cs="Times New Roman"/>
          <w:sz w:val="24"/>
          <w:szCs w:val="24"/>
        </w:rPr>
        <w:t xml:space="preserve"> and </w:t>
      </w:r>
      <w:r w:rsidR="009E0957">
        <w:rPr>
          <w:rFonts w:ascii="Times New Roman" w:hAnsi="Times New Roman" w:cs="Times New Roman"/>
          <w:sz w:val="24"/>
          <w:szCs w:val="24"/>
        </w:rPr>
        <w:t xml:space="preserve">state-specific </w:t>
      </w:r>
      <w:r>
        <w:rPr>
          <w:rFonts w:ascii="Times New Roman" w:hAnsi="Times New Roman" w:cs="Times New Roman"/>
          <w:sz w:val="24"/>
          <w:szCs w:val="24"/>
        </w:rPr>
        <w:t>information regarding its implementation and requirements can be found across multiple states’ websites. Finally, opportunities for professional learning and training are referenced in seven states with topics ranging from bilingual education to effective ELE leadership.</w:t>
      </w:r>
    </w:p>
    <w:p w14:paraId="5E9F2B8D" w14:textId="3465FDEF" w:rsidR="00805531" w:rsidRDefault="00805531" w:rsidP="00805531">
      <w:bookmarkStart w:id="45" w:name="_Toc12278473"/>
      <w:bookmarkStart w:id="46" w:name="_Toc40105820"/>
    </w:p>
    <w:p w14:paraId="47CB7FE2" w14:textId="0EEF3865" w:rsidR="00810876" w:rsidRDefault="00810876" w:rsidP="00805531"/>
    <w:p w14:paraId="0A532913" w14:textId="335B8217" w:rsidR="00810876" w:rsidRDefault="00810876" w:rsidP="00805531"/>
    <w:p w14:paraId="589A6B12" w14:textId="370A6CA7" w:rsidR="00810876" w:rsidRDefault="00810876" w:rsidP="00805531"/>
    <w:p w14:paraId="25F717B7" w14:textId="1355812E" w:rsidR="00810876" w:rsidRDefault="00810876" w:rsidP="00805531"/>
    <w:p w14:paraId="52496FF1" w14:textId="66584D29" w:rsidR="00810876" w:rsidRDefault="00810876" w:rsidP="00805531"/>
    <w:p w14:paraId="64950B37" w14:textId="44DC1758" w:rsidR="00810876" w:rsidRDefault="00810876" w:rsidP="00805531"/>
    <w:p w14:paraId="4A78670E" w14:textId="081666FF" w:rsidR="00810876" w:rsidRDefault="00810876" w:rsidP="00805531"/>
    <w:p w14:paraId="5E79EF1F" w14:textId="06D751BB" w:rsidR="00810876" w:rsidRDefault="00810876" w:rsidP="00805531"/>
    <w:p w14:paraId="0D6721C4" w14:textId="488723D6" w:rsidR="00810876" w:rsidRDefault="00810876" w:rsidP="00805531"/>
    <w:p w14:paraId="03769519" w14:textId="77429714" w:rsidR="00810876" w:rsidRDefault="00810876" w:rsidP="00805531"/>
    <w:p w14:paraId="50AAC08B" w14:textId="41A96C16" w:rsidR="00810876" w:rsidRDefault="00810876" w:rsidP="00805531"/>
    <w:p w14:paraId="1BA46ECC" w14:textId="0E3B43AE" w:rsidR="00810876" w:rsidRDefault="00810876" w:rsidP="00805531"/>
    <w:p w14:paraId="12A02D33" w14:textId="77777777" w:rsidR="00810876" w:rsidRPr="00805531" w:rsidRDefault="00810876" w:rsidP="00805531"/>
    <w:p w14:paraId="628940C3" w14:textId="57462A68" w:rsidR="00313654" w:rsidRDefault="00313654" w:rsidP="00313654">
      <w:pPr>
        <w:pStyle w:val="Heading1"/>
      </w:pPr>
      <w:r>
        <w:t>Survey</w:t>
      </w:r>
      <w:bookmarkEnd w:id="45"/>
      <w:bookmarkEnd w:id="46"/>
      <w:r>
        <w:t xml:space="preserve"> </w:t>
      </w:r>
    </w:p>
    <w:p w14:paraId="468673B9" w14:textId="4CFF59ED" w:rsidR="00313654" w:rsidRPr="00205525" w:rsidRDefault="00805531" w:rsidP="00805531">
      <w:pPr>
        <w:spacing w:after="0"/>
        <w:ind w:firstLine="720"/>
        <w:rPr>
          <w:rFonts w:ascii="Times New Roman" w:hAnsi="Times New Roman" w:cs="Times New Roman"/>
          <w:sz w:val="24"/>
          <w:szCs w:val="24"/>
        </w:rPr>
      </w:pPr>
      <w:r w:rsidRPr="000F4968">
        <w:rPr>
          <w:rFonts w:ascii="Times New Roman" w:hAnsi="Times New Roman" w:cs="Times New Roman"/>
          <w:sz w:val="24"/>
          <w:szCs w:val="24"/>
        </w:rPr>
        <w:t xml:space="preserve">This section of the report </w:t>
      </w:r>
      <w:r>
        <w:rPr>
          <w:rFonts w:ascii="Times New Roman" w:hAnsi="Times New Roman" w:cs="Times New Roman"/>
          <w:sz w:val="24"/>
          <w:szCs w:val="24"/>
        </w:rPr>
        <w:t xml:space="preserve">presents the results of an online survey designed to </w:t>
      </w:r>
      <w:r w:rsidR="00313654" w:rsidRPr="00205525">
        <w:rPr>
          <w:rFonts w:ascii="Times New Roman" w:hAnsi="Times New Roman" w:cs="Times New Roman"/>
          <w:sz w:val="24"/>
          <w:szCs w:val="24"/>
        </w:rPr>
        <w:t>seek feedback from Massachusetts K-12 ESL teachers and ELE leaders about the current state of ELE programming throughout the state and educators’ experiences using tools and resources designed to support ESL instruction. The survey consisted of 35 multiple-choice questions and open-response items and was administered via SurveyMonkey.</w:t>
      </w:r>
    </w:p>
    <w:p w14:paraId="2F1255DA" w14:textId="77777777" w:rsidR="00313654" w:rsidRPr="00205525" w:rsidRDefault="00313654" w:rsidP="00805531">
      <w:pPr>
        <w:spacing w:after="0"/>
        <w:ind w:firstLine="720"/>
        <w:rPr>
          <w:rFonts w:ascii="Times New Roman" w:hAnsi="Times New Roman" w:cs="Times New Roman"/>
          <w:sz w:val="24"/>
          <w:szCs w:val="24"/>
        </w:rPr>
      </w:pPr>
      <w:r w:rsidRPr="00205525">
        <w:rPr>
          <w:rFonts w:ascii="Times New Roman" w:hAnsi="Times New Roman" w:cs="Times New Roman"/>
          <w:sz w:val="24"/>
          <w:szCs w:val="24"/>
        </w:rPr>
        <w:t>Survey responses were collected through email recruitment. The Massachusetts Association of Teachers of Speakers of Other Languages (MATSOL) sent a recruitment email with the survey link to 1,449 members subscribed to their mailing list on February 24, 2020. MATSOL followed up with subsequent reminder emails and posted the survey link to their ebulletin. The recruitment email was also circulated to the Massachusetts Department of Elementary and Secondary Education (DESE) distribution lists, including the ELE Networks. The survey closed on March 6, 2020.</w:t>
      </w:r>
    </w:p>
    <w:p w14:paraId="6D745745" w14:textId="77777777" w:rsidR="00313654" w:rsidRPr="00205525" w:rsidRDefault="00313654" w:rsidP="00313654">
      <w:pPr>
        <w:spacing w:after="0"/>
        <w:ind w:firstLine="720"/>
        <w:rPr>
          <w:rFonts w:ascii="Times New Roman" w:hAnsi="Times New Roman" w:cs="Times New Roman"/>
          <w:sz w:val="24"/>
          <w:szCs w:val="24"/>
        </w:rPr>
      </w:pPr>
      <w:r w:rsidRPr="00205525">
        <w:rPr>
          <w:rFonts w:ascii="Times New Roman" w:hAnsi="Times New Roman" w:cs="Times New Roman"/>
          <w:sz w:val="24"/>
          <w:szCs w:val="24"/>
        </w:rPr>
        <w:t>Responses from participants who completed 50% or more of the survey questions were included in the data analysis. Of the total 794 responses, 556 (70.0%) responses met these criteria; data from respondents who completed less than 50% of the survey are not included in this report. Some survey questions were optional, and others allowed for multiple responses. This accounts for differences in the total number of responses in the survey results by question. Data were downloaded, cleaned, and analyzed in Microsoft Excel. Open-ended questions were coded into thematic categories to systematically analyze responses.</w:t>
      </w:r>
    </w:p>
    <w:p w14:paraId="2344F26C" w14:textId="73BD3E40" w:rsidR="00313654" w:rsidRPr="00205525" w:rsidRDefault="00313654" w:rsidP="00313654">
      <w:pPr>
        <w:spacing w:after="0"/>
        <w:ind w:firstLine="720"/>
        <w:rPr>
          <w:rFonts w:ascii="Times New Roman" w:hAnsi="Times New Roman" w:cs="Times New Roman"/>
          <w:sz w:val="24"/>
          <w:szCs w:val="24"/>
        </w:rPr>
      </w:pPr>
      <w:r w:rsidRPr="00205525">
        <w:rPr>
          <w:rFonts w:ascii="Times New Roman" w:hAnsi="Times New Roman" w:cs="Times New Roman"/>
          <w:sz w:val="24"/>
          <w:szCs w:val="24"/>
        </w:rPr>
        <w:t xml:space="preserve">Results are organized into the following sections: (1) </w:t>
      </w:r>
      <w:r w:rsidRPr="00205525">
        <w:rPr>
          <w:rFonts w:ascii="Times New Roman" w:hAnsi="Times New Roman" w:cs="Times New Roman"/>
          <w:sz w:val="24"/>
          <w:szCs w:val="24"/>
        </w:rPr>
        <w:fldChar w:fldCharType="begin"/>
      </w:r>
      <w:r w:rsidRPr="007B1CBB">
        <w:rPr>
          <w:rFonts w:ascii="Times New Roman" w:hAnsi="Times New Roman" w:cs="Times New Roman"/>
          <w:sz w:val="24"/>
          <w:szCs w:val="24"/>
        </w:rPr>
        <w:instrText xml:space="preserve"> REF _Ref36654559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7B1CBB">
        <w:rPr>
          <w:rFonts w:ascii="Times New Roman" w:hAnsi="Times New Roman" w:cs="Times New Roman"/>
          <w:sz w:val="24"/>
          <w:szCs w:val="24"/>
        </w:rPr>
        <w:t>Respondent</w:t>
      </w:r>
      <w:r w:rsidR="00BE7E2E" w:rsidRPr="00BE7E2E">
        <w:rPr>
          <w:rFonts w:ascii="Times New Roman" w:hAnsi="Times New Roman" w:cs="Times New Roman"/>
          <w:sz w:val="24"/>
          <w:szCs w:val="24"/>
        </w:rPr>
        <w:t xml:space="preserve"> Background</w:t>
      </w:r>
      <w:r w:rsidR="00BE7E2E">
        <w:t xml:space="preserve"> </w:t>
      </w:r>
      <w:r w:rsidR="00BE7E2E" w:rsidRPr="007B1CBB">
        <w:rPr>
          <w:rFonts w:ascii="Times New Roman" w:hAnsi="Times New Roman" w:cs="Times New Roman"/>
          <w:sz w:val="24"/>
          <w:szCs w:val="24"/>
        </w:rPr>
        <w:t>Information</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(2)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_Ref36654581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The WIDA Standards Framework</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(3)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_Ref36654593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The Next Generation ESL Curriculum Resource Guide</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(4)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_Ref36654611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ELE Program and Teaching Models</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(5)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_Ref36654626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ESL Curriculum and Materials</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(6)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_Ref36654640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Professional Development</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and (7)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_Ref36654656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Needs</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This organization follows the structure of the survey.</w:t>
      </w:r>
    </w:p>
    <w:p w14:paraId="2714D28E" w14:textId="77777777" w:rsidR="00313654" w:rsidRPr="00CA3C94" w:rsidRDefault="00313654" w:rsidP="00313654">
      <w:pPr>
        <w:pStyle w:val="Heading2"/>
      </w:pPr>
      <w:bookmarkStart w:id="47" w:name="_Toc12278474"/>
      <w:bookmarkStart w:id="48" w:name="_Ref36654559"/>
      <w:bookmarkStart w:id="49" w:name="_Toc40105821"/>
      <w:r>
        <w:t>Respondent Background Information</w:t>
      </w:r>
      <w:bookmarkEnd w:id="47"/>
      <w:bookmarkEnd w:id="48"/>
      <w:bookmarkEnd w:id="49"/>
      <w:r>
        <w:t xml:space="preserve"> </w:t>
      </w:r>
    </w:p>
    <w:p w14:paraId="460F7211" w14:textId="79C795E2" w:rsidR="00313654"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Survey respondents first provided information about their roles and experience.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_Ref37846248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8</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summarizes respondents’ primary role in the education of English learners, years of teaching experience, and grade levels taught.</w:t>
      </w:r>
    </w:p>
    <w:p w14:paraId="58EF4076" w14:textId="6D88C209" w:rsidR="00810876" w:rsidRDefault="00810876" w:rsidP="00313654">
      <w:pPr>
        <w:ind w:firstLine="720"/>
        <w:rPr>
          <w:rFonts w:ascii="Times New Roman" w:hAnsi="Times New Roman" w:cs="Times New Roman"/>
          <w:sz w:val="24"/>
          <w:szCs w:val="24"/>
        </w:rPr>
      </w:pPr>
    </w:p>
    <w:p w14:paraId="3288C4F0" w14:textId="7027BE19" w:rsidR="00810876" w:rsidRDefault="00810876" w:rsidP="00313654">
      <w:pPr>
        <w:ind w:firstLine="720"/>
        <w:rPr>
          <w:rFonts w:ascii="Times New Roman" w:hAnsi="Times New Roman" w:cs="Times New Roman"/>
          <w:sz w:val="24"/>
          <w:szCs w:val="24"/>
        </w:rPr>
      </w:pPr>
    </w:p>
    <w:p w14:paraId="3FB4BB8B" w14:textId="1786CD8F" w:rsidR="00810876" w:rsidRDefault="00810876" w:rsidP="00313654">
      <w:pPr>
        <w:ind w:firstLine="720"/>
        <w:rPr>
          <w:rFonts w:ascii="Times New Roman" w:hAnsi="Times New Roman" w:cs="Times New Roman"/>
          <w:sz w:val="24"/>
          <w:szCs w:val="24"/>
        </w:rPr>
      </w:pPr>
    </w:p>
    <w:p w14:paraId="2988B09B" w14:textId="129123D3" w:rsidR="00810876" w:rsidRDefault="00810876" w:rsidP="00313654">
      <w:pPr>
        <w:ind w:firstLine="720"/>
        <w:rPr>
          <w:rFonts w:ascii="Times New Roman" w:hAnsi="Times New Roman" w:cs="Times New Roman"/>
          <w:sz w:val="24"/>
          <w:szCs w:val="24"/>
        </w:rPr>
      </w:pPr>
    </w:p>
    <w:p w14:paraId="651821C7" w14:textId="660D43F4" w:rsidR="00810876" w:rsidRDefault="00810876" w:rsidP="00313654">
      <w:pPr>
        <w:ind w:firstLine="720"/>
        <w:rPr>
          <w:rFonts w:ascii="Times New Roman" w:hAnsi="Times New Roman" w:cs="Times New Roman"/>
          <w:sz w:val="24"/>
          <w:szCs w:val="24"/>
        </w:rPr>
      </w:pPr>
    </w:p>
    <w:p w14:paraId="25F4D20A" w14:textId="1367EAAA" w:rsidR="00810876" w:rsidRDefault="00810876" w:rsidP="00313654">
      <w:pPr>
        <w:ind w:firstLine="720"/>
        <w:rPr>
          <w:rFonts w:ascii="Times New Roman" w:hAnsi="Times New Roman" w:cs="Times New Roman"/>
          <w:sz w:val="24"/>
          <w:szCs w:val="24"/>
        </w:rPr>
      </w:pPr>
    </w:p>
    <w:p w14:paraId="14A24378" w14:textId="77777777" w:rsidR="00CC3A55" w:rsidRDefault="00CC3A55" w:rsidP="00313654">
      <w:pPr>
        <w:ind w:firstLine="720"/>
        <w:rPr>
          <w:rFonts w:ascii="Times New Roman" w:hAnsi="Times New Roman" w:cs="Times New Roman"/>
          <w:sz w:val="24"/>
          <w:szCs w:val="24"/>
        </w:rPr>
      </w:pPr>
    </w:p>
    <w:p w14:paraId="44B8ADAA" w14:textId="77777777" w:rsidR="00810876" w:rsidRPr="00205525" w:rsidRDefault="00810876" w:rsidP="00313654">
      <w:pPr>
        <w:ind w:firstLine="720"/>
        <w:rPr>
          <w:rFonts w:ascii="Times New Roman" w:hAnsi="Times New Roman" w:cs="Times New Roman"/>
          <w:sz w:val="24"/>
          <w:szCs w:val="24"/>
        </w:rPr>
      </w:pPr>
    </w:p>
    <w:p w14:paraId="5997D256" w14:textId="767392E4" w:rsidR="00313654" w:rsidRPr="008C7A10" w:rsidRDefault="00313654" w:rsidP="00313654">
      <w:pPr>
        <w:pStyle w:val="Caption"/>
        <w:keepNext/>
        <w:rPr>
          <w:rFonts w:ascii="Times New Roman" w:hAnsi="Times New Roman" w:cs="Times New Roman"/>
          <w:sz w:val="24"/>
          <w:szCs w:val="24"/>
        </w:rPr>
      </w:pPr>
      <w:bookmarkStart w:id="50" w:name="_Ref37846248"/>
      <w:bookmarkStart w:id="51" w:name="_Ref40346015"/>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8</w:t>
      </w:r>
      <w:r w:rsidRPr="008C7A10">
        <w:rPr>
          <w:rFonts w:ascii="Times New Roman" w:hAnsi="Times New Roman" w:cs="Times New Roman"/>
          <w:sz w:val="24"/>
          <w:szCs w:val="24"/>
        </w:rPr>
        <w:fldChar w:fldCharType="end"/>
      </w:r>
      <w:bookmarkEnd w:id="50"/>
      <w:r w:rsidRPr="008C7A10">
        <w:rPr>
          <w:rFonts w:ascii="Times New Roman" w:hAnsi="Times New Roman" w:cs="Times New Roman"/>
          <w:sz w:val="24"/>
          <w:szCs w:val="24"/>
        </w:rPr>
        <w:t>. Survey respondents’ roles and experience</w:t>
      </w:r>
      <w:bookmarkEnd w:id="51"/>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60"/>
        <w:gridCol w:w="1260"/>
        <w:gridCol w:w="1440"/>
      </w:tblGrid>
      <w:tr w:rsidR="00313654" w:rsidRPr="008C7A10" w14:paraId="09F0D268" w14:textId="77777777" w:rsidTr="00313654">
        <w:trPr>
          <w:trHeight w:val="305"/>
        </w:trPr>
        <w:tc>
          <w:tcPr>
            <w:tcW w:w="3060" w:type="dxa"/>
            <w:tcBorders>
              <w:top w:val="single" w:sz="4" w:space="0" w:color="auto"/>
            </w:tcBorders>
          </w:tcPr>
          <w:p w14:paraId="306D171E"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b/>
              </w:rPr>
              <w:t xml:space="preserve">Primary role </w:t>
            </w:r>
          </w:p>
        </w:tc>
        <w:tc>
          <w:tcPr>
            <w:tcW w:w="1260" w:type="dxa"/>
            <w:tcBorders>
              <w:top w:val="single" w:sz="4" w:space="0" w:color="auto"/>
            </w:tcBorders>
          </w:tcPr>
          <w:p w14:paraId="641CA6A0" w14:textId="77777777" w:rsidR="00313654" w:rsidRPr="008C7A10" w:rsidRDefault="00313654" w:rsidP="00313654">
            <w:pPr>
              <w:spacing w:after="0" w:line="240" w:lineRule="auto"/>
              <w:jc w:val="center"/>
              <w:rPr>
                <w:rFonts w:ascii="Times New Roman" w:hAnsi="Times New Roman" w:cs="Times New Roman"/>
                <w:i/>
              </w:rPr>
            </w:pPr>
            <w:r w:rsidRPr="008C7A10">
              <w:rPr>
                <w:rFonts w:ascii="Times New Roman" w:hAnsi="Times New Roman" w:cs="Times New Roman"/>
                <w:i/>
              </w:rPr>
              <w:t>n</w:t>
            </w:r>
          </w:p>
        </w:tc>
        <w:tc>
          <w:tcPr>
            <w:tcW w:w="1440" w:type="dxa"/>
            <w:tcBorders>
              <w:top w:val="single" w:sz="4" w:space="0" w:color="auto"/>
            </w:tcBorders>
          </w:tcPr>
          <w:p w14:paraId="3A3121F7"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w:t>
            </w:r>
          </w:p>
        </w:tc>
      </w:tr>
      <w:tr w:rsidR="00313654" w:rsidRPr="008C7A10" w14:paraId="1EABCAC0" w14:textId="77777777" w:rsidTr="00313654">
        <w:trPr>
          <w:trHeight w:val="305"/>
        </w:trPr>
        <w:tc>
          <w:tcPr>
            <w:tcW w:w="3060" w:type="dxa"/>
            <w:tcBorders>
              <w:top w:val="single" w:sz="4" w:space="0" w:color="auto"/>
            </w:tcBorders>
          </w:tcPr>
          <w:p w14:paraId="76C492CE"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ESL teacher</w:t>
            </w:r>
          </w:p>
        </w:tc>
        <w:tc>
          <w:tcPr>
            <w:tcW w:w="1260" w:type="dxa"/>
            <w:tcBorders>
              <w:top w:val="single" w:sz="4" w:space="0" w:color="auto"/>
            </w:tcBorders>
          </w:tcPr>
          <w:p w14:paraId="6E40DD6C"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423</w:t>
            </w:r>
          </w:p>
        </w:tc>
        <w:tc>
          <w:tcPr>
            <w:tcW w:w="1440" w:type="dxa"/>
            <w:tcBorders>
              <w:top w:val="single" w:sz="4" w:space="0" w:color="auto"/>
            </w:tcBorders>
          </w:tcPr>
          <w:p w14:paraId="497B6A5A"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76.0%</w:t>
            </w:r>
          </w:p>
        </w:tc>
      </w:tr>
      <w:tr w:rsidR="00313654" w:rsidRPr="008C7A10" w14:paraId="38C469A7" w14:textId="77777777" w:rsidTr="00313654">
        <w:trPr>
          <w:trHeight w:val="331"/>
        </w:trPr>
        <w:tc>
          <w:tcPr>
            <w:tcW w:w="3060" w:type="dxa"/>
          </w:tcPr>
          <w:p w14:paraId="3F8DE93D"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 xml:space="preserve">ELE coach </w:t>
            </w:r>
          </w:p>
        </w:tc>
        <w:tc>
          <w:tcPr>
            <w:tcW w:w="1260" w:type="dxa"/>
          </w:tcPr>
          <w:p w14:paraId="4239998F"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27</w:t>
            </w:r>
          </w:p>
        </w:tc>
        <w:tc>
          <w:tcPr>
            <w:tcW w:w="1440" w:type="dxa"/>
          </w:tcPr>
          <w:p w14:paraId="36C4D8F8"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4.9%</w:t>
            </w:r>
          </w:p>
        </w:tc>
      </w:tr>
      <w:tr w:rsidR="00313654" w:rsidRPr="008C7A10" w14:paraId="12AD5FC9" w14:textId="77777777" w:rsidTr="00313654">
        <w:trPr>
          <w:trHeight w:val="331"/>
        </w:trPr>
        <w:tc>
          <w:tcPr>
            <w:tcW w:w="3060" w:type="dxa"/>
            <w:tcBorders>
              <w:bottom w:val="single" w:sz="4" w:space="0" w:color="auto"/>
            </w:tcBorders>
          </w:tcPr>
          <w:p w14:paraId="6215F10D"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ELE school/district leader</w:t>
            </w:r>
          </w:p>
        </w:tc>
        <w:tc>
          <w:tcPr>
            <w:tcW w:w="1260" w:type="dxa"/>
            <w:tcBorders>
              <w:bottom w:val="single" w:sz="4" w:space="0" w:color="auto"/>
            </w:tcBorders>
          </w:tcPr>
          <w:p w14:paraId="7ECD6133"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106</w:t>
            </w:r>
          </w:p>
        </w:tc>
        <w:tc>
          <w:tcPr>
            <w:tcW w:w="1440" w:type="dxa"/>
            <w:tcBorders>
              <w:bottom w:val="single" w:sz="4" w:space="0" w:color="auto"/>
            </w:tcBorders>
          </w:tcPr>
          <w:p w14:paraId="2816EDCB"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19.1%</w:t>
            </w:r>
          </w:p>
        </w:tc>
      </w:tr>
      <w:tr w:rsidR="00313654" w:rsidRPr="008C7A10" w14:paraId="38BA5710" w14:textId="77777777" w:rsidTr="00313654">
        <w:trPr>
          <w:trHeight w:val="331"/>
        </w:trPr>
        <w:tc>
          <w:tcPr>
            <w:tcW w:w="3060" w:type="dxa"/>
            <w:tcBorders>
              <w:top w:val="single" w:sz="4" w:space="0" w:color="auto"/>
            </w:tcBorders>
          </w:tcPr>
          <w:p w14:paraId="20407019"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b/>
              </w:rPr>
              <w:t xml:space="preserve">Years of teaching experience </w:t>
            </w:r>
          </w:p>
        </w:tc>
        <w:tc>
          <w:tcPr>
            <w:tcW w:w="1260" w:type="dxa"/>
            <w:tcBorders>
              <w:top w:val="single" w:sz="4" w:space="0" w:color="auto"/>
            </w:tcBorders>
          </w:tcPr>
          <w:p w14:paraId="63192CE5"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i/>
              </w:rPr>
              <w:t>n</w:t>
            </w:r>
          </w:p>
        </w:tc>
        <w:tc>
          <w:tcPr>
            <w:tcW w:w="1440" w:type="dxa"/>
            <w:tcBorders>
              <w:top w:val="single" w:sz="4" w:space="0" w:color="auto"/>
            </w:tcBorders>
          </w:tcPr>
          <w:p w14:paraId="57DC47C6"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w:t>
            </w:r>
          </w:p>
        </w:tc>
      </w:tr>
      <w:tr w:rsidR="00313654" w:rsidRPr="008C7A10" w14:paraId="06D62D88" w14:textId="77777777" w:rsidTr="00313654">
        <w:tblPrEx>
          <w:tblBorders>
            <w:top w:val="none" w:sz="0" w:space="0" w:color="auto"/>
            <w:bottom w:val="none" w:sz="0" w:space="0" w:color="auto"/>
          </w:tblBorders>
        </w:tblPrEx>
        <w:tc>
          <w:tcPr>
            <w:tcW w:w="3060" w:type="dxa"/>
            <w:tcBorders>
              <w:top w:val="single" w:sz="4" w:space="0" w:color="auto"/>
            </w:tcBorders>
          </w:tcPr>
          <w:p w14:paraId="5FAADC60" w14:textId="77777777" w:rsidR="00313654" w:rsidRPr="008C7A10" w:rsidRDefault="00313654" w:rsidP="00313654">
            <w:pPr>
              <w:pStyle w:val="NoSpacing"/>
              <w:rPr>
                <w:rFonts w:ascii="Times New Roman" w:hAnsi="Times New Roman" w:cs="Times New Roman"/>
                <w:b/>
              </w:rPr>
            </w:pPr>
            <w:r w:rsidRPr="008C7A10">
              <w:rPr>
                <w:rFonts w:ascii="Times New Roman" w:hAnsi="Times New Roman" w:cs="Times New Roman"/>
              </w:rPr>
              <w:t>Less than 1 year</w:t>
            </w:r>
          </w:p>
        </w:tc>
        <w:tc>
          <w:tcPr>
            <w:tcW w:w="1260" w:type="dxa"/>
            <w:tcBorders>
              <w:top w:val="single" w:sz="4" w:space="0" w:color="auto"/>
            </w:tcBorders>
          </w:tcPr>
          <w:p w14:paraId="38D5275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16</w:t>
            </w:r>
          </w:p>
        </w:tc>
        <w:tc>
          <w:tcPr>
            <w:tcW w:w="1440" w:type="dxa"/>
            <w:tcBorders>
              <w:top w:val="single" w:sz="4" w:space="0" w:color="auto"/>
            </w:tcBorders>
          </w:tcPr>
          <w:p w14:paraId="6454087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2.9%</w:t>
            </w:r>
          </w:p>
        </w:tc>
      </w:tr>
      <w:tr w:rsidR="00313654" w:rsidRPr="008C7A10" w14:paraId="3D562F56" w14:textId="77777777" w:rsidTr="00313654">
        <w:tblPrEx>
          <w:tblBorders>
            <w:top w:val="none" w:sz="0" w:space="0" w:color="auto"/>
            <w:bottom w:val="none" w:sz="0" w:space="0" w:color="auto"/>
          </w:tblBorders>
        </w:tblPrEx>
        <w:trPr>
          <w:trHeight w:val="331"/>
        </w:trPr>
        <w:tc>
          <w:tcPr>
            <w:tcW w:w="3060" w:type="dxa"/>
          </w:tcPr>
          <w:p w14:paraId="619D5B8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1-5 years</w:t>
            </w:r>
          </w:p>
        </w:tc>
        <w:tc>
          <w:tcPr>
            <w:tcW w:w="1260" w:type="dxa"/>
          </w:tcPr>
          <w:p w14:paraId="6CCD087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156</w:t>
            </w:r>
          </w:p>
        </w:tc>
        <w:tc>
          <w:tcPr>
            <w:tcW w:w="1440" w:type="dxa"/>
          </w:tcPr>
          <w:p w14:paraId="10CA561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28.1%</w:t>
            </w:r>
          </w:p>
        </w:tc>
      </w:tr>
      <w:tr w:rsidR="00313654" w:rsidRPr="008C7A10" w14:paraId="3DC270C9" w14:textId="77777777" w:rsidTr="00313654">
        <w:tblPrEx>
          <w:tblBorders>
            <w:top w:val="none" w:sz="0" w:space="0" w:color="auto"/>
            <w:bottom w:val="none" w:sz="0" w:space="0" w:color="auto"/>
          </w:tblBorders>
        </w:tblPrEx>
        <w:trPr>
          <w:trHeight w:val="331"/>
        </w:trPr>
        <w:tc>
          <w:tcPr>
            <w:tcW w:w="3060" w:type="dxa"/>
          </w:tcPr>
          <w:p w14:paraId="2E62D4CE"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6-10 years</w:t>
            </w:r>
          </w:p>
        </w:tc>
        <w:tc>
          <w:tcPr>
            <w:tcW w:w="1260" w:type="dxa"/>
          </w:tcPr>
          <w:p w14:paraId="208A9F2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155</w:t>
            </w:r>
          </w:p>
        </w:tc>
        <w:tc>
          <w:tcPr>
            <w:tcW w:w="1440" w:type="dxa"/>
          </w:tcPr>
          <w:p w14:paraId="01087D7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27.9%</w:t>
            </w:r>
          </w:p>
        </w:tc>
      </w:tr>
      <w:tr w:rsidR="00313654" w:rsidRPr="008C7A10" w14:paraId="6EB291A1" w14:textId="77777777" w:rsidTr="00313654">
        <w:tblPrEx>
          <w:tblBorders>
            <w:top w:val="none" w:sz="0" w:space="0" w:color="auto"/>
            <w:bottom w:val="none" w:sz="0" w:space="0" w:color="auto"/>
          </w:tblBorders>
        </w:tblPrEx>
        <w:trPr>
          <w:trHeight w:val="331"/>
        </w:trPr>
        <w:tc>
          <w:tcPr>
            <w:tcW w:w="3060" w:type="dxa"/>
          </w:tcPr>
          <w:p w14:paraId="676DA31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11 years or more</w:t>
            </w:r>
          </w:p>
        </w:tc>
        <w:tc>
          <w:tcPr>
            <w:tcW w:w="1260" w:type="dxa"/>
          </w:tcPr>
          <w:p w14:paraId="7416870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226</w:t>
            </w:r>
          </w:p>
        </w:tc>
        <w:tc>
          <w:tcPr>
            <w:tcW w:w="1440" w:type="dxa"/>
          </w:tcPr>
          <w:p w14:paraId="1F46803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40.6%</w:t>
            </w:r>
          </w:p>
        </w:tc>
      </w:tr>
      <w:tr w:rsidR="00313654" w:rsidRPr="008C7A10" w14:paraId="595B9760" w14:textId="77777777" w:rsidTr="00313654">
        <w:tblPrEx>
          <w:tblBorders>
            <w:top w:val="none" w:sz="0" w:space="0" w:color="auto"/>
            <w:bottom w:val="none" w:sz="0" w:space="0" w:color="auto"/>
          </w:tblBorders>
        </w:tblPrEx>
        <w:trPr>
          <w:trHeight w:val="331"/>
        </w:trPr>
        <w:tc>
          <w:tcPr>
            <w:tcW w:w="3060" w:type="dxa"/>
            <w:tcBorders>
              <w:bottom w:val="single" w:sz="4" w:space="0" w:color="auto"/>
            </w:tcBorders>
          </w:tcPr>
          <w:p w14:paraId="5389B5CA"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applicable</w:t>
            </w:r>
          </w:p>
        </w:tc>
        <w:tc>
          <w:tcPr>
            <w:tcW w:w="1260" w:type="dxa"/>
            <w:tcBorders>
              <w:bottom w:val="single" w:sz="4" w:space="0" w:color="auto"/>
            </w:tcBorders>
          </w:tcPr>
          <w:p w14:paraId="650FDA3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w:t>
            </w:r>
          </w:p>
        </w:tc>
        <w:tc>
          <w:tcPr>
            <w:tcW w:w="1440" w:type="dxa"/>
            <w:tcBorders>
              <w:bottom w:val="single" w:sz="4" w:space="0" w:color="auto"/>
            </w:tcBorders>
          </w:tcPr>
          <w:p w14:paraId="2C33C6B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0.5%</w:t>
            </w:r>
          </w:p>
        </w:tc>
      </w:tr>
      <w:tr w:rsidR="00313654" w:rsidRPr="008C7A10" w14:paraId="63AF319A" w14:textId="77777777" w:rsidTr="00313654">
        <w:tblPrEx>
          <w:tblBorders>
            <w:top w:val="none" w:sz="0" w:space="0" w:color="auto"/>
            <w:bottom w:val="none" w:sz="0" w:space="0" w:color="auto"/>
          </w:tblBorders>
        </w:tblPrEx>
        <w:trPr>
          <w:trHeight w:val="331"/>
        </w:trPr>
        <w:tc>
          <w:tcPr>
            <w:tcW w:w="3060" w:type="dxa"/>
            <w:tcBorders>
              <w:top w:val="single" w:sz="4" w:space="0" w:color="auto"/>
              <w:bottom w:val="single" w:sz="4" w:space="0" w:color="auto"/>
            </w:tcBorders>
          </w:tcPr>
          <w:p w14:paraId="29CB147E"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b/>
                <w:bCs/>
              </w:rPr>
              <w:t>Grade levels taught*</w:t>
            </w:r>
          </w:p>
        </w:tc>
        <w:tc>
          <w:tcPr>
            <w:tcW w:w="1260" w:type="dxa"/>
            <w:tcBorders>
              <w:top w:val="single" w:sz="4" w:space="0" w:color="auto"/>
              <w:bottom w:val="single" w:sz="4" w:space="0" w:color="auto"/>
            </w:tcBorders>
          </w:tcPr>
          <w:p w14:paraId="6EDDFEB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i/>
              </w:rPr>
              <w:t>n</w:t>
            </w:r>
          </w:p>
        </w:tc>
        <w:tc>
          <w:tcPr>
            <w:tcW w:w="1440" w:type="dxa"/>
            <w:tcBorders>
              <w:top w:val="single" w:sz="4" w:space="0" w:color="auto"/>
              <w:bottom w:val="single" w:sz="4" w:space="0" w:color="auto"/>
            </w:tcBorders>
          </w:tcPr>
          <w:p w14:paraId="55817D4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100A3B77" w14:textId="77777777" w:rsidTr="00313654">
        <w:tc>
          <w:tcPr>
            <w:tcW w:w="3060" w:type="dxa"/>
            <w:tcBorders>
              <w:top w:val="single" w:sz="4" w:space="0" w:color="auto"/>
            </w:tcBorders>
          </w:tcPr>
          <w:p w14:paraId="530EDEF9"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rPr>
              <w:t>Pre-K</w:t>
            </w:r>
          </w:p>
        </w:tc>
        <w:tc>
          <w:tcPr>
            <w:tcW w:w="1260" w:type="dxa"/>
            <w:tcBorders>
              <w:top w:val="single" w:sz="4" w:space="0" w:color="auto"/>
            </w:tcBorders>
          </w:tcPr>
          <w:p w14:paraId="7C8CE43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26</w:t>
            </w:r>
          </w:p>
        </w:tc>
        <w:tc>
          <w:tcPr>
            <w:tcW w:w="1440" w:type="dxa"/>
            <w:tcBorders>
              <w:top w:val="single" w:sz="4" w:space="0" w:color="auto"/>
            </w:tcBorders>
          </w:tcPr>
          <w:p w14:paraId="441C62E1"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4.7%</w:t>
            </w:r>
          </w:p>
        </w:tc>
      </w:tr>
      <w:tr w:rsidR="00313654" w:rsidRPr="008C7A10" w14:paraId="69DFA89F" w14:textId="77777777" w:rsidTr="00313654">
        <w:trPr>
          <w:trHeight w:val="331"/>
        </w:trPr>
        <w:tc>
          <w:tcPr>
            <w:tcW w:w="3060" w:type="dxa"/>
          </w:tcPr>
          <w:p w14:paraId="7398030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Kindergarten</w:t>
            </w:r>
          </w:p>
        </w:tc>
        <w:tc>
          <w:tcPr>
            <w:tcW w:w="1260" w:type="dxa"/>
          </w:tcPr>
          <w:p w14:paraId="29B8B8E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148</w:t>
            </w:r>
          </w:p>
        </w:tc>
        <w:tc>
          <w:tcPr>
            <w:tcW w:w="1440" w:type="dxa"/>
          </w:tcPr>
          <w:p w14:paraId="2E9A208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26.6%</w:t>
            </w:r>
          </w:p>
        </w:tc>
      </w:tr>
      <w:tr w:rsidR="00313654" w:rsidRPr="008C7A10" w14:paraId="20FD9C8D" w14:textId="77777777" w:rsidTr="00313654">
        <w:trPr>
          <w:trHeight w:val="331"/>
        </w:trPr>
        <w:tc>
          <w:tcPr>
            <w:tcW w:w="3060" w:type="dxa"/>
          </w:tcPr>
          <w:p w14:paraId="4454CF1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Lower elementary school</w:t>
            </w:r>
          </w:p>
        </w:tc>
        <w:tc>
          <w:tcPr>
            <w:tcW w:w="1260" w:type="dxa"/>
          </w:tcPr>
          <w:p w14:paraId="0498FAA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194</w:t>
            </w:r>
          </w:p>
        </w:tc>
        <w:tc>
          <w:tcPr>
            <w:tcW w:w="1440" w:type="dxa"/>
          </w:tcPr>
          <w:p w14:paraId="7BD4779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34.9%</w:t>
            </w:r>
          </w:p>
        </w:tc>
      </w:tr>
      <w:tr w:rsidR="00313654" w:rsidRPr="008C7A10" w14:paraId="40BF42E5" w14:textId="77777777" w:rsidTr="00313654">
        <w:trPr>
          <w:trHeight w:val="331"/>
        </w:trPr>
        <w:tc>
          <w:tcPr>
            <w:tcW w:w="3060" w:type="dxa"/>
          </w:tcPr>
          <w:p w14:paraId="3C6B90E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Upper elementary school</w:t>
            </w:r>
          </w:p>
        </w:tc>
        <w:tc>
          <w:tcPr>
            <w:tcW w:w="1260" w:type="dxa"/>
          </w:tcPr>
          <w:p w14:paraId="05A208C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217</w:t>
            </w:r>
          </w:p>
        </w:tc>
        <w:tc>
          <w:tcPr>
            <w:tcW w:w="1440" w:type="dxa"/>
          </w:tcPr>
          <w:p w14:paraId="343718C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39.0%</w:t>
            </w:r>
          </w:p>
        </w:tc>
      </w:tr>
      <w:tr w:rsidR="00313654" w:rsidRPr="008C7A10" w14:paraId="5532E07B" w14:textId="77777777" w:rsidTr="00313654">
        <w:trPr>
          <w:trHeight w:val="331"/>
        </w:trPr>
        <w:tc>
          <w:tcPr>
            <w:tcW w:w="3060" w:type="dxa"/>
          </w:tcPr>
          <w:p w14:paraId="04761D8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Middle school</w:t>
            </w:r>
          </w:p>
        </w:tc>
        <w:tc>
          <w:tcPr>
            <w:tcW w:w="1260" w:type="dxa"/>
          </w:tcPr>
          <w:p w14:paraId="4258028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122</w:t>
            </w:r>
          </w:p>
        </w:tc>
        <w:tc>
          <w:tcPr>
            <w:tcW w:w="1440" w:type="dxa"/>
          </w:tcPr>
          <w:p w14:paraId="45652B1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21.9%</w:t>
            </w:r>
          </w:p>
        </w:tc>
      </w:tr>
      <w:tr w:rsidR="00313654" w:rsidRPr="008C7A10" w14:paraId="26EF22C1" w14:textId="77777777" w:rsidTr="00313654">
        <w:trPr>
          <w:trHeight w:val="331"/>
        </w:trPr>
        <w:tc>
          <w:tcPr>
            <w:tcW w:w="3060" w:type="dxa"/>
          </w:tcPr>
          <w:p w14:paraId="1BDAA15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High school</w:t>
            </w:r>
          </w:p>
        </w:tc>
        <w:tc>
          <w:tcPr>
            <w:tcW w:w="1260" w:type="dxa"/>
          </w:tcPr>
          <w:p w14:paraId="2D6BFAC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119</w:t>
            </w:r>
          </w:p>
        </w:tc>
        <w:tc>
          <w:tcPr>
            <w:tcW w:w="1440" w:type="dxa"/>
          </w:tcPr>
          <w:p w14:paraId="2280169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21.4%</w:t>
            </w:r>
          </w:p>
        </w:tc>
      </w:tr>
    </w:tbl>
    <w:p w14:paraId="3F150AAC"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25474A0B" w14:textId="271776FD"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As shown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_Ref37846248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8</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most respondents (76.0%) indicated that they work as ESL teachers, followed by ELE school/district leaders (19.1%) and ELE coaches (4.9%). Responses indicate that most respondents were experienced educators with at least one year of ESL teaching experience, and 40.6% of respondents had 11 or more years of ESL teaching experience. All grade</w:t>
      </w:r>
      <w:r w:rsidR="007B1CBB">
        <w:rPr>
          <w:rFonts w:ascii="Times New Roman" w:hAnsi="Times New Roman" w:cs="Times New Roman"/>
          <w:sz w:val="24"/>
          <w:szCs w:val="24"/>
        </w:rPr>
        <w:t>-</w:t>
      </w:r>
      <w:r w:rsidRPr="00205525">
        <w:rPr>
          <w:rFonts w:ascii="Times New Roman" w:hAnsi="Times New Roman" w:cs="Times New Roman"/>
          <w:sz w:val="24"/>
          <w:szCs w:val="24"/>
        </w:rPr>
        <w:t xml:space="preserve">levels were represented in the survey data, and most respondents have taught upper elementary school (39%) and/or lower elementary school (34.9%). Participants could select multiple responses to the question about grade levels taught, and the percentages presented in </w:t>
      </w:r>
      <w:r w:rsidR="00810876">
        <w:rPr>
          <w:rFonts w:ascii="Times New Roman" w:hAnsi="Times New Roman" w:cs="Times New Roman"/>
          <w:sz w:val="24"/>
          <w:szCs w:val="24"/>
        </w:rPr>
        <w:fldChar w:fldCharType="begin"/>
      </w:r>
      <w:r w:rsidR="00810876">
        <w:rPr>
          <w:rFonts w:ascii="Times New Roman" w:hAnsi="Times New Roman" w:cs="Times New Roman"/>
          <w:sz w:val="24"/>
          <w:szCs w:val="24"/>
        </w:rPr>
        <w:instrText xml:space="preserve"> REF _Ref37846248 </w:instrText>
      </w:r>
      <w:r w:rsidR="00810876">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8</w:t>
      </w:r>
      <w:r w:rsidR="00810876">
        <w:rPr>
          <w:rFonts w:ascii="Times New Roman" w:hAnsi="Times New Roman" w:cs="Times New Roman"/>
          <w:sz w:val="24"/>
          <w:szCs w:val="24"/>
        </w:rPr>
        <w:fldChar w:fldCharType="end"/>
      </w:r>
      <w:r w:rsidR="00810876">
        <w:rPr>
          <w:rFonts w:ascii="Times New Roman" w:hAnsi="Times New Roman" w:cs="Times New Roman"/>
          <w:sz w:val="24"/>
          <w:szCs w:val="24"/>
        </w:rPr>
        <w:t xml:space="preserve"> </w:t>
      </w:r>
      <w:r w:rsidRPr="00205525">
        <w:rPr>
          <w:rFonts w:ascii="Times New Roman" w:hAnsi="Times New Roman" w:cs="Times New Roman"/>
          <w:sz w:val="24"/>
          <w:szCs w:val="24"/>
        </w:rPr>
        <w:t>are relative to the total number (</w:t>
      </w:r>
      <w:r w:rsidRPr="00205525">
        <w:rPr>
          <w:rFonts w:ascii="Times New Roman" w:hAnsi="Times New Roman" w:cs="Times New Roman"/>
          <w:i/>
          <w:sz w:val="24"/>
          <w:szCs w:val="24"/>
        </w:rPr>
        <w:t>N=</w:t>
      </w:r>
      <w:r w:rsidRPr="00205525">
        <w:rPr>
          <w:rFonts w:ascii="Times New Roman" w:hAnsi="Times New Roman" w:cs="Times New Roman"/>
          <w:sz w:val="24"/>
          <w:szCs w:val="24"/>
        </w:rPr>
        <w:t>556) of respondents.</w:t>
      </w:r>
    </w:p>
    <w:p w14:paraId="27912004" w14:textId="19089F7D" w:rsidR="008C7A10" w:rsidRPr="00205525" w:rsidRDefault="00313654" w:rsidP="00205525">
      <w:pPr>
        <w:ind w:firstLine="720"/>
        <w:rPr>
          <w:rFonts w:ascii="Times New Roman" w:hAnsi="Times New Roman" w:cs="Times New Roman"/>
          <w:sz w:val="24"/>
          <w:szCs w:val="24"/>
        </w:rPr>
      </w:pPr>
      <w:r w:rsidRPr="00205525">
        <w:rPr>
          <w:rFonts w:ascii="Times New Roman" w:hAnsi="Times New Roman" w:cs="Times New Roman"/>
          <w:sz w:val="24"/>
          <w:szCs w:val="24"/>
        </w:rPr>
        <w:t xml:space="preserve">For the 27 respondents who reported service as an ELE coach,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_Ref37846287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9</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and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_Ref37846298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10</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show their years of experience and grade levels supported.  </w:t>
      </w:r>
    </w:p>
    <w:p w14:paraId="300081C8" w14:textId="338926C4" w:rsidR="00313654" w:rsidRPr="008C7A10" w:rsidRDefault="00313654" w:rsidP="00313654">
      <w:pPr>
        <w:pStyle w:val="Caption"/>
        <w:keepNext/>
        <w:rPr>
          <w:rFonts w:ascii="Times New Roman" w:hAnsi="Times New Roman" w:cs="Times New Roman"/>
          <w:sz w:val="24"/>
          <w:szCs w:val="24"/>
        </w:rPr>
      </w:pPr>
      <w:bookmarkStart w:id="52" w:name="_Ref37846287"/>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9</w:t>
      </w:r>
      <w:r w:rsidRPr="008C7A10">
        <w:rPr>
          <w:rFonts w:ascii="Times New Roman" w:hAnsi="Times New Roman" w:cs="Times New Roman"/>
          <w:sz w:val="24"/>
          <w:szCs w:val="24"/>
        </w:rPr>
        <w:fldChar w:fldCharType="end"/>
      </w:r>
      <w:bookmarkEnd w:id="52"/>
      <w:r w:rsidRPr="008C7A10">
        <w:rPr>
          <w:rFonts w:ascii="Times New Roman" w:hAnsi="Times New Roman" w:cs="Times New Roman"/>
          <w:sz w:val="24"/>
          <w:szCs w:val="24"/>
        </w:rPr>
        <w:t>. Years of ELE coaching experience</w:t>
      </w:r>
    </w:p>
    <w:tbl>
      <w:tblPr>
        <w:tblW w:w="0" w:type="auto"/>
        <w:tblLook w:val="04A0" w:firstRow="1" w:lastRow="0" w:firstColumn="1" w:lastColumn="0" w:noHBand="0" w:noVBand="1"/>
      </w:tblPr>
      <w:tblGrid>
        <w:gridCol w:w="2875"/>
        <w:gridCol w:w="1440"/>
        <w:gridCol w:w="1440"/>
      </w:tblGrid>
      <w:tr w:rsidR="00313654" w:rsidRPr="008C7A10" w14:paraId="54244242" w14:textId="77777777" w:rsidTr="00313654">
        <w:tc>
          <w:tcPr>
            <w:tcW w:w="2875" w:type="dxa"/>
            <w:tcBorders>
              <w:top w:val="single" w:sz="4" w:space="0" w:color="auto"/>
            </w:tcBorders>
          </w:tcPr>
          <w:p w14:paraId="1E7FA41C"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Years</w:t>
            </w:r>
          </w:p>
        </w:tc>
        <w:tc>
          <w:tcPr>
            <w:tcW w:w="1440" w:type="dxa"/>
            <w:tcBorders>
              <w:top w:val="single" w:sz="4" w:space="0" w:color="auto"/>
            </w:tcBorders>
          </w:tcPr>
          <w:p w14:paraId="21C78078"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440" w:type="dxa"/>
            <w:tcBorders>
              <w:top w:val="single" w:sz="4" w:space="0" w:color="auto"/>
            </w:tcBorders>
            <w:vAlign w:val="center"/>
          </w:tcPr>
          <w:p w14:paraId="7D983B3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46C31783" w14:textId="77777777" w:rsidTr="00313654">
        <w:trPr>
          <w:trHeight w:val="331"/>
        </w:trPr>
        <w:tc>
          <w:tcPr>
            <w:tcW w:w="2875" w:type="dxa"/>
            <w:tcBorders>
              <w:top w:val="single" w:sz="4" w:space="0" w:color="auto"/>
            </w:tcBorders>
          </w:tcPr>
          <w:p w14:paraId="0E0ECE4C"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Less than 1 year</w:t>
            </w:r>
          </w:p>
        </w:tc>
        <w:tc>
          <w:tcPr>
            <w:tcW w:w="1440" w:type="dxa"/>
            <w:tcBorders>
              <w:top w:val="single" w:sz="4" w:space="0" w:color="auto"/>
            </w:tcBorders>
          </w:tcPr>
          <w:p w14:paraId="690CF7C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7</w:t>
            </w:r>
          </w:p>
        </w:tc>
        <w:tc>
          <w:tcPr>
            <w:tcW w:w="1440" w:type="dxa"/>
            <w:tcBorders>
              <w:top w:val="single" w:sz="4" w:space="0" w:color="auto"/>
            </w:tcBorders>
          </w:tcPr>
          <w:p w14:paraId="318B442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25.9%</w:t>
            </w:r>
          </w:p>
        </w:tc>
      </w:tr>
      <w:tr w:rsidR="00313654" w:rsidRPr="008C7A10" w14:paraId="63BD657B" w14:textId="77777777" w:rsidTr="00313654">
        <w:trPr>
          <w:trHeight w:val="331"/>
        </w:trPr>
        <w:tc>
          <w:tcPr>
            <w:tcW w:w="2875" w:type="dxa"/>
          </w:tcPr>
          <w:p w14:paraId="4569DA0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1-5 years</w:t>
            </w:r>
          </w:p>
        </w:tc>
        <w:tc>
          <w:tcPr>
            <w:tcW w:w="1440" w:type="dxa"/>
          </w:tcPr>
          <w:p w14:paraId="08DE056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13</w:t>
            </w:r>
          </w:p>
        </w:tc>
        <w:tc>
          <w:tcPr>
            <w:tcW w:w="1440" w:type="dxa"/>
          </w:tcPr>
          <w:p w14:paraId="4882F9F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48.2%</w:t>
            </w:r>
          </w:p>
        </w:tc>
      </w:tr>
      <w:tr w:rsidR="00313654" w:rsidRPr="008C7A10" w14:paraId="1CC0E27B" w14:textId="77777777" w:rsidTr="00313654">
        <w:trPr>
          <w:trHeight w:val="331"/>
        </w:trPr>
        <w:tc>
          <w:tcPr>
            <w:tcW w:w="2875" w:type="dxa"/>
          </w:tcPr>
          <w:p w14:paraId="73EB023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6-10 years</w:t>
            </w:r>
          </w:p>
        </w:tc>
        <w:tc>
          <w:tcPr>
            <w:tcW w:w="1440" w:type="dxa"/>
          </w:tcPr>
          <w:p w14:paraId="19C0CC5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w:t>
            </w:r>
          </w:p>
        </w:tc>
        <w:tc>
          <w:tcPr>
            <w:tcW w:w="1440" w:type="dxa"/>
          </w:tcPr>
          <w:p w14:paraId="146C608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14.8%</w:t>
            </w:r>
          </w:p>
        </w:tc>
      </w:tr>
      <w:tr w:rsidR="00313654" w:rsidRPr="008C7A10" w14:paraId="2C1DE04B" w14:textId="77777777" w:rsidTr="00313654">
        <w:trPr>
          <w:trHeight w:val="331"/>
        </w:trPr>
        <w:tc>
          <w:tcPr>
            <w:tcW w:w="2875" w:type="dxa"/>
            <w:tcBorders>
              <w:bottom w:val="single" w:sz="4" w:space="0" w:color="auto"/>
            </w:tcBorders>
          </w:tcPr>
          <w:p w14:paraId="2EBD59A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11 years or more</w:t>
            </w:r>
          </w:p>
        </w:tc>
        <w:tc>
          <w:tcPr>
            <w:tcW w:w="1440" w:type="dxa"/>
            <w:tcBorders>
              <w:bottom w:val="single" w:sz="4" w:space="0" w:color="auto"/>
            </w:tcBorders>
          </w:tcPr>
          <w:p w14:paraId="31264F9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w:t>
            </w:r>
          </w:p>
        </w:tc>
        <w:tc>
          <w:tcPr>
            <w:tcW w:w="1440" w:type="dxa"/>
            <w:tcBorders>
              <w:bottom w:val="single" w:sz="4" w:space="0" w:color="auto"/>
            </w:tcBorders>
          </w:tcPr>
          <w:p w14:paraId="25C906F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11.1%</w:t>
            </w:r>
          </w:p>
        </w:tc>
      </w:tr>
      <w:tr w:rsidR="00313654" w:rsidRPr="008C7A10" w14:paraId="40A6E779" w14:textId="77777777" w:rsidTr="00313654">
        <w:tc>
          <w:tcPr>
            <w:tcW w:w="2875" w:type="dxa"/>
            <w:tcBorders>
              <w:top w:val="single" w:sz="4" w:space="0" w:color="auto"/>
              <w:bottom w:val="single" w:sz="4" w:space="0" w:color="auto"/>
            </w:tcBorders>
          </w:tcPr>
          <w:p w14:paraId="1132628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Total</w:t>
            </w:r>
          </w:p>
        </w:tc>
        <w:tc>
          <w:tcPr>
            <w:tcW w:w="1440" w:type="dxa"/>
            <w:tcBorders>
              <w:top w:val="single" w:sz="4" w:space="0" w:color="auto"/>
              <w:bottom w:val="single" w:sz="4" w:space="0" w:color="auto"/>
            </w:tcBorders>
          </w:tcPr>
          <w:p w14:paraId="54FBBC1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27</w:t>
            </w:r>
          </w:p>
        </w:tc>
        <w:tc>
          <w:tcPr>
            <w:tcW w:w="1440" w:type="dxa"/>
            <w:tcBorders>
              <w:top w:val="single" w:sz="4" w:space="0" w:color="auto"/>
              <w:bottom w:val="single" w:sz="4" w:space="0" w:color="auto"/>
            </w:tcBorders>
          </w:tcPr>
          <w:p w14:paraId="586BF51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100%</w:t>
            </w:r>
          </w:p>
        </w:tc>
      </w:tr>
    </w:tbl>
    <w:p w14:paraId="68ACBF99" w14:textId="77777777" w:rsidR="00205525" w:rsidRPr="008C7A10" w:rsidRDefault="00205525" w:rsidP="00313654">
      <w:pPr>
        <w:rPr>
          <w:rFonts w:ascii="Times New Roman" w:hAnsi="Times New Roman" w:cs="Times New Roman"/>
        </w:rPr>
      </w:pPr>
    </w:p>
    <w:p w14:paraId="04BADF14" w14:textId="028E4AF6" w:rsidR="00313654" w:rsidRPr="008C7A10" w:rsidRDefault="00313654" w:rsidP="00313654">
      <w:pPr>
        <w:pStyle w:val="Caption"/>
        <w:keepNext/>
        <w:rPr>
          <w:rFonts w:ascii="Times New Roman" w:hAnsi="Times New Roman" w:cs="Times New Roman"/>
          <w:sz w:val="24"/>
          <w:szCs w:val="24"/>
        </w:rPr>
      </w:pPr>
      <w:bookmarkStart w:id="53" w:name="_Ref37846298"/>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10</w:t>
      </w:r>
      <w:r w:rsidRPr="008C7A10">
        <w:rPr>
          <w:rFonts w:ascii="Times New Roman" w:hAnsi="Times New Roman" w:cs="Times New Roman"/>
          <w:sz w:val="24"/>
          <w:szCs w:val="24"/>
        </w:rPr>
        <w:fldChar w:fldCharType="end"/>
      </w:r>
      <w:bookmarkEnd w:id="53"/>
      <w:r w:rsidRPr="008C7A10">
        <w:rPr>
          <w:rFonts w:ascii="Times New Roman" w:hAnsi="Times New Roman" w:cs="Times New Roman"/>
          <w:sz w:val="24"/>
          <w:szCs w:val="24"/>
        </w:rPr>
        <w:t>. Grade level(s) supported as a coach*</w:t>
      </w:r>
    </w:p>
    <w:tbl>
      <w:tblPr>
        <w:tblW w:w="0" w:type="auto"/>
        <w:tblBorders>
          <w:top w:val="single" w:sz="4" w:space="0" w:color="auto"/>
          <w:bottom w:val="single" w:sz="4" w:space="0" w:color="auto"/>
        </w:tblBorders>
        <w:tblLook w:val="04A0" w:firstRow="1" w:lastRow="0" w:firstColumn="1" w:lastColumn="0" w:noHBand="0" w:noVBand="1"/>
      </w:tblPr>
      <w:tblGrid>
        <w:gridCol w:w="2880"/>
        <w:gridCol w:w="1440"/>
        <w:gridCol w:w="1440"/>
      </w:tblGrid>
      <w:tr w:rsidR="00313654" w:rsidRPr="008C7A10" w14:paraId="4B7AC12D" w14:textId="77777777" w:rsidTr="00313654">
        <w:tc>
          <w:tcPr>
            <w:tcW w:w="2880" w:type="dxa"/>
            <w:tcBorders>
              <w:top w:val="single" w:sz="4" w:space="0" w:color="auto"/>
              <w:bottom w:val="single" w:sz="4" w:space="0" w:color="auto"/>
            </w:tcBorders>
          </w:tcPr>
          <w:p w14:paraId="100CA749"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Grade levels</w:t>
            </w:r>
          </w:p>
        </w:tc>
        <w:tc>
          <w:tcPr>
            <w:tcW w:w="1440" w:type="dxa"/>
            <w:tcBorders>
              <w:top w:val="single" w:sz="4" w:space="0" w:color="auto"/>
              <w:bottom w:val="single" w:sz="4" w:space="0" w:color="auto"/>
            </w:tcBorders>
          </w:tcPr>
          <w:p w14:paraId="507A44A8"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440" w:type="dxa"/>
            <w:tcBorders>
              <w:top w:val="single" w:sz="4" w:space="0" w:color="auto"/>
              <w:bottom w:val="single" w:sz="4" w:space="0" w:color="auto"/>
            </w:tcBorders>
          </w:tcPr>
          <w:p w14:paraId="7DA8B02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508BAA09" w14:textId="77777777" w:rsidTr="00313654">
        <w:trPr>
          <w:trHeight w:val="331"/>
        </w:trPr>
        <w:tc>
          <w:tcPr>
            <w:tcW w:w="2880" w:type="dxa"/>
            <w:tcBorders>
              <w:top w:val="single" w:sz="4" w:space="0" w:color="auto"/>
            </w:tcBorders>
          </w:tcPr>
          <w:p w14:paraId="3F51C2A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Pre-K</w:t>
            </w:r>
          </w:p>
        </w:tc>
        <w:tc>
          <w:tcPr>
            <w:tcW w:w="1440" w:type="dxa"/>
            <w:tcBorders>
              <w:top w:val="single" w:sz="4" w:space="0" w:color="auto"/>
            </w:tcBorders>
          </w:tcPr>
          <w:p w14:paraId="3EA62CD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w:t>
            </w:r>
          </w:p>
        </w:tc>
        <w:tc>
          <w:tcPr>
            <w:tcW w:w="1440" w:type="dxa"/>
            <w:tcBorders>
              <w:top w:val="nil"/>
              <w:left w:val="nil"/>
              <w:bottom w:val="nil"/>
              <w:right w:val="nil"/>
            </w:tcBorders>
            <w:shd w:val="clear" w:color="auto" w:fill="auto"/>
          </w:tcPr>
          <w:p w14:paraId="0812B3E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14.8%</w:t>
            </w:r>
          </w:p>
        </w:tc>
      </w:tr>
      <w:tr w:rsidR="00313654" w:rsidRPr="008C7A10" w14:paraId="51937080" w14:textId="77777777" w:rsidTr="00313654">
        <w:trPr>
          <w:trHeight w:val="331"/>
        </w:trPr>
        <w:tc>
          <w:tcPr>
            <w:tcW w:w="2880" w:type="dxa"/>
          </w:tcPr>
          <w:p w14:paraId="1906F94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Kindergarten</w:t>
            </w:r>
          </w:p>
        </w:tc>
        <w:tc>
          <w:tcPr>
            <w:tcW w:w="1440" w:type="dxa"/>
          </w:tcPr>
          <w:p w14:paraId="3B96FD9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14</w:t>
            </w:r>
          </w:p>
        </w:tc>
        <w:tc>
          <w:tcPr>
            <w:tcW w:w="1440" w:type="dxa"/>
            <w:tcBorders>
              <w:top w:val="nil"/>
              <w:left w:val="nil"/>
              <w:bottom w:val="nil"/>
              <w:right w:val="nil"/>
            </w:tcBorders>
            <w:shd w:val="clear" w:color="auto" w:fill="auto"/>
          </w:tcPr>
          <w:p w14:paraId="2A8BD5B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51.9%</w:t>
            </w:r>
          </w:p>
        </w:tc>
      </w:tr>
      <w:tr w:rsidR="00313654" w:rsidRPr="008C7A10" w14:paraId="0293C067" w14:textId="77777777" w:rsidTr="00205525">
        <w:trPr>
          <w:trHeight w:val="331"/>
        </w:trPr>
        <w:tc>
          <w:tcPr>
            <w:tcW w:w="2880" w:type="dxa"/>
          </w:tcPr>
          <w:p w14:paraId="204FCB3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Lower elementary school</w:t>
            </w:r>
          </w:p>
        </w:tc>
        <w:tc>
          <w:tcPr>
            <w:tcW w:w="1440" w:type="dxa"/>
            <w:tcBorders>
              <w:bottom w:val="nil"/>
            </w:tcBorders>
          </w:tcPr>
          <w:p w14:paraId="303412B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16</w:t>
            </w:r>
          </w:p>
        </w:tc>
        <w:tc>
          <w:tcPr>
            <w:tcW w:w="1440" w:type="dxa"/>
            <w:tcBorders>
              <w:top w:val="nil"/>
              <w:left w:val="nil"/>
              <w:bottom w:val="nil"/>
              <w:right w:val="nil"/>
            </w:tcBorders>
            <w:shd w:val="clear" w:color="auto" w:fill="auto"/>
          </w:tcPr>
          <w:p w14:paraId="58BDC0A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59.3%</w:t>
            </w:r>
          </w:p>
        </w:tc>
      </w:tr>
      <w:tr w:rsidR="00313654" w:rsidRPr="008C7A10" w14:paraId="1BC0B669" w14:textId="77777777" w:rsidTr="00205525">
        <w:trPr>
          <w:trHeight w:val="331"/>
        </w:trPr>
        <w:tc>
          <w:tcPr>
            <w:tcW w:w="2880" w:type="dxa"/>
          </w:tcPr>
          <w:p w14:paraId="7948CFB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Upper elementary school</w:t>
            </w:r>
          </w:p>
        </w:tc>
        <w:tc>
          <w:tcPr>
            <w:tcW w:w="1440" w:type="dxa"/>
            <w:tcBorders>
              <w:top w:val="nil"/>
              <w:bottom w:val="nil"/>
            </w:tcBorders>
          </w:tcPr>
          <w:p w14:paraId="79555DF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18</w:t>
            </w:r>
          </w:p>
        </w:tc>
        <w:tc>
          <w:tcPr>
            <w:tcW w:w="1440" w:type="dxa"/>
            <w:tcBorders>
              <w:top w:val="nil"/>
              <w:left w:val="nil"/>
              <w:bottom w:val="nil"/>
              <w:right w:val="nil"/>
            </w:tcBorders>
            <w:shd w:val="clear" w:color="auto" w:fill="auto"/>
          </w:tcPr>
          <w:p w14:paraId="5B02F6B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66.7%</w:t>
            </w:r>
          </w:p>
        </w:tc>
      </w:tr>
      <w:tr w:rsidR="00313654" w:rsidRPr="008C7A10" w14:paraId="7C6BDF6D" w14:textId="77777777" w:rsidTr="00205525">
        <w:trPr>
          <w:trHeight w:val="331"/>
        </w:trPr>
        <w:tc>
          <w:tcPr>
            <w:tcW w:w="2880" w:type="dxa"/>
          </w:tcPr>
          <w:p w14:paraId="4B229663"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Middle school</w:t>
            </w:r>
          </w:p>
        </w:tc>
        <w:tc>
          <w:tcPr>
            <w:tcW w:w="1440" w:type="dxa"/>
            <w:tcBorders>
              <w:top w:val="nil"/>
            </w:tcBorders>
          </w:tcPr>
          <w:p w14:paraId="08F02F4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w:t>
            </w:r>
          </w:p>
        </w:tc>
        <w:tc>
          <w:tcPr>
            <w:tcW w:w="1440" w:type="dxa"/>
            <w:tcBorders>
              <w:top w:val="nil"/>
              <w:left w:val="nil"/>
              <w:bottom w:val="nil"/>
              <w:right w:val="nil"/>
            </w:tcBorders>
            <w:shd w:val="clear" w:color="auto" w:fill="auto"/>
          </w:tcPr>
          <w:p w14:paraId="015386E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37.0%</w:t>
            </w:r>
          </w:p>
        </w:tc>
      </w:tr>
      <w:tr w:rsidR="00313654" w:rsidRPr="008C7A10" w14:paraId="187F979E" w14:textId="77777777" w:rsidTr="00313654">
        <w:trPr>
          <w:trHeight w:val="331"/>
        </w:trPr>
        <w:tc>
          <w:tcPr>
            <w:tcW w:w="2880" w:type="dxa"/>
          </w:tcPr>
          <w:p w14:paraId="516754AE"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High school</w:t>
            </w:r>
          </w:p>
        </w:tc>
        <w:tc>
          <w:tcPr>
            <w:tcW w:w="1440" w:type="dxa"/>
          </w:tcPr>
          <w:p w14:paraId="042874C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w:t>
            </w:r>
          </w:p>
        </w:tc>
        <w:tc>
          <w:tcPr>
            <w:tcW w:w="1440" w:type="dxa"/>
            <w:tcBorders>
              <w:top w:val="nil"/>
              <w:left w:val="nil"/>
              <w:bottom w:val="single" w:sz="4" w:space="0" w:color="auto"/>
              <w:right w:val="nil"/>
            </w:tcBorders>
            <w:shd w:val="clear" w:color="auto" w:fill="auto"/>
          </w:tcPr>
          <w:p w14:paraId="1F158AE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33.3%</w:t>
            </w:r>
          </w:p>
        </w:tc>
      </w:tr>
    </w:tbl>
    <w:p w14:paraId="71E842FD"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765EE5C2" w14:textId="0E200066"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Responses indicate that most respondents were experienced educators with at least one year of ELE coaching experience, and 48.2% of respondents had between one and five years of ELE coaching experience. All grade-levels were represented in the survey data, and most respondents have supported upper elementary school (66.7%) and/or lower elementary school (51.9%). Participants could select multiple responses to the question about grade levels supported, and the percentages presented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_Ref37846298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10</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are relative to the total number (</w:t>
      </w:r>
      <w:r w:rsidRPr="00205525">
        <w:rPr>
          <w:rFonts w:ascii="Times New Roman" w:hAnsi="Times New Roman" w:cs="Times New Roman"/>
          <w:i/>
          <w:sz w:val="24"/>
          <w:szCs w:val="24"/>
        </w:rPr>
        <w:t>n</w:t>
      </w:r>
      <w:r w:rsidRPr="00205525">
        <w:rPr>
          <w:rFonts w:ascii="Times New Roman" w:hAnsi="Times New Roman" w:cs="Times New Roman"/>
          <w:sz w:val="24"/>
          <w:szCs w:val="24"/>
        </w:rPr>
        <w:t>=27) of respondents who reported service as an ELE coach.</w:t>
      </w:r>
    </w:p>
    <w:p w14:paraId="31A13B70" w14:textId="13CC218F"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 For the 106 respondents who reported service as an ELE school/district leader,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_Ref37846323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11</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and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_Ref37846333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12</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show their years of experience and grade levels overseen.  </w:t>
      </w:r>
    </w:p>
    <w:p w14:paraId="11720A30" w14:textId="2AFCB9B5" w:rsidR="00313654" w:rsidRPr="008C7A10" w:rsidRDefault="00313654" w:rsidP="00313654">
      <w:pPr>
        <w:pStyle w:val="Caption"/>
        <w:keepNext/>
        <w:rPr>
          <w:rFonts w:ascii="Times New Roman" w:hAnsi="Times New Roman" w:cs="Times New Roman"/>
          <w:sz w:val="24"/>
          <w:szCs w:val="24"/>
        </w:rPr>
      </w:pPr>
      <w:bookmarkStart w:id="54" w:name="_Ref37846323"/>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11</w:t>
      </w:r>
      <w:r w:rsidRPr="008C7A10">
        <w:rPr>
          <w:rFonts w:ascii="Times New Roman" w:hAnsi="Times New Roman" w:cs="Times New Roman"/>
          <w:sz w:val="24"/>
          <w:szCs w:val="24"/>
        </w:rPr>
        <w:fldChar w:fldCharType="end"/>
      </w:r>
      <w:bookmarkEnd w:id="54"/>
      <w:r w:rsidRPr="008C7A10">
        <w:rPr>
          <w:rFonts w:ascii="Times New Roman" w:hAnsi="Times New Roman" w:cs="Times New Roman"/>
          <w:sz w:val="24"/>
          <w:szCs w:val="24"/>
        </w:rPr>
        <w:t>. Years of ELE administrative experience</w:t>
      </w:r>
    </w:p>
    <w:tbl>
      <w:tblPr>
        <w:tblW w:w="0" w:type="auto"/>
        <w:tblLook w:val="04A0" w:firstRow="1" w:lastRow="0" w:firstColumn="1" w:lastColumn="0" w:noHBand="0" w:noVBand="1"/>
      </w:tblPr>
      <w:tblGrid>
        <w:gridCol w:w="2875"/>
        <w:gridCol w:w="1440"/>
        <w:gridCol w:w="1440"/>
      </w:tblGrid>
      <w:tr w:rsidR="00313654" w:rsidRPr="008C7A10" w14:paraId="564F7CC0" w14:textId="77777777" w:rsidTr="00313654">
        <w:tc>
          <w:tcPr>
            <w:tcW w:w="2875" w:type="dxa"/>
            <w:tcBorders>
              <w:top w:val="single" w:sz="4" w:space="0" w:color="auto"/>
            </w:tcBorders>
          </w:tcPr>
          <w:p w14:paraId="5EFD8663"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Years</w:t>
            </w:r>
          </w:p>
        </w:tc>
        <w:tc>
          <w:tcPr>
            <w:tcW w:w="1440" w:type="dxa"/>
            <w:tcBorders>
              <w:top w:val="single" w:sz="4" w:space="0" w:color="auto"/>
            </w:tcBorders>
          </w:tcPr>
          <w:p w14:paraId="3F197196"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440" w:type="dxa"/>
            <w:tcBorders>
              <w:top w:val="single" w:sz="4" w:space="0" w:color="auto"/>
            </w:tcBorders>
            <w:vAlign w:val="center"/>
          </w:tcPr>
          <w:p w14:paraId="4E27575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42F0BA24" w14:textId="77777777" w:rsidTr="00313654">
        <w:trPr>
          <w:trHeight w:val="331"/>
        </w:trPr>
        <w:tc>
          <w:tcPr>
            <w:tcW w:w="2875" w:type="dxa"/>
            <w:tcBorders>
              <w:top w:val="single" w:sz="4" w:space="0" w:color="auto"/>
            </w:tcBorders>
          </w:tcPr>
          <w:p w14:paraId="4271B62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Less than 1 year</w:t>
            </w:r>
          </w:p>
        </w:tc>
        <w:tc>
          <w:tcPr>
            <w:tcW w:w="1440" w:type="dxa"/>
            <w:tcBorders>
              <w:top w:val="single" w:sz="4" w:space="0" w:color="auto"/>
            </w:tcBorders>
          </w:tcPr>
          <w:p w14:paraId="1F65DF4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14</w:t>
            </w:r>
          </w:p>
        </w:tc>
        <w:tc>
          <w:tcPr>
            <w:tcW w:w="1440" w:type="dxa"/>
            <w:tcBorders>
              <w:top w:val="single" w:sz="4" w:space="0" w:color="auto"/>
            </w:tcBorders>
          </w:tcPr>
          <w:p w14:paraId="2234140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13.2%</w:t>
            </w:r>
          </w:p>
        </w:tc>
      </w:tr>
      <w:tr w:rsidR="00313654" w:rsidRPr="008C7A10" w14:paraId="335917F4" w14:textId="77777777" w:rsidTr="00313654">
        <w:trPr>
          <w:trHeight w:val="331"/>
        </w:trPr>
        <w:tc>
          <w:tcPr>
            <w:tcW w:w="2875" w:type="dxa"/>
          </w:tcPr>
          <w:p w14:paraId="2821C50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1-5 years</w:t>
            </w:r>
          </w:p>
        </w:tc>
        <w:tc>
          <w:tcPr>
            <w:tcW w:w="1440" w:type="dxa"/>
          </w:tcPr>
          <w:p w14:paraId="328F8D9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51</w:t>
            </w:r>
          </w:p>
        </w:tc>
        <w:tc>
          <w:tcPr>
            <w:tcW w:w="1440" w:type="dxa"/>
          </w:tcPr>
          <w:p w14:paraId="48384FC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48.1%</w:t>
            </w:r>
          </w:p>
        </w:tc>
      </w:tr>
      <w:tr w:rsidR="00313654" w:rsidRPr="008C7A10" w14:paraId="0DF54EC9" w14:textId="77777777" w:rsidTr="00313654">
        <w:trPr>
          <w:trHeight w:val="331"/>
        </w:trPr>
        <w:tc>
          <w:tcPr>
            <w:tcW w:w="2875" w:type="dxa"/>
          </w:tcPr>
          <w:p w14:paraId="7BF8A7E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6-10 years</w:t>
            </w:r>
          </w:p>
        </w:tc>
        <w:tc>
          <w:tcPr>
            <w:tcW w:w="1440" w:type="dxa"/>
          </w:tcPr>
          <w:p w14:paraId="0D4D647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31</w:t>
            </w:r>
          </w:p>
        </w:tc>
        <w:tc>
          <w:tcPr>
            <w:tcW w:w="1440" w:type="dxa"/>
          </w:tcPr>
          <w:p w14:paraId="6D1306B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29.3%</w:t>
            </w:r>
          </w:p>
        </w:tc>
      </w:tr>
      <w:tr w:rsidR="00313654" w:rsidRPr="008C7A10" w14:paraId="3898682F" w14:textId="77777777" w:rsidTr="00313654">
        <w:trPr>
          <w:trHeight w:val="331"/>
        </w:trPr>
        <w:tc>
          <w:tcPr>
            <w:tcW w:w="2875" w:type="dxa"/>
            <w:tcBorders>
              <w:bottom w:val="single" w:sz="4" w:space="0" w:color="auto"/>
            </w:tcBorders>
          </w:tcPr>
          <w:p w14:paraId="16DC206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11 years or more</w:t>
            </w:r>
          </w:p>
        </w:tc>
        <w:tc>
          <w:tcPr>
            <w:tcW w:w="1440" w:type="dxa"/>
            <w:tcBorders>
              <w:bottom w:val="single" w:sz="4" w:space="0" w:color="auto"/>
            </w:tcBorders>
          </w:tcPr>
          <w:p w14:paraId="15D3EFC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w:t>
            </w:r>
          </w:p>
        </w:tc>
        <w:tc>
          <w:tcPr>
            <w:tcW w:w="1440" w:type="dxa"/>
            <w:tcBorders>
              <w:bottom w:val="single" w:sz="4" w:space="0" w:color="auto"/>
            </w:tcBorders>
          </w:tcPr>
          <w:p w14:paraId="7EA26F6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9.4%</w:t>
            </w:r>
          </w:p>
        </w:tc>
      </w:tr>
      <w:tr w:rsidR="00313654" w:rsidRPr="008C7A10" w14:paraId="1661BD35" w14:textId="77777777" w:rsidTr="00313654">
        <w:tc>
          <w:tcPr>
            <w:tcW w:w="2875" w:type="dxa"/>
            <w:tcBorders>
              <w:top w:val="single" w:sz="4" w:space="0" w:color="auto"/>
              <w:bottom w:val="single" w:sz="4" w:space="0" w:color="auto"/>
            </w:tcBorders>
          </w:tcPr>
          <w:p w14:paraId="49E19B8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Total</w:t>
            </w:r>
          </w:p>
        </w:tc>
        <w:tc>
          <w:tcPr>
            <w:tcW w:w="1440" w:type="dxa"/>
            <w:tcBorders>
              <w:top w:val="single" w:sz="4" w:space="0" w:color="auto"/>
              <w:bottom w:val="single" w:sz="4" w:space="0" w:color="auto"/>
            </w:tcBorders>
          </w:tcPr>
          <w:p w14:paraId="6F187CA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106</w:t>
            </w:r>
          </w:p>
        </w:tc>
        <w:tc>
          <w:tcPr>
            <w:tcW w:w="1440" w:type="dxa"/>
            <w:tcBorders>
              <w:top w:val="single" w:sz="4" w:space="0" w:color="auto"/>
              <w:bottom w:val="single" w:sz="4" w:space="0" w:color="auto"/>
            </w:tcBorders>
          </w:tcPr>
          <w:p w14:paraId="19741BF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100%</w:t>
            </w:r>
          </w:p>
        </w:tc>
      </w:tr>
    </w:tbl>
    <w:p w14:paraId="3EA45200" w14:textId="77777777" w:rsidR="00313654" w:rsidRPr="008C7A10" w:rsidRDefault="00313654" w:rsidP="00313654">
      <w:pPr>
        <w:pStyle w:val="Caption"/>
        <w:rPr>
          <w:rFonts w:ascii="Times New Roman" w:hAnsi="Times New Roman" w:cs="Times New Roman"/>
          <w:sz w:val="24"/>
        </w:rPr>
      </w:pPr>
    </w:p>
    <w:p w14:paraId="40EAA93C" w14:textId="3BFEB732" w:rsidR="00313654" w:rsidRPr="008C7A10" w:rsidRDefault="00313654" w:rsidP="00313654">
      <w:pPr>
        <w:pStyle w:val="Caption"/>
        <w:keepNext/>
        <w:rPr>
          <w:rFonts w:ascii="Times New Roman" w:hAnsi="Times New Roman" w:cs="Times New Roman"/>
          <w:sz w:val="24"/>
          <w:szCs w:val="24"/>
        </w:rPr>
      </w:pPr>
      <w:bookmarkStart w:id="55" w:name="_Ref37846333"/>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12</w:t>
      </w:r>
      <w:r w:rsidRPr="008C7A10">
        <w:rPr>
          <w:rFonts w:ascii="Times New Roman" w:hAnsi="Times New Roman" w:cs="Times New Roman"/>
          <w:sz w:val="24"/>
          <w:szCs w:val="24"/>
        </w:rPr>
        <w:fldChar w:fldCharType="end"/>
      </w:r>
      <w:bookmarkEnd w:id="55"/>
      <w:r w:rsidRPr="008C7A10">
        <w:rPr>
          <w:rFonts w:ascii="Times New Roman" w:hAnsi="Times New Roman" w:cs="Times New Roman"/>
          <w:sz w:val="24"/>
          <w:szCs w:val="24"/>
        </w:rPr>
        <w:t>. Grade level(s) overseen as a school/district leader*</w:t>
      </w:r>
    </w:p>
    <w:tbl>
      <w:tblPr>
        <w:tblW w:w="0" w:type="auto"/>
        <w:tblBorders>
          <w:top w:val="single" w:sz="4" w:space="0" w:color="auto"/>
          <w:bottom w:val="single" w:sz="4" w:space="0" w:color="auto"/>
        </w:tblBorders>
        <w:tblLook w:val="04A0" w:firstRow="1" w:lastRow="0" w:firstColumn="1" w:lastColumn="0" w:noHBand="0" w:noVBand="1"/>
      </w:tblPr>
      <w:tblGrid>
        <w:gridCol w:w="2880"/>
        <w:gridCol w:w="1440"/>
        <w:gridCol w:w="1440"/>
      </w:tblGrid>
      <w:tr w:rsidR="00313654" w:rsidRPr="008C7A10" w14:paraId="736C24CA" w14:textId="77777777" w:rsidTr="00313654">
        <w:tc>
          <w:tcPr>
            <w:tcW w:w="2880" w:type="dxa"/>
            <w:tcBorders>
              <w:top w:val="single" w:sz="4" w:space="0" w:color="auto"/>
              <w:bottom w:val="single" w:sz="4" w:space="0" w:color="auto"/>
            </w:tcBorders>
          </w:tcPr>
          <w:p w14:paraId="056B3778" w14:textId="77777777" w:rsidR="00313654" w:rsidRPr="008C7A10" w:rsidRDefault="00313654" w:rsidP="00313654">
            <w:pPr>
              <w:spacing w:after="0"/>
              <w:rPr>
                <w:rFonts w:ascii="Times New Roman" w:hAnsi="Times New Roman" w:cs="Times New Roman"/>
                <w:b/>
                <w:bCs/>
                <w:i/>
                <w:iCs/>
              </w:rPr>
            </w:pPr>
            <w:r w:rsidRPr="008C7A10">
              <w:rPr>
                <w:rFonts w:ascii="Times New Roman" w:hAnsi="Times New Roman" w:cs="Times New Roman"/>
                <w:b/>
                <w:bCs/>
              </w:rPr>
              <w:t>Grades</w:t>
            </w:r>
          </w:p>
        </w:tc>
        <w:tc>
          <w:tcPr>
            <w:tcW w:w="1440" w:type="dxa"/>
            <w:tcBorders>
              <w:top w:val="single" w:sz="4" w:space="0" w:color="auto"/>
              <w:bottom w:val="single" w:sz="4" w:space="0" w:color="auto"/>
            </w:tcBorders>
          </w:tcPr>
          <w:p w14:paraId="7D3BB3CF"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440" w:type="dxa"/>
            <w:tcBorders>
              <w:top w:val="single" w:sz="4" w:space="0" w:color="auto"/>
              <w:bottom w:val="single" w:sz="4" w:space="0" w:color="auto"/>
            </w:tcBorders>
          </w:tcPr>
          <w:p w14:paraId="766DF56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064B922E" w14:textId="77777777" w:rsidTr="00313654">
        <w:trPr>
          <w:trHeight w:val="331"/>
        </w:trPr>
        <w:tc>
          <w:tcPr>
            <w:tcW w:w="2880" w:type="dxa"/>
            <w:tcBorders>
              <w:top w:val="single" w:sz="4" w:space="0" w:color="auto"/>
            </w:tcBorders>
          </w:tcPr>
          <w:p w14:paraId="16CC586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Pre-K</w:t>
            </w:r>
          </w:p>
        </w:tc>
        <w:tc>
          <w:tcPr>
            <w:tcW w:w="1440" w:type="dxa"/>
            <w:tcBorders>
              <w:top w:val="single" w:sz="4" w:space="0" w:color="auto"/>
            </w:tcBorders>
          </w:tcPr>
          <w:p w14:paraId="3867A34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65</w:t>
            </w:r>
          </w:p>
        </w:tc>
        <w:tc>
          <w:tcPr>
            <w:tcW w:w="1440" w:type="dxa"/>
            <w:tcBorders>
              <w:top w:val="nil"/>
              <w:left w:val="nil"/>
              <w:bottom w:val="nil"/>
              <w:right w:val="nil"/>
            </w:tcBorders>
            <w:shd w:val="clear" w:color="auto" w:fill="auto"/>
          </w:tcPr>
          <w:p w14:paraId="7AF0E34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61.3%</w:t>
            </w:r>
          </w:p>
        </w:tc>
      </w:tr>
      <w:tr w:rsidR="00313654" w:rsidRPr="008C7A10" w14:paraId="66BF124C" w14:textId="77777777" w:rsidTr="00313654">
        <w:trPr>
          <w:trHeight w:val="331"/>
        </w:trPr>
        <w:tc>
          <w:tcPr>
            <w:tcW w:w="2880" w:type="dxa"/>
          </w:tcPr>
          <w:p w14:paraId="1C33A68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Kindergarten</w:t>
            </w:r>
          </w:p>
        </w:tc>
        <w:tc>
          <w:tcPr>
            <w:tcW w:w="1440" w:type="dxa"/>
          </w:tcPr>
          <w:p w14:paraId="0488959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84</w:t>
            </w:r>
          </w:p>
        </w:tc>
        <w:tc>
          <w:tcPr>
            <w:tcW w:w="1440" w:type="dxa"/>
            <w:tcBorders>
              <w:top w:val="nil"/>
              <w:left w:val="nil"/>
              <w:bottom w:val="nil"/>
              <w:right w:val="nil"/>
            </w:tcBorders>
            <w:shd w:val="clear" w:color="auto" w:fill="auto"/>
          </w:tcPr>
          <w:p w14:paraId="06E0523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79.2%</w:t>
            </w:r>
          </w:p>
        </w:tc>
      </w:tr>
      <w:tr w:rsidR="00313654" w:rsidRPr="008C7A10" w14:paraId="62C678E2" w14:textId="77777777" w:rsidTr="00313654">
        <w:trPr>
          <w:trHeight w:val="331"/>
        </w:trPr>
        <w:tc>
          <w:tcPr>
            <w:tcW w:w="2880" w:type="dxa"/>
          </w:tcPr>
          <w:p w14:paraId="4B2DD34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Lower elementary school</w:t>
            </w:r>
          </w:p>
        </w:tc>
        <w:tc>
          <w:tcPr>
            <w:tcW w:w="1440" w:type="dxa"/>
          </w:tcPr>
          <w:p w14:paraId="380F840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85</w:t>
            </w:r>
          </w:p>
        </w:tc>
        <w:tc>
          <w:tcPr>
            <w:tcW w:w="1440" w:type="dxa"/>
            <w:tcBorders>
              <w:top w:val="nil"/>
              <w:left w:val="nil"/>
              <w:bottom w:val="nil"/>
              <w:right w:val="nil"/>
            </w:tcBorders>
            <w:shd w:val="clear" w:color="auto" w:fill="auto"/>
          </w:tcPr>
          <w:p w14:paraId="464867E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80.2%</w:t>
            </w:r>
          </w:p>
        </w:tc>
      </w:tr>
      <w:tr w:rsidR="00313654" w:rsidRPr="008C7A10" w14:paraId="1D6AC0B1" w14:textId="77777777" w:rsidTr="00313654">
        <w:trPr>
          <w:trHeight w:val="331"/>
        </w:trPr>
        <w:tc>
          <w:tcPr>
            <w:tcW w:w="2880" w:type="dxa"/>
          </w:tcPr>
          <w:p w14:paraId="731854E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Upper elementary school</w:t>
            </w:r>
          </w:p>
        </w:tc>
        <w:tc>
          <w:tcPr>
            <w:tcW w:w="1440" w:type="dxa"/>
          </w:tcPr>
          <w:p w14:paraId="077D59B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89</w:t>
            </w:r>
          </w:p>
        </w:tc>
        <w:tc>
          <w:tcPr>
            <w:tcW w:w="1440" w:type="dxa"/>
            <w:tcBorders>
              <w:top w:val="nil"/>
              <w:left w:val="nil"/>
              <w:bottom w:val="nil"/>
              <w:right w:val="nil"/>
            </w:tcBorders>
            <w:shd w:val="clear" w:color="auto" w:fill="auto"/>
          </w:tcPr>
          <w:p w14:paraId="6EE68AE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84.0%</w:t>
            </w:r>
          </w:p>
        </w:tc>
      </w:tr>
      <w:tr w:rsidR="00313654" w:rsidRPr="008C7A10" w14:paraId="3DBD5095" w14:textId="77777777" w:rsidTr="00313654">
        <w:trPr>
          <w:trHeight w:val="331"/>
        </w:trPr>
        <w:tc>
          <w:tcPr>
            <w:tcW w:w="2880" w:type="dxa"/>
          </w:tcPr>
          <w:p w14:paraId="236F0FF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Middle school</w:t>
            </w:r>
          </w:p>
        </w:tc>
        <w:tc>
          <w:tcPr>
            <w:tcW w:w="1440" w:type="dxa"/>
          </w:tcPr>
          <w:p w14:paraId="76C3F2A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82</w:t>
            </w:r>
          </w:p>
        </w:tc>
        <w:tc>
          <w:tcPr>
            <w:tcW w:w="1440" w:type="dxa"/>
            <w:tcBorders>
              <w:top w:val="nil"/>
              <w:left w:val="nil"/>
              <w:bottom w:val="nil"/>
              <w:right w:val="nil"/>
            </w:tcBorders>
            <w:shd w:val="clear" w:color="auto" w:fill="auto"/>
          </w:tcPr>
          <w:p w14:paraId="564204C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77.4%</w:t>
            </w:r>
          </w:p>
        </w:tc>
      </w:tr>
      <w:tr w:rsidR="00313654" w:rsidRPr="008C7A10" w14:paraId="145FDC57" w14:textId="77777777" w:rsidTr="00313654">
        <w:trPr>
          <w:trHeight w:val="331"/>
        </w:trPr>
        <w:tc>
          <w:tcPr>
            <w:tcW w:w="2880" w:type="dxa"/>
          </w:tcPr>
          <w:p w14:paraId="22C9304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High school</w:t>
            </w:r>
          </w:p>
        </w:tc>
        <w:tc>
          <w:tcPr>
            <w:tcW w:w="1440" w:type="dxa"/>
          </w:tcPr>
          <w:p w14:paraId="1B4D1C6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85</w:t>
            </w:r>
          </w:p>
        </w:tc>
        <w:tc>
          <w:tcPr>
            <w:tcW w:w="1440" w:type="dxa"/>
            <w:tcBorders>
              <w:top w:val="nil"/>
              <w:left w:val="nil"/>
              <w:bottom w:val="single" w:sz="4" w:space="0" w:color="auto"/>
              <w:right w:val="nil"/>
            </w:tcBorders>
            <w:shd w:val="clear" w:color="auto" w:fill="auto"/>
          </w:tcPr>
          <w:p w14:paraId="78489A9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80.2%</w:t>
            </w:r>
          </w:p>
        </w:tc>
      </w:tr>
    </w:tbl>
    <w:p w14:paraId="3C94B9B7"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30A57F97" w14:textId="4EFA8878"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Responses indicate that most respondents were experienced educators with at least one year of ELE administrative experience, and 48.1% of respondents had between one and five </w:t>
      </w:r>
      <w:r w:rsidRPr="00205525">
        <w:rPr>
          <w:rFonts w:ascii="Times New Roman" w:hAnsi="Times New Roman" w:cs="Times New Roman"/>
          <w:sz w:val="24"/>
          <w:szCs w:val="24"/>
        </w:rPr>
        <w:lastRenderedPageBreak/>
        <w:t xml:space="preserve">years of ELE administrative experience. All grade-levels were represented in the survey data, and most respondents have overseen upper elementary school (84%), lower elementary school (80.2%), and/or high school (80.2%). Participants could select multiple responses to the question about grade levels overseen, and the percentages presented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_Ref37846333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12</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are relative to the total number (</w:t>
      </w:r>
      <w:r w:rsidRPr="00205525">
        <w:rPr>
          <w:rFonts w:ascii="Times New Roman" w:hAnsi="Times New Roman" w:cs="Times New Roman"/>
          <w:i/>
          <w:sz w:val="24"/>
          <w:szCs w:val="24"/>
        </w:rPr>
        <w:t>n</w:t>
      </w:r>
      <w:r w:rsidRPr="00205525">
        <w:rPr>
          <w:rFonts w:ascii="Times New Roman" w:hAnsi="Times New Roman" w:cs="Times New Roman"/>
          <w:sz w:val="24"/>
          <w:szCs w:val="24"/>
        </w:rPr>
        <w:t>=106) of respondents who reported service as an ELE school/district leader.</w:t>
      </w:r>
    </w:p>
    <w:p w14:paraId="581CA317" w14:textId="2B332090"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All respondents were asked to indicate the type of school or district in which they work with English learners, and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_Ref36654842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13</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shows how many respondents work in public schools, public charter schools, vocational technical schools, and collaborative schools.</w:t>
      </w:r>
    </w:p>
    <w:p w14:paraId="5DA97E06" w14:textId="00390920" w:rsidR="00313654" w:rsidRPr="008C7A10" w:rsidRDefault="00313654" w:rsidP="00313654">
      <w:pPr>
        <w:pStyle w:val="Caption"/>
        <w:keepNext/>
        <w:rPr>
          <w:rFonts w:ascii="Times New Roman" w:hAnsi="Times New Roman" w:cs="Times New Roman"/>
        </w:rPr>
      </w:pPr>
      <w:bookmarkStart w:id="56" w:name="_Ref36654842"/>
      <w:r w:rsidRPr="008C7A10">
        <w:rPr>
          <w:rFonts w:ascii="Times New Roman" w:hAnsi="Times New Roman" w:cs="Times New Roman"/>
          <w:sz w:val="24"/>
          <w:szCs w:val="24"/>
        </w:rPr>
        <w:t xml:space="preserve">Table </w:t>
      </w:r>
      <w:r w:rsidRPr="008C7A10">
        <w:rPr>
          <w:rFonts w:ascii="Times New Roman" w:hAnsi="Times New Roman" w:cs="Times New Roman"/>
          <w:i w:val="0"/>
          <w:iCs w:val="0"/>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i w:val="0"/>
          <w:iCs w:val="0"/>
          <w:szCs w:val="24"/>
        </w:rPr>
        <w:fldChar w:fldCharType="separate"/>
      </w:r>
      <w:r w:rsidR="00BE7E2E">
        <w:rPr>
          <w:rFonts w:ascii="Times New Roman" w:hAnsi="Times New Roman" w:cs="Times New Roman"/>
          <w:noProof/>
          <w:sz w:val="24"/>
          <w:szCs w:val="24"/>
        </w:rPr>
        <w:t>13</w:t>
      </w:r>
      <w:r w:rsidRPr="008C7A10">
        <w:rPr>
          <w:rFonts w:ascii="Times New Roman" w:hAnsi="Times New Roman" w:cs="Times New Roman"/>
          <w:i w:val="0"/>
          <w:iCs w:val="0"/>
          <w:szCs w:val="24"/>
        </w:rPr>
        <w:fldChar w:fldCharType="end"/>
      </w:r>
      <w:bookmarkEnd w:id="56"/>
      <w:r w:rsidRPr="008C7A10">
        <w:rPr>
          <w:rFonts w:ascii="Times New Roman" w:hAnsi="Times New Roman" w:cs="Times New Roman"/>
          <w:sz w:val="24"/>
          <w:szCs w:val="24"/>
        </w:rPr>
        <w:t>. Type of school or district*</w:t>
      </w:r>
    </w:p>
    <w:tbl>
      <w:tblPr>
        <w:tblW w:w="0" w:type="auto"/>
        <w:tblBorders>
          <w:top w:val="single" w:sz="4" w:space="0" w:color="auto"/>
          <w:bottom w:val="single" w:sz="4" w:space="0" w:color="auto"/>
        </w:tblBorders>
        <w:tblLook w:val="04A0" w:firstRow="1" w:lastRow="0" w:firstColumn="1" w:lastColumn="0" w:noHBand="0" w:noVBand="1"/>
      </w:tblPr>
      <w:tblGrid>
        <w:gridCol w:w="3150"/>
        <w:gridCol w:w="1170"/>
        <w:gridCol w:w="1170"/>
      </w:tblGrid>
      <w:tr w:rsidR="00313654" w:rsidRPr="008C7A10" w14:paraId="31677C0F" w14:textId="77777777" w:rsidTr="00313654">
        <w:tc>
          <w:tcPr>
            <w:tcW w:w="3150" w:type="dxa"/>
            <w:tcBorders>
              <w:top w:val="single" w:sz="4" w:space="0" w:color="auto"/>
              <w:bottom w:val="single" w:sz="4" w:space="0" w:color="auto"/>
            </w:tcBorders>
          </w:tcPr>
          <w:p w14:paraId="4A548FC2" w14:textId="77777777" w:rsidR="00313654" w:rsidRPr="008C7A10" w:rsidRDefault="00313654" w:rsidP="00313654">
            <w:pPr>
              <w:spacing w:after="0"/>
              <w:rPr>
                <w:rFonts w:ascii="Times New Roman" w:hAnsi="Times New Roman" w:cs="Times New Roman"/>
                <w:b/>
                <w:bCs/>
                <w:i/>
                <w:iCs/>
              </w:rPr>
            </w:pPr>
            <w:r w:rsidRPr="008C7A10">
              <w:rPr>
                <w:rFonts w:ascii="Times New Roman" w:hAnsi="Times New Roman" w:cs="Times New Roman"/>
                <w:b/>
                <w:bCs/>
              </w:rPr>
              <w:t>Type</w:t>
            </w:r>
          </w:p>
        </w:tc>
        <w:tc>
          <w:tcPr>
            <w:tcW w:w="1170" w:type="dxa"/>
            <w:tcBorders>
              <w:top w:val="single" w:sz="4" w:space="0" w:color="auto"/>
              <w:bottom w:val="single" w:sz="4" w:space="0" w:color="auto"/>
            </w:tcBorders>
          </w:tcPr>
          <w:p w14:paraId="291BEEAD"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170" w:type="dxa"/>
            <w:tcBorders>
              <w:top w:val="single" w:sz="4" w:space="0" w:color="auto"/>
              <w:bottom w:val="single" w:sz="4" w:space="0" w:color="auto"/>
            </w:tcBorders>
          </w:tcPr>
          <w:p w14:paraId="2FA03D9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75B086D1" w14:textId="77777777" w:rsidTr="00313654">
        <w:trPr>
          <w:trHeight w:val="331"/>
        </w:trPr>
        <w:tc>
          <w:tcPr>
            <w:tcW w:w="3150" w:type="dxa"/>
            <w:tcBorders>
              <w:top w:val="single" w:sz="4" w:space="0" w:color="auto"/>
            </w:tcBorders>
          </w:tcPr>
          <w:p w14:paraId="6A0F19B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Public school district</w:t>
            </w:r>
          </w:p>
        </w:tc>
        <w:tc>
          <w:tcPr>
            <w:tcW w:w="1170" w:type="dxa"/>
            <w:tcBorders>
              <w:top w:val="single" w:sz="4" w:space="0" w:color="auto"/>
            </w:tcBorders>
          </w:tcPr>
          <w:p w14:paraId="605BAD7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499</w:t>
            </w:r>
          </w:p>
        </w:tc>
        <w:tc>
          <w:tcPr>
            <w:tcW w:w="1170" w:type="dxa"/>
            <w:tcBorders>
              <w:top w:val="nil"/>
              <w:left w:val="nil"/>
              <w:bottom w:val="nil"/>
              <w:right w:val="nil"/>
            </w:tcBorders>
            <w:shd w:val="clear" w:color="auto" w:fill="auto"/>
          </w:tcPr>
          <w:p w14:paraId="381AC2D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89.8%</w:t>
            </w:r>
          </w:p>
        </w:tc>
      </w:tr>
      <w:tr w:rsidR="00313654" w:rsidRPr="008C7A10" w14:paraId="7F887635" w14:textId="77777777" w:rsidTr="00313654">
        <w:trPr>
          <w:trHeight w:val="331"/>
        </w:trPr>
        <w:tc>
          <w:tcPr>
            <w:tcW w:w="3150" w:type="dxa"/>
          </w:tcPr>
          <w:p w14:paraId="1030F74A"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Public charter school</w:t>
            </w:r>
          </w:p>
        </w:tc>
        <w:tc>
          <w:tcPr>
            <w:tcW w:w="1170" w:type="dxa"/>
          </w:tcPr>
          <w:p w14:paraId="418B92F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38</w:t>
            </w:r>
          </w:p>
        </w:tc>
        <w:tc>
          <w:tcPr>
            <w:tcW w:w="1170" w:type="dxa"/>
            <w:tcBorders>
              <w:top w:val="nil"/>
              <w:left w:val="nil"/>
              <w:bottom w:val="nil"/>
              <w:right w:val="nil"/>
            </w:tcBorders>
            <w:shd w:val="clear" w:color="auto" w:fill="auto"/>
          </w:tcPr>
          <w:p w14:paraId="2293148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6.8%</w:t>
            </w:r>
          </w:p>
        </w:tc>
      </w:tr>
      <w:tr w:rsidR="00313654" w:rsidRPr="008C7A10" w14:paraId="64E73E45" w14:textId="77777777" w:rsidTr="00313654">
        <w:trPr>
          <w:trHeight w:val="331"/>
        </w:trPr>
        <w:tc>
          <w:tcPr>
            <w:tcW w:w="3150" w:type="dxa"/>
          </w:tcPr>
          <w:p w14:paraId="312BBB4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Vocational technical school</w:t>
            </w:r>
          </w:p>
        </w:tc>
        <w:tc>
          <w:tcPr>
            <w:tcW w:w="1170" w:type="dxa"/>
          </w:tcPr>
          <w:p w14:paraId="75BD501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14</w:t>
            </w:r>
          </w:p>
        </w:tc>
        <w:tc>
          <w:tcPr>
            <w:tcW w:w="1170" w:type="dxa"/>
            <w:tcBorders>
              <w:top w:val="nil"/>
              <w:left w:val="nil"/>
              <w:bottom w:val="nil"/>
              <w:right w:val="nil"/>
            </w:tcBorders>
            <w:shd w:val="clear" w:color="auto" w:fill="auto"/>
          </w:tcPr>
          <w:p w14:paraId="7AB74BE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2.5%</w:t>
            </w:r>
          </w:p>
        </w:tc>
      </w:tr>
      <w:tr w:rsidR="00313654" w:rsidRPr="008C7A10" w14:paraId="064C17F1" w14:textId="77777777" w:rsidTr="00313654">
        <w:trPr>
          <w:trHeight w:val="331"/>
        </w:trPr>
        <w:tc>
          <w:tcPr>
            <w:tcW w:w="3150" w:type="dxa"/>
          </w:tcPr>
          <w:p w14:paraId="164CD22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Collaborative</w:t>
            </w:r>
          </w:p>
        </w:tc>
        <w:tc>
          <w:tcPr>
            <w:tcW w:w="1170" w:type="dxa"/>
          </w:tcPr>
          <w:p w14:paraId="1C2804E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w:t>
            </w:r>
          </w:p>
        </w:tc>
        <w:tc>
          <w:tcPr>
            <w:tcW w:w="1170" w:type="dxa"/>
            <w:tcBorders>
              <w:top w:val="nil"/>
              <w:left w:val="nil"/>
              <w:bottom w:val="single" w:sz="4" w:space="0" w:color="auto"/>
              <w:right w:val="nil"/>
            </w:tcBorders>
            <w:shd w:val="clear" w:color="auto" w:fill="auto"/>
          </w:tcPr>
          <w:p w14:paraId="4650013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w:t>
            </w:r>
          </w:p>
        </w:tc>
      </w:tr>
    </w:tbl>
    <w:p w14:paraId="303F346B"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03CACBBC" w14:textId="45E2B04D"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The majority of respondents (89.7%) indicated that they work in public schools. One respondent selected multiple responses to this question, and the percentages presented in </w:t>
      </w:r>
      <w:r w:rsidR="00CC7F02">
        <w:rPr>
          <w:rFonts w:ascii="Times New Roman" w:hAnsi="Times New Roman" w:cs="Times New Roman"/>
          <w:sz w:val="24"/>
          <w:szCs w:val="24"/>
        </w:rPr>
        <w:fldChar w:fldCharType="begin"/>
      </w:r>
      <w:r w:rsidR="00CC7F02">
        <w:rPr>
          <w:rFonts w:ascii="Times New Roman" w:hAnsi="Times New Roman" w:cs="Times New Roman"/>
          <w:sz w:val="24"/>
          <w:szCs w:val="24"/>
        </w:rPr>
        <w:instrText xml:space="preserve"> REF _Ref36654842 </w:instrText>
      </w:r>
      <w:r w:rsidR="00CC7F02">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13</w:t>
      </w:r>
      <w:r w:rsidR="00CC7F02">
        <w:rPr>
          <w:rFonts w:ascii="Times New Roman" w:hAnsi="Times New Roman" w:cs="Times New Roman"/>
          <w:sz w:val="24"/>
          <w:szCs w:val="24"/>
        </w:rPr>
        <w:fldChar w:fldCharType="end"/>
      </w:r>
      <w:r w:rsidRPr="00205525">
        <w:rPr>
          <w:rFonts w:ascii="Times New Roman" w:hAnsi="Times New Roman" w:cs="Times New Roman"/>
          <w:sz w:val="24"/>
          <w:szCs w:val="24"/>
        </w:rPr>
        <w:t xml:space="preserve"> are relative to the total number (</w:t>
      </w:r>
      <w:r w:rsidRPr="00205525">
        <w:rPr>
          <w:rFonts w:ascii="Times New Roman" w:hAnsi="Times New Roman" w:cs="Times New Roman"/>
          <w:i/>
          <w:sz w:val="24"/>
          <w:szCs w:val="24"/>
        </w:rPr>
        <w:t>N</w:t>
      </w:r>
      <w:r w:rsidRPr="00205525">
        <w:rPr>
          <w:rFonts w:ascii="Times New Roman" w:hAnsi="Times New Roman" w:cs="Times New Roman"/>
          <w:sz w:val="24"/>
          <w:szCs w:val="24"/>
        </w:rPr>
        <w:t>=556) of respondents.</w:t>
      </w:r>
    </w:p>
    <w:p w14:paraId="15F69D21" w14:textId="2235CFC4"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Of the 475 responses to the optional question regarding respondents’ school districts, nearly 30% indicated that they work in a district located in Middlesex county.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_Ref36803139 \h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BE7E2E">
        <w:rPr>
          <w:rFonts w:ascii="Times New Roman" w:hAnsi="Times New Roman" w:cs="Times New Roman"/>
          <w:sz w:val="24"/>
          <w:szCs w:val="24"/>
        </w:rPr>
        <w:t xml:space="preserve">Figure </w:t>
      </w:r>
      <w:r w:rsidR="00BE7E2E" w:rsidRPr="00BE7E2E">
        <w:rPr>
          <w:rFonts w:ascii="Times New Roman" w:hAnsi="Times New Roman" w:cs="Times New Roman"/>
          <w:noProof/>
          <w:sz w:val="24"/>
          <w:szCs w:val="24"/>
        </w:rPr>
        <w:t>4</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shows the number of responses received by county.</w:t>
      </w:r>
      <w:bookmarkStart w:id="57" w:name="_Ref36654856"/>
    </w:p>
    <w:p w14:paraId="555BA2B7" w14:textId="77777777" w:rsidR="00BD1322" w:rsidRDefault="00BD1322" w:rsidP="00BD1322">
      <w:pPr>
        <w:pStyle w:val="Caption"/>
        <w:rPr>
          <w:rFonts w:cstheme="minorHAnsi"/>
          <w:sz w:val="24"/>
          <w:szCs w:val="24"/>
        </w:rPr>
      </w:pPr>
      <w:bookmarkStart w:id="58" w:name="_Ref36803139"/>
      <w:r w:rsidRPr="00270DA9">
        <w:rPr>
          <w:rFonts w:cstheme="minorHAnsi"/>
          <w:sz w:val="24"/>
          <w:szCs w:val="24"/>
        </w:rPr>
        <w:t xml:space="preserve">Figure </w:t>
      </w:r>
      <w:r w:rsidRPr="00270DA9">
        <w:rPr>
          <w:rFonts w:cstheme="minorHAnsi"/>
          <w:sz w:val="24"/>
          <w:szCs w:val="24"/>
        </w:rPr>
        <w:fldChar w:fldCharType="begin"/>
      </w:r>
      <w:r w:rsidRPr="00270DA9">
        <w:rPr>
          <w:rFonts w:cstheme="minorHAnsi"/>
          <w:sz w:val="24"/>
          <w:szCs w:val="24"/>
        </w:rPr>
        <w:instrText xml:space="preserve"> SEQ Figure \* ARABIC </w:instrText>
      </w:r>
      <w:r w:rsidRPr="00270DA9">
        <w:rPr>
          <w:rFonts w:cstheme="minorHAnsi"/>
          <w:sz w:val="24"/>
          <w:szCs w:val="24"/>
        </w:rPr>
        <w:fldChar w:fldCharType="separate"/>
      </w:r>
      <w:r>
        <w:rPr>
          <w:rFonts w:cstheme="minorHAnsi"/>
          <w:noProof/>
          <w:sz w:val="24"/>
          <w:szCs w:val="24"/>
        </w:rPr>
        <w:t>4</w:t>
      </w:r>
      <w:r w:rsidRPr="00270DA9">
        <w:rPr>
          <w:rFonts w:cstheme="minorHAnsi"/>
          <w:sz w:val="24"/>
          <w:szCs w:val="24"/>
        </w:rPr>
        <w:fldChar w:fldCharType="end"/>
      </w:r>
      <w:bookmarkEnd w:id="58"/>
      <w:r w:rsidRPr="00270DA9">
        <w:rPr>
          <w:rFonts w:cstheme="minorHAnsi"/>
          <w:sz w:val="24"/>
          <w:szCs w:val="24"/>
        </w:rPr>
        <w:t xml:space="preserve">. </w:t>
      </w:r>
      <w:r>
        <w:rPr>
          <w:rFonts w:cstheme="minorHAnsi"/>
          <w:sz w:val="24"/>
          <w:szCs w:val="24"/>
        </w:rPr>
        <w:t>Number of survey responses by c</w:t>
      </w:r>
      <w:r w:rsidRPr="00270DA9">
        <w:rPr>
          <w:rFonts w:cstheme="minorHAnsi"/>
          <w:sz w:val="24"/>
          <w:szCs w:val="24"/>
        </w:rPr>
        <w:t>ounty of school district</w:t>
      </w:r>
    </w:p>
    <w:p w14:paraId="30F6A673" w14:textId="1F88F352" w:rsidR="00313654" w:rsidRPr="008C7A10" w:rsidRDefault="00313654" w:rsidP="00313654">
      <w:pPr>
        <w:ind w:firstLine="720"/>
        <w:rPr>
          <w:rFonts w:ascii="Times New Roman" w:hAnsi="Times New Roman" w:cs="Times New Roman"/>
        </w:rPr>
      </w:pPr>
      <w:r w:rsidRPr="008C7A10">
        <w:rPr>
          <w:rFonts w:ascii="Times New Roman" w:hAnsi="Times New Roman" w:cs="Times New Roman"/>
          <w:i/>
          <w:iCs/>
          <w:noProof/>
        </w:rPr>
        <w:drawing>
          <wp:inline distT="0" distB="0" distL="0" distR="0" wp14:anchorId="7DE1088A" wp14:editId="63EB4FA7">
            <wp:extent cx="3747945" cy="2457450"/>
            <wp:effectExtent l="0" t="0" r="5080" b="0"/>
            <wp:docPr id="9" name="Picture 9" descr="Map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of massachuset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54781" cy="2593068"/>
                    </a:xfrm>
                    <a:prstGeom prst="rect">
                      <a:avLst/>
                    </a:prstGeom>
                  </pic:spPr>
                </pic:pic>
              </a:graphicData>
            </a:graphic>
          </wp:inline>
        </w:drawing>
      </w:r>
      <w:bookmarkEnd w:id="57"/>
    </w:p>
    <w:p w14:paraId="377E39A5" w14:textId="77777777" w:rsidR="00BD1322" w:rsidRDefault="00BD1322" w:rsidP="00BD1322">
      <w:pPr>
        <w:pStyle w:val="Caption"/>
        <w:rPr>
          <w:rFonts w:cstheme="minorHAnsi"/>
          <w:sz w:val="24"/>
          <w:szCs w:val="24"/>
        </w:rPr>
      </w:pPr>
      <w:r w:rsidRPr="00270DA9">
        <w:rPr>
          <w:rFonts w:cstheme="minorHAnsi"/>
          <w:sz w:val="24"/>
          <w:szCs w:val="24"/>
        </w:rPr>
        <w:t xml:space="preserve">Figure </w:t>
      </w:r>
      <w:r w:rsidRPr="00270DA9">
        <w:rPr>
          <w:rFonts w:cstheme="minorHAnsi"/>
          <w:sz w:val="24"/>
          <w:szCs w:val="24"/>
        </w:rPr>
        <w:fldChar w:fldCharType="begin"/>
      </w:r>
      <w:r w:rsidRPr="00270DA9">
        <w:rPr>
          <w:rFonts w:cstheme="minorHAnsi"/>
          <w:sz w:val="24"/>
          <w:szCs w:val="24"/>
        </w:rPr>
        <w:instrText xml:space="preserve"> SEQ Figure \* ARABIC </w:instrText>
      </w:r>
      <w:r w:rsidRPr="00270DA9">
        <w:rPr>
          <w:rFonts w:cstheme="minorHAnsi"/>
          <w:sz w:val="24"/>
          <w:szCs w:val="24"/>
        </w:rPr>
        <w:fldChar w:fldCharType="separate"/>
      </w:r>
      <w:r>
        <w:rPr>
          <w:rFonts w:cstheme="minorHAnsi"/>
          <w:noProof/>
          <w:sz w:val="24"/>
          <w:szCs w:val="24"/>
        </w:rPr>
        <w:t>4</w:t>
      </w:r>
      <w:r w:rsidRPr="00270DA9">
        <w:rPr>
          <w:rFonts w:cstheme="minorHAnsi"/>
          <w:sz w:val="24"/>
          <w:szCs w:val="24"/>
        </w:rPr>
        <w:fldChar w:fldCharType="end"/>
      </w:r>
      <w:r w:rsidRPr="00270DA9">
        <w:rPr>
          <w:rFonts w:cstheme="minorHAnsi"/>
          <w:sz w:val="24"/>
          <w:szCs w:val="24"/>
        </w:rPr>
        <w:t xml:space="preserve">. </w:t>
      </w:r>
      <w:r>
        <w:rPr>
          <w:rFonts w:cstheme="minorHAnsi"/>
          <w:sz w:val="24"/>
          <w:szCs w:val="24"/>
        </w:rPr>
        <w:t>Number of survey responses by c</w:t>
      </w:r>
      <w:r w:rsidRPr="00270DA9">
        <w:rPr>
          <w:rFonts w:cstheme="minorHAnsi"/>
          <w:sz w:val="24"/>
          <w:szCs w:val="24"/>
        </w:rPr>
        <w:t>ounty of school district</w:t>
      </w:r>
    </w:p>
    <w:p w14:paraId="015C4ABF" w14:textId="77777777" w:rsidR="00313654" w:rsidRPr="008C7A10" w:rsidRDefault="00313654" w:rsidP="00313654">
      <w:pPr>
        <w:tabs>
          <w:tab w:val="left" w:pos="2655"/>
        </w:tabs>
        <w:rPr>
          <w:rFonts w:ascii="Times New Roman" w:hAnsi="Times New Roman" w:cs="Times New Roman"/>
        </w:rPr>
      </w:pPr>
    </w:p>
    <w:p w14:paraId="4CAC2102" w14:textId="04EF97E3" w:rsidR="00313654" w:rsidRPr="008C7A10" w:rsidRDefault="00205525" w:rsidP="006C6E9C">
      <w:pPr>
        <w:pStyle w:val="Heading2"/>
      </w:pPr>
      <w:bookmarkStart w:id="59" w:name="_Ref36654581"/>
      <w:bookmarkStart w:id="60" w:name="_Toc40105822"/>
      <w:r>
        <w:lastRenderedPageBreak/>
        <w:t xml:space="preserve">The </w:t>
      </w:r>
      <w:r w:rsidR="00313654" w:rsidRPr="008C7A10">
        <w:t>WIDA Standards Framework</w:t>
      </w:r>
      <w:bookmarkEnd w:id="59"/>
      <w:bookmarkEnd w:id="60"/>
    </w:p>
    <w:p w14:paraId="027B163C" w14:textId="32899CA7"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In section two of the survey, respondents were asked to evaluate a number of WIDA resources for developing ESL lessons and/or curriculum. These resources were selected for inclusion in the survey by CAL and DESE.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_Ref36654903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14</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shows the extent to which respondents found each of these resources helpful for developing ESL lessons and/or curriculum. The number of respondents who rated each resource is listed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_Ref36654903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14</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and percentages are based on the number of respon</w:t>
      </w:r>
      <w:r w:rsidR="00530829">
        <w:rPr>
          <w:rFonts w:ascii="Times New Roman" w:hAnsi="Times New Roman" w:cs="Times New Roman"/>
          <w:sz w:val="24"/>
          <w:szCs w:val="24"/>
        </w:rPr>
        <w:t>dents</w:t>
      </w:r>
      <w:r w:rsidRPr="00205525">
        <w:rPr>
          <w:rFonts w:ascii="Times New Roman" w:hAnsi="Times New Roman" w:cs="Times New Roman"/>
          <w:sz w:val="24"/>
          <w:szCs w:val="24"/>
        </w:rPr>
        <w:t xml:space="preserve"> who rated that resource. </w:t>
      </w:r>
    </w:p>
    <w:p w14:paraId="4710A5D5" w14:textId="6FFB019E" w:rsidR="00313654" w:rsidRPr="008C7A10" w:rsidRDefault="00313654" w:rsidP="00313654">
      <w:pPr>
        <w:pStyle w:val="Caption"/>
        <w:keepNext/>
        <w:rPr>
          <w:rFonts w:ascii="Times New Roman" w:hAnsi="Times New Roman" w:cs="Times New Roman"/>
          <w:sz w:val="24"/>
          <w:szCs w:val="24"/>
        </w:rPr>
      </w:pPr>
      <w:bookmarkStart w:id="61" w:name="_Ref36654903"/>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14</w:t>
      </w:r>
      <w:r w:rsidRPr="008C7A10">
        <w:rPr>
          <w:rFonts w:ascii="Times New Roman" w:hAnsi="Times New Roman" w:cs="Times New Roman"/>
          <w:sz w:val="24"/>
          <w:szCs w:val="24"/>
        </w:rPr>
        <w:fldChar w:fldCharType="end"/>
      </w:r>
      <w:bookmarkEnd w:id="61"/>
      <w:r w:rsidRPr="008C7A10">
        <w:rPr>
          <w:rFonts w:ascii="Times New Roman" w:hAnsi="Times New Roman" w:cs="Times New Roman"/>
          <w:sz w:val="24"/>
          <w:szCs w:val="24"/>
        </w:rPr>
        <w:t>. Evaluation of WIDA resources for developing ESL lessons and/or curriculum*</w:t>
      </w:r>
    </w:p>
    <w:tbl>
      <w:tblPr>
        <w:tblW w:w="0" w:type="auto"/>
        <w:tblBorders>
          <w:top w:val="single" w:sz="4" w:space="0" w:color="auto"/>
          <w:bottom w:val="single" w:sz="4" w:space="0" w:color="auto"/>
        </w:tblBorders>
        <w:tblLook w:val="04A0" w:firstRow="1" w:lastRow="0" w:firstColumn="1" w:lastColumn="0" w:noHBand="0" w:noVBand="1"/>
      </w:tblPr>
      <w:tblGrid>
        <w:gridCol w:w="2651"/>
        <w:gridCol w:w="1071"/>
        <w:gridCol w:w="1105"/>
        <w:gridCol w:w="1060"/>
        <w:gridCol w:w="1312"/>
        <w:gridCol w:w="1157"/>
        <w:gridCol w:w="1004"/>
      </w:tblGrid>
      <w:tr w:rsidR="00313654" w:rsidRPr="008C7A10" w14:paraId="2731CE3B" w14:textId="77777777" w:rsidTr="00313654">
        <w:tc>
          <w:tcPr>
            <w:tcW w:w="0" w:type="auto"/>
            <w:tcBorders>
              <w:top w:val="single" w:sz="4" w:space="0" w:color="auto"/>
              <w:bottom w:val="single" w:sz="4" w:space="0" w:color="auto"/>
              <w:right w:val="single" w:sz="4" w:space="0" w:color="auto"/>
            </w:tcBorders>
            <w:vAlign w:val="bottom"/>
          </w:tcPr>
          <w:p w14:paraId="64B6B266" w14:textId="77777777" w:rsidR="00313654" w:rsidRPr="008C7A10" w:rsidRDefault="00313654" w:rsidP="00313654">
            <w:pPr>
              <w:spacing w:after="0"/>
              <w:rPr>
                <w:rFonts w:ascii="Times New Roman" w:hAnsi="Times New Roman" w:cs="Times New Roman"/>
                <w:b/>
              </w:rPr>
            </w:pPr>
            <w:r w:rsidRPr="008C7A10">
              <w:rPr>
                <w:rFonts w:ascii="Times New Roman" w:hAnsi="Times New Roman" w:cs="Times New Roman"/>
                <w:b/>
              </w:rPr>
              <w:t>WIDA Resource</w:t>
            </w:r>
          </w:p>
        </w:tc>
        <w:tc>
          <w:tcPr>
            <w:tcW w:w="0" w:type="auto"/>
            <w:tcBorders>
              <w:top w:val="single" w:sz="4" w:space="0" w:color="auto"/>
              <w:left w:val="single" w:sz="4" w:space="0" w:color="auto"/>
              <w:bottom w:val="single" w:sz="4" w:space="0" w:color="auto"/>
            </w:tcBorders>
          </w:tcPr>
          <w:p w14:paraId="4FE6D19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at all helpful</w:t>
            </w:r>
          </w:p>
        </w:tc>
        <w:tc>
          <w:tcPr>
            <w:tcW w:w="0" w:type="auto"/>
            <w:tcBorders>
              <w:top w:val="single" w:sz="4" w:space="0" w:color="auto"/>
              <w:bottom w:val="single" w:sz="4" w:space="0" w:color="auto"/>
            </w:tcBorders>
          </w:tcPr>
          <w:p w14:paraId="650456B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Slightly helpful</w:t>
            </w:r>
          </w:p>
        </w:tc>
        <w:tc>
          <w:tcPr>
            <w:tcW w:w="0" w:type="auto"/>
            <w:tcBorders>
              <w:top w:val="single" w:sz="4" w:space="0" w:color="auto"/>
              <w:bottom w:val="single" w:sz="4" w:space="0" w:color="auto"/>
            </w:tcBorders>
          </w:tcPr>
          <w:p w14:paraId="727F8CC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Fairly helpful</w:t>
            </w:r>
          </w:p>
        </w:tc>
        <w:tc>
          <w:tcPr>
            <w:tcW w:w="0" w:type="auto"/>
            <w:tcBorders>
              <w:top w:val="single" w:sz="4" w:space="0" w:color="auto"/>
              <w:bottom w:val="single" w:sz="4" w:space="0" w:color="auto"/>
            </w:tcBorders>
          </w:tcPr>
          <w:p w14:paraId="2248E0D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Extremely helpful</w:t>
            </w:r>
          </w:p>
        </w:tc>
        <w:tc>
          <w:tcPr>
            <w:tcW w:w="0" w:type="auto"/>
            <w:tcBorders>
              <w:top w:val="single" w:sz="4" w:space="0" w:color="auto"/>
              <w:bottom w:val="single" w:sz="4" w:space="0" w:color="auto"/>
            </w:tcBorders>
          </w:tcPr>
          <w:p w14:paraId="60E6B8F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Aware, but not used</w:t>
            </w:r>
          </w:p>
        </w:tc>
        <w:tc>
          <w:tcPr>
            <w:tcW w:w="0" w:type="auto"/>
            <w:tcBorders>
              <w:top w:val="single" w:sz="4" w:space="0" w:color="auto"/>
              <w:bottom w:val="single" w:sz="4" w:space="0" w:color="auto"/>
            </w:tcBorders>
          </w:tcPr>
          <w:p w14:paraId="0E5327F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aware</w:t>
            </w:r>
          </w:p>
        </w:tc>
      </w:tr>
      <w:tr w:rsidR="00313654" w:rsidRPr="008C7A10" w14:paraId="340ED2E9" w14:textId="77777777" w:rsidTr="00313654">
        <w:tc>
          <w:tcPr>
            <w:tcW w:w="0" w:type="auto"/>
            <w:tcBorders>
              <w:top w:val="single" w:sz="4" w:space="0" w:color="auto"/>
              <w:bottom w:val="nil"/>
              <w:right w:val="single" w:sz="4" w:space="0" w:color="auto"/>
            </w:tcBorders>
          </w:tcPr>
          <w:p w14:paraId="3CC1858D" w14:textId="77777777" w:rsidR="00313654" w:rsidRPr="008C7A10" w:rsidRDefault="00313654" w:rsidP="00313654">
            <w:pPr>
              <w:spacing w:after="0"/>
              <w:rPr>
                <w:rFonts w:ascii="Times New Roman" w:hAnsi="Times New Roman" w:cs="Times New Roman"/>
                <w:i/>
              </w:rPr>
            </w:pPr>
            <w:r w:rsidRPr="008C7A10">
              <w:rPr>
                <w:rFonts w:ascii="Times New Roman" w:hAnsi="Times New Roman" w:cs="Times New Roman"/>
              </w:rPr>
              <w:t>English Language Development (ELD) Standards (</w:t>
            </w:r>
            <w:r w:rsidRPr="008C7A10">
              <w:rPr>
                <w:rFonts w:ascii="Times New Roman" w:hAnsi="Times New Roman" w:cs="Times New Roman"/>
                <w:i/>
              </w:rPr>
              <w:t>n</w:t>
            </w:r>
            <w:r w:rsidRPr="008C7A10">
              <w:rPr>
                <w:rFonts w:ascii="Times New Roman" w:hAnsi="Times New Roman" w:cs="Times New Roman"/>
              </w:rPr>
              <w:t>=554)</w:t>
            </w:r>
            <w:r w:rsidRPr="008C7A10">
              <w:rPr>
                <w:rFonts w:ascii="Times New Roman" w:hAnsi="Times New Roman" w:cs="Times New Roman"/>
                <w:i/>
              </w:rPr>
              <w:t xml:space="preserve"> </w:t>
            </w:r>
          </w:p>
          <w:p w14:paraId="672D3D13" w14:textId="77777777" w:rsidR="00313654" w:rsidRPr="008C7A10" w:rsidRDefault="00313654" w:rsidP="00313654">
            <w:pPr>
              <w:spacing w:after="0"/>
              <w:rPr>
                <w:rFonts w:ascii="Times New Roman" w:hAnsi="Times New Roman" w:cs="Times New Roman"/>
              </w:rPr>
            </w:pPr>
          </w:p>
        </w:tc>
        <w:tc>
          <w:tcPr>
            <w:tcW w:w="0" w:type="auto"/>
            <w:tcBorders>
              <w:top w:val="nil"/>
              <w:left w:val="nil"/>
              <w:bottom w:val="nil"/>
              <w:right w:val="nil"/>
            </w:tcBorders>
            <w:shd w:val="clear" w:color="auto" w:fill="auto"/>
          </w:tcPr>
          <w:p w14:paraId="4D8CED5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38 (6.9%)</w:t>
            </w:r>
          </w:p>
        </w:tc>
        <w:tc>
          <w:tcPr>
            <w:tcW w:w="0" w:type="auto"/>
            <w:tcBorders>
              <w:top w:val="nil"/>
              <w:left w:val="nil"/>
              <w:bottom w:val="nil"/>
              <w:right w:val="nil"/>
            </w:tcBorders>
            <w:shd w:val="clear" w:color="auto" w:fill="auto"/>
          </w:tcPr>
          <w:p w14:paraId="327A5B4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102 (18.4%)</w:t>
            </w:r>
          </w:p>
        </w:tc>
        <w:tc>
          <w:tcPr>
            <w:tcW w:w="0" w:type="auto"/>
            <w:tcBorders>
              <w:top w:val="nil"/>
              <w:left w:val="nil"/>
              <w:bottom w:val="nil"/>
              <w:right w:val="nil"/>
            </w:tcBorders>
            <w:shd w:val="clear" w:color="auto" w:fill="auto"/>
          </w:tcPr>
          <w:p w14:paraId="1B0D8F5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209 (37.7%)</w:t>
            </w:r>
          </w:p>
        </w:tc>
        <w:tc>
          <w:tcPr>
            <w:tcW w:w="0" w:type="auto"/>
            <w:tcBorders>
              <w:top w:val="nil"/>
              <w:left w:val="nil"/>
              <w:bottom w:val="nil"/>
              <w:right w:val="nil"/>
            </w:tcBorders>
            <w:shd w:val="clear" w:color="auto" w:fill="auto"/>
          </w:tcPr>
          <w:p w14:paraId="724195F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181 </w:t>
            </w:r>
          </w:p>
          <w:p w14:paraId="5922DA8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(32.7%)</w:t>
            </w:r>
          </w:p>
        </w:tc>
        <w:tc>
          <w:tcPr>
            <w:tcW w:w="0" w:type="auto"/>
            <w:tcBorders>
              <w:top w:val="nil"/>
              <w:left w:val="nil"/>
              <w:bottom w:val="nil"/>
              <w:right w:val="nil"/>
            </w:tcBorders>
            <w:shd w:val="clear" w:color="auto" w:fill="auto"/>
          </w:tcPr>
          <w:p w14:paraId="29265711"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20 </w:t>
            </w:r>
          </w:p>
          <w:p w14:paraId="3EE701D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(3.6%)</w:t>
            </w:r>
          </w:p>
        </w:tc>
        <w:tc>
          <w:tcPr>
            <w:tcW w:w="0" w:type="auto"/>
            <w:tcBorders>
              <w:top w:val="nil"/>
              <w:left w:val="nil"/>
              <w:bottom w:val="nil"/>
              <w:right w:val="nil"/>
            </w:tcBorders>
            <w:shd w:val="clear" w:color="auto" w:fill="auto"/>
          </w:tcPr>
          <w:p w14:paraId="3F3E66B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4 </w:t>
            </w:r>
          </w:p>
          <w:p w14:paraId="57F6D9D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(0.7%)</w:t>
            </w:r>
          </w:p>
        </w:tc>
      </w:tr>
      <w:tr w:rsidR="00313654" w:rsidRPr="008C7A10" w14:paraId="63CC89CB" w14:textId="77777777" w:rsidTr="00313654">
        <w:tc>
          <w:tcPr>
            <w:tcW w:w="0" w:type="auto"/>
            <w:tcBorders>
              <w:top w:val="nil"/>
              <w:bottom w:val="nil"/>
              <w:right w:val="single" w:sz="4" w:space="0" w:color="auto"/>
            </w:tcBorders>
          </w:tcPr>
          <w:p w14:paraId="0D13B198" w14:textId="77777777" w:rsidR="00313654" w:rsidRDefault="00313654" w:rsidP="00313654">
            <w:pPr>
              <w:spacing w:after="0"/>
              <w:rPr>
                <w:rFonts w:ascii="Times New Roman" w:hAnsi="Times New Roman" w:cs="Times New Roman"/>
                <w:i/>
              </w:rPr>
            </w:pPr>
            <w:r w:rsidRPr="008C7A10">
              <w:rPr>
                <w:rFonts w:ascii="Times New Roman" w:hAnsi="Times New Roman" w:cs="Times New Roman"/>
              </w:rPr>
              <w:t>Can Do Descriptors (</w:t>
            </w:r>
            <w:r w:rsidRPr="008C7A10">
              <w:rPr>
                <w:rFonts w:ascii="Times New Roman" w:hAnsi="Times New Roman" w:cs="Times New Roman"/>
                <w:i/>
              </w:rPr>
              <w:t>n</w:t>
            </w:r>
            <w:r w:rsidRPr="008C7A10">
              <w:rPr>
                <w:rFonts w:ascii="Times New Roman" w:hAnsi="Times New Roman" w:cs="Times New Roman"/>
              </w:rPr>
              <w:t>=552)</w:t>
            </w:r>
            <w:r w:rsidRPr="008C7A10">
              <w:rPr>
                <w:rFonts w:ascii="Times New Roman" w:hAnsi="Times New Roman" w:cs="Times New Roman"/>
                <w:i/>
              </w:rPr>
              <w:t xml:space="preserve"> </w:t>
            </w:r>
          </w:p>
          <w:p w14:paraId="37BE0006" w14:textId="70F5498E" w:rsidR="00141E4F" w:rsidRPr="008C7A10" w:rsidRDefault="00141E4F" w:rsidP="00313654">
            <w:pPr>
              <w:spacing w:after="0"/>
              <w:rPr>
                <w:rFonts w:ascii="Times New Roman" w:hAnsi="Times New Roman" w:cs="Times New Roman"/>
              </w:rPr>
            </w:pPr>
          </w:p>
        </w:tc>
        <w:tc>
          <w:tcPr>
            <w:tcW w:w="0" w:type="auto"/>
            <w:tcBorders>
              <w:top w:val="nil"/>
              <w:left w:val="nil"/>
              <w:bottom w:val="nil"/>
              <w:right w:val="nil"/>
            </w:tcBorders>
            <w:shd w:val="clear" w:color="auto" w:fill="auto"/>
          </w:tcPr>
          <w:p w14:paraId="0F13B5AF"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6 </w:t>
            </w:r>
          </w:p>
          <w:p w14:paraId="022DA35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w:t>
            </w:r>
          </w:p>
        </w:tc>
        <w:tc>
          <w:tcPr>
            <w:tcW w:w="0" w:type="auto"/>
            <w:tcBorders>
              <w:top w:val="nil"/>
              <w:left w:val="nil"/>
              <w:bottom w:val="nil"/>
              <w:right w:val="nil"/>
            </w:tcBorders>
            <w:shd w:val="clear" w:color="auto" w:fill="auto"/>
          </w:tcPr>
          <w:p w14:paraId="2BDFECE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57 </w:t>
            </w:r>
          </w:p>
          <w:p w14:paraId="488FA7B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10.3%</w:t>
            </w:r>
          </w:p>
        </w:tc>
        <w:tc>
          <w:tcPr>
            <w:tcW w:w="0" w:type="auto"/>
            <w:tcBorders>
              <w:top w:val="nil"/>
              <w:left w:val="nil"/>
              <w:bottom w:val="nil"/>
              <w:right w:val="nil"/>
            </w:tcBorders>
            <w:shd w:val="clear" w:color="auto" w:fill="auto"/>
          </w:tcPr>
          <w:p w14:paraId="4A2213D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170 </w:t>
            </w:r>
          </w:p>
          <w:p w14:paraId="1860CCD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(30.8%)</w:t>
            </w:r>
          </w:p>
        </w:tc>
        <w:tc>
          <w:tcPr>
            <w:tcW w:w="0" w:type="auto"/>
            <w:tcBorders>
              <w:top w:val="nil"/>
              <w:left w:val="nil"/>
              <w:bottom w:val="nil"/>
              <w:right w:val="nil"/>
            </w:tcBorders>
            <w:shd w:val="clear" w:color="auto" w:fill="auto"/>
          </w:tcPr>
          <w:p w14:paraId="549F3FD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314 </w:t>
            </w:r>
          </w:p>
          <w:p w14:paraId="7C616FA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(56.9%)</w:t>
            </w:r>
          </w:p>
        </w:tc>
        <w:tc>
          <w:tcPr>
            <w:tcW w:w="0" w:type="auto"/>
            <w:tcBorders>
              <w:top w:val="nil"/>
              <w:left w:val="nil"/>
              <w:bottom w:val="nil"/>
              <w:right w:val="nil"/>
            </w:tcBorders>
            <w:shd w:val="clear" w:color="auto" w:fill="auto"/>
          </w:tcPr>
          <w:p w14:paraId="410625C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4 </w:t>
            </w:r>
          </w:p>
          <w:p w14:paraId="23E311C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(0.7%)</w:t>
            </w:r>
          </w:p>
        </w:tc>
        <w:tc>
          <w:tcPr>
            <w:tcW w:w="0" w:type="auto"/>
            <w:tcBorders>
              <w:top w:val="nil"/>
              <w:left w:val="nil"/>
              <w:bottom w:val="nil"/>
              <w:right w:val="nil"/>
            </w:tcBorders>
            <w:shd w:val="clear" w:color="auto" w:fill="auto"/>
          </w:tcPr>
          <w:p w14:paraId="592E407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 </w:t>
            </w:r>
          </w:p>
          <w:p w14:paraId="5E6BACA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(0.2%)</w:t>
            </w:r>
          </w:p>
        </w:tc>
      </w:tr>
      <w:tr w:rsidR="00313654" w:rsidRPr="008C7A10" w14:paraId="178A5539" w14:textId="77777777" w:rsidTr="00313654">
        <w:tc>
          <w:tcPr>
            <w:tcW w:w="0" w:type="auto"/>
            <w:tcBorders>
              <w:top w:val="nil"/>
              <w:bottom w:val="nil"/>
              <w:right w:val="single" w:sz="4" w:space="0" w:color="auto"/>
            </w:tcBorders>
          </w:tcPr>
          <w:p w14:paraId="38CF10E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Guiding Principles of Language Development (</w:t>
            </w:r>
            <w:r w:rsidRPr="008C7A10">
              <w:rPr>
                <w:rFonts w:ascii="Times New Roman" w:hAnsi="Times New Roman" w:cs="Times New Roman"/>
                <w:i/>
              </w:rPr>
              <w:t>n</w:t>
            </w:r>
            <w:r w:rsidRPr="008C7A10">
              <w:rPr>
                <w:rFonts w:ascii="Times New Roman" w:hAnsi="Times New Roman" w:cs="Times New Roman"/>
              </w:rPr>
              <w:t>=553)</w:t>
            </w:r>
          </w:p>
          <w:p w14:paraId="7AC7634C" w14:textId="77777777" w:rsidR="00313654" w:rsidRPr="008C7A10" w:rsidRDefault="00313654" w:rsidP="00313654">
            <w:pPr>
              <w:spacing w:after="0"/>
              <w:rPr>
                <w:rFonts w:ascii="Times New Roman" w:hAnsi="Times New Roman" w:cs="Times New Roman"/>
              </w:rPr>
            </w:pPr>
          </w:p>
        </w:tc>
        <w:tc>
          <w:tcPr>
            <w:tcW w:w="0" w:type="auto"/>
            <w:tcBorders>
              <w:top w:val="nil"/>
              <w:left w:val="nil"/>
              <w:bottom w:val="nil"/>
              <w:right w:val="nil"/>
            </w:tcBorders>
            <w:shd w:val="clear" w:color="auto" w:fill="auto"/>
          </w:tcPr>
          <w:p w14:paraId="4E395976"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19 </w:t>
            </w:r>
          </w:p>
          <w:p w14:paraId="0929F1A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(3.4%)</w:t>
            </w:r>
          </w:p>
        </w:tc>
        <w:tc>
          <w:tcPr>
            <w:tcW w:w="0" w:type="auto"/>
            <w:tcBorders>
              <w:top w:val="nil"/>
              <w:left w:val="nil"/>
              <w:bottom w:val="nil"/>
              <w:right w:val="nil"/>
            </w:tcBorders>
            <w:shd w:val="clear" w:color="auto" w:fill="auto"/>
          </w:tcPr>
          <w:p w14:paraId="2927D80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90</w:t>
            </w:r>
          </w:p>
          <w:p w14:paraId="789747E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(16.3%)</w:t>
            </w:r>
          </w:p>
        </w:tc>
        <w:tc>
          <w:tcPr>
            <w:tcW w:w="0" w:type="auto"/>
            <w:tcBorders>
              <w:top w:val="nil"/>
              <w:left w:val="nil"/>
              <w:bottom w:val="nil"/>
              <w:right w:val="nil"/>
            </w:tcBorders>
            <w:shd w:val="clear" w:color="auto" w:fill="auto"/>
          </w:tcPr>
          <w:p w14:paraId="5EAE4E1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178 </w:t>
            </w:r>
          </w:p>
          <w:p w14:paraId="5FF5EAC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(32.2%)</w:t>
            </w:r>
          </w:p>
        </w:tc>
        <w:tc>
          <w:tcPr>
            <w:tcW w:w="0" w:type="auto"/>
            <w:tcBorders>
              <w:top w:val="nil"/>
              <w:left w:val="nil"/>
              <w:bottom w:val="nil"/>
              <w:right w:val="nil"/>
            </w:tcBorders>
            <w:shd w:val="clear" w:color="auto" w:fill="auto"/>
          </w:tcPr>
          <w:p w14:paraId="783C666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157 </w:t>
            </w:r>
          </w:p>
          <w:p w14:paraId="40323BC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(28.4%)</w:t>
            </w:r>
          </w:p>
        </w:tc>
        <w:tc>
          <w:tcPr>
            <w:tcW w:w="0" w:type="auto"/>
            <w:tcBorders>
              <w:top w:val="nil"/>
              <w:left w:val="nil"/>
              <w:bottom w:val="nil"/>
              <w:right w:val="nil"/>
            </w:tcBorders>
            <w:shd w:val="clear" w:color="auto" w:fill="auto"/>
          </w:tcPr>
          <w:p w14:paraId="622C864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43 </w:t>
            </w:r>
          </w:p>
          <w:p w14:paraId="6128401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(7.8%)</w:t>
            </w:r>
          </w:p>
        </w:tc>
        <w:tc>
          <w:tcPr>
            <w:tcW w:w="0" w:type="auto"/>
            <w:tcBorders>
              <w:top w:val="nil"/>
              <w:left w:val="nil"/>
              <w:bottom w:val="nil"/>
              <w:right w:val="nil"/>
            </w:tcBorders>
            <w:shd w:val="clear" w:color="auto" w:fill="auto"/>
          </w:tcPr>
          <w:p w14:paraId="602F743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66 (11.9%)</w:t>
            </w:r>
          </w:p>
        </w:tc>
      </w:tr>
      <w:tr w:rsidR="00313654" w:rsidRPr="008C7A10" w14:paraId="5C6AAB4E" w14:textId="77777777" w:rsidTr="00313654">
        <w:tc>
          <w:tcPr>
            <w:tcW w:w="0" w:type="auto"/>
            <w:tcBorders>
              <w:top w:val="nil"/>
              <w:bottom w:val="nil"/>
              <w:right w:val="single" w:sz="4" w:space="0" w:color="auto"/>
            </w:tcBorders>
          </w:tcPr>
          <w:p w14:paraId="30F42D1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Features of Academic Language in Sociocultural Contexts (</w:t>
            </w:r>
            <w:r w:rsidRPr="008C7A10">
              <w:rPr>
                <w:rFonts w:ascii="Times New Roman" w:hAnsi="Times New Roman" w:cs="Times New Roman"/>
                <w:i/>
              </w:rPr>
              <w:t>n</w:t>
            </w:r>
            <w:r w:rsidRPr="008C7A10">
              <w:rPr>
                <w:rFonts w:ascii="Times New Roman" w:hAnsi="Times New Roman" w:cs="Times New Roman"/>
              </w:rPr>
              <w:t>=556)</w:t>
            </w:r>
          </w:p>
          <w:p w14:paraId="2273C7B2" w14:textId="77777777" w:rsidR="00313654" w:rsidRPr="008C7A10" w:rsidRDefault="00313654" w:rsidP="00313654">
            <w:pPr>
              <w:spacing w:after="0"/>
              <w:rPr>
                <w:rFonts w:ascii="Times New Roman" w:hAnsi="Times New Roman" w:cs="Times New Roman"/>
              </w:rPr>
            </w:pPr>
          </w:p>
        </w:tc>
        <w:tc>
          <w:tcPr>
            <w:tcW w:w="0" w:type="auto"/>
            <w:tcBorders>
              <w:top w:val="nil"/>
              <w:left w:val="nil"/>
              <w:bottom w:val="nil"/>
              <w:right w:val="nil"/>
            </w:tcBorders>
            <w:shd w:val="clear" w:color="auto" w:fill="auto"/>
          </w:tcPr>
          <w:p w14:paraId="4EC0AB7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17 </w:t>
            </w:r>
          </w:p>
          <w:p w14:paraId="507DD53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(3.1%)</w:t>
            </w:r>
          </w:p>
        </w:tc>
        <w:tc>
          <w:tcPr>
            <w:tcW w:w="0" w:type="auto"/>
            <w:tcBorders>
              <w:top w:val="nil"/>
              <w:left w:val="nil"/>
              <w:bottom w:val="nil"/>
              <w:right w:val="nil"/>
            </w:tcBorders>
            <w:shd w:val="clear" w:color="auto" w:fill="auto"/>
          </w:tcPr>
          <w:p w14:paraId="066A27B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82 </w:t>
            </w:r>
          </w:p>
          <w:p w14:paraId="3181F41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(14.7%)</w:t>
            </w:r>
          </w:p>
        </w:tc>
        <w:tc>
          <w:tcPr>
            <w:tcW w:w="0" w:type="auto"/>
            <w:tcBorders>
              <w:top w:val="nil"/>
              <w:left w:val="nil"/>
              <w:bottom w:val="nil"/>
              <w:right w:val="nil"/>
            </w:tcBorders>
            <w:shd w:val="clear" w:color="auto" w:fill="auto"/>
          </w:tcPr>
          <w:p w14:paraId="617EE09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185 </w:t>
            </w:r>
          </w:p>
          <w:p w14:paraId="5B79E0F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(33.4%)</w:t>
            </w:r>
          </w:p>
        </w:tc>
        <w:tc>
          <w:tcPr>
            <w:tcW w:w="0" w:type="auto"/>
            <w:tcBorders>
              <w:top w:val="nil"/>
              <w:left w:val="nil"/>
              <w:bottom w:val="nil"/>
              <w:right w:val="nil"/>
            </w:tcBorders>
            <w:shd w:val="clear" w:color="auto" w:fill="auto"/>
          </w:tcPr>
          <w:p w14:paraId="6DB7FF6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152 </w:t>
            </w:r>
          </w:p>
          <w:p w14:paraId="46CD070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(27.3%)</w:t>
            </w:r>
          </w:p>
        </w:tc>
        <w:tc>
          <w:tcPr>
            <w:tcW w:w="0" w:type="auto"/>
            <w:tcBorders>
              <w:top w:val="nil"/>
              <w:left w:val="nil"/>
              <w:bottom w:val="nil"/>
              <w:right w:val="nil"/>
            </w:tcBorders>
            <w:shd w:val="clear" w:color="auto" w:fill="auto"/>
          </w:tcPr>
          <w:p w14:paraId="42945D4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38 </w:t>
            </w:r>
          </w:p>
          <w:p w14:paraId="50CA772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(6.8%)</w:t>
            </w:r>
          </w:p>
        </w:tc>
        <w:tc>
          <w:tcPr>
            <w:tcW w:w="0" w:type="auto"/>
            <w:tcBorders>
              <w:top w:val="nil"/>
              <w:left w:val="nil"/>
              <w:bottom w:val="nil"/>
              <w:right w:val="nil"/>
            </w:tcBorders>
            <w:shd w:val="clear" w:color="auto" w:fill="auto"/>
          </w:tcPr>
          <w:p w14:paraId="024A0CA1"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82 </w:t>
            </w:r>
          </w:p>
          <w:p w14:paraId="6DD340D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(14.7%)</w:t>
            </w:r>
          </w:p>
        </w:tc>
      </w:tr>
      <w:tr w:rsidR="00313654" w:rsidRPr="008C7A10" w14:paraId="4C27299F" w14:textId="77777777" w:rsidTr="00313654">
        <w:tc>
          <w:tcPr>
            <w:tcW w:w="0" w:type="auto"/>
            <w:tcBorders>
              <w:top w:val="nil"/>
              <w:bottom w:val="nil"/>
              <w:right w:val="single" w:sz="4" w:space="0" w:color="auto"/>
            </w:tcBorders>
          </w:tcPr>
          <w:p w14:paraId="033AB93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Performance Definitions: Listening and Reading (L/R) (</w:t>
            </w:r>
            <w:r w:rsidRPr="008C7A10">
              <w:rPr>
                <w:rFonts w:ascii="Times New Roman" w:hAnsi="Times New Roman" w:cs="Times New Roman"/>
                <w:i/>
              </w:rPr>
              <w:t>n</w:t>
            </w:r>
            <w:r w:rsidRPr="008C7A10">
              <w:rPr>
                <w:rFonts w:ascii="Times New Roman" w:hAnsi="Times New Roman" w:cs="Times New Roman"/>
              </w:rPr>
              <w:t>=554)</w:t>
            </w:r>
          </w:p>
          <w:p w14:paraId="7EE01957" w14:textId="77777777" w:rsidR="00313654" w:rsidRPr="008C7A10" w:rsidRDefault="00313654" w:rsidP="00313654">
            <w:pPr>
              <w:spacing w:after="0"/>
              <w:rPr>
                <w:rFonts w:ascii="Times New Roman" w:hAnsi="Times New Roman" w:cs="Times New Roman"/>
              </w:rPr>
            </w:pPr>
          </w:p>
        </w:tc>
        <w:tc>
          <w:tcPr>
            <w:tcW w:w="0" w:type="auto"/>
            <w:tcBorders>
              <w:top w:val="nil"/>
              <w:left w:val="nil"/>
              <w:bottom w:val="nil"/>
              <w:right w:val="nil"/>
            </w:tcBorders>
            <w:shd w:val="clear" w:color="auto" w:fill="auto"/>
          </w:tcPr>
          <w:p w14:paraId="76391ECF"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7 </w:t>
            </w:r>
          </w:p>
          <w:p w14:paraId="085FD3E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(1.3%)</w:t>
            </w:r>
          </w:p>
        </w:tc>
        <w:tc>
          <w:tcPr>
            <w:tcW w:w="0" w:type="auto"/>
            <w:tcBorders>
              <w:top w:val="nil"/>
              <w:left w:val="nil"/>
              <w:bottom w:val="nil"/>
              <w:right w:val="nil"/>
            </w:tcBorders>
            <w:shd w:val="clear" w:color="auto" w:fill="auto"/>
          </w:tcPr>
          <w:p w14:paraId="5F5008C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68 </w:t>
            </w:r>
          </w:p>
          <w:p w14:paraId="1C6D69F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(12.3%)</w:t>
            </w:r>
          </w:p>
        </w:tc>
        <w:tc>
          <w:tcPr>
            <w:tcW w:w="0" w:type="auto"/>
            <w:tcBorders>
              <w:top w:val="nil"/>
              <w:left w:val="nil"/>
              <w:bottom w:val="nil"/>
              <w:right w:val="nil"/>
            </w:tcBorders>
            <w:shd w:val="clear" w:color="auto" w:fill="auto"/>
          </w:tcPr>
          <w:p w14:paraId="2C8656D6"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180 </w:t>
            </w:r>
          </w:p>
          <w:p w14:paraId="38BE152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(32.5%)</w:t>
            </w:r>
          </w:p>
        </w:tc>
        <w:tc>
          <w:tcPr>
            <w:tcW w:w="0" w:type="auto"/>
            <w:tcBorders>
              <w:top w:val="nil"/>
              <w:left w:val="nil"/>
              <w:bottom w:val="nil"/>
              <w:right w:val="nil"/>
            </w:tcBorders>
            <w:shd w:val="clear" w:color="auto" w:fill="auto"/>
          </w:tcPr>
          <w:p w14:paraId="6F3D4E1B"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246 </w:t>
            </w:r>
          </w:p>
          <w:p w14:paraId="1DEA47B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(44.4%)</w:t>
            </w:r>
          </w:p>
        </w:tc>
        <w:tc>
          <w:tcPr>
            <w:tcW w:w="0" w:type="auto"/>
            <w:tcBorders>
              <w:top w:val="nil"/>
              <w:left w:val="nil"/>
              <w:bottom w:val="nil"/>
              <w:right w:val="nil"/>
            </w:tcBorders>
            <w:shd w:val="clear" w:color="auto" w:fill="auto"/>
          </w:tcPr>
          <w:p w14:paraId="3FCDEC2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27 </w:t>
            </w:r>
          </w:p>
          <w:p w14:paraId="59E9889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(4.9%)</w:t>
            </w:r>
          </w:p>
        </w:tc>
        <w:tc>
          <w:tcPr>
            <w:tcW w:w="0" w:type="auto"/>
            <w:tcBorders>
              <w:top w:val="nil"/>
              <w:left w:val="nil"/>
              <w:bottom w:val="nil"/>
              <w:right w:val="nil"/>
            </w:tcBorders>
            <w:shd w:val="clear" w:color="auto" w:fill="auto"/>
          </w:tcPr>
          <w:p w14:paraId="6F2A867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26 </w:t>
            </w:r>
          </w:p>
          <w:p w14:paraId="4D763DA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(4.7%)</w:t>
            </w:r>
          </w:p>
        </w:tc>
      </w:tr>
      <w:tr w:rsidR="00313654" w:rsidRPr="008C7A10" w14:paraId="2F5BD7CA" w14:textId="77777777" w:rsidTr="00313654">
        <w:tc>
          <w:tcPr>
            <w:tcW w:w="0" w:type="auto"/>
            <w:tcBorders>
              <w:top w:val="nil"/>
              <w:bottom w:val="nil"/>
              <w:right w:val="single" w:sz="4" w:space="0" w:color="auto"/>
            </w:tcBorders>
          </w:tcPr>
          <w:p w14:paraId="1574945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Performance Definitions: Speaking and Writing (S/W) (</w:t>
            </w:r>
            <w:r w:rsidRPr="008C7A10">
              <w:rPr>
                <w:rFonts w:ascii="Times New Roman" w:hAnsi="Times New Roman" w:cs="Times New Roman"/>
                <w:i/>
              </w:rPr>
              <w:t>n</w:t>
            </w:r>
            <w:r w:rsidRPr="008C7A10">
              <w:rPr>
                <w:rFonts w:ascii="Times New Roman" w:hAnsi="Times New Roman" w:cs="Times New Roman"/>
              </w:rPr>
              <w:t>=555)</w:t>
            </w:r>
          </w:p>
          <w:p w14:paraId="346B0CA5" w14:textId="77777777" w:rsidR="00313654" w:rsidRPr="008C7A10" w:rsidRDefault="00313654" w:rsidP="00313654">
            <w:pPr>
              <w:spacing w:after="0"/>
              <w:rPr>
                <w:rFonts w:ascii="Times New Roman" w:hAnsi="Times New Roman" w:cs="Times New Roman"/>
              </w:rPr>
            </w:pPr>
          </w:p>
        </w:tc>
        <w:tc>
          <w:tcPr>
            <w:tcW w:w="0" w:type="auto"/>
            <w:tcBorders>
              <w:top w:val="nil"/>
              <w:left w:val="nil"/>
              <w:bottom w:val="nil"/>
              <w:right w:val="nil"/>
            </w:tcBorders>
            <w:shd w:val="clear" w:color="auto" w:fill="auto"/>
          </w:tcPr>
          <w:p w14:paraId="09D0DD4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7 </w:t>
            </w:r>
          </w:p>
          <w:p w14:paraId="2CC59D4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(1.3%)</w:t>
            </w:r>
          </w:p>
        </w:tc>
        <w:tc>
          <w:tcPr>
            <w:tcW w:w="0" w:type="auto"/>
            <w:tcBorders>
              <w:top w:val="nil"/>
              <w:left w:val="nil"/>
              <w:bottom w:val="nil"/>
              <w:right w:val="nil"/>
            </w:tcBorders>
            <w:shd w:val="clear" w:color="auto" w:fill="auto"/>
          </w:tcPr>
          <w:p w14:paraId="342F4DE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68 </w:t>
            </w:r>
          </w:p>
          <w:p w14:paraId="15CCC86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12.3%)</w:t>
            </w:r>
          </w:p>
        </w:tc>
        <w:tc>
          <w:tcPr>
            <w:tcW w:w="0" w:type="auto"/>
            <w:tcBorders>
              <w:top w:val="nil"/>
              <w:left w:val="nil"/>
              <w:bottom w:val="nil"/>
              <w:right w:val="nil"/>
            </w:tcBorders>
            <w:shd w:val="clear" w:color="auto" w:fill="auto"/>
          </w:tcPr>
          <w:p w14:paraId="6C31BCD6"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178 </w:t>
            </w:r>
          </w:p>
          <w:p w14:paraId="4B26434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(32.1%)</w:t>
            </w:r>
          </w:p>
        </w:tc>
        <w:tc>
          <w:tcPr>
            <w:tcW w:w="0" w:type="auto"/>
            <w:tcBorders>
              <w:top w:val="nil"/>
              <w:left w:val="nil"/>
              <w:bottom w:val="nil"/>
              <w:right w:val="nil"/>
            </w:tcBorders>
            <w:shd w:val="clear" w:color="auto" w:fill="auto"/>
          </w:tcPr>
          <w:p w14:paraId="15EF8CB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253 </w:t>
            </w:r>
          </w:p>
          <w:p w14:paraId="21F598A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(45.6%)</w:t>
            </w:r>
          </w:p>
        </w:tc>
        <w:tc>
          <w:tcPr>
            <w:tcW w:w="0" w:type="auto"/>
            <w:tcBorders>
              <w:top w:val="nil"/>
              <w:left w:val="nil"/>
              <w:bottom w:val="nil"/>
              <w:right w:val="nil"/>
            </w:tcBorders>
            <w:shd w:val="clear" w:color="auto" w:fill="auto"/>
          </w:tcPr>
          <w:p w14:paraId="65EF030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25 </w:t>
            </w:r>
          </w:p>
          <w:p w14:paraId="1D54301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(4.5%)</w:t>
            </w:r>
          </w:p>
        </w:tc>
        <w:tc>
          <w:tcPr>
            <w:tcW w:w="0" w:type="auto"/>
            <w:tcBorders>
              <w:top w:val="nil"/>
              <w:left w:val="nil"/>
              <w:bottom w:val="nil"/>
              <w:right w:val="nil"/>
            </w:tcBorders>
            <w:shd w:val="clear" w:color="auto" w:fill="auto"/>
          </w:tcPr>
          <w:p w14:paraId="41C672B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24 </w:t>
            </w:r>
          </w:p>
          <w:p w14:paraId="752BE0C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(4.3%)</w:t>
            </w:r>
          </w:p>
        </w:tc>
      </w:tr>
      <w:tr w:rsidR="00313654" w:rsidRPr="008C7A10" w14:paraId="03353AC0" w14:textId="77777777" w:rsidTr="00313654">
        <w:tc>
          <w:tcPr>
            <w:tcW w:w="0" w:type="auto"/>
            <w:tcBorders>
              <w:top w:val="nil"/>
              <w:bottom w:val="single" w:sz="4" w:space="0" w:color="auto"/>
              <w:right w:val="single" w:sz="4" w:space="0" w:color="auto"/>
            </w:tcBorders>
          </w:tcPr>
          <w:p w14:paraId="7172269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Model Performance Indicators (MPIs) (</w:t>
            </w:r>
            <w:r w:rsidRPr="008C7A10">
              <w:rPr>
                <w:rFonts w:ascii="Times New Roman" w:hAnsi="Times New Roman" w:cs="Times New Roman"/>
                <w:i/>
              </w:rPr>
              <w:t>n</w:t>
            </w:r>
            <w:r w:rsidRPr="008C7A10">
              <w:rPr>
                <w:rFonts w:ascii="Times New Roman" w:hAnsi="Times New Roman" w:cs="Times New Roman"/>
              </w:rPr>
              <w:t>=555</w:t>
            </w:r>
            <w:r w:rsidRPr="008C7A10">
              <w:rPr>
                <w:rFonts w:ascii="Times New Roman" w:hAnsi="Times New Roman" w:cs="Times New Roman"/>
                <w:i/>
              </w:rPr>
              <w:t>)</w:t>
            </w:r>
          </w:p>
        </w:tc>
        <w:tc>
          <w:tcPr>
            <w:tcW w:w="0" w:type="auto"/>
            <w:tcBorders>
              <w:top w:val="nil"/>
              <w:left w:val="nil"/>
              <w:bottom w:val="single" w:sz="4" w:space="0" w:color="auto"/>
              <w:right w:val="nil"/>
            </w:tcBorders>
            <w:shd w:val="clear" w:color="auto" w:fill="auto"/>
          </w:tcPr>
          <w:p w14:paraId="433F5043"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26 </w:t>
            </w:r>
          </w:p>
          <w:p w14:paraId="6EF6F94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(4.7%)</w:t>
            </w:r>
          </w:p>
        </w:tc>
        <w:tc>
          <w:tcPr>
            <w:tcW w:w="0" w:type="auto"/>
            <w:tcBorders>
              <w:top w:val="nil"/>
              <w:left w:val="nil"/>
              <w:bottom w:val="single" w:sz="4" w:space="0" w:color="auto"/>
              <w:right w:val="nil"/>
            </w:tcBorders>
            <w:shd w:val="clear" w:color="auto" w:fill="auto"/>
          </w:tcPr>
          <w:p w14:paraId="13C5D19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96 </w:t>
            </w:r>
          </w:p>
          <w:p w14:paraId="27065BB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(17.3%)</w:t>
            </w:r>
          </w:p>
        </w:tc>
        <w:tc>
          <w:tcPr>
            <w:tcW w:w="0" w:type="auto"/>
            <w:tcBorders>
              <w:top w:val="nil"/>
              <w:left w:val="nil"/>
              <w:bottom w:val="single" w:sz="4" w:space="0" w:color="auto"/>
              <w:right w:val="nil"/>
            </w:tcBorders>
            <w:shd w:val="clear" w:color="auto" w:fill="auto"/>
          </w:tcPr>
          <w:p w14:paraId="39F8FE0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185 </w:t>
            </w:r>
          </w:p>
          <w:p w14:paraId="2036332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(33.3%)</w:t>
            </w:r>
          </w:p>
        </w:tc>
        <w:tc>
          <w:tcPr>
            <w:tcW w:w="0" w:type="auto"/>
            <w:tcBorders>
              <w:top w:val="nil"/>
              <w:left w:val="nil"/>
              <w:bottom w:val="single" w:sz="4" w:space="0" w:color="auto"/>
              <w:right w:val="nil"/>
            </w:tcBorders>
            <w:shd w:val="clear" w:color="auto" w:fill="auto"/>
          </w:tcPr>
          <w:p w14:paraId="5A5431A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176 </w:t>
            </w:r>
          </w:p>
          <w:p w14:paraId="6B00F9F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(31.7%)</w:t>
            </w:r>
          </w:p>
        </w:tc>
        <w:tc>
          <w:tcPr>
            <w:tcW w:w="0" w:type="auto"/>
            <w:tcBorders>
              <w:top w:val="nil"/>
              <w:left w:val="nil"/>
              <w:bottom w:val="single" w:sz="4" w:space="0" w:color="auto"/>
              <w:right w:val="nil"/>
            </w:tcBorders>
            <w:shd w:val="clear" w:color="auto" w:fill="auto"/>
          </w:tcPr>
          <w:p w14:paraId="1F82DBC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48 </w:t>
            </w:r>
          </w:p>
          <w:p w14:paraId="7A35B01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(8.6%)</w:t>
            </w:r>
          </w:p>
        </w:tc>
        <w:tc>
          <w:tcPr>
            <w:tcW w:w="0" w:type="auto"/>
            <w:tcBorders>
              <w:top w:val="nil"/>
              <w:left w:val="nil"/>
              <w:bottom w:val="single" w:sz="4" w:space="0" w:color="auto"/>
              <w:right w:val="nil"/>
            </w:tcBorders>
            <w:shd w:val="clear" w:color="auto" w:fill="auto"/>
          </w:tcPr>
          <w:p w14:paraId="78B0490D"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24 </w:t>
            </w:r>
          </w:p>
          <w:p w14:paraId="1DEF5FA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(4.3%)</w:t>
            </w:r>
          </w:p>
        </w:tc>
      </w:tr>
    </w:tbl>
    <w:p w14:paraId="2C1B8A41" w14:textId="77777777" w:rsidR="00313654" w:rsidRPr="008C7A10" w:rsidRDefault="00313654" w:rsidP="00313654">
      <w:pPr>
        <w:rPr>
          <w:rFonts w:ascii="Times New Roman" w:hAnsi="Times New Roman" w:cs="Times New Roman"/>
          <w:sz w:val="20"/>
          <w:szCs w:val="20"/>
        </w:rPr>
      </w:pPr>
      <w:r w:rsidRPr="008C7A10">
        <w:rPr>
          <w:rFonts w:ascii="Times New Roman" w:hAnsi="Times New Roman" w:cs="Times New Roman"/>
          <w:sz w:val="20"/>
          <w:szCs w:val="20"/>
        </w:rPr>
        <w:t>*The total number of responses varies for each resource as some respondents did not rate all resources.</w:t>
      </w:r>
    </w:p>
    <w:p w14:paraId="3793A36D" w14:textId="0D971B21" w:rsidR="00313654"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Across all resources, 60% or more of respondents indicated that these resources are fairly helpful or extremely helpful for their classroom context. The WIDA resource most frequently described as extremely helpful was the </w:t>
      </w:r>
      <w:proofErr w:type="gramStart"/>
      <w:r w:rsidRPr="00205525">
        <w:rPr>
          <w:rFonts w:ascii="Times New Roman" w:hAnsi="Times New Roman" w:cs="Times New Roman"/>
          <w:sz w:val="24"/>
          <w:szCs w:val="24"/>
        </w:rPr>
        <w:t>Can Do</w:t>
      </w:r>
      <w:proofErr w:type="gramEnd"/>
      <w:r w:rsidRPr="00205525">
        <w:rPr>
          <w:rFonts w:ascii="Times New Roman" w:hAnsi="Times New Roman" w:cs="Times New Roman"/>
          <w:sz w:val="24"/>
          <w:szCs w:val="24"/>
        </w:rPr>
        <w:t xml:space="preserve"> Descriptors (56.9%), followed by the Performance Definitions for Speaking and Writing (45.6%) and Performance Definitions for Listening and Reading (44.4%).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_Ref36707170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Figure </w:t>
      </w:r>
      <w:r w:rsidR="00BE7E2E">
        <w:rPr>
          <w:rFonts w:ascii="Times New Roman" w:hAnsi="Times New Roman" w:cs="Times New Roman"/>
          <w:noProof/>
          <w:sz w:val="24"/>
          <w:szCs w:val="24"/>
        </w:rPr>
        <w:t>5</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represents the information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_Ref36654903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14</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visually. </w:t>
      </w:r>
    </w:p>
    <w:p w14:paraId="35538A62" w14:textId="60F0AB5D" w:rsidR="00B72DD0" w:rsidRDefault="00B72DD0" w:rsidP="00313654">
      <w:pPr>
        <w:ind w:firstLine="720"/>
        <w:rPr>
          <w:rFonts w:ascii="Times New Roman" w:hAnsi="Times New Roman" w:cs="Times New Roman"/>
          <w:sz w:val="24"/>
          <w:szCs w:val="24"/>
        </w:rPr>
      </w:pPr>
    </w:p>
    <w:p w14:paraId="35F165D7" w14:textId="77777777" w:rsidR="00313654" w:rsidRPr="008C7A10" w:rsidRDefault="00313654" w:rsidP="00313654">
      <w:pPr>
        <w:ind w:firstLine="720"/>
        <w:rPr>
          <w:rFonts w:ascii="Times New Roman" w:hAnsi="Times New Roman" w:cs="Times New Roman"/>
        </w:rPr>
      </w:pPr>
    </w:p>
    <w:p w14:paraId="08DCA966" w14:textId="77777777" w:rsidR="00313654" w:rsidRPr="008C7A10" w:rsidRDefault="00313654" w:rsidP="00313654">
      <w:pPr>
        <w:keepNext/>
        <w:rPr>
          <w:rFonts w:ascii="Times New Roman" w:hAnsi="Times New Roman" w:cs="Times New Roman"/>
        </w:rPr>
      </w:pPr>
      <w:r w:rsidRPr="008C7A10">
        <w:rPr>
          <w:rFonts w:ascii="Times New Roman" w:hAnsi="Times New Roman" w:cs="Times New Roman"/>
          <w:noProof/>
        </w:rPr>
        <w:drawing>
          <wp:inline distT="0" distB="0" distL="0" distR="0" wp14:anchorId="6529055A" wp14:editId="5E4260D7">
            <wp:extent cx="4972050" cy="2657475"/>
            <wp:effectExtent l="0" t="0" r="0" b="9525"/>
            <wp:docPr id="4" name="Chart 4" descr="Chart showing Evaluation of WIDA resources for developing ESL lessons and/or curriculum"/>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5B5BB0" w14:textId="5E69F68E" w:rsidR="00313654" w:rsidRPr="008C7A10" w:rsidRDefault="00313654" w:rsidP="00313654">
      <w:pPr>
        <w:pStyle w:val="Caption"/>
        <w:rPr>
          <w:rFonts w:ascii="Times New Roman" w:hAnsi="Times New Roman" w:cs="Times New Roman"/>
          <w:sz w:val="24"/>
          <w:szCs w:val="24"/>
        </w:rPr>
      </w:pPr>
      <w:bookmarkStart w:id="62" w:name="_Ref36707170"/>
      <w:bookmarkStart w:id="63" w:name="_Ref36654919"/>
      <w:r w:rsidRPr="008C7A10">
        <w:rPr>
          <w:rFonts w:ascii="Times New Roman" w:hAnsi="Times New Roman" w:cs="Times New Roman"/>
          <w:sz w:val="24"/>
          <w:szCs w:val="24"/>
        </w:rPr>
        <w:t xml:space="preserve">Figure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Figure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5</w:t>
      </w:r>
      <w:r w:rsidRPr="008C7A10">
        <w:rPr>
          <w:rFonts w:ascii="Times New Roman" w:hAnsi="Times New Roman" w:cs="Times New Roman"/>
          <w:sz w:val="24"/>
          <w:szCs w:val="24"/>
        </w:rPr>
        <w:fldChar w:fldCharType="end"/>
      </w:r>
      <w:bookmarkEnd w:id="62"/>
      <w:r w:rsidRPr="008C7A10">
        <w:rPr>
          <w:rFonts w:ascii="Times New Roman" w:hAnsi="Times New Roman" w:cs="Times New Roman"/>
          <w:sz w:val="24"/>
          <w:szCs w:val="24"/>
        </w:rPr>
        <w:t>. Evaluation of WIDA resources for developing ESL lessons and/or curriculum</w:t>
      </w:r>
      <w:bookmarkEnd w:id="63"/>
    </w:p>
    <w:p w14:paraId="0FD93A2B" w14:textId="77777777"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This question also allowed respondents to provide additional comments to supplement their selected responses. These comments were coded and categorized by theme, and many comments indicated that educators would find these resources even more useful if they were consolidated and simplified, particularly for content-area ESL instruction. Illustrative comments include: </w:t>
      </w:r>
    </w:p>
    <w:p w14:paraId="1B994530" w14:textId="77777777" w:rsidR="00313654" w:rsidRPr="00205525" w:rsidRDefault="00313654" w:rsidP="00313654">
      <w:pPr>
        <w:spacing w:line="256" w:lineRule="auto"/>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“I feel like there are so many resources that it is hard to quickly teach teachers which ones to use and why.  If there was a way to combine them all into one document, I feel like that would be best for content teachers.” (ELE school/district leader)</w:t>
      </w:r>
    </w:p>
    <w:p w14:paraId="61FFF370" w14:textId="77777777" w:rsidR="00313654" w:rsidRPr="00205525" w:rsidRDefault="00313654" w:rsidP="00313654">
      <w:pPr>
        <w:spacing w:line="256" w:lineRule="auto"/>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“The Can-Dos are helpful, but I often find myself wishing I had "Teacher Dos," especially when consulting with content area teachers.  It's wonderful to see what students are capable of at each level, but in some ways it would be more helpful to have specific strategies that teachers could draw from to meet student needs at each level and help them progress to the next level.”(High school ESL teacher)</w:t>
      </w:r>
    </w:p>
    <w:p w14:paraId="332B07F3" w14:textId="77777777" w:rsidR="00313654" w:rsidRPr="00205525" w:rsidRDefault="00313654" w:rsidP="00313654">
      <w:pPr>
        <w:spacing w:line="256" w:lineRule="auto"/>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“Lots of great thinking in this, but it's too jargon-y, complicated and redundant. Do there really need to be Can Dos and MPIs, for example?  To respect teachers' time and increase our productivity, please strive to use plain English, streamline and simplify.” (P-12 ESL teacher)</w:t>
      </w:r>
    </w:p>
    <w:p w14:paraId="14DCBD36" w14:textId="760CF280" w:rsidR="00313654"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As shown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_Ref36654984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15</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respondents were asked to select the most helpful WIDA resource and describe why they find this specific resource most helpful for ESL lesson and/or curriculum development. </w:t>
      </w:r>
    </w:p>
    <w:p w14:paraId="5F2CE174" w14:textId="786A01A0" w:rsidR="00CC7F02" w:rsidRDefault="00CC7F02" w:rsidP="00313654">
      <w:pPr>
        <w:ind w:firstLine="720"/>
        <w:rPr>
          <w:rFonts w:ascii="Times New Roman" w:hAnsi="Times New Roman" w:cs="Times New Roman"/>
          <w:sz w:val="24"/>
          <w:szCs w:val="24"/>
        </w:rPr>
      </w:pPr>
    </w:p>
    <w:p w14:paraId="15CD480B" w14:textId="77777777" w:rsidR="00CC7F02" w:rsidRPr="00205525" w:rsidRDefault="00CC7F02" w:rsidP="00313654">
      <w:pPr>
        <w:ind w:firstLine="720"/>
        <w:rPr>
          <w:rFonts w:ascii="Times New Roman" w:hAnsi="Times New Roman" w:cs="Times New Roman"/>
          <w:sz w:val="24"/>
          <w:szCs w:val="24"/>
        </w:rPr>
      </w:pPr>
    </w:p>
    <w:p w14:paraId="7353827A" w14:textId="7FDE1613" w:rsidR="00313654" w:rsidRPr="008C7A10" w:rsidRDefault="00313654" w:rsidP="00313654">
      <w:pPr>
        <w:pStyle w:val="Caption"/>
        <w:keepNext/>
        <w:rPr>
          <w:rFonts w:ascii="Times New Roman" w:hAnsi="Times New Roman" w:cs="Times New Roman"/>
          <w:sz w:val="24"/>
          <w:szCs w:val="24"/>
        </w:rPr>
      </w:pPr>
      <w:bookmarkStart w:id="64" w:name="_Ref36654984"/>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15</w:t>
      </w:r>
      <w:r w:rsidRPr="008C7A10">
        <w:rPr>
          <w:rFonts w:ascii="Times New Roman" w:hAnsi="Times New Roman" w:cs="Times New Roman"/>
          <w:sz w:val="24"/>
          <w:szCs w:val="24"/>
        </w:rPr>
        <w:fldChar w:fldCharType="end"/>
      </w:r>
      <w:bookmarkEnd w:id="64"/>
      <w:r w:rsidRPr="008C7A10">
        <w:rPr>
          <w:rFonts w:ascii="Times New Roman" w:hAnsi="Times New Roman" w:cs="Times New Roman"/>
          <w:sz w:val="24"/>
          <w:szCs w:val="24"/>
        </w:rPr>
        <w:t>. Most helpful WIDA resource</w:t>
      </w:r>
      <w:r w:rsidRPr="008C7A10">
        <w:rPr>
          <w:rFonts w:ascii="Times New Roman" w:hAnsi="Times New Roman" w:cs="Times New Roman"/>
        </w:rPr>
        <w:t xml:space="preserve"> </w:t>
      </w:r>
    </w:p>
    <w:tbl>
      <w:tblPr>
        <w:tblW w:w="9360" w:type="dxa"/>
        <w:tblBorders>
          <w:top w:val="single" w:sz="4" w:space="0" w:color="auto"/>
          <w:bottom w:val="single" w:sz="4" w:space="0" w:color="auto"/>
        </w:tblBorders>
        <w:tblLook w:val="04A0" w:firstRow="1" w:lastRow="0" w:firstColumn="1" w:lastColumn="0" w:noHBand="0" w:noVBand="1"/>
      </w:tblPr>
      <w:tblGrid>
        <w:gridCol w:w="5850"/>
        <w:gridCol w:w="1890"/>
        <w:gridCol w:w="1620"/>
      </w:tblGrid>
      <w:tr w:rsidR="00313654" w:rsidRPr="008C7A10" w14:paraId="7F5A18EB" w14:textId="77777777" w:rsidTr="00313654">
        <w:trPr>
          <w:trHeight w:val="293"/>
        </w:trPr>
        <w:tc>
          <w:tcPr>
            <w:tcW w:w="5850" w:type="dxa"/>
            <w:tcBorders>
              <w:top w:val="single" w:sz="4" w:space="0" w:color="auto"/>
              <w:bottom w:val="single" w:sz="4" w:space="0" w:color="auto"/>
            </w:tcBorders>
            <w:shd w:val="clear" w:color="auto" w:fill="auto"/>
            <w:noWrap/>
          </w:tcPr>
          <w:p w14:paraId="65C1758F" w14:textId="77777777" w:rsidR="00313654" w:rsidRPr="008C7A10" w:rsidRDefault="00313654" w:rsidP="00313654">
            <w:pPr>
              <w:spacing w:after="0" w:line="240" w:lineRule="auto"/>
              <w:rPr>
                <w:rFonts w:ascii="Times New Roman" w:hAnsi="Times New Roman" w:cs="Times New Roman"/>
                <w:b/>
                <w:bCs/>
              </w:rPr>
            </w:pPr>
            <w:r w:rsidRPr="008C7A10">
              <w:rPr>
                <w:rFonts w:ascii="Times New Roman" w:hAnsi="Times New Roman" w:cs="Times New Roman"/>
                <w:b/>
                <w:bCs/>
              </w:rPr>
              <w:t>WIDA Resource</w:t>
            </w:r>
          </w:p>
        </w:tc>
        <w:tc>
          <w:tcPr>
            <w:tcW w:w="1890" w:type="dxa"/>
            <w:tcBorders>
              <w:top w:val="single" w:sz="4" w:space="0" w:color="auto"/>
              <w:bottom w:val="single" w:sz="4" w:space="0" w:color="auto"/>
            </w:tcBorders>
            <w:shd w:val="clear" w:color="auto" w:fill="auto"/>
            <w:noWrap/>
            <w:vAlign w:val="bottom"/>
          </w:tcPr>
          <w:p w14:paraId="49C7D6E0" w14:textId="77777777" w:rsidR="00313654" w:rsidRPr="008C7A10" w:rsidRDefault="00313654" w:rsidP="00313654">
            <w:pPr>
              <w:spacing w:after="0" w:line="240" w:lineRule="auto"/>
              <w:jc w:val="center"/>
              <w:rPr>
                <w:rFonts w:ascii="Times New Roman" w:eastAsia="Times New Roman" w:hAnsi="Times New Roman" w:cs="Times New Roman"/>
                <w:i/>
                <w:iCs/>
                <w:color w:val="000000"/>
              </w:rPr>
            </w:pPr>
            <w:r w:rsidRPr="008C7A10">
              <w:rPr>
                <w:rFonts w:ascii="Times New Roman" w:eastAsia="Times New Roman" w:hAnsi="Times New Roman" w:cs="Times New Roman"/>
                <w:i/>
                <w:iCs/>
                <w:color w:val="000000"/>
              </w:rPr>
              <w:t>n</w:t>
            </w:r>
          </w:p>
        </w:tc>
        <w:tc>
          <w:tcPr>
            <w:tcW w:w="1620" w:type="dxa"/>
            <w:tcBorders>
              <w:top w:val="single" w:sz="4" w:space="0" w:color="auto"/>
              <w:bottom w:val="single" w:sz="4" w:space="0" w:color="auto"/>
            </w:tcBorders>
          </w:tcPr>
          <w:p w14:paraId="128B26BF"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w:t>
            </w:r>
          </w:p>
        </w:tc>
      </w:tr>
      <w:tr w:rsidR="00313654" w:rsidRPr="008C7A10" w14:paraId="5FA8E102" w14:textId="77777777" w:rsidTr="00313654">
        <w:trPr>
          <w:trHeight w:val="331"/>
        </w:trPr>
        <w:tc>
          <w:tcPr>
            <w:tcW w:w="5850" w:type="dxa"/>
            <w:tcBorders>
              <w:top w:val="single" w:sz="4" w:space="0" w:color="auto"/>
            </w:tcBorders>
            <w:shd w:val="clear" w:color="auto" w:fill="auto"/>
            <w:noWrap/>
            <w:hideMark/>
          </w:tcPr>
          <w:p w14:paraId="3E7ADDAA"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English Language Development Standards </w:t>
            </w:r>
          </w:p>
        </w:tc>
        <w:tc>
          <w:tcPr>
            <w:tcW w:w="1890" w:type="dxa"/>
            <w:tcBorders>
              <w:top w:val="single" w:sz="4" w:space="0" w:color="auto"/>
            </w:tcBorders>
            <w:shd w:val="clear" w:color="auto" w:fill="auto"/>
            <w:noWrap/>
            <w:hideMark/>
          </w:tcPr>
          <w:p w14:paraId="0A96AAFD"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70</w:t>
            </w:r>
          </w:p>
        </w:tc>
        <w:tc>
          <w:tcPr>
            <w:tcW w:w="1620" w:type="dxa"/>
            <w:tcBorders>
              <w:top w:val="single" w:sz="4" w:space="0" w:color="auto"/>
            </w:tcBorders>
          </w:tcPr>
          <w:p w14:paraId="512A526C"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12.6%</w:t>
            </w:r>
          </w:p>
        </w:tc>
      </w:tr>
      <w:tr w:rsidR="00313654" w:rsidRPr="008C7A10" w14:paraId="2AD4A0B7" w14:textId="77777777" w:rsidTr="00313654">
        <w:trPr>
          <w:trHeight w:val="331"/>
        </w:trPr>
        <w:tc>
          <w:tcPr>
            <w:tcW w:w="5850" w:type="dxa"/>
            <w:shd w:val="clear" w:color="auto" w:fill="auto"/>
            <w:noWrap/>
            <w:hideMark/>
          </w:tcPr>
          <w:p w14:paraId="6CCCF984"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Can Do Descriptors </w:t>
            </w:r>
          </w:p>
        </w:tc>
        <w:tc>
          <w:tcPr>
            <w:tcW w:w="1890" w:type="dxa"/>
            <w:shd w:val="clear" w:color="auto" w:fill="auto"/>
            <w:noWrap/>
            <w:hideMark/>
          </w:tcPr>
          <w:p w14:paraId="0E8D3D75"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356</w:t>
            </w:r>
          </w:p>
        </w:tc>
        <w:tc>
          <w:tcPr>
            <w:tcW w:w="1620" w:type="dxa"/>
          </w:tcPr>
          <w:p w14:paraId="5B7B78C2"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64.0%</w:t>
            </w:r>
          </w:p>
        </w:tc>
      </w:tr>
      <w:tr w:rsidR="00313654" w:rsidRPr="008C7A10" w14:paraId="33CFC4C1" w14:textId="77777777" w:rsidTr="00313654">
        <w:trPr>
          <w:trHeight w:val="331"/>
        </w:trPr>
        <w:tc>
          <w:tcPr>
            <w:tcW w:w="5850" w:type="dxa"/>
            <w:shd w:val="clear" w:color="auto" w:fill="auto"/>
            <w:noWrap/>
            <w:hideMark/>
          </w:tcPr>
          <w:p w14:paraId="3A265815"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Guiding Principles of Language Development </w:t>
            </w:r>
          </w:p>
        </w:tc>
        <w:tc>
          <w:tcPr>
            <w:tcW w:w="1890" w:type="dxa"/>
            <w:shd w:val="clear" w:color="auto" w:fill="auto"/>
            <w:noWrap/>
            <w:hideMark/>
          </w:tcPr>
          <w:p w14:paraId="6C0E020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11</w:t>
            </w:r>
          </w:p>
        </w:tc>
        <w:tc>
          <w:tcPr>
            <w:tcW w:w="1620" w:type="dxa"/>
          </w:tcPr>
          <w:p w14:paraId="7070D607"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2.0%</w:t>
            </w:r>
          </w:p>
        </w:tc>
      </w:tr>
      <w:tr w:rsidR="00313654" w:rsidRPr="008C7A10" w14:paraId="17F4B064" w14:textId="77777777" w:rsidTr="00313654">
        <w:trPr>
          <w:trHeight w:val="331"/>
        </w:trPr>
        <w:tc>
          <w:tcPr>
            <w:tcW w:w="5850" w:type="dxa"/>
            <w:shd w:val="clear" w:color="auto" w:fill="auto"/>
            <w:noWrap/>
            <w:hideMark/>
          </w:tcPr>
          <w:p w14:paraId="44BBDD7B"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Features of Academic Language in Sociocultural Contexts</w:t>
            </w:r>
          </w:p>
        </w:tc>
        <w:tc>
          <w:tcPr>
            <w:tcW w:w="1890" w:type="dxa"/>
            <w:shd w:val="clear" w:color="auto" w:fill="auto"/>
            <w:noWrap/>
            <w:hideMark/>
          </w:tcPr>
          <w:p w14:paraId="762C8874"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16</w:t>
            </w:r>
          </w:p>
        </w:tc>
        <w:tc>
          <w:tcPr>
            <w:tcW w:w="1620" w:type="dxa"/>
          </w:tcPr>
          <w:p w14:paraId="257BC300"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2.9%</w:t>
            </w:r>
          </w:p>
        </w:tc>
      </w:tr>
      <w:tr w:rsidR="00313654" w:rsidRPr="008C7A10" w14:paraId="28DA2303" w14:textId="77777777" w:rsidTr="00313654">
        <w:trPr>
          <w:trHeight w:val="331"/>
        </w:trPr>
        <w:tc>
          <w:tcPr>
            <w:tcW w:w="5850" w:type="dxa"/>
            <w:tcBorders>
              <w:bottom w:val="nil"/>
            </w:tcBorders>
            <w:shd w:val="clear" w:color="auto" w:fill="auto"/>
            <w:noWrap/>
            <w:hideMark/>
          </w:tcPr>
          <w:p w14:paraId="211FBA8E"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Performance Definitions: Listening and Reading</w:t>
            </w:r>
          </w:p>
        </w:tc>
        <w:tc>
          <w:tcPr>
            <w:tcW w:w="1890" w:type="dxa"/>
            <w:tcBorders>
              <w:bottom w:val="nil"/>
            </w:tcBorders>
            <w:shd w:val="clear" w:color="auto" w:fill="auto"/>
            <w:noWrap/>
            <w:hideMark/>
          </w:tcPr>
          <w:p w14:paraId="5944A556"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15</w:t>
            </w:r>
          </w:p>
        </w:tc>
        <w:tc>
          <w:tcPr>
            <w:tcW w:w="1620" w:type="dxa"/>
            <w:tcBorders>
              <w:bottom w:val="nil"/>
            </w:tcBorders>
          </w:tcPr>
          <w:p w14:paraId="3987C695"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2.7%</w:t>
            </w:r>
          </w:p>
        </w:tc>
      </w:tr>
      <w:tr w:rsidR="00313654" w:rsidRPr="008C7A10" w14:paraId="65B500DA" w14:textId="77777777" w:rsidTr="00313654">
        <w:trPr>
          <w:trHeight w:val="331"/>
        </w:trPr>
        <w:tc>
          <w:tcPr>
            <w:tcW w:w="5850" w:type="dxa"/>
            <w:tcBorders>
              <w:top w:val="nil"/>
              <w:bottom w:val="nil"/>
            </w:tcBorders>
            <w:shd w:val="clear" w:color="auto" w:fill="auto"/>
            <w:noWrap/>
          </w:tcPr>
          <w:p w14:paraId="537DFE9C"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Performance Definitions: Speaking and Writing</w:t>
            </w:r>
          </w:p>
        </w:tc>
        <w:tc>
          <w:tcPr>
            <w:tcW w:w="1890" w:type="dxa"/>
            <w:tcBorders>
              <w:top w:val="nil"/>
              <w:bottom w:val="nil"/>
            </w:tcBorders>
            <w:shd w:val="clear" w:color="auto" w:fill="auto"/>
            <w:noWrap/>
          </w:tcPr>
          <w:p w14:paraId="239D7C51"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50</w:t>
            </w:r>
          </w:p>
        </w:tc>
        <w:tc>
          <w:tcPr>
            <w:tcW w:w="1620" w:type="dxa"/>
            <w:tcBorders>
              <w:top w:val="nil"/>
              <w:bottom w:val="nil"/>
            </w:tcBorders>
          </w:tcPr>
          <w:p w14:paraId="6BB6FA80"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9.0%</w:t>
            </w:r>
          </w:p>
        </w:tc>
      </w:tr>
      <w:tr w:rsidR="00313654" w:rsidRPr="008C7A10" w14:paraId="5D704C97" w14:textId="77777777" w:rsidTr="00313654">
        <w:trPr>
          <w:trHeight w:val="331"/>
        </w:trPr>
        <w:tc>
          <w:tcPr>
            <w:tcW w:w="5850" w:type="dxa"/>
            <w:tcBorders>
              <w:top w:val="nil"/>
              <w:bottom w:val="single" w:sz="4" w:space="0" w:color="auto"/>
            </w:tcBorders>
            <w:shd w:val="clear" w:color="auto" w:fill="auto"/>
            <w:noWrap/>
          </w:tcPr>
          <w:p w14:paraId="6BEE8AE0"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Model Performance Indicators</w:t>
            </w:r>
          </w:p>
        </w:tc>
        <w:tc>
          <w:tcPr>
            <w:tcW w:w="1890" w:type="dxa"/>
            <w:tcBorders>
              <w:top w:val="nil"/>
              <w:bottom w:val="single" w:sz="4" w:space="0" w:color="auto"/>
            </w:tcBorders>
            <w:shd w:val="clear" w:color="auto" w:fill="auto"/>
            <w:noWrap/>
          </w:tcPr>
          <w:p w14:paraId="3952B1DB"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38</w:t>
            </w:r>
          </w:p>
        </w:tc>
        <w:tc>
          <w:tcPr>
            <w:tcW w:w="1620" w:type="dxa"/>
            <w:tcBorders>
              <w:top w:val="nil"/>
              <w:bottom w:val="single" w:sz="4" w:space="0" w:color="auto"/>
            </w:tcBorders>
          </w:tcPr>
          <w:p w14:paraId="347DE96A"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6.8%</w:t>
            </w:r>
          </w:p>
        </w:tc>
      </w:tr>
      <w:tr w:rsidR="00313654" w:rsidRPr="008C7A10" w14:paraId="23D58E26" w14:textId="77777777" w:rsidTr="00313654">
        <w:trPr>
          <w:trHeight w:val="293"/>
        </w:trPr>
        <w:tc>
          <w:tcPr>
            <w:tcW w:w="5850" w:type="dxa"/>
            <w:tcBorders>
              <w:top w:val="single" w:sz="4" w:space="0" w:color="auto"/>
            </w:tcBorders>
            <w:shd w:val="clear" w:color="auto" w:fill="auto"/>
            <w:noWrap/>
          </w:tcPr>
          <w:p w14:paraId="383728D4"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Total</w:t>
            </w:r>
          </w:p>
        </w:tc>
        <w:tc>
          <w:tcPr>
            <w:tcW w:w="1890" w:type="dxa"/>
            <w:tcBorders>
              <w:top w:val="single" w:sz="4" w:space="0" w:color="auto"/>
              <w:left w:val="nil"/>
              <w:bottom w:val="single" w:sz="4" w:space="0" w:color="auto"/>
              <w:right w:val="nil"/>
            </w:tcBorders>
            <w:shd w:val="clear" w:color="auto" w:fill="auto"/>
            <w:noWrap/>
            <w:vAlign w:val="center"/>
          </w:tcPr>
          <w:p w14:paraId="37261D0A"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hAnsi="Times New Roman" w:cs="Times New Roman"/>
                <w:color w:val="000000"/>
              </w:rPr>
              <w:t>556</w:t>
            </w:r>
          </w:p>
        </w:tc>
        <w:tc>
          <w:tcPr>
            <w:tcW w:w="1620" w:type="dxa"/>
            <w:tcBorders>
              <w:top w:val="single" w:sz="4" w:space="0" w:color="auto"/>
              <w:left w:val="nil"/>
              <w:bottom w:val="single" w:sz="4" w:space="0" w:color="auto"/>
              <w:right w:val="nil"/>
            </w:tcBorders>
            <w:shd w:val="clear" w:color="auto" w:fill="auto"/>
            <w:vAlign w:val="center"/>
          </w:tcPr>
          <w:p w14:paraId="4C34E22C"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hAnsi="Times New Roman" w:cs="Times New Roman"/>
                <w:color w:val="000000"/>
              </w:rPr>
              <w:t>100.0%</w:t>
            </w:r>
          </w:p>
        </w:tc>
      </w:tr>
    </w:tbl>
    <w:p w14:paraId="52BB0B50" w14:textId="77777777" w:rsidR="00313654" w:rsidRPr="008C7A10" w:rsidRDefault="00313654" w:rsidP="00313654">
      <w:pPr>
        <w:rPr>
          <w:rFonts w:ascii="Times New Roman" w:hAnsi="Times New Roman" w:cs="Times New Roman"/>
        </w:rPr>
      </w:pPr>
    </w:p>
    <w:p w14:paraId="6CADEF26" w14:textId="2390B068"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Results show that 64.0% of respondents selected the </w:t>
      </w:r>
      <w:proofErr w:type="gramStart"/>
      <w:r w:rsidRPr="00205525">
        <w:rPr>
          <w:rFonts w:ascii="Times New Roman" w:hAnsi="Times New Roman" w:cs="Times New Roman"/>
          <w:sz w:val="24"/>
          <w:szCs w:val="24"/>
        </w:rPr>
        <w:t>Can Do</w:t>
      </w:r>
      <w:proofErr w:type="gramEnd"/>
      <w:r w:rsidRPr="00205525">
        <w:rPr>
          <w:rFonts w:ascii="Times New Roman" w:hAnsi="Times New Roman" w:cs="Times New Roman"/>
          <w:sz w:val="24"/>
          <w:szCs w:val="24"/>
        </w:rPr>
        <w:t xml:space="preserve"> Descriptors as the most helpful resource, followed by the ELD standards (12.6%) and the Performance Definitions for </w:t>
      </w:r>
      <w:r w:rsidR="007B1CBB">
        <w:rPr>
          <w:rFonts w:ascii="Times New Roman" w:hAnsi="Times New Roman" w:cs="Times New Roman"/>
          <w:sz w:val="24"/>
          <w:szCs w:val="24"/>
        </w:rPr>
        <w:t>S</w:t>
      </w:r>
      <w:r w:rsidRPr="00205525">
        <w:rPr>
          <w:rFonts w:ascii="Times New Roman" w:hAnsi="Times New Roman" w:cs="Times New Roman"/>
          <w:sz w:val="24"/>
          <w:szCs w:val="24"/>
        </w:rPr>
        <w:t xml:space="preserve">peaking and </w:t>
      </w:r>
      <w:r w:rsidR="007B1CBB">
        <w:rPr>
          <w:rFonts w:ascii="Times New Roman" w:hAnsi="Times New Roman" w:cs="Times New Roman"/>
          <w:sz w:val="24"/>
          <w:szCs w:val="24"/>
        </w:rPr>
        <w:t>W</w:t>
      </w:r>
      <w:r w:rsidRPr="00205525">
        <w:rPr>
          <w:rFonts w:ascii="Times New Roman" w:hAnsi="Times New Roman" w:cs="Times New Roman"/>
          <w:sz w:val="24"/>
          <w:szCs w:val="24"/>
        </w:rPr>
        <w:t>riting (9.0%).</w:t>
      </w:r>
    </w:p>
    <w:p w14:paraId="67BC8501" w14:textId="1E84C227" w:rsidR="00313654"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Open-ended responses explaining resource helpfulness were coded into thematic categories. Of the 279 responses received, the most frequently mentioned reasons for selecting the Can Do Descriptors as the most helpful WIDA resource are presented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_Ref36655150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16</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w:t>
      </w:r>
    </w:p>
    <w:p w14:paraId="6E00D12B" w14:textId="77777777" w:rsidR="00022D31" w:rsidRPr="00205525" w:rsidRDefault="00022D31" w:rsidP="00313654">
      <w:pPr>
        <w:ind w:firstLine="720"/>
        <w:rPr>
          <w:rFonts w:ascii="Times New Roman" w:hAnsi="Times New Roman" w:cs="Times New Roman"/>
          <w:sz w:val="24"/>
          <w:szCs w:val="24"/>
        </w:rPr>
      </w:pPr>
    </w:p>
    <w:p w14:paraId="46476F79" w14:textId="08C2F2B7" w:rsidR="00313654" w:rsidRPr="008C7A10" w:rsidRDefault="00313654" w:rsidP="00313654">
      <w:pPr>
        <w:pStyle w:val="Caption"/>
        <w:keepNext/>
        <w:rPr>
          <w:rFonts w:ascii="Times New Roman" w:hAnsi="Times New Roman" w:cs="Times New Roman"/>
          <w:sz w:val="24"/>
          <w:szCs w:val="24"/>
        </w:rPr>
      </w:pPr>
      <w:bookmarkStart w:id="65" w:name="_Ref36655150"/>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16</w:t>
      </w:r>
      <w:r w:rsidRPr="008C7A10">
        <w:rPr>
          <w:rFonts w:ascii="Times New Roman" w:hAnsi="Times New Roman" w:cs="Times New Roman"/>
          <w:sz w:val="24"/>
          <w:szCs w:val="24"/>
        </w:rPr>
        <w:fldChar w:fldCharType="end"/>
      </w:r>
      <w:bookmarkEnd w:id="65"/>
      <w:r w:rsidRPr="008C7A10">
        <w:rPr>
          <w:rFonts w:ascii="Times New Roman" w:hAnsi="Times New Roman" w:cs="Times New Roman"/>
          <w:sz w:val="24"/>
          <w:szCs w:val="24"/>
        </w:rPr>
        <w:t>. Most frequently mentioned reasons for selecting the WIDA Can Do Descriptors</w:t>
      </w:r>
    </w:p>
    <w:tbl>
      <w:tblPr>
        <w:tblW w:w="7470" w:type="dxa"/>
        <w:tblBorders>
          <w:top w:val="single" w:sz="4" w:space="0" w:color="auto"/>
          <w:bottom w:val="single" w:sz="4" w:space="0" w:color="auto"/>
        </w:tblBorders>
        <w:tblLook w:val="04A0" w:firstRow="1" w:lastRow="0" w:firstColumn="1" w:lastColumn="0" w:noHBand="0" w:noVBand="1"/>
      </w:tblPr>
      <w:tblGrid>
        <w:gridCol w:w="4140"/>
        <w:gridCol w:w="1710"/>
        <w:gridCol w:w="1620"/>
      </w:tblGrid>
      <w:tr w:rsidR="00313654" w:rsidRPr="008C7A10" w14:paraId="488D673A" w14:textId="77777777" w:rsidTr="00313654">
        <w:trPr>
          <w:trHeight w:val="293"/>
        </w:trPr>
        <w:tc>
          <w:tcPr>
            <w:tcW w:w="4140" w:type="dxa"/>
            <w:tcBorders>
              <w:top w:val="single" w:sz="4" w:space="0" w:color="auto"/>
              <w:bottom w:val="single" w:sz="4" w:space="0" w:color="auto"/>
            </w:tcBorders>
            <w:shd w:val="clear" w:color="auto" w:fill="auto"/>
            <w:noWrap/>
            <w:vAlign w:val="center"/>
          </w:tcPr>
          <w:p w14:paraId="3D8C5551"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b/>
                <w:bCs/>
              </w:rPr>
              <w:t>Reason</w:t>
            </w:r>
          </w:p>
        </w:tc>
        <w:tc>
          <w:tcPr>
            <w:tcW w:w="1710" w:type="dxa"/>
            <w:tcBorders>
              <w:top w:val="single" w:sz="4" w:space="0" w:color="auto"/>
              <w:bottom w:val="single" w:sz="4" w:space="0" w:color="auto"/>
            </w:tcBorders>
            <w:shd w:val="clear" w:color="auto" w:fill="auto"/>
            <w:noWrap/>
            <w:vAlign w:val="center"/>
          </w:tcPr>
          <w:p w14:paraId="4BB1CE8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i/>
                <w:iCs/>
                <w:color w:val="000000"/>
              </w:rPr>
              <w:t>n</w:t>
            </w:r>
          </w:p>
        </w:tc>
        <w:tc>
          <w:tcPr>
            <w:tcW w:w="1620" w:type="dxa"/>
            <w:tcBorders>
              <w:top w:val="single" w:sz="4" w:space="0" w:color="auto"/>
              <w:bottom w:val="single" w:sz="4" w:space="0" w:color="auto"/>
            </w:tcBorders>
            <w:vAlign w:val="center"/>
          </w:tcPr>
          <w:p w14:paraId="7F4D038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w:t>
            </w:r>
          </w:p>
        </w:tc>
      </w:tr>
      <w:tr w:rsidR="00313654" w:rsidRPr="008C7A10" w14:paraId="4A696C65" w14:textId="77777777" w:rsidTr="00313654">
        <w:trPr>
          <w:trHeight w:val="331"/>
        </w:trPr>
        <w:tc>
          <w:tcPr>
            <w:tcW w:w="4140" w:type="dxa"/>
            <w:tcBorders>
              <w:top w:val="single" w:sz="4" w:space="0" w:color="auto"/>
            </w:tcBorders>
            <w:shd w:val="clear" w:color="auto" w:fill="auto"/>
            <w:noWrap/>
            <w:hideMark/>
          </w:tcPr>
          <w:p w14:paraId="73BDE86B"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Easy for stakeholders to use and understand </w:t>
            </w:r>
          </w:p>
        </w:tc>
        <w:tc>
          <w:tcPr>
            <w:tcW w:w="1710" w:type="dxa"/>
            <w:tcBorders>
              <w:top w:val="single" w:sz="4" w:space="0" w:color="auto"/>
            </w:tcBorders>
            <w:shd w:val="clear" w:color="auto" w:fill="auto"/>
            <w:noWrap/>
            <w:hideMark/>
          </w:tcPr>
          <w:p w14:paraId="578A549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95</w:t>
            </w:r>
          </w:p>
        </w:tc>
        <w:tc>
          <w:tcPr>
            <w:tcW w:w="1620" w:type="dxa"/>
            <w:tcBorders>
              <w:top w:val="single" w:sz="4" w:space="0" w:color="auto"/>
            </w:tcBorders>
          </w:tcPr>
          <w:p w14:paraId="70DC31A5"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34.0%</w:t>
            </w:r>
          </w:p>
        </w:tc>
      </w:tr>
      <w:tr w:rsidR="00313654" w:rsidRPr="008C7A10" w14:paraId="0D47D0A8" w14:textId="77777777" w:rsidTr="00313654">
        <w:trPr>
          <w:trHeight w:val="331"/>
        </w:trPr>
        <w:tc>
          <w:tcPr>
            <w:tcW w:w="4140" w:type="dxa"/>
            <w:shd w:val="clear" w:color="auto" w:fill="auto"/>
            <w:noWrap/>
            <w:hideMark/>
          </w:tcPr>
          <w:p w14:paraId="4970366F"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Helpful for instructional planning  </w:t>
            </w:r>
          </w:p>
        </w:tc>
        <w:tc>
          <w:tcPr>
            <w:tcW w:w="1710" w:type="dxa"/>
            <w:shd w:val="clear" w:color="auto" w:fill="auto"/>
            <w:noWrap/>
            <w:hideMark/>
          </w:tcPr>
          <w:p w14:paraId="70E50EB2"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62</w:t>
            </w:r>
          </w:p>
        </w:tc>
        <w:tc>
          <w:tcPr>
            <w:tcW w:w="1620" w:type="dxa"/>
          </w:tcPr>
          <w:p w14:paraId="1E71C2B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22.2%</w:t>
            </w:r>
          </w:p>
        </w:tc>
      </w:tr>
      <w:tr w:rsidR="00313654" w:rsidRPr="008C7A10" w14:paraId="5E80B615" w14:textId="77777777" w:rsidTr="00313654">
        <w:trPr>
          <w:trHeight w:val="293"/>
        </w:trPr>
        <w:tc>
          <w:tcPr>
            <w:tcW w:w="4140" w:type="dxa"/>
            <w:shd w:val="clear" w:color="auto" w:fill="auto"/>
            <w:noWrap/>
            <w:hideMark/>
          </w:tcPr>
          <w:p w14:paraId="171C7F45"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Helpful for determining what students should be able to do</w:t>
            </w:r>
          </w:p>
        </w:tc>
        <w:tc>
          <w:tcPr>
            <w:tcW w:w="1710" w:type="dxa"/>
            <w:shd w:val="clear" w:color="auto" w:fill="auto"/>
            <w:noWrap/>
            <w:hideMark/>
          </w:tcPr>
          <w:p w14:paraId="3B4B436C"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58</w:t>
            </w:r>
          </w:p>
        </w:tc>
        <w:tc>
          <w:tcPr>
            <w:tcW w:w="1620" w:type="dxa"/>
          </w:tcPr>
          <w:p w14:paraId="51665967"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20.8%</w:t>
            </w:r>
          </w:p>
        </w:tc>
      </w:tr>
    </w:tbl>
    <w:p w14:paraId="0AD63287" w14:textId="77777777" w:rsidR="00313654" w:rsidRPr="008C7A10" w:rsidRDefault="00313654" w:rsidP="00313654">
      <w:pPr>
        <w:ind w:firstLine="720"/>
        <w:rPr>
          <w:rFonts w:ascii="Times New Roman" w:hAnsi="Times New Roman" w:cs="Times New Roman"/>
          <w:noProof/>
        </w:rPr>
      </w:pPr>
    </w:p>
    <w:p w14:paraId="565D11ED" w14:textId="00CC51D6" w:rsidR="00313654" w:rsidRPr="00205525" w:rsidRDefault="00313654" w:rsidP="00313654">
      <w:pPr>
        <w:ind w:firstLine="720"/>
        <w:rPr>
          <w:rFonts w:ascii="Times New Roman" w:hAnsi="Times New Roman" w:cs="Times New Roman"/>
          <w:bCs/>
          <w:i/>
          <w:iCs/>
          <w:color w:val="2F5496" w:themeColor="accent1" w:themeShade="BF"/>
          <w:sz w:val="24"/>
          <w:szCs w:val="24"/>
        </w:rPr>
      </w:pPr>
      <w:r w:rsidRPr="00205525">
        <w:rPr>
          <w:rFonts w:ascii="Times New Roman" w:hAnsi="Times New Roman" w:cs="Times New Roman"/>
          <w:sz w:val="24"/>
          <w:szCs w:val="24"/>
        </w:rPr>
        <w:t xml:space="preserve">In general, respondents commented that they find the </w:t>
      </w:r>
      <w:proofErr w:type="gramStart"/>
      <w:r w:rsidRPr="00205525">
        <w:rPr>
          <w:rFonts w:ascii="Times New Roman" w:hAnsi="Times New Roman" w:cs="Times New Roman"/>
          <w:sz w:val="24"/>
          <w:szCs w:val="24"/>
        </w:rPr>
        <w:t>Can Do</w:t>
      </w:r>
      <w:proofErr w:type="gramEnd"/>
      <w:r w:rsidRPr="00205525">
        <w:rPr>
          <w:rFonts w:ascii="Times New Roman" w:hAnsi="Times New Roman" w:cs="Times New Roman"/>
          <w:sz w:val="24"/>
          <w:szCs w:val="24"/>
        </w:rPr>
        <w:t xml:space="preserve"> Descriptors to be clear and easy for all stakeholders (e.g.</w:t>
      </w:r>
      <w:r w:rsidR="007B1CBB">
        <w:rPr>
          <w:rFonts w:ascii="Times New Roman" w:hAnsi="Times New Roman" w:cs="Times New Roman"/>
          <w:sz w:val="24"/>
          <w:szCs w:val="24"/>
        </w:rPr>
        <w:t>,</w:t>
      </w:r>
      <w:r w:rsidRPr="00205525">
        <w:rPr>
          <w:rFonts w:ascii="Times New Roman" w:hAnsi="Times New Roman" w:cs="Times New Roman"/>
          <w:sz w:val="24"/>
          <w:szCs w:val="24"/>
        </w:rPr>
        <w:t xml:space="preserve"> teachers, leaders, parents, etc.) to use and understand as a common framework for expected student outcomes. The </w:t>
      </w:r>
      <w:proofErr w:type="gramStart"/>
      <w:r w:rsidRPr="00205525">
        <w:rPr>
          <w:rFonts w:ascii="Times New Roman" w:hAnsi="Times New Roman" w:cs="Times New Roman"/>
          <w:sz w:val="24"/>
          <w:szCs w:val="24"/>
        </w:rPr>
        <w:t>Can Do</w:t>
      </w:r>
      <w:proofErr w:type="gramEnd"/>
      <w:r w:rsidRPr="00205525">
        <w:rPr>
          <w:rFonts w:ascii="Times New Roman" w:hAnsi="Times New Roman" w:cs="Times New Roman"/>
          <w:sz w:val="24"/>
          <w:szCs w:val="24"/>
        </w:rPr>
        <w:t xml:space="preserve"> Descriptors were also viewed as comprehensive, accessible, helpful for collaborating with classroom teachers, and useful for determining what students should be able to do with the language at different proficiency and grade levels over time. Illustrative comments include: </w:t>
      </w:r>
    </w:p>
    <w:p w14:paraId="4B85835E" w14:textId="77777777" w:rsidR="00313654" w:rsidRPr="00205525" w:rsidRDefault="00313654" w:rsidP="00313654">
      <w:pPr>
        <w:ind w:firstLine="720"/>
        <w:rPr>
          <w:rFonts w:ascii="Times New Roman" w:hAnsi="Times New Roman" w:cs="Times New Roman"/>
          <w:bCs/>
          <w:i/>
          <w:iCs/>
          <w:color w:val="44546A" w:themeColor="text2"/>
          <w:sz w:val="24"/>
          <w:szCs w:val="24"/>
        </w:rPr>
      </w:pPr>
      <w:r w:rsidRPr="00205525">
        <w:rPr>
          <w:rFonts w:ascii="Times New Roman" w:hAnsi="Times New Roman" w:cs="Times New Roman"/>
          <w:bCs/>
          <w:i/>
          <w:iCs/>
          <w:color w:val="44546A" w:themeColor="text2"/>
          <w:sz w:val="24"/>
          <w:szCs w:val="24"/>
        </w:rPr>
        <w:t>“It helps me to advocate with classroom teachers who have a deficit-based mindset about what our students CANNOT do. I like having an official document to point to in order to provide evidence that there are, in fact, MANY things that our students are capable of doing.” (Elementary school ESL teacher)</w:t>
      </w:r>
    </w:p>
    <w:p w14:paraId="5C0D97EB" w14:textId="77777777" w:rsidR="00313654" w:rsidRPr="00205525" w:rsidRDefault="00313654" w:rsidP="00313654">
      <w:pPr>
        <w:ind w:firstLine="720"/>
        <w:rPr>
          <w:rFonts w:ascii="Times New Roman" w:hAnsi="Times New Roman" w:cs="Times New Roman"/>
          <w:bCs/>
          <w:i/>
          <w:iCs/>
          <w:color w:val="44546A" w:themeColor="text2"/>
          <w:sz w:val="24"/>
          <w:szCs w:val="24"/>
        </w:rPr>
      </w:pPr>
      <w:r w:rsidRPr="00205525">
        <w:rPr>
          <w:rFonts w:ascii="Times New Roman" w:hAnsi="Times New Roman" w:cs="Times New Roman"/>
          <w:bCs/>
          <w:i/>
          <w:iCs/>
          <w:color w:val="44546A" w:themeColor="text2"/>
          <w:sz w:val="24"/>
          <w:szCs w:val="24"/>
        </w:rPr>
        <w:t xml:space="preserve">“The </w:t>
      </w:r>
      <w:proofErr w:type="gramStart"/>
      <w:r w:rsidRPr="00205525">
        <w:rPr>
          <w:rFonts w:ascii="Times New Roman" w:hAnsi="Times New Roman" w:cs="Times New Roman"/>
          <w:bCs/>
          <w:i/>
          <w:iCs/>
          <w:color w:val="44546A" w:themeColor="text2"/>
          <w:sz w:val="24"/>
          <w:szCs w:val="24"/>
        </w:rPr>
        <w:t>Can Do</w:t>
      </w:r>
      <w:proofErr w:type="gramEnd"/>
      <w:r w:rsidRPr="00205525">
        <w:rPr>
          <w:rFonts w:ascii="Times New Roman" w:hAnsi="Times New Roman" w:cs="Times New Roman"/>
          <w:bCs/>
          <w:i/>
          <w:iCs/>
          <w:color w:val="44546A" w:themeColor="text2"/>
          <w:sz w:val="24"/>
          <w:szCs w:val="24"/>
        </w:rPr>
        <w:t xml:space="preserve"> Descriptors provide specific guidelines for setting expectations for ELs. They can be used across content areas. I share these each September with all content teachers </w:t>
      </w:r>
      <w:r w:rsidRPr="00205525">
        <w:rPr>
          <w:rFonts w:ascii="Times New Roman" w:hAnsi="Times New Roman" w:cs="Times New Roman"/>
          <w:bCs/>
          <w:i/>
          <w:iCs/>
          <w:color w:val="44546A" w:themeColor="text2"/>
          <w:sz w:val="24"/>
          <w:szCs w:val="24"/>
        </w:rPr>
        <w:lastRenderedPageBreak/>
        <w:t xml:space="preserve">who have ELs, using the Can-Do Name Chart. The </w:t>
      </w:r>
      <w:proofErr w:type="gramStart"/>
      <w:r w:rsidRPr="00205525">
        <w:rPr>
          <w:rFonts w:ascii="Times New Roman" w:hAnsi="Times New Roman" w:cs="Times New Roman"/>
          <w:bCs/>
          <w:i/>
          <w:iCs/>
          <w:color w:val="44546A" w:themeColor="text2"/>
          <w:sz w:val="24"/>
          <w:szCs w:val="24"/>
        </w:rPr>
        <w:t>Can Do</w:t>
      </w:r>
      <w:proofErr w:type="gramEnd"/>
      <w:r w:rsidRPr="00205525">
        <w:rPr>
          <w:rFonts w:ascii="Times New Roman" w:hAnsi="Times New Roman" w:cs="Times New Roman"/>
          <w:bCs/>
          <w:i/>
          <w:iCs/>
          <w:color w:val="44546A" w:themeColor="text2"/>
          <w:sz w:val="24"/>
          <w:szCs w:val="24"/>
        </w:rPr>
        <w:t xml:space="preserve"> Descriptors are an effective tool for communicating to content teachers what should be expected of an EL at each level of English language proficiency.” (Middle school ESL teacher)</w:t>
      </w:r>
    </w:p>
    <w:p w14:paraId="108A0C5C" w14:textId="77777777" w:rsidR="00313654" w:rsidRPr="008C7A10" w:rsidRDefault="00313654" w:rsidP="00313654">
      <w:pPr>
        <w:keepNext/>
        <w:spacing w:before="240"/>
        <w:ind w:firstLine="720"/>
        <w:rPr>
          <w:rFonts w:ascii="Times New Roman" w:hAnsi="Times New Roman" w:cs="Times New Roman"/>
          <w:bCs/>
          <w:i/>
          <w:iCs/>
          <w:color w:val="44546A" w:themeColor="text2"/>
        </w:rPr>
      </w:pPr>
      <w:r w:rsidRPr="00205525">
        <w:rPr>
          <w:rFonts w:ascii="Times New Roman" w:hAnsi="Times New Roman" w:cs="Times New Roman"/>
          <w:bCs/>
          <w:i/>
          <w:iCs/>
          <w:color w:val="44546A" w:themeColor="text2"/>
          <w:sz w:val="24"/>
          <w:szCs w:val="24"/>
        </w:rPr>
        <w:t>“This is a resource used always at PD sessions, learning walks, data analysis, etc. for all educators and administrators to understand and to plan for instruction as well as to explain to parents and others the level of language development of each EL and what they can do. It also helps educators to support English learners and take them to the next level.” (ELE school/district leader)</w:t>
      </w:r>
    </w:p>
    <w:p w14:paraId="1B08CDD0" w14:textId="77777777" w:rsidR="00313654" w:rsidRPr="008C7A10" w:rsidRDefault="00313654" w:rsidP="006C6E9C">
      <w:pPr>
        <w:pStyle w:val="Heading2"/>
      </w:pPr>
      <w:bookmarkStart w:id="66" w:name="_Ref36654593"/>
      <w:bookmarkStart w:id="67" w:name="_Toc40105823"/>
      <w:r w:rsidRPr="008C7A10">
        <w:t>The Next Generation ESL Curriculum Resource Guide</w:t>
      </w:r>
      <w:bookmarkEnd w:id="66"/>
      <w:bookmarkEnd w:id="67"/>
    </w:p>
    <w:p w14:paraId="3BCC545E" w14:textId="3142B28E" w:rsidR="00313654"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In the third section of the survey, respondents were asked to describe how helpful they find each component of the Next Generation ESL Curriculum Resource Guide for developing ESL lessons and/or curriculum.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_Ref36655222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17</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shows the extent to which respondents found each of these resources helpful for developing ESL lessons and/or curriculum. The number of respondents who rated each resource is listed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_Ref36655222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17</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and percentages are based on the number of respon</w:t>
      </w:r>
      <w:r w:rsidR="00530829">
        <w:rPr>
          <w:rFonts w:ascii="Times New Roman" w:hAnsi="Times New Roman" w:cs="Times New Roman"/>
          <w:sz w:val="24"/>
          <w:szCs w:val="24"/>
        </w:rPr>
        <w:t>dents</w:t>
      </w:r>
      <w:r w:rsidRPr="00205525">
        <w:rPr>
          <w:rFonts w:ascii="Times New Roman" w:hAnsi="Times New Roman" w:cs="Times New Roman"/>
          <w:sz w:val="24"/>
          <w:szCs w:val="24"/>
        </w:rPr>
        <w:t xml:space="preserve"> who rated that resource.</w:t>
      </w:r>
    </w:p>
    <w:p w14:paraId="12E87ABA" w14:textId="77777777" w:rsidR="00022D31" w:rsidRPr="00205525" w:rsidRDefault="00022D31" w:rsidP="00313654">
      <w:pPr>
        <w:ind w:firstLine="720"/>
        <w:rPr>
          <w:rFonts w:ascii="Times New Roman" w:hAnsi="Times New Roman" w:cs="Times New Roman"/>
          <w:sz w:val="24"/>
          <w:szCs w:val="24"/>
        </w:rPr>
      </w:pPr>
    </w:p>
    <w:p w14:paraId="28CD6FA5" w14:textId="3D78C5DF" w:rsidR="00313654" w:rsidRPr="008C7A10" w:rsidRDefault="00313654" w:rsidP="00313654">
      <w:pPr>
        <w:pStyle w:val="Caption"/>
        <w:keepNext/>
        <w:rPr>
          <w:rFonts w:ascii="Times New Roman" w:hAnsi="Times New Roman" w:cs="Times New Roman"/>
          <w:sz w:val="24"/>
          <w:szCs w:val="24"/>
        </w:rPr>
      </w:pPr>
      <w:bookmarkStart w:id="68" w:name="_Ref36655222"/>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17</w:t>
      </w:r>
      <w:r w:rsidRPr="008C7A10">
        <w:rPr>
          <w:rFonts w:ascii="Times New Roman" w:hAnsi="Times New Roman" w:cs="Times New Roman"/>
          <w:sz w:val="24"/>
          <w:szCs w:val="24"/>
        </w:rPr>
        <w:fldChar w:fldCharType="end"/>
      </w:r>
      <w:bookmarkEnd w:id="68"/>
      <w:r w:rsidRPr="008C7A10">
        <w:rPr>
          <w:rFonts w:ascii="Times New Roman" w:hAnsi="Times New Roman" w:cs="Times New Roman"/>
          <w:sz w:val="24"/>
          <w:szCs w:val="24"/>
        </w:rPr>
        <w:t>. Evaluation of NGESL resources for developing ESL lessons and/or curriculum*</w:t>
      </w:r>
    </w:p>
    <w:tbl>
      <w:tblPr>
        <w:tblW w:w="10026" w:type="dxa"/>
        <w:tblBorders>
          <w:top w:val="single" w:sz="4" w:space="0" w:color="auto"/>
          <w:bottom w:val="single" w:sz="4" w:space="0" w:color="auto"/>
        </w:tblBorders>
        <w:tblLook w:val="04A0" w:firstRow="1" w:lastRow="0" w:firstColumn="1" w:lastColumn="0" w:noHBand="0" w:noVBand="1"/>
      </w:tblPr>
      <w:tblGrid>
        <w:gridCol w:w="2684"/>
        <w:gridCol w:w="1343"/>
        <w:gridCol w:w="1250"/>
        <w:gridCol w:w="1059"/>
        <w:gridCol w:w="1443"/>
        <w:gridCol w:w="1250"/>
        <w:gridCol w:w="997"/>
      </w:tblGrid>
      <w:tr w:rsidR="00313654" w:rsidRPr="008C7A10" w14:paraId="2A6D612C" w14:textId="77777777" w:rsidTr="00313654">
        <w:trPr>
          <w:trHeight w:val="821"/>
        </w:trPr>
        <w:tc>
          <w:tcPr>
            <w:tcW w:w="2684" w:type="dxa"/>
            <w:tcBorders>
              <w:top w:val="single" w:sz="4" w:space="0" w:color="auto"/>
              <w:bottom w:val="single" w:sz="4" w:space="0" w:color="auto"/>
              <w:right w:val="single" w:sz="4" w:space="0" w:color="auto"/>
            </w:tcBorders>
            <w:vAlign w:val="center"/>
          </w:tcPr>
          <w:p w14:paraId="6C40CA15"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NGESL Resource</w:t>
            </w:r>
          </w:p>
        </w:tc>
        <w:tc>
          <w:tcPr>
            <w:tcW w:w="1343" w:type="dxa"/>
            <w:tcBorders>
              <w:top w:val="single" w:sz="4" w:space="0" w:color="auto"/>
              <w:left w:val="single" w:sz="4" w:space="0" w:color="auto"/>
              <w:bottom w:val="single" w:sz="4" w:space="0" w:color="auto"/>
            </w:tcBorders>
          </w:tcPr>
          <w:p w14:paraId="0C9569D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at all helpful</w:t>
            </w:r>
          </w:p>
        </w:tc>
        <w:tc>
          <w:tcPr>
            <w:tcW w:w="1250" w:type="dxa"/>
            <w:tcBorders>
              <w:top w:val="single" w:sz="4" w:space="0" w:color="auto"/>
              <w:bottom w:val="single" w:sz="4" w:space="0" w:color="auto"/>
            </w:tcBorders>
          </w:tcPr>
          <w:p w14:paraId="5B0AFBD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Slightly helpful</w:t>
            </w:r>
          </w:p>
        </w:tc>
        <w:tc>
          <w:tcPr>
            <w:tcW w:w="1059" w:type="dxa"/>
            <w:tcBorders>
              <w:top w:val="single" w:sz="4" w:space="0" w:color="auto"/>
              <w:bottom w:val="single" w:sz="4" w:space="0" w:color="auto"/>
            </w:tcBorders>
          </w:tcPr>
          <w:p w14:paraId="4F6CDFB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Fairly helpful</w:t>
            </w:r>
          </w:p>
        </w:tc>
        <w:tc>
          <w:tcPr>
            <w:tcW w:w="1443" w:type="dxa"/>
            <w:tcBorders>
              <w:top w:val="single" w:sz="4" w:space="0" w:color="auto"/>
              <w:bottom w:val="single" w:sz="4" w:space="0" w:color="auto"/>
            </w:tcBorders>
          </w:tcPr>
          <w:p w14:paraId="1ECF638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Extremely helpful</w:t>
            </w:r>
          </w:p>
        </w:tc>
        <w:tc>
          <w:tcPr>
            <w:tcW w:w="1250" w:type="dxa"/>
            <w:tcBorders>
              <w:top w:val="single" w:sz="4" w:space="0" w:color="auto"/>
              <w:bottom w:val="single" w:sz="4" w:space="0" w:color="auto"/>
            </w:tcBorders>
          </w:tcPr>
          <w:p w14:paraId="152AB33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Aware, but not used</w:t>
            </w:r>
          </w:p>
        </w:tc>
        <w:tc>
          <w:tcPr>
            <w:tcW w:w="997" w:type="dxa"/>
            <w:tcBorders>
              <w:top w:val="single" w:sz="4" w:space="0" w:color="auto"/>
              <w:bottom w:val="single" w:sz="4" w:space="0" w:color="auto"/>
            </w:tcBorders>
          </w:tcPr>
          <w:p w14:paraId="22296DF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aware</w:t>
            </w:r>
          </w:p>
        </w:tc>
      </w:tr>
      <w:tr w:rsidR="00313654" w:rsidRPr="008C7A10" w14:paraId="6B4F53EE" w14:textId="77777777" w:rsidTr="00313654">
        <w:trPr>
          <w:trHeight w:val="551"/>
        </w:trPr>
        <w:tc>
          <w:tcPr>
            <w:tcW w:w="2684" w:type="dxa"/>
            <w:tcBorders>
              <w:top w:val="single" w:sz="4" w:space="0" w:color="auto"/>
              <w:bottom w:val="nil"/>
              <w:right w:val="single" w:sz="4" w:space="0" w:color="auto"/>
            </w:tcBorders>
          </w:tcPr>
          <w:p w14:paraId="41359BC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Collaboration Tool (</w:t>
            </w:r>
            <w:r w:rsidRPr="008C7A10">
              <w:rPr>
                <w:rFonts w:ascii="Times New Roman" w:hAnsi="Times New Roman" w:cs="Times New Roman"/>
                <w:i/>
              </w:rPr>
              <w:t>n</w:t>
            </w:r>
            <w:r w:rsidRPr="008C7A10">
              <w:rPr>
                <w:rFonts w:ascii="Times New Roman" w:hAnsi="Times New Roman" w:cs="Times New Roman"/>
              </w:rPr>
              <w:t>=516)</w:t>
            </w:r>
          </w:p>
          <w:p w14:paraId="40A6872C" w14:textId="77777777" w:rsidR="00313654" w:rsidRPr="008C7A10" w:rsidRDefault="00313654" w:rsidP="00313654">
            <w:pPr>
              <w:spacing w:after="0"/>
              <w:rPr>
                <w:rFonts w:ascii="Times New Roman" w:hAnsi="Times New Roman" w:cs="Times New Roman"/>
              </w:rPr>
            </w:pPr>
          </w:p>
        </w:tc>
        <w:tc>
          <w:tcPr>
            <w:tcW w:w="1343" w:type="dxa"/>
            <w:tcBorders>
              <w:top w:val="nil"/>
              <w:left w:val="single" w:sz="4" w:space="0" w:color="auto"/>
              <w:bottom w:val="nil"/>
              <w:right w:val="nil"/>
            </w:tcBorders>
            <w:shd w:val="clear" w:color="auto" w:fill="auto"/>
            <w:vAlign w:val="center"/>
          </w:tcPr>
          <w:p w14:paraId="4F9C875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18 </w:t>
            </w:r>
          </w:p>
          <w:p w14:paraId="42FFEA3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(3.5%)</w:t>
            </w:r>
          </w:p>
        </w:tc>
        <w:tc>
          <w:tcPr>
            <w:tcW w:w="1250" w:type="dxa"/>
            <w:tcBorders>
              <w:top w:val="nil"/>
              <w:left w:val="nil"/>
              <w:bottom w:val="nil"/>
              <w:right w:val="nil"/>
            </w:tcBorders>
            <w:shd w:val="clear" w:color="auto" w:fill="auto"/>
            <w:vAlign w:val="center"/>
          </w:tcPr>
          <w:p w14:paraId="6EC93E3B"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52 </w:t>
            </w:r>
          </w:p>
          <w:p w14:paraId="3965601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(10.1%)</w:t>
            </w:r>
          </w:p>
        </w:tc>
        <w:tc>
          <w:tcPr>
            <w:tcW w:w="1059" w:type="dxa"/>
            <w:tcBorders>
              <w:top w:val="nil"/>
              <w:left w:val="nil"/>
              <w:bottom w:val="nil"/>
              <w:right w:val="nil"/>
            </w:tcBorders>
            <w:shd w:val="clear" w:color="auto" w:fill="auto"/>
            <w:vAlign w:val="center"/>
          </w:tcPr>
          <w:p w14:paraId="0124E3A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110 </w:t>
            </w:r>
          </w:p>
          <w:p w14:paraId="7F3D0F3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(21.3%)</w:t>
            </w:r>
          </w:p>
        </w:tc>
        <w:tc>
          <w:tcPr>
            <w:tcW w:w="1443" w:type="dxa"/>
            <w:tcBorders>
              <w:top w:val="nil"/>
              <w:left w:val="nil"/>
              <w:bottom w:val="nil"/>
              <w:right w:val="nil"/>
            </w:tcBorders>
            <w:shd w:val="clear" w:color="auto" w:fill="auto"/>
            <w:vAlign w:val="center"/>
          </w:tcPr>
          <w:p w14:paraId="647EBE79"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171 </w:t>
            </w:r>
          </w:p>
          <w:p w14:paraId="6D5E248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(33.1%)</w:t>
            </w:r>
          </w:p>
        </w:tc>
        <w:tc>
          <w:tcPr>
            <w:tcW w:w="1250" w:type="dxa"/>
            <w:tcBorders>
              <w:top w:val="nil"/>
              <w:left w:val="nil"/>
              <w:bottom w:val="nil"/>
              <w:right w:val="nil"/>
            </w:tcBorders>
            <w:shd w:val="clear" w:color="auto" w:fill="auto"/>
            <w:vAlign w:val="center"/>
          </w:tcPr>
          <w:p w14:paraId="4FAD84C6"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85 </w:t>
            </w:r>
          </w:p>
          <w:p w14:paraId="4ECB7F7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(16.5%)</w:t>
            </w:r>
          </w:p>
        </w:tc>
        <w:tc>
          <w:tcPr>
            <w:tcW w:w="997" w:type="dxa"/>
            <w:tcBorders>
              <w:top w:val="nil"/>
              <w:left w:val="nil"/>
              <w:bottom w:val="nil"/>
              <w:right w:val="nil"/>
            </w:tcBorders>
            <w:shd w:val="clear" w:color="auto" w:fill="auto"/>
            <w:vAlign w:val="center"/>
          </w:tcPr>
          <w:p w14:paraId="6FE5C26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80 </w:t>
            </w:r>
          </w:p>
          <w:p w14:paraId="5C60093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(15.5%)</w:t>
            </w:r>
          </w:p>
        </w:tc>
      </w:tr>
      <w:tr w:rsidR="00313654" w:rsidRPr="008C7A10" w14:paraId="5B2365C7" w14:textId="77777777" w:rsidTr="00313654">
        <w:trPr>
          <w:trHeight w:val="811"/>
        </w:trPr>
        <w:tc>
          <w:tcPr>
            <w:tcW w:w="2684" w:type="dxa"/>
            <w:tcBorders>
              <w:top w:val="nil"/>
              <w:right w:val="single" w:sz="4" w:space="0" w:color="auto"/>
            </w:tcBorders>
          </w:tcPr>
          <w:p w14:paraId="5D53CB7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ESL MCU Development at the Unit Level (</w:t>
            </w:r>
            <w:r w:rsidRPr="008C7A10">
              <w:rPr>
                <w:rFonts w:ascii="Times New Roman" w:hAnsi="Times New Roman" w:cs="Times New Roman"/>
                <w:i/>
              </w:rPr>
              <w:t>n</w:t>
            </w:r>
            <w:r w:rsidRPr="008C7A10">
              <w:rPr>
                <w:rFonts w:ascii="Times New Roman" w:hAnsi="Times New Roman" w:cs="Times New Roman"/>
              </w:rPr>
              <w:t>=544)</w:t>
            </w:r>
          </w:p>
          <w:p w14:paraId="72B0A329" w14:textId="77777777" w:rsidR="00313654" w:rsidRPr="008C7A10" w:rsidRDefault="00313654" w:rsidP="00313654">
            <w:pPr>
              <w:spacing w:after="0"/>
              <w:rPr>
                <w:rFonts w:ascii="Times New Roman" w:hAnsi="Times New Roman" w:cs="Times New Roman"/>
              </w:rPr>
            </w:pPr>
          </w:p>
        </w:tc>
        <w:tc>
          <w:tcPr>
            <w:tcW w:w="1343" w:type="dxa"/>
            <w:tcBorders>
              <w:top w:val="nil"/>
              <w:left w:val="single" w:sz="4" w:space="0" w:color="auto"/>
              <w:bottom w:val="nil"/>
              <w:right w:val="nil"/>
            </w:tcBorders>
            <w:shd w:val="clear" w:color="auto" w:fill="auto"/>
            <w:vAlign w:val="center"/>
          </w:tcPr>
          <w:p w14:paraId="7D70586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23 </w:t>
            </w:r>
          </w:p>
          <w:p w14:paraId="59FD233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(4.2%)</w:t>
            </w:r>
          </w:p>
        </w:tc>
        <w:tc>
          <w:tcPr>
            <w:tcW w:w="1250" w:type="dxa"/>
            <w:tcBorders>
              <w:top w:val="nil"/>
              <w:left w:val="nil"/>
              <w:bottom w:val="nil"/>
              <w:right w:val="nil"/>
            </w:tcBorders>
            <w:shd w:val="clear" w:color="auto" w:fill="auto"/>
            <w:vAlign w:val="center"/>
          </w:tcPr>
          <w:p w14:paraId="5F3DCCAD"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81 </w:t>
            </w:r>
          </w:p>
          <w:p w14:paraId="60E1E9C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(14.9%)</w:t>
            </w:r>
          </w:p>
        </w:tc>
        <w:tc>
          <w:tcPr>
            <w:tcW w:w="1059" w:type="dxa"/>
            <w:tcBorders>
              <w:top w:val="nil"/>
              <w:left w:val="nil"/>
              <w:bottom w:val="nil"/>
              <w:right w:val="nil"/>
            </w:tcBorders>
            <w:shd w:val="clear" w:color="auto" w:fill="auto"/>
            <w:vAlign w:val="center"/>
          </w:tcPr>
          <w:p w14:paraId="55D35F53"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149 </w:t>
            </w:r>
          </w:p>
          <w:p w14:paraId="28FCC4A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(27.4%)</w:t>
            </w:r>
          </w:p>
        </w:tc>
        <w:tc>
          <w:tcPr>
            <w:tcW w:w="1443" w:type="dxa"/>
            <w:tcBorders>
              <w:top w:val="nil"/>
              <w:left w:val="nil"/>
              <w:bottom w:val="nil"/>
              <w:right w:val="nil"/>
            </w:tcBorders>
            <w:shd w:val="clear" w:color="auto" w:fill="auto"/>
            <w:vAlign w:val="center"/>
          </w:tcPr>
          <w:p w14:paraId="0411EC4E"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107 </w:t>
            </w:r>
          </w:p>
          <w:p w14:paraId="3EA31C7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(19.7%)</w:t>
            </w:r>
          </w:p>
        </w:tc>
        <w:tc>
          <w:tcPr>
            <w:tcW w:w="1250" w:type="dxa"/>
            <w:tcBorders>
              <w:top w:val="nil"/>
              <w:left w:val="nil"/>
              <w:bottom w:val="nil"/>
              <w:right w:val="nil"/>
            </w:tcBorders>
            <w:shd w:val="clear" w:color="auto" w:fill="auto"/>
            <w:vAlign w:val="center"/>
          </w:tcPr>
          <w:p w14:paraId="1286E60F"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91</w:t>
            </w:r>
          </w:p>
          <w:p w14:paraId="5C347A1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(16.7%)</w:t>
            </w:r>
          </w:p>
        </w:tc>
        <w:tc>
          <w:tcPr>
            <w:tcW w:w="997" w:type="dxa"/>
            <w:tcBorders>
              <w:top w:val="nil"/>
              <w:left w:val="nil"/>
              <w:bottom w:val="nil"/>
              <w:right w:val="nil"/>
            </w:tcBorders>
            <w:shd w:val="clear" w:color="auto" w:fill="auto"/>
            <w:vAlign w:val="center"/>
          </w:tcPr>
          <w:p w14:paraId="643D4189"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93</w:t>
            </w:r>
          </w:p>
          <w:p w14:paraId="1D081BE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(17.1%)</w:t>
            </w:r>
          </w:p>
        </w:tc>
      </w:tr>
      <w:tr w:rsidR="00313654" w:rsidRPr="008C7A10" w14:paraId="5771867F" w14:textId="77777777" w:rsidTr="00313654">
        <w:trPr>
          <w:trHeight w:val="821"/>
        </w:trPr>
        <w:tc>
          <w:tcPr>
            <w:tcW w:w="2684" w:type="dxa"/>
            <w:tcBorders>
              <w:right w:val="single" w:sz="4" w:space="0" w:color="auto"/>
            </w:tcBorders>
          </w:tcPr>
          <w:p w14:paraId="78045C9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ESL MCU Development at the Lesson Level (</w:t>
            </w:r>
            <w:r w:rsidRPr="008C7A10">
              <w:rPr>
                <w:rFonts w:ascii="Times New Roman" w:hAnsi="Times New Roman" w:cs="Times New Roman"/>
                <w:i/>
              </w:rPr>
              <w:t>n</w:t>
            </w:r>
            <w:r w:rsidRPr="008C7A10">
              <w:rPr>
                <w:rFonts w:ascii="Times New Roman" w:hAnsi="Times New Roman" w:cs="Times New Roman"/>
              </w:rPr>
              <w:t>=544)</w:t>
            </w:r>
          </w:p>
          <w:p w14:paraId="5A6193ED" w14:textId="77777777" w:rsidR="00313654" w:rsidRPr="008C7A10" w:rsidRDefault="00313654" w:rsidP="00313654">
            <w:pPr>
              <w:spacing w:after="0"/>
              <w:rPr>
                <w:rFonts w:ascii="Times New Roman" w:hAnsi="Times New Roman" w:cs="Times New Roman"/>
              </w:rPr>
            </w:pPr>
          </w:p>
        </w:tc>
        <w:tc>
          <w:tcPr>
            <w:tcW w:w="1343" w:type="dxa"/>
            <w:tcBorders>
              <w:top w:val="nil"/>
              <w:left w:val="single" w:sz="4" w:space="0" w:color="auto"/>
              <w:bottom w:val="nil"/>
              <w:right w:val="nil"/>
            </w:tcBorders>
            <w:shd w:val="clear" w:color="auto" w:fill="auto"/>
            <w:vAlign w:val="center"/>
          </w:tcPr>
          <w:p w14:paraId="6C74E16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26 </w:t>
            </w:r>
          </w:p>
          <w:p w14:paraId="5AF84BB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(4.8%)</w:t>
            </w:r>
          </w:p>
        </w:tc>
        <w:tc>
          <w:tcPr>
            <w:tcW w:w="1250" w:type="dxa"/>
            <w:tcBorders>
              <w:top w:val="nil"/>
              <w:left w:val="nil"/>
              <w:bottom w:val="nil"/>
              <w:right w:val="nil"/>
            </w:tcBorders>
            <w:shd w:val="clear" w:color="auto" w:fill="auto"/>
            <w:vAlign w:val="center"/>
          </w:tcPr>
          <w:p w14:paraId="027D8BEB"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76</w:t>
            </w:r>
          </w:p>
          <w:p w14:paraId="256D611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(14.0%)</w:t>
            </w:r>
          </w:p>
        </w:tc>
        <w:tc>
          <w:tcPr>
            <w:tcW w:w="1059" w:type="dxa"/>
            <w:tcBorders>
              <w:top w:val="nil"/>
              <w:left w:val="nil"/>
              <w:bottom w:val="nil"/>
              <w:right w:val="nil"/>
            </w:tcBorders>
            <w:shd w:val="clear" w:color="auto" w:fill="auto"/>
            <w:vAlign w:val="center"/>
          </w:tcPr>
          <w:p w14:paraId="70322AA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137</w:t>
            </w:r>
          </w:p>
          <w:p w14:paraId="4F9A8F0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(25.2%)</w:t>
            </w:r>
          </w:p>
        </w:tc>
        <w:tc>
          <w:tcPr>
            <w:tcW w:w="1443" w:type="dxa"/>
            <w:tcBorders>
              <w:top w:val="nil"/>
              <w:left w:val="nil"/>
              <w:bottom w:val="nil"/>
              <w:right w:val="nil"/>
            </w:tcBorders>
            <w:shd w:val="clear" w:color="auto" w:fill="auto"/>
            <w:vAlign w:val="center"/>
          </w:tcPr>
          <w:p w14:paraId="776EA57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116 </w:t>
            </w:r>
          </w:p>
          <w:p w14:paraId="6ACF75F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(21.3%)</w:t>
            </w:r>
          </w:p>
        </w:tc>
        <w:tc>
          <w:tcPr>
            <w:tcW w:w="1250" w:type="dxa"/>
            <w:tcBorders>
              <w:top w:val="nil"/>
              <w:left w:val="nil"/>
              <w:bottom w:val="nil"/>
              <w:right w:val="nil"/>
            </w:tcBorders>
            <w:shd w:val="clear" w:color="auto" w:fill="auto"/>
            <w:vAlign w:val="center"/>
          </w:tcPr>
          <w:p w14:paraId="33EE5323"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89</w:t>
            </w:r>
          </w:p>
          <w:p w14:paraId="58F832A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(16.4%)</w:t>
            </w:r>
          </w:p>
        </w:tc>
        <w:tc>
          <w:tcPr>
            <w:tcW w:w="997" w:type="dxa"/>
            <w:tcBorders>
              <w:top w:val="nil"/>
              <w:left w:val="nil"/>
              <w:bottom w:val="nil"/>
              <w:right w:val="nil"/>
            </w:tcBorders>
            <w:shd w:val="clear" w:color="auto" w:fill="auto"/>
            <w:vAlign w:val="center"/>
          </w:tcPr>
          <w:p w14:paraId="44BC928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100 </w:t>
            </w:r>
          </w:p>
          <w:p w14:paraId="114D242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(18.4%)</w:t>
            </w:r>
          </w:p>
        </w:tc>
      </w:tr>
      <w:tr w:rsidR="00313654" w:rsidRPr="008C7A10" w14:paraId="57A986CF" w14:textId="77777777" w:rsidTr="00313654">
        <w:trPr>
          <w:trHeight w:val="821"/>
        </w:trPr>
        <w:tc>
          <w:tcPr>
            <w:tcW w:w="2684" w:type="dxa"/>
            <w:tcBorders>
              <w:right w:val="single" w:sz="4" w:space="0" w:color="auto"/>
            </w:tcBorders>
          </w:tcPr>
          <w:p w14:paraId="3941A02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Focus Topics in Next Generation ESL (</w:t>
            </w:r>
            <w:r w:rsidRPr="008C7A10">
              <w:rPr>
                <w:rFonts w:ascii="Times New Roman" w:hAnsi="Times New Roman" w:cs="Times New Roman"/>
                <w:i/>
              </w:rPr>
              <w:t>n</w:t>
            </w:r>
            <w:r w:rsidRPr="008C7A10">
              <w:rPr>
                <w:rFonts w:ascii="Times New Roman" w:hAnsi="Times New Roman" w:cs="Times New Roman"/>
              </w:rPr>
              <w:t>=546)</w:t>
            </w:r>
          </w:p>
          <w:p w14:paraId="25AA1F8F" w14:textId="77777777" w:rsidR="00313654" w:rsidRPr="008C7A10" w:rsidRDefault="00313654" w:rsidP="00313654">
            <w:pPr>
              <w:spacing w:after="0"/>
              <w:rPr>
                <w:rFonts w:ascii="Times New Roman" w:hAnsi="Times New Roman" w:cs="Times New Roman"/>
              </w:rPr>
            </w:pPr>
          </w:p>
        </w:tc>
        <w:tc>
          <w:tcPr>
            <w:tcW w:w="1343" w:type="dxa"/>
            <w:tcBorders>
              <w:top w:val="nil"/>
              <w:left w:val="single" w:sz="4" w:space="0" w:color="auto"/>
              <w:bottom w:val="nil"/>
              <w:right w:val="nil"/>
            </w:tcBorders>
            <w:shd w:val="clear" w:color="auto" w:fill="auto"/>
            <w:vAlign w:val="center"/>
          </w:tcPr>
          <w:p w14:paraId="0A89828D"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19</w:t>
            </w:r>
          </w:p>
          <w:p w14:paraId="5862074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(3.5%)</w:t>
            </w:r>
          </w:p>
        </w:tc>
        <w:tc>
          <w:tcPr>
            <w:tcW w:w="1250" w:type="dxa"/>
            <w:tcBorders>
              <w:top w:val="nil"/>
              <w:left w:val="nil"/>
              <w:bottom w:val="nil"/>
              <w:right w:val="nil"/>
            </w:tcBorders>
            <w:shd w:val="clear" w:color="auto" w:fill="auto"/>
            <w:vAlign w:val="center"/>
          </w:tcPr>
          <w:p w14:paraId="43BE2781"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 xml:space="preserve">64 </w:t>
            </w:r>
          </w:p>
          <w:p w14:paraId="70FE4B3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(11.7%)</w:t>
            </w:r>
          </w:p>
        </w:tc>
        <w:tc>
          <w:tcPr>
            <w:tcW w:w="1059" w:type="dxa"/>
            <w:tcBorders>
              <w:top w:val="nil"/>
              <w:left w:val="nil"/>
              <w:bottom w:val="nil"/>
              <w:right w:val="nil"/>
            </w:tcBorders>
            <w:shd w:val="clear" w:color="auto" w:fill="auto"/>
            <w:vAlign w:val="center"/>
          </w:tcPr>
          <w:p w14:paraId="6699590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131</w:t>
            </w:r>
          </w:p>
          <w:p w14:paraId="23F90A6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(24.0%)</w:t>
            </w:r>
          </w:p>
        </w:tc>
        <w:tc>
          <w:tcPr>
            <w:tcW w:w="1443" w:type="dxa"/>
            <w:tcBorders>
              <w:top w:val="nil"/>
              <w:left w:val="nil"/>
              <w:bottom w:val="nil"/>
              <w:right w:val="nil"/>
            </w:tcBorders>
            <w:shd w:val="clear" w:color="auto" w:fill="auto"/>
            <w:vAlign w:val="center"/>
          </w:tcPr>
          <w:p w14:paraId="241004DB"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71</w:t>
            </w:r>
          </w:p>
          <w:p w14:paraId="1597025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(13.0%)</w:t>
            </w:r>
          </w:p>
        </w:tc>
        <w:tc>
          <w:tcPr>
            <w:tcW w:w="1250" w:type="dxa"/>
            <w:tcBorders>
              <w:top w:val="nil"/>
              <w:left w:val="nil"/>
              <w:bottom w:val="nil"/>
              <w:right w:val="nil"/>
            </w:tcBorders>
            <w:shd w:val="clear" w:color="auto" w:fill="auto"/>
            <w:vAlign w:val="center"/>
          </w:tcPr>
          <w:p w14:paraId="5D410FE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103</w:t>
            </w:r>
          </w:p>
          <w:p w14:paraId="240C046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(18.9%)</w:t>
            </w:r>
          </w:p>
        </w:tc>
        <w:tc>
          <w:tcPr>
            <w:tcW w:w="997" w:type="dxa"/>
            <w:tcBorders>
              <w:top w:val="nil"/>
              <w:left w:val="nil"/>
              <w:bottom w:val="nil"/>
              <w:right w:val="nil"/>
            </w:tcBorders>
            <w:shd w:val="clear" w:color="auto" w:fill="auto"/>
            <w:vAlign w:val="center"/>
          </w:tcPr>
          <w:p w14:paraId="7C10F9E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158</w:t>
            </w:r>
          </w:p>
          <w:p w14:paraId="32508FC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(28.9%)</w:t>
            </w:r>
          </w:p>
        </w:tc>
      </w:tr>
      <w:tr w:rsidR="00313654" w:rsidRPr="008C7A10" w14:paraId="1FC42585" w14:textId="77777777" w:rsidTr="00313654">
        <w:trPr>
          <w:trHeight w:val="821"/>
        </w:trPr>
        <w:tc>
          <w:tcPr>
            <w:tcW w:w="2684" w:type="dxa"/>
            <w:tcBorders>
              <w:right w:val="single" w:sz="4" w:space="0" w:color="auto"/>
            </w:tcBorders>
          </w:tcPr>
          <w:p w14:paraId="1DA59D2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NGESL Additional Resources (</w:t>
            </w:r>
            <w:r w:rsidRPr="008C7A10">
              <w:rPr>
                <w:rFonts w:ascii="Times New Roman" w:hAnsi="Times New Roman" w:cs="Times New Roman"/>
                <w:i/>
              </w:rPr>
              <w:t>n</w:t>
            </w:r>
            <w:r w:rsidRPr="008C7A10">
              <w:rPr>
                <w:rFonts w:ascii="Times New Roman" w:hAnsi="Times New Roman" w:cs="Times New Roman"/>
              </w:rPr>
              <w:t>=536)</w:t>
            </w:r>
          </w:p>
          <w:p w14:paraId="758A8E7F" w14:textId="77777777" w:rsidR="00313654" w:rsidRPr="008C7A10" w:rsidRDefault="00313654" w:rsidP="00313654">
            <w:pPr>
              <w:spacing w:after="0"/>
              <w:rPr>
                <w:rFonts w:ascii="Times New Roman" w:hAnsi="Times New Roman" w:cs="Times New Roman"/>
              </w:rPr>
            </w:pPr>
          </w:p>
        </w:tc>
        <w:tc>
          <w:tcPr>
            <w:tcW w:w="1343" w:type="dxa"/>
            <w:tcBorders>
              <w:top w:val="nil"/>
              <w:left w:val="single" w:sz="4" w:space="0" w:color="auto"/>
              <w:bottom w:val="nil"/>
              <w:right w:val="nil"/>
            </w:tcBorders>
            <w:shd w:val="clear" w:color="auto" w:fill="auto"/>
            <w:vAlign w:val="center"/>
          </w:tcPr>
          <w:p w14:paraId="5F899A3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20</w:t>
            </w:r>
          </w:p>
          <w:p w14:paraId="3CEE286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(3.7%)</w:t>
            </w:r>
          </w:p>
        </w:tc>
        <w:tc>
          <w:tcPr>
            <w:tcW w:w="1250" w:type="dxa"/>
            <w:tcBorders>
              <w:top w:val="nil"/>
              <w:left w:val="nil"/>
              <w:bottom w:val="nil"/>
              <w:right w:val="nil"/>
            </w:tcBorders>
            <w:shd w:val="clear" w:color="auto" w:fill="auto"/>
            <w:vAlign w:val="center"/>
          </w:tcPr>
          <w:p w14:paraId="17905A33"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48</w:t>
            </w:r>
          </w:p>
          <w:p w14:paraId="17E1102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(9.0%)</w:t>
            </w:r>
          </w:p>
        </w:tc>
        <w:tc>
          <w:tcPr>
            <w:tcW w:w="1059" w:type="dxa"/>
            <w:tcBorders>
              <w:top w:val="nil"/>
              <w:left w:val="nil"/>
              <w:bottom w:val="nil"/>
              <w:right w:val="nil"/>
            </w:tcBorders>
            <w:shd w:val="clear" w:color="auto" w:fill="auto"/>
            <w:vAlign w:val="center"/>
          </w:tcPr>
          <w:p w14:paraId="30354F6F"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93</w:t>
            </w:r>
          </w:p>
          <w:p w14:paraId="08350FB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(17.4%)</w:t>
            </w:r>
          </w:p>
        </w:tc>
        <w:tc>
          <w:tcPr>
            <w:tcW w:w="1443" w:type="dxa"/>
            <w:tcBorders>
              <w:top w:val="nil"/>
              <w:left w:val="nil"/>
              <w:bottom w:val="nil"/>
              <w:right w:val="nil"/>
            </w:tcBorders>
            <w:shd w:val="clear" w:color="auto" w:fill="auto"/>
            <w:vAlign w:val="center"/>
          </w:tcPr>
          <w:p w14:paraId="76A7E63E"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56</w:t>
            </w:r>
          </w:p>
          <w:p w14:paraId="2238DCC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(10.4%)</w:t>
            </w:r>
          </w:p>
        </w:tc>
        <w:tc>
          <w:tcPr>
            <w:tcW w:w="1250" w:type="dxa"/>
            <w:tcBorders>
              <w:top w:val="nil"/>
              <w:left w:val="nil"/>
              <w:bottom w:val="nil"/>
              <w:right w:val="nil"/>
            </w:tcBorders>
            <w:shd w:val="clear" w:color="auto" w:fill="auto"/>
            <w:vAlign w:val="center"/>
          </w:tcPr>
          <w:p w14:paraId="7A7A625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98</w:t>
            </w:r>
          </w:p>
          <w:p w14:paraId="441B3EE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(18.3%)</w:t>
            </w:r>
          </w:p>
        </w:tc>
        <w:tc>
          <w:tcPr>
            <w:tcW w:w="997" w:type="dxa"/>
            <w:tcBorders>
              <w:top w:val="nil"/>
              <w:left w:val="nil"/>
              <w:bottom w:val="nil"/>
              <w:right w:val="nil"/>
            </w:tcBorders>
            <w:shd w:val="clear" w:color="auto" w:fill="auto"/>
            <w:vAlign w:val="center"/>
          </w:tcPr>
          <w:p w14:paraId="64481C1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221</w:t>
            </w:r>
          </w:p>
          <w:p w14:paraId="3D69D2A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(41.2%)</w:t>
            </w:r>
          </w:p>
        </w:tc>
      </w:tr>
      <w:tr w:rsidR="00313654" w:rsidRPr="008C7A10" w14:paraId="640E449A" w14:textId="77777777" w:rsidTr="00313654">
        <w:trPr>
          <w:trHeight w:val="551"/>
        </w:trPr>
        <w:tc>
          <w:tcPr>
            <w:tcW w:w="2684" w:type="dxa"/>
            <w:tcBorders>
              <w:bottom w:val="single" w:sz="4" w:space="0" w:color="auto"/>
              <w:right w:val="single" w:sz="4" w:space="0" w:color="auto"/>
            </w:tcBorders>
          </w:tcPr>
          <w:p w14:paraId="42E01DA8" w14:textId="77777777" w:rsidR="00313654" w:rsidRPr="00D90ED5" w:rsidRDefault="00313654" w:rsidP="00313654">
            <w:pPr>
              <w:spacing w:after="0"/>
              <w:rPr>
                <w:rFonts w:ascii="Times New Roman" w:hAnsi="Times New Roman" w:cs="Times New Roman"/>
                <w:lang w:val="pt-BR"/>
              </w:rPr>
            </w:pPr>
            <w:r w:rsidRPr="00D90ED5">
              <w:rPr>
                <w:rFonts w:ascii="Times New Roman" w:hAnsi="Times New Roman" w:cs="Times New Roman"/>
                <w:lang w:val="pt-BR"/>
              </w:rPr>
              <w:t>ESL Model Curriculum Units (MCUs) (</w:t>
            </w:r>
            <w:r w:rsidRPr="00D90ED5">
              <w:rPr>
                <w:rFonts w:ascii="Times New Roman" w:hAnsi="Times New Roman" w:cs="Times New Roman"/>
                <w:i/>
                <w:lang w:val="pt-BR"/>
              </w:rPr>
              <w:t>n</w:t>
            </w:r>
            <w:r w:rsidRPr="00D90ED5">
              <w:rPr>
                <w:rFonts w:ascii="Times New Roman" w:hAnsi="Times New Roman" w:cs="Times New Roman"/>
                <w:lang w:val="pt-BR"/>
              </w:rPr>
              <w:t>=551)</w:t>
            </w:r>
          </w:p>
        </w:tc>
        <w:tc>
          <w:tcPr>
            <w:tcW w:w="1343" w:type="dxa"/>
            <w:tcBorders>
              <w:top w:val="nil"/>
              <w:left w:val="single" w:sz="4" w:space="0" w:color="auto"/>
              <w:bottom w:val="single" w:sz="4" w:space="0" w:color="auto"/>
              <w:right w:val="nil"/>
            </w:tcBorders>
            <w:shd w:val="clear" w:color="auto" w:fill="auto"/>
            <w:vAlign w:val="center"/>
          </w:tcPr>
          <w:p w14:paraId="2ADE94AB"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33</w:t>
            </w:r>
          </w:p>
          <w:p w14:paraId="37FA276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(6.0%)</w:t>
            </w:r>
          </w:p>
        </w:tc>
        <w:tc>
          <w:tcPr>
            <w:tcW w:w="1250" w:type="dxa"/>
            <w:tcBorders>
              <w:top w:val="nil"/>
              <w:left w:val="nil"/>
              <w:bottom w:val="single" w:sz="4" w:space="0" w:color="auto"/>
              <w:right w:val="nil"/>
            </w:tcBorders>
            <w:shd w:val="clear" w:color="auto" w:fill="auto"/>
            <w:vAlign w:val="center"/>
          </w:tcPr>
          <w:p w14:paraId="12C69EF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73</w:t>
            </w:r>
          </w:p>
          <w:p w14:paraId="68CD4FE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(13.2%)</w:t>
            </w:r>
          </w:p>
        </w:tc>
        <w:tc>
          <w:tcPr>
            <w:tcW w:w="1059" w:type="dxa"/>
            <w:tcBorders>
              <w:top w:val="nil"/>
              <w:left w:val="nil"/>
              <w:bottom w:val="single" w:sz="4" w:space="0" w:color="auto"/>
              <w:right w:val="nil"/>
            </w:tcBorders>
            <w:shd w:val="clear" w:color="auto" w:fill="auto"/>
            <w:vAlign w:val="center"/>
          </w:tcPr>
          <w:p w14:paraId="2780546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140</w:t>
            </w:r>
          </w:p>
          <w:p w14:paraId="0131A47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(25.4%)</w:t>
            </w:r>
          </w:p>
        </w:tc>
        <w:tc>
          <w:tcPr>
            <w:tcW w:w="1443" w:type="dxa"/>
            <w:tcBorders>
              <w:top w:val="nil"/>
              <w:left w:val="nil"/>
              <w:bottom w:val="single" w:sz="4" w:space="0" w:color="auto"/>
              <w:right w:val="nil"/>
            </w:tcBorders>
            <w:shd w:val="clear" w:color="auto" w:fill="auto"/>
            <w:vAlign w:val="center"/>
          </w:tcPr>
          <w:p w14:paraId="687F4EE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172</w:t>
            </w:r>
          </w:p>
          <w:p w14:paraId="770306C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(31.2%)</w:t>
            </w:r>
          </w:p>
        </w:tc>
        <w:tc>
          <w:tcPr>
            <w:tcW w:w="1250" w:type="dxa"/>
            <w:tcBorders>
              <w:top w:val="nil"/>
              <w:left w:val="nil"/>
              <w:bottom w:val="single" w:sz="4" w:space="0" w:color="auto"/>
              <w:right w:val="nil"/>
            </w:tcBorders>
            <w:shd w:val="clear" w:color="auto" w:fill="auto"/>
            <w:vAlign w:val="center"/>
          </w:tcPr>
          <w:p w14:paraId="4A27E63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79</w:t>
            </w:r>
          </w:p>
          <w:p w14:paraId="77B6E73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(14.3%)</w:t>
            </w:r>
          </w:p>
        </w:tc>
        <w:tc>
          <w:tcPr>
            <w:tcW w:w="997" w:type="dxa"/>
            <w:tcBorders>
              <w:top w:val="nil"/>
              <w:left w:val="nil"/>
              <w:bottom w:val="single" w:sz="4" w:space="0" w:color="auto"/>
              <w:right w:val="nil"/>
            </w:tcBorders>
            <w:shd w:val="clear" w:color="auto" w:fill="auto"/>
            <w:vAlign w:val="center"/>
          </w:tcPr>
          <w:p w14:paraId="3ED083F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54</w:t>
            </w:r>
          </w:p>
          <w:p w14:paraId="60637F0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(9.8%)</w:t>
            </w:r>
          </w:p>
        </w:tc>
      </w:tr>
    </w:tbl>
    <w:p w14:paraId="126AC634" w14:textId="77777777" w:rsidR="00313654" w:rsidRPr="008C7A10" w:rsidRDefault="00313654" w:rsidP="00313654">
      <w:pPr>
        <w:rPr>
          <w:rFonts w:ascii="Times New Roman" w:hAnsi="Times New Roman" w:cs="Times New Roman"/>
          <w:sz w:val="20"/>
          <w:szCs w:val="20"/>
        </w:rPr>
      </w:pPr>
      <w:r w:rsidRPr="008C7A10">
        <w:rPr>
          <w:rFonts w:ascii="Times New Roman" w:hAnsi="Times New Roman" w:cs="Times New Roman"/>
          <w:sz w:val="20"/>
          <w:szCs w:val="20"/>
        </w:rPr>
        <w:t>*The total number of responses varies for each resource as some respondents did not to rate all resources.</w:t>
      </w:r>
    </w:p>
    <w:p w14:paraId="25426ED7" w14:textId="77777777"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The resource most frequently described as extremely helpful is the Collaboration Tool (33.1%), followed by the Model Curriculum Units (31.2%) and ESL MCU Development at the Lesson Level (21.3%).</w:t>
      </w:r>
    </w:p>
    <w:p w14:paraId="00A2FF8F" w14:textId="3E977F5B"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lastRenderedPageBreak/>
        <w:t xml:space="preserve">While results indicate that most respondents who have used these resources find them to be generally helpful, many respondents reported that they were either unaware of these resources or have not used them. This is particularly evident for the Additional Resources (combined 59.5%) and Focus Topics (combined 47.8%) sections of the NGESL guide.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_Ref37846613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Figure </w:t>
      </w:r>
      <w:r w:rsidR="00BE7E2E">
        <w:rPr>
          <w:rFonts w:ascii="Times New Roman" w:hAnsi="Times New Roman" w:cs="Times New Roman"/>
          <w:sz w:val="24"/>
          <w:szCs w:val="24"/>
        </w:rPr>
        <w:t>6</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represents the information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_Ref36655222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17</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visually. </w:t>
      </w:r>
    </w:p>
    <w:p w14:paraId="0832AF13" w14:textId="77777777" w:rsidR="00313654" w:rsidRPr="008C7A10" w:rsidRDefault="00313654" w:rsidP="00313654">
      <w:pPr>
        <w:pStyle w:val="Caption"/>
        <w:rPr>
          <w:rFonts w:ascii="Times New Roman" w:hAnsi="Times New Roman" w:cs="Times New Roman"/>
          <w:sz w:val="24"/>
        </w:rPr>
      </w:pPr>
    </w:p>
    <w:p w14:paraId="1B732022" w14:textId="77777777" w:rsidR="00313654" w:rsidRPr="008C7A10" w:rsidRDefault="00313654" w:rsidP="00313654">
      <w:pPr>
        <w:keepNext/>
        <w:rPr>
          <w:rFonts w:ascii="Times New Roman" w:hAnsi="Times New Roman" w:cs="Times New Roman"/>
        </w:rPr>
      </w:pPr>
      <w:r w:rsidRPr="008C7A10">
        <w:rPr>
          <w:rFonts w:ascii="Times New Roman" w:hAnsi="Times New Roman" w:cs="Times New Roman"/>
          <w:noProof/>
        </w:rPr>
        <w:drawing>
          <wp:inline distT="0" distB="0" distL="0" distR="0" wp14:anchorId="4FCC4861" wp14:editId="442E0798">
            <wp:extent cx="5172075" cy="2895600"/>
            <wp:effectExtent l="0" t="0" r="9525" b="0"/>
            <wp:docPr id="3" name="Chart 3" descr="Chart showing Evaluation of NGESL resources for developing ESL Lessons and/or curriculum"/>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A4681F" w14:textId="715CC20C" w:rsidR="00313654" w:rsidRPr="008C7A10" w:rsidRDefault="00313654" w:rsidP="00313654">
      <w:pPr>
        <w:pStyle w:val="Caption"/>
        <w:rPr>
          <w:rFonts w:ascii="Times New Roman" w:hAnsi="Times New Roman" w:cs="Times New Roman"/>
          <w:sz w:val="24"/>
          <w:szCs w:val="24"/>
        </w:rPr>
      </w:pPr>
      <w:bookmarkStart w:id="69" w:name="_Ref37846613"/>
      <w:bookmarkStart w:id="70" w:name="_Ref36655243"/>
      <w:r w:rsidRPr="008C7A10">
        <w:rPr>
          <w:rFonts w:ascii="Times New Roman" w:hAnsi="Times New Roman" w:cs="Times New Roman"/>
          <w:sz w:val="24"/>
          <w:szCs w:val="24"/>
        </w:rPr>
        <w:t xml:space="preserve">Figure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Figure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6</w:t>
      </w:r>
      <w:r w:rsidRPr="008C7A10">
        <w:rPr>
          <w:rFonts w:ascii="Times New Roman" w:hAnsi="Times New Roman" w:cs="Times New Roman"/>
          <w:sz w:val="24"/>
          <w:szCs w:val="24"/>
        </w:rPr>
        <w:fldChar w:fldCharType="end"/>
      </w:r>
      <w:bookmarkEnd w:id="69"/>
      <w:r w:rsidRPr="008C7A10">
        <w:rPr>
          <w:rFonts w:ascii="Times New Roman" w:hAnsi="Times New Roman" w:cs="Times New Roman"/>
          <w:sz w:val="24"/>
          <w:szCs w:val="24"/>
        </w:rPr>
        <w:t>. Evaluation of NGESL resources for developing ESL lessons and/or curriculum</w:t>
      </w:r>
      <w:bookmarkEnd w:id="70"/>
    </w:p>
    <w:p w14:paraId="003B2C18" w14:textId="77777777"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This question also allowed respondents to provide additional comments to supplement their selected responses. These comments were coded and categorized by theme, and most comments indicated that while the NGESL resources provide some supplementary support and guidance for implementing the MA ELD standards, they are not always useful in practice due to the density of materials, lack of examples, and unrealistic expectations of what can be accomplished within a single lesson. Illustrative comments include:</w:t>
      </w:r>
    </w:p>
    <w:p w14:paraId="791740BC" w14:textId="77777777" w:rsidR="00313654" w:rsidRPr="00205525" w:rsidRDefault="00313654" w:rsidP="00313654">
      <w:pPr>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“These resources are cumbersome and rather than streamlining or facilitating the process of creating units and lessons, they tend to make the process more complicated and time-consuming.” (Elementary school ESL teacher)</w:t>
      </w:r>
    </w:p>
    <w:p w14:paraId="0C1B74B5" w14:textId="77777777" w:rsidR="00313654" w:rsidRPr="00205525" w:rsidRDefault="00313654" w:rsidP="00313654">
      <w:pPr>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“MCUs are not well-organized for lesson plans, are way too minutely detailed to be comprehensible, and are difficult to actually use because of the vast amounts of unnecessary information in them that most experienced ESL teachers already know and incorporate into their daily lessons.  They are way too top-heavy and cumbersome to be used as actual lesson plans in an ESL classroom.” (High school ESL teacher)</w:t>
      </w:r>
    </w:p>
    <w:p w14:paraId="14590C83" w14:textId="77777777" w:rsidR="00313654" w:rsidRPr="00205525" w:rsidRDefault="00313654" w:rsidP="00313654">
      <w:pPr>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 xml:space="preserve">“Once again, I find the model curricular to be unrealistic. They typically involve complicated, redundant templates that are unreasonable to expect teachers to replicate. In fact, the fine print often reveals that these curricula are pilot projects developed by idealistic teams of </w:t>
      </w:r>
      <w:r w:rsidRPr="00205525">
        <w:rPr>
          <w:rFonts w:ascii="Times New Roman" w:hAnsi="Times New Roman" w:cs="Times New Roman"/>
          <w:i/>
          <w:iCs/>
          <w:color w:val="44546A" w:themeColor="text2"/>
          <w:sz w:val="24"/>
          <w:szCs w:val="24"/>
        </w:rPr>
        <w:lastRenderedPageBreak/>
        <w:t>people over an extended period, presumably with secretarial support.” (High school ESL teacher)</w:t>
      </w:r>
    </w:p>
    <w:p w14:paraId="3741BF61" w14:textId="3DE3A0C8"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Respondents also expressed a need to adapt these resources for different teaching models (e.g.</w:t>
      </w:r>
      <w:r w:rsidR="00530829">
        <w:rPr>
          <w:rFonts w:ascii="Times New Roman" w:hAnsi="Times New Roman" w:cs="Times New Roman"/>
          <w:sz w:val="24"/>
          <w:szCs w:val="24"/>
        </w:rPr>
        <w:t>,</w:t>
      </w:r>
      <w:r w:rsidRPr="00205525">
        <w:rPr>
          <w:rFonts w:ascii="Times New Roman" w:hAnsi="Times New Roman" w:cs="Times New Roman"/>
          <w:sz w:val="24"/>
          <w:szCs w:val="24"/>
        </w:rPr>
        <w:t xml:space="preserve"> push-in, embedded, self-contained, etc.), student needs (e.g.</w:t>
      </w:r>
      <w:r w:rsidR="00530829">
        <w:rPr>
          <w:rFonts w:ascii="Times New Roman" w:hAnsi="Times New Roman" w:cs="Times New Roman"/>
          <w:sz w:val="24"/>
          <w:szCs w:val="24"/>
        </w:rPr>
        <w:t>,</w:t>
      </w:r>
      <w:r w:rsidRPr="00205525">
        <w:rPr>
          <w:rFonts w:ascii="Times New Roman" w:hAnsi="Times New Roman" w:cs="Times New Roman"/>
          <w:sz w:val="24"/>
          <w:szCs w:val="24"/>
        </w:rPr>
        <w:t xml:space="preserve"> proficiency levels, special populations, etc.), and content areas. Illustrative comments include:</w:t>
      </w:r>
    </w:p>
    <w:p w14:paraId="7057B225" w14:textId="77777777" w:rsidR="00313654" w:rsidRPr="00205525" w:rsidRDefault="00313654" w:rsidP="00313654">
      <w:pPr>
        <w:spacing w:line="256" w:lineRule="auto"/>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“As I work with students who have experienced significant trauma and whose ability to learn has been notably impacted, the sophistication of materials from these resources are either above the students’ level or move faster than such children are capable of doing.” (Middle school and high school ESL teacher)</w:t>
      </w:r>
    </w:p>
    <w:p w14:paraId="6F5A2156" w14:textId="77777777" w:rsidR="00313654" w:rsidRPr="00205525" w:rsidRDefault="00313654" w:rsidP="00313654">
      <w:pPr>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“The ESL Model Curriculum Units are more geared to large ESL classrooms and less relevant for low-incidence districts that don't have a large group of ELs at one time. Also, the lessons are too long for the time I have with students so involve major reworking.” (K-12 ESL teacher)</w:t>
      </w:r>
    </w:p>
    <w:p w14:paraId="6FBDCFA8" w14:textId="77777777" w:rsidR="00313654" w:rsidRPr="00205525" w:rsidRDefault="00313654" w:rsidP="00313654">
      <w:pPr>
        <w:ind w:firstLine="720"/>
        <w:rPr>
          <w:rFonts w:ascii="Times New Roman" w:hAnsi="Times New Roman" w:cs="Times New Roman"/>
          <w:i/>
          <w:iCs/>
          <w:color w:val="44546A" w:themeColor="text2"/>
          <w:sz w:val="24"/>
          <w:szCs w:val="24"/>
        </w:rPr>
      </w:pPr>
      <w:r w:rsidRPr="00205525">
        <w:rPr>
          <w:rFonts w:ascii="Times New Roman" w:hAnsi="Times New Roman" w:cs="Times New Roman"/>
          <w:i/>
          <w:iCs/>
          <w:color w:val="44546A" w:themeColor="text2"/>
          <w:sz w:val="24"/>
          <w:szCs w:val="24"/>
        </w:rPr>
        <w:t>“Every ESL class is composed of different, unique students. It would be helpful to have more PD around how teachers can adapt resources to their current class size/ make lessons age appropriate and aligned with the standards each student will be tested in for each grade.” (High school ESL teacher)</w:t>
      </w:r>
    </w:p>
    <w:p w14:paraId="5FD46421" w14:textId="3CDEBFDB"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As shown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_Ref36655501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18</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 xml:space="preserve">, respondents were asked to select the most helpful NGESL resource and describe why they find this specific resource most helpful for ESL lesson and/or curriculum development. </w:t>
      </w:r>
    </w:p>
    <w:p w14:paraId="721228D1" w14:textId="64DA87CE" w:rsidR="00313654" w:rsidRPr="008C7A10" w:rsidRDefault="00313654" w:rsidP="00313654">
      <w:pPr>
        <w:pStyle w:val="Caption"/>
        <w:keepNext/>
        <w:rPr>
          <w:rFonts w:ascii="Times New Roman" w:hAnsi="Times New Roman" w:cs="Times New Roman"/>
          <w:sz w:val="24"/>
          <w:szCs w:val="24"/>
        </w:rPr>
      </w:pPr>
      <w:bookmarkStart w:id="71" w:name="_Ref36655501"/>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18</w:t>
      </w:r>
      <w:r w:rsidRPr="008C7A10">
        <w:rPr>
          <w:rFonts w:ascii="Times New Roman" w:hAnsi="Times New Roman" w:cs="Times New Roman"/>
          <w:sz w:val="24"/>
          <w:szCs w:val="24"/>
        </w:rPr>
        <w:fldChar w:fldCharType="end"/>
      </w:r>
      <w:bookmarkEnd w:id="71"/>
      <w:r w:rsidRPr="008C7A10">
        <w:rPr>
          <w:rFonts w:ascii="Times New Roman" w:hAnsi="Times New Roman" w:cs="Times New Roman"/>
          <w:sz w:val="24"/>
          <w:szCs w:val="24"/>
        </w:rPr>
        <w:t>. Most helpful NGESL resource</w:t>
      </w:r>
    </w:p>
    <w:tbl>
      <w:tblPr>
        <w:tblW w:w="9360" w:type="dxa"/>
        <w:tblBorders>
          <w:top w:val="single" w:sz="4" w:space="0" w:color="auto"/>
          <w:bottom w:val="single" w:sz="4" w:space="0" w:color="auto"/>
        </w:tblBorders>
        <w:tblLook w:val="04A0" w:firstRow="1" w:lastRow="0" w:firstColumn="1" w:lastColumn="0" w:noHBand="0" w:noVBand="1"/>
      </w:tblPr>
      <w:tblGrid>
        <w:gridCol w:w="5850"/>
        <w:gridCol w:w="1890"/>
        <w:gridCol w:w="1620"/>
      </w:tblGrid>
      <w:tr w:rsidR="00313654" w:rsidRPr="008C7A10" w14:paraId="48605ED6" w14:textId="77777777" w:rsidTr="00313654">
        <w:trPr>
          <w:trHeight w:val="293"/>
        </w:trPr>
        <w:tc>
          <w:tcPr>
            <w:tcW w:w="5850" w:type="dxa"/>
            <w:tcBorders>
              <w:top w:val="single" w:sz="4" w:space="0" w:color="auto"/>
              <w:bottom w:val="single" w:sz="4" w:space="0" w:color="auto"/>
            </w:tcBorders>
            <w:shd w:val="clear" w:color="auto" w:fill="auto"/>
            <w:noWrap/>
            <w:vAlign w:val="center"/>
          </w:tcPr>
          <w:p w14:paraId="3DB4CA2B" w14:textId="77777777" w:rsidR="00313654" w:rsidRPr="008C7A10" w:rsidRDefault="00313654" w:rsidP="00313654">
            <w:pPr>
              <w:spacing w:after="0" w:line="240" w:lineRule="auto"/>
              <w:rPr>
                <w:rFonts w:ascii="Times New Roman" w:hAnsi="Times New Roman" w:cs="Times New Roman"/>
                <w:b/>
                <w:bCs/>
              </w:rPr>
            </w:pPr>
            <w:r w:rsidRPr="008C7A10">
              <w:rPr>
                <w:rFonts w:ascii="Times New Roman" w:hAnsi="Times New Roman" w:cs="Times New Roman"/>
                <w:b/>
                <w:bCs/>
              </w:rPr>
              <w:t>NGESL Resource</w:t>
            </w:r>
          </w:p>
        </w:tc>
        <w:tc>
          <w:tcPr>
            <w:tcW w:w="1890" w:type="dxa"/>
            <w:tcBorders>
              <w:top w:val="single" w:sz="4" w:space="0" w:color="auto"/>
              <w:bottom w:val="single" w:sz="4" w:space="0" w:color="auto"/>
            </w:tcBorders>
            <w:shd w:val="clear" w:color="auto" w:fill="auto"/>
            <w:noWrap/>
            <w:vAlign w:val="center"/>
          </w:tcPr>
          <w:p w14:paraId="5BBCB15B" w14:textId="77777777" w:rsidR="00313654" w:rsidRPr="008C7A10" w:rsidRDefault="00313654" w:rsidP="00313654">
            <w:pPr>
              <w:spacing w:after="0" w:line="240" w:lineRule="auto"/>
              <w:jc w:val="center"/>
              <w:rPr>
                <w:rFonts w:ascii="Times New Roman" w:eastAsia="Times New Roman" w:hAnsi="Times New Roman" w:cs="Times New Roman"/>
                <w:i/>
                <w:iCs/>
                <w:color w:val="000000"/>
              </w:rPr>
            </w:pPr>
            <w:r w:rsidRPr="008C7A10">
              <w:rPr>
                <w:rFonts w:ascii="Times New Roman" w:eastAsia="Times New Roman" w:hAnsi="Times New Roman" w:cs="Times New Roman"/>
                <w:i/>
                <w:iCs/>
                <w:color w:val="000000"/>
              </w:rPr>
              <w:t>n</w:t>
            </w:r>
          </w:p>
        </w:tc>
        <w:tc>
          <w:tcPr>
            <w:tcW w:w="1620" w:type="dxa"/>
            <w:tcBorders>
              <w:top w:val="single" w:sz="4" w:space="0" w:color="auto"/>
              <w:bottom w:val="single" w:sz="4" w:space="0" w:color="auto"/>
            </w:tcBorders>
            <w:vAlign w:val="center"/>
          </w:tcPr>
          <w:p w14:paraId="70ECD2D0"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w:t>
            </w:r>
          </w:p>
        </w:tc>
      </w:tr>
      <w:tr w:rsidR="00313654" w:rsidRPr="008C7A10" w14:paraId="18013102" w14:textId="77777777" w:rsidTr="00313654">
        <w:trPr>
          <w:trHeight w:val="331"/>
        </w:trPr>
        <w:tc>
          <w:tcPr>
            <w:tcW w:w="5850" w:type="dxa"/>
            <w:tcBorders>
              <w:top w:val="single" w:sz="4" w:space="0" w:color="auto"/>
            </w:tcBorders>
            <w:shd w:val="clear" w:color="auto" w:fill="auto"/>
            <w:noWrap/>
            <w:hideMark/>
          </w:tcPr>
          <w:p w14:paraId="34231986"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Collaboration Tool </w:t>
            </w:r>
          </w:p>
        </w:tc>
        <w:tc>
          <w:tcPr>
            <w:tcW w:w="1890" w:type="dxa"/>
            <w:tcBorders>
              <w:top w:val="single" w:sz="4" w:space="0" w:color="auto"/>
            </w:tcBorders>
            <w:shd w:val="clear" w:color="auto" w:fill="auto"/>
            <w:noWrap/>
            <w:hideMark/>
          </w:tcPr>
          <w:p w14:paraId="4197051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249</w:t>
            </w:r>
          </w:p>
        </w:tc>
        <w:tc>
          <w:tcPr>
            <w:tcW w:w="1620" w:type="dxa"/>
            <w:tcBorders>
              <w:top w:val="single" w:sz="4" w:space="0" w:color="auto"/>
            </w:tcBorders>
          </w:tcPr>
          <w:p w14:paraId="59AB3445"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44.8%</w:t>
            </w:r>
          </w:p>
        </w:tc>
      </w:tr>
      <w:tr w:rsidR="00313654" w:rsidRPr="008C7A10" w14:paraId="2F3B3EFB" w14:textId="77777777" w:rsidTr="00313654">
        <w:trPr>
          <w:trHeight w:val="331"/>
        </w:trPr>
        <w:tc>
          <w:tcPr>
            <w:tcW w:w="5850" w:type="dxa"/>
            <w:shd w:val="clear" w:color="auto" w:fill="auto"/>
            <w:noWrap/>
            <w:hideMark/>
          </w:tcPr>
          <w:p w14:paraId="00C1C976"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ESL MCU Development at the Unit Level </w:t>
            </w:r>
          </w:p>
        </w:tc>
        <w:tc>
          <w:tcPr>
            <w:tcW w:w="1890" w:type="dxa"/>
            <w:shd w:val="clear" w:color="auto" w:fill="auto"/>
            <w:noWrap/>
            <w:hideMark/>
          </w:tcPr>
          <w:p w14:paraId="255A5C08"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26</w:t>
            </w:r>
          </w:p>
        </w:tc>
        <w:tc>
          <w:tcPr>
            <w:tcW w:w="1620" w:type="dxa"/>
          </w:tcPr>
          <w:p w14:paraId="1689602C"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4.7%</w:t>
            </w:r>
          </w:p>
        </w:tc>
      </w:tr>
      <w:tr w:rsidR="00313654" w:rsidRPr="008C7A10" w14:paraId="768A6BA7" w14:textId="77777777" w:rsidTr="00313654">
        <w:trPr>
          <w:trHeight w:val="331"/>
        </w:trPr>
        <w:tc>
          <w:tcPr>
            <w:tcW w:w="5850" w:type="dxa"/>
            <w:shd w:val="clear" w:color="auto" w:fill="auto"/>
            <w:noWrap/>
            <w:hideMark/>
          </w:tcPr>
          <w:p w14:paraId="0EEBEDDA"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ESL MCU Development at the Lesson Level</w:t>
            </w:r>
          </w:p>
        </w:tc>
        <w:tc>
          <w:tcPr>
            <w:tcW w:w="1890" w:type="dxa"/>
            <w:shd w:val="clear" w:color="auto" w:fill="auto"/>
            <w:noWrap/>
            <w:hideMark/>
          </w:tcPr>
          <w:p w14:paraId="0C108B0B"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39</w:t>
            </w:r>
          </w:p>
        </w:tc>
        <w:tc>
          <w:tcPr>
            <w:tcW w:w="1620" w:type="dxa"/>
          </w:tcPr>
          <w:p w14:paraId="71B2E1B9"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7.0%</w:t>
            </w:r>
          </w:p>
        </w:tc>
      </w:tr>
      <w:tr w:rsidR="00313654" w:rsidRPr="008C7A10" w14:paraId="6F6711F6" w14:textId="77777777" w:rsidTr="00313654">
        <w:trPr>
          <w:trHeight w:val="331"/>
        </w:trPr>
        <w:tc>
          <w:tcPr>
            <w:tcW w:w="5850" w:type="dxa"/>
            <w:shd w:val="clear" w:color="auto" w:fill="auto"/>
            <w:noWrap/>
            <w:hideMark/>
          </w:tcPr>
          <w:p w14:paraId="3750EE6A"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Focus Topics in Next Generation ESL</w:t>
            </w:r>
          </w:p>
        </w:tc>
        <w:tc>
          <w:tcPr>
            <w:tcW w:w="1890" w:type="dxa"/>
            <w:shd w:val="clear" w:color="auto" w:fill="auto"/>
            <w:noWrap/>
            <w:hideMark/>
          </w:tcPr>
          <w:p w14:paraId="36D71F04"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39</w:t>
            </w:r>
          </w:p>
        </w:tc>
        <w:tc>
          <w:tcPr>
            <w:tcW w:w="1620" w:type="dxa"/>
          </w:tcPr>
          <w:p w14:paraId="75CDB35E"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7.0%</w:t>
            </w:r>
          </w:p>
        </w:tc>
      </w:tr>
      <w:tr w:rsidR="00313654" w:rsidRPr="008C7A10" w14:paraId="5AA5552E" w14:textId="77777777" w:rsidTr="00313654">
        <w:trPr>
          <w:trHeight w:val="331"/>
        </w:trPr>
        <w:tc>
          <w:tcPr>
            <w:tcW w:w="5850" w:type="dxa"/>
            <w:shd w:val="clear" w:color="auto" w:fill="auto"/>
            <w:noWrap/>
            <w:hideMark/>
          </w:tcPr>
          <w:p w14:paraId="6028EB19"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NGESL Additional Resources</w:t>
            </w:r>
          </w:p>
        </w:tc>
        <w:tc>
          <w:tcPr>
            <w:tcW w:w="1890" w:type="dxa"/>
            <w:shd w:val="clear" w:color="auto" w:fill="auto"/>
            <w:noWrap/>
            <w:hideMark/>
          </w:tcPr>
          <w:p w14:paraId="1CD00B1B"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10</w:t>
            </w:r>
          </w:p>
        </w:tc>
        <w:tc>
          <w:tcPr>
            <w:tcW w:w="1620" w:type="dxa"/>
          </w:tcPr>
          <w:p w14:paraId="7446C94C"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1.8%</w:t>
            </w:r>
          </w:p>
        </w:tc>
      </w:tr>
      <w:tr w:rsidR="00313654" w:rsidRPr="008C7A10" w14:paraId="6B3A7609" w14:textId="77777777" w:rsidTr="00313654">
        <w:trPr>
          <w:trHeight w:val="331"/>
        </w:trPr>
        <w:tc>
          <w:tcPr>
            <w:tcW w:w="5850" w:type="dxa"/>
            <w:shd w:val="clear" w:color="auto" w:fill="auto"/>
            <w:noWrap/>
          </w:tcPr>
          <w:p w14:paraId="13C1A732"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ESL Model Curriculum Units</w:t>
            </w:r>
          </w:p>
        </w:tc>
        <w:tc>
          <w:tcPr>
            <w:tcW w:w="1890" w:type="dxa"/>
            <w:shd w:val="clear" w:color="auto" w:fill="auto"/>
            <w:noWrap/>
          </w:tcPr>
          <w:p w14:paraId="0737E8B5"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193</w:t>
            </w:r>
          </w:p>
        </w:tc>
        <w:tc>
          <w:tcPr>
            <w:tcW w:w="1620" w:type="dxa"/>
          </w:tcPr>
          <w:p w14:paraId="06E71C6F"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34.7%</w:t>
            </w:r>
          </w:p>
        </w:tc>
      </w:tr>
      <w:tr w:rsidR="00313654" w:rsidRPr="008C7A10" w14:paraId="6B141704" w14:textId="77777777" w:rsidTr="00313654">
        <w:trPr>
          <w:trHeight w:val="293"/>
        </w:trPr>
        <w:tc>
          <w:tcPr>
            <w:tcW w:w="5850" w:type="dxa"/>
            <w:tcBorders>
              <w:top w:val="single" w:sz="4" w:space="0" w:color="auto"/>
              <w:bottom w:val="single" w:sz="4" w:space="0" w:color="auto"/>
            </w:tcBorders>
            <w:shd w:val="clear" w:color="auto" w:fill="auto"/>
            <w:noWrap/>
          </w:tcPr>
          <w:p w14:paraId="3CCF1B73" w14:textId="77777777" w:rsidR="00313654" w:rsidRPr="008C7A10" w:rsidRDefault="00313654" w:rsidP="00313654">
            <w:pPr>
              <w:spacing w:after="0" w:line="240" w:lineRule="auto"/>
              <w:rPr>
                <w:rFonts w:ascii="Times New Roman" w:hAnsi="Times New Roman" w:cs="Times New Roman"/>
              </w:rPr>
            </w:pPr>
            <w:r w:rsidRPr="008C7A10">
              <w:rPr>
                <w:rFonts w:ascii="Times New Roman" w:hAnsi="Times New Roman" w:cs="Times New Roman"/>
              </w:rPr>
              <w:t>Total</w:t>
            </w:r>
          </w:p>
        </w:tc>
        <w:tc>
          <w:tcPr>
            <w:tcW w:w="1890" w:type="dxa"/>
            <w:tcBorders>
              <w:top w:val="single" w:sz="4" w:space="0" w:color="auto"/>
              <w:bottom w:val="single" w:sz="4" w:space="0" w:color="auto"/>
            </w:tcBorders>
            <w:shd w:val="clear" w:color="auto" w:fill="auto"/>
            <w:noWrap/>
            <w:vAlign w:val="bottom"/>
          </w:tcPr>
          <w:p w14:paraId="705CDF12"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556</w:t>
            </w:r>
          </w:p>
        </w:tc>
        <w:tc>
          <w:tcPr>
            <w:tcW w:w="1620" w:type="dxa"/>
            <w:tcBorders>
              <w:top w:val="single" w:sz="4" w:space="0" w:color="auto"/>
              <w:bottom w:val="single" w:sz="4" w:space="0" w:color="auto"/>
            </w:tcBorders>
            <w:shd w:val="clear" w:color="auto" w:fill="auto"/>
          </w:tcPr>
          <w:p w14:paraId="35E69CA4"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100.0%</w:t>
            </w:r>
          </w:p>
        </w:tc>
      </w:tr>
    </w:tbl>
    <w:p w14:paraId="7CC3F3AE" w14:textId="77777777" w:rsidR="00313654" w:rsidRPr="008C7A10" w:rsidRDefault="00313654" w:rsidP="00313654">
      <w:pPr>
        <w:pStyle w:val="Caption"/>
        <w:rPr>
          <w:rFonts w:ascii="Times New Roman" w:hAnsi="Times New Roman" w:cs="Times New Roman"/>
          <w:sz w:val="24"/>
          <w:szCs w:val="24"/>
        </w:rPr>
      </w:pPr>
    </w:p>
    <w:p w14:paraId="0468448A" w14:textId="77777777"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Results show that 44.8% of respondents selected the Collaboration Tool as the most helpful resource, followed by the ESL Model Curriculum Units (34.7%).</w:t>
      </w:r>
    </w:p>
    <w:p w14:paraId="2F1A0C05" w14:textId="3265CA69" w:rsidR="00313654" w:rsidRPr="00205525" w:rsidRDefault="00313654" w:rsidP="00313654">
      <w:pPr>
        <w:ind w:firstLine="720"/>
        <w:rPr>
          <w:rFonts w:ascii="Times New Roman" w:hAnsi="Times New Roman" w:cs="Times New Roman"/>
          <w:sz w:val="24"/>
          <w:szCs w:val="24"/>
        </w:rPr>
      </w:pPr>
      <w:r w:rsidRPr="00205525">
        <w:rPr>
          <w:rFonts w:ascii="Times New Roman" w:hAnsi="Times New Roman" w:cs="Times New Roman"/>
          <w:sz w:val="24"/>
          <w:szCs w:val="24"/>
        </w:rPr>
        <w:t xml:space="preserve">Open-ended responses explaining resource helpfulness were coded into categories. Of the 249 responses received, the most frequently mentioned reasons for selecting the Collaboration Tool as the most helpful NGESL resource are presented in </w:t>
      </w:r>
      <w:r w:rsidRPr="00205525">
        <w:rPr>
          <w:rFonts w:ascii="Times New Roman" w:hAnsi="Times New Roman" w:cs="Times New Roman"/>
          <w:sz w:val="24"/>
          <w:szCs w:val="24"/>
        </w:rPr>
        <w:fldChar w:fldCharType="begin"/>
      </w:r>
      <w:r w:rsidRPr="00205525">
        <w:rPr>
          <w:rFonts w:ascii="Times New Roman" w:hAnsi="Times New Roman" w:cs="Times New Roman"/>
          <w:sz w:val="24"/>
          <w:szCs w:val="24"/>
        </w:rPr>
        <w:instrText xml:space="preserve"> REF _Ref36655511 \h </w:instrText>
      </w:r>
      <w:r w:rsidR="008C7A10" w:rsidRPr="00205525">
        <w:rPr>
          <w:rFonts w:ascii="Times New Roman" w:hAnsi="Times New Roman" w:cs="Times New Roman"/>
          <w:sz w:val="24"/>
          <w:szCs w:val="24"/>
        </w:rPr>
        <w:instrText xml:space="preserve"> \* MERGEFORMAT </w:instrText>
      </w:r>
      <w:r w:rsidRPr="00205525">
        <w:rPr>
          <w:rFonts w:ascii="Times New Roman" w:hAnsi="Times New Roman" w:cs="Times New Roman"/>
          <w:sz w:val="24"/>
          <w:szCs w:val="24"/>
        </w:rPr>
      </w:r>
      <w:r w:rsidRPr="00205525">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19</w:t>
      </w:r>
      <w:r w:rsidRPr="00205525">
        <w:rPr>
          <w:rFonts w:ascii="Times New Roman" w:hAnsi="Times New Roman" w:cs="Times New Roman"/>
          <w:sz w:val="24"/>
          <w:szCs w:val="24"/>
        </w:rPr>
        <w:fldChar w:fldCharType="end"/>
      </w:r>
      <w:r w:rsidRPr="00205525">
        <w:rPr>
          <w:rFonts w:ascii="Times New Roman" w:hAnsi="Times New Roman" w:cs="Times New Roman"/>
          <w:sz w:val="24"/>
          <w:szCs w:val="24"/>
        </w:rPr>
        <w:t>.</w:t>
      </w:r>
    </w:p>
    <w:p w14:paraId="154BE3E6" w14:textId="104225DA" w:rsidR="00313654" w:rsidRPr="008C7A10" w:rsidRDefault="00313654" w:rsidP="00313654">
      <w:pPr>
        <w:pStyle w:val="Caption"/>
        <w:keepNext/>
        <w:rPr>
          <w:rFonts w:ascii="Times New Roman" w:hAnsi="Times New Roman" w:cs="Times New Roman"/>
          <w:sz w:val="24"/>
          <w:szCs w:val="24"/>
        </w:rPr>
      </w:pPr>
      <w:bookmarkStart w:id="72" w:name="_Ref36655511"/>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19</w:t>
      </w:r>
      <w:r w:rsidRPr="008C7A10">
        <w:rPr>
          <w:rFonts w:ascii="Times New Roman" w:hAnsi="Times New Roman" w:cs="Times New Roman"/>
          <w:sz w:val="24"/>
          <w:szCs w:val="24"/>
        </w:rPr>
        <w:fldChar w:fldCharType="end"/>
      </w:r>
      <w:bookmarkEnd w:id="72"/>
      <w:r w:rsidRPr="008C7A10">
        <w:rPr>
          <w:rFonts w:ascii="Times New Roman" w:hAnsi="Times New Roman" w:cs="Times New Roman"/>
          <w:sz w:val="24"/>
          <w:szCs w:val="24"/>
        </w:rPr>
        <w:t>. Most frequently mentioned reasons for selecting the Collaboration Tool</w:t>
      </w:r>
    </w:p>
    <w:tbl>
      <w:tblPr>
        <w:tblW w:w="9360" w:type="dxa"/>
        <w:tblBorders>
          <w:top w:val="single" w:sz="4" w:space="0" w:color="auto"/>
          <w:bottom w:val="single" w:sz="4" w:space="0" w:color="auto"/>
        </w:tblBorders>
        <w:tblLook w:val="04A0" w:firstRow="1" w:lastRow="0" w:firstColumn="1" w:lastColumn="0" w:noHBand="0" w:noVBand="1"/>
      </w:tblPr>
      <w:tblGrid>
        <w:gridCol w:w="6030"/>
        <w:gridCol w:w="1710"/>
        <w:gridCol w:w="1620"/>
      </w:tblGrid>
      <w:tr w:rsidR="00313654" w:rsidRPr="008C7A10" w14:paraId="39471267" w14:textId="77777777" w:rsidTr="00313654">
        <w:trPr>
          <w:trHeight w:val="293"/>
        </w:trPr>
        <w:tc>
          <w:tcPr>
            <w:tcW w:w="6030" w:type="dxa"/>
            <w:tcBorders>
              <w:top w:val="single" w:sz="4" w:space="0" w:color="auto"/>
              <w:bottom w:val="single" w:sz="4" w:space="0" w:color="auto"/>
            </w:tcBorders>
            <w:shd w:val="clear" w:color="auto" w:fill="auto"/>
            <w:noWrap/>
          </w:tcPr>
          <w:p w14:paraId="1B72BE5B" w14:textId="77777777" w:rsidR="00313654" w:rsidRPr="008C7A10" w:rsidRDefault="00313654" w:rsidP="00313654">
            <w:pPr>
              <w:spacing w:after="0" w:line="240" w:lineRule="auto"/>
              <w:rPr>
                <w:rFonts w:ascii="Times New Roman" w:hAnsi="Times New Roman" w:cs="Times New Roman"/>
                <w:b/>
                <w:bCs/>
              </w:rPr>
            </w:pPr>
            <w:r w:rsidRPr="008C7A10">
              <w:rPr>
                <w:rFonts w:ascii="Times New Roman" w:hAnsi="Times New Roman" w:cs="Times New Roman"/>
                <w:b/>
                <w:bCs/>
              </w:rPr>
              <w:t>Reason</w:t>
            </w:r>
          </w:p>
        </w:tc>
        <w:tc>
          <w:tcPr>
            <w:tcW w:w="1710" w:type="dxa"/>
            <w:tcBorders>
              <w:top w:val="single" w:sz="4" w:space="0" w:color="auto"/>
              <w:bottom w:val="single" w:sz="4" w:space="0" w:color="auto"/>
            </w:tcBorders>
            <w:shd w:val="clear" w:color="auto" w:fill="auto"/>
            <w:noWrap/>
            <w:vAlign w:val="center"/>
          </w:tcPr>
          <w:p w14:paraId="1BFD6DB2" w14:textId="77777777" w:rsidR="00313654" w:rsidRPr="008C7A10" w:rsidRDefault="00313654" w:rsidP="00313654">
            <w:pPr>
              <w:spacing w:after="0" w:line="240" w:lineRule="auto"/>
              <w:jc w:val="center"/>
              <w:rPr>
                <w:rFonts w:ascii="Times New Roman" w:eastAsia="Times New Roman" w:hAnsi="Times New Roman" w:cs="Times New Roman"/>
                <w:i/>
                <w:iCs/>
                <w:color w:val="000000"/>
              </w:rPr>
            </w:pPr>
            <w:r w:rsidRPr="008C7A10">
              <w:rPr>
                <w:rFonts w:ascii="Times New Roman" w:eastAsia="Times New Roman" w:hAnsi="Times New Roman" w:cs="Times New Roman"/>
                <w:i/>
                <w:iCs/>
                <w:color w:val="000000"/>
              </w:rPr>
              <w:t>n</w:t>
            </w:r>
          </w:p>
        </w:tc>
        <w:tc>
          <w:tcPr>
            <w:tcW w:w="1620" w:type="dxa"/>
            <w:tcBorders>
              <w:top w:val="single" w:sz="4" w:space="0" w:color="auto"/>
              <w:bottom w:val="single" w:sz="4" w:space="0" w:color="auto"/>
            </w:tcBorders>
            <w:vAlign w:val="center"/>
          </w:tcPr>
          <w:p w14:paraId="646607D3"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w:t>
            </w:r>
          </w:p>
        </w:tc>
      </w:tr>
      <w:tr w:rsidR="00313654" w:rsidRPr="008C7A10" w14:paraId="1B7D44FF" w14:textId="77777777" w:rsidTr="00313654">
        <w:trPr>
          <w:trHeight w:val="331"/>
        </w:trPr>
        <w:tc>
          <w:tcPr>
            <w:tcW w:w="6030" w:type="dxa"/>
            <w:tcBorders>
              <w:top w:val="single" w:sz="4" w:space="0" w:color="auto"/>
            </w:tcBorders>
            <w:shd w:val="clear" w:color="auto" w:fill="auto"/>
            <w:noWrap/>
            <w:hideMark/>
          </w:tcPr>
          <w:p w14:paraId="7699D0B5"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Provides guidance for planning lessons/units/objectives </w:t>
            </w:r>
          </w:p>
        </w:tc>
        <w:tc>
          <w:tcPr>
            <w:tcW w:w="1710" w:type="dxa"/>
            <w:tcBorders>
              <w:top w:val="single" w:sz="4" w:space="0" w:color="auto"/>
            </w:tcBorders>
            <w:shd w:val="clear" w:color="auto" w:fill="auto"/>
            <w:noWrap/>
            <w:hideMark/>
          </w:tcPr>
          <w:p w14:paraId="05E8A10D"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55</w:t>
            </w:r>
          </w:p>
        </w:tc>
        <w:tc>
          <w:tcPr>
            <w:tcW w:w="1620" w:type="dxa"/>
            <w:tcBorders>
              <w:top w:val="single" w:sz="4" w:space="0" w:color="auto"/>
            </w:tcBorders>
          </w:tcPr>
          <w:p w14:paraId="48771569"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22.1%</w:t>
            </w:r>
          </w:p>
        </w:tc>
      </w:tr>
      <w:tr w:rsidR="00313654" w:rsidRPr="008C7A10" w14:paraId="47AAE86F" w14:textId="77777777" w:rsidTr="00313654">
        <w:trPr>
          <w:trHeight w:val="331"/>
        </w:trPr>
        <w:tc>
          <w:tcPr>
            <w:tcW w:w="6030" w:type="dxa"/>
            <w:tcBorders>
              <w:bottom w:val="nil"/>
            </w:tcBorders>
            <w:shd w:val="clear" w:color="auto" w:fill="auto"/>
            <w:noWrap/>
            <w:hideMark/>
          </w:tcPr>
          <w:p w14:paraId="2FCCBB09"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Supports collaboration for effective instruction  </w:t>
            </w:r>
          </w:p>
        </w:tc>
        <w:tc>
          <w:tcPr>
            <w:tcW w:w="1710" w:type="dxa"/>
            <w:tcBorders>
              <w:bottom w:val="nil"/>
            </w:tcBorders>
            <w:shd w:val="clear" w:color="auto" w:fill="auto"/>
            <w:noWrap/>
            <w:hideMark/>
          </w:tcPr>
          <w:p w14:paraId="5C301E49"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23</w:t>
            </w:r>
          </w:p>
        </w:tc>
        <w:tc>
          <w:tcPr>
            <w:tcW w:w="1620" w:type="dxa"/>
            <w:tcBorders>
              <w:bottom w:val="nil"/>
            </w:tcBorders>
          </w:tcPr>
          <w:p w14:paraId="3D06C471"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9.2%</w:t>
            </w:r>
          </w:p>
        </w:tc>
      </w:tr>
      <w:tr w:rsidR="00313654" w:rsidRPr="008C7A10" w14:paraId="4BA6EC1B" w14:textId="77777777" w:rsidTr="00313654">
        <w:trPr>
          <w:trHeight w:val="331"/>
        </w:trPr>
        <w:tc>
          <w:tcPr>
            <w:tcW w:w="6030" w:type="dxa"/>
            <w:tcBorders>
              <w:top w:val="nil"/>
              <w:bottom w:val="single" w:sz="4" w:space="0" w:color="auto"/>
            </w:tcBorders>
            <w:shd w:val="clear" w:color="auto" w:fill="auto"/>
            <w:noWrap/>
            <w:hideMark/>
          </w:tcPr>
          <w:p w14:paraId="02A3CBCF" w14:textId="77777777" w:rsidR="00313654" w:rsidRPr="008C7A10" w:rsidRDefault="00313654" w:rsidP="00313654">
            <w:pPr>
              <w:spacing w:after="0" w:line="240" w:lineRule="auto"/>
              <w:rPr>
                <w:rFonts w:ascii="Times New Roman" w:eastAsia="Times New Roman" w:hAnsi="Times New Roman" w:cs="Times New Roman"/>
                <w:color w:val="000000"/>
              </w:rPr>
            </w:pPr>
            <w:r w:rsidRPr="008C7A10">
              <w:rPr>
                <w:rFonts w:ascii="Times New Roman" w:hAnsi="Times New Roman" w:cs="Times New Roman"/>
              </w:rPr>
              <w:t xml:space="preserve">Provides consolidated information </w:t>
            </w:r>
          </w:p>
        </w:tc>
        <w:tc>
          <w:tcPr>
            <w:tcW w:w="1710" w:type="dxa"/>
            <w:tcBorders>
              <w:top w:val="nil"/>
              <w:bottom w:val="single" w:sz="4" w:space="0" w:color="auto"/>
            </w:tcBorders>
            <w:shd w:val="clear" w:color="auto" w:fill="auto"/>
            <w:noWrap/>
            <w:hideMark/>
          </w:tcPr>
          <w:p w14:paraId="60CE83BD"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20</w:t>
            </w:r>
          </w:p>
        </w:tc>
        <w:tc>
          <w:tcPr>
            <w:tcW w:w="1620" w:type="dxa"/>
            <w:tcBorders>
              <w:top w:val="nil"/>
              <w:bottom w:val="single" w:sz="4" w:space="0" w:color="auto"/>
            </w:tcBorders>
          </w:tcPr>
          <w:p w14:paraId="6DA0C4B3" w14:textId="77777777" w:rsidR="00313654" w:rsidRPr="008C7A10" w:rsidRDefault="00313654" w:rsidP="00313654">
            <w:pPr>
              <w:spacing w:after="0" w:line="240" w:lineRule="auto"/>
              <w:jc w:val="center"/>
              <w:rPr>
                <w:rFonts w:ascii="Times New Roman" w:eastAsia="Times New Roman" w:hAnsi="Times New Roman" w:cs="Times New Roman"/>
                <w:color w:val="000000"/>
              </w:rPr>
            </w:pPr>
            <w:r w:rsidRPr="008C7A10">
              <w:rPr>
                <w:rFonts w:ascii="Times New Roman" w:eastAsia="Times New Roman" w:hAnsi="Times New Roman" w:cs="Times New Roman"/>
                <w:color w:val="000000"/>
              </w:rPr>
              <w:t>8.0%</w:t>
            </w:r>
          </w:p>
        </w:tc>
      </w:tr>
    </w:tbl>
    <w:p w14:paraId="5DBCA2FF" w14:textId="77777777" w:rsidR="00313654" w:rsidRPr="008C7A10" w:rsidRDefault="00313654" w:rsidP="00313654">
      <w:pPr>
        <w:ind w:firstLine="720"/>
        <w:rPr>
          <w:rFonts w:ascii="Times New Roman" w:hAnsi="Times New Roman" w:cs="Times New Roman"/>
        </w:rPr>
      </w:pPr>
    </w:p>
    <w:p w14:paraId="28C5ECA7" w14:textId="77777777" w:rsidR="00313654" w:rsidRPr="00205525" w:rsidRDefault="00313654" w:rsidP="00313654">
      <w:pPr>
        <w:ind w:firstLine="720"/>
        <w:rPr>
          <w:rFonts w:ascii="Times New Roman" w:hAnsi="Times New Roman" w:cs="Times New Roman"/>
          <w:i/>
          <w:iCs/>
          <w:color w:val="2F5496" w:themeColor="accent1" w:themeShade="BF"/>
          <w:sz w:val="24"/>
          <w:szCs w:val="24"/>
        </w:rPr>
      </w:pPr>
      <w:r w:rsidRPr="00205525">
        <w:rPr>
          <w:rFonts w:ascii="Times New Roman" w:hAnsi="Times New Roman" w:cs="Times New Roman"/>
          <w:sz w:val="24"/>
          <w:szCs w:val="24"/>
        </w:rPr>
        <w:t xml:space="preserve">Respondents commented that this resource provides guidance for the development of lessons, </w:t>
      </w:r>
      <w:proofErr w:type="gramStart"/>
      <w:r w:rsidRPr="00205525">
        <w:rPr>
          <w:rFonts w:ascii="Times New Roman" w:hAnsi="Times New Roman" w:cs="Times New Roman"/>
          <w:sz w:val="24"/>
          <w:szCs w:val="24"/>
        </w:rPr>
        <w:t>units</w:t>
      </w:r>
      <w:proofErr w:type="gramEnd"/>
      <w:r w:rsidRPr="00205525">
        <w:rPr>
          <w:rFonts w:ascii="Times New Roman" w:hAnsi="Times New Roman" w:cs="Times New Roman"/>
          <w:sz w:val="24"/>
          <w:szCs w:val="24"/>
        </w:rPr>
        <w:t xml:space="preserve"> and objectives, supports collaborative partnerships among teachers, and presents a wealth of information in a clear, consolidated way. Illustrative comments include:</w:t>
      </w:r>
    </w:p>
    <w:p w14:paraId="4C14783E" w14:textId="77777777" w:rsidR="00313654" w:rsidRPr="00205525" w:rsidRDefault="00313654" w:rsidP="00313654">
      <w:pPr>
        <w:ind w:firstLine="720"/>
        <w:rPr>
          <w:rFonts w:ascii="Times New Roman" w:hAnsi="Times New Roman" w:cs="Times New Roman"/>
          <w:bCs/>
          <w:i/>
          <w:iCs/>
          <w:color w:val="44546A" w:themeColor="text2"/>
          <w:sz w:val="24"/>
          <w:szCs w:val="24"/>
        </w:rPr>
      </w:pPr>
      <w:r w:rsidRPr="00205525">
        <w:rPr>
          <w:rFonts w:ascii="Times New Roman" w:hAnsi="Times New Roman" w:cs="Times New Roman"/>
          <w:bCs/>
          <w:i/>
          <w:iCs/>
          <w:color w:val="44546A" w:themeColor="text2"/>
          <w:sz w:val="24"/>
          <w:szCs w:val="24"/>
        </w:rPr>
        <w:t xml:space="preserve">“I love </w:t>
      </w:r>
      <w:proofErr w:type="spellStart"/>
      <w:r w:rsidRPr="00205525">
        <w:rPr>
          <w:rFonts w:ascii="Times New Roman" w:hAnsi="Times New Roman" w:cs="Times New Roman"/>
          <w:bCs/>
          <w:i/>
          <w:iCs/>
          <w:color w:val="44546A" w:themeColor="text2"/>
          <w:sz w:val="24"/>
          <w:szCs w:val="24"/>
        </w:rPr>
        <w:t>love</w:t>
      </w:r>
      <w:proofErr w:type="spellEnd"/>
      <w:r w:rsidRPr="00205525">
        <w:rPr>
          <w:rFonts w:ascii="Times New Roman" w:hAnsi="Times New Roman" w:cs="Times New Roman"/>
          <w:bCs/>
          <w:i/>
          <w:iCs/>
          <w:color w:val="44546A" w:themeColor="text2"/>
          <w:sz w:val="24"/>
          <w:szCs w:val="24"/>
        </w:rPr>
        <w:t xml:space="preserve"> </w:t>
      </w:r>
      <w:proofErr w:type="spellStart"/>
      <w:r w:rsidRPr="00205525">
        <w:rPr>
          <w:rFonts w:ascii="Times New Roman" w:hAnsi="Times New Roman" w:cs="Times New Roman"/>
          <w:bCs/>
          <w:i/>
          <w:iCs/>
          <w:color w:val="44546A" w:themeColor="text2"/>
          <w:sz w:val="24"/>
          <w:szCs w:val="24"/>
        </w:rPr>
        <w:t>love</w:t>
      </w:r>
      <w:proofErr w:type="spellEnd"/>
      <w:r w:rsidRPr="00205525">
        <w:rPr>
          <w:rFonts w:ascii="Times New Roman" w:hAnsi="Times New Roman" w:cs="Times New Roman"/>
          <w:bCs/>
          <w:i/>
          <w:iCs/>
          <w:color w:val="44546A" w:themeColor="text2"/>
          <w:sz w:val="24"/>
          <w:szCs w:val="24"/>
        </w:rPr>
        <w:t xml:space="preserve"> this tool. It’s the perfect way to build a language target, that includes content, language support and a clear guideline for a unit/lesson.” (Middle school ESL teacher)</w:t>
      </w:r>
    </w:p>
    <w:p w14:paraId="4855B77E" w14:textId="77777777" w:rsidR="00313654" w:rsidRPr="00205525" w:rsidRDefault="00313654" w:rsidP="00313654">
      <w:pPr>
        <w:ind w:firstLine="720"/>
        <w:rPr>
          <w:rFonts w:ascii="Times New Roman" w:hAnsi="Times New Roman" w:cs="Times New Roman"/>
          <w:bCs/>
          <w:i/>
          <w:iCs/>
          <w:color w:val="44546A" w:themeColor="text2"/>
          <w:sz w:val="24"/>
          <w:szCs w:val="24"/>
        </w:rPr>
      </w:pPr>
      <w:r w:rsidRPr="00205525">
        <w:rPr>
          <w:rFonts w:ascii="Times New Roman" w:hAnsi="Times New Roman" w:cs="Times New Roman"/>
          <w:bCs/>
          <w:i/>
          <w:iCs/>
          <w:color w:val="44546A" w:themeColor="text2"/>
          <w:sz w:val="24"/>
          <w:szCs w:val="24"/>
        </w:rPr>
        <w:t xml:space="preserve"> “The Collaboration Tool has been a game changer for our district. It has strengthened professional bonds between our EL teachers and classroom/content teachers. It has been an invaluable resource during guided lesson planning sessions and has helped our teachers to develop strong language objectives connected to their content objectives.” (ELE school/district leader)</w:t>
      </w:r>
    </w:p>
    <w:p w14:paraId="1B6D35DE" w14:textId="77777777" w:rsidR="00313654" w:rsidRPr="00205525" w:rsidRDefault="00313654" w:rsidP="00313654">
      <w:pPr>
        <w:ind w:firstLine="720"/>
        <w:rPr>
          <w:rFonts w:ascii="Times New Roman" w:hAnsi="Times New Roman" w:cs="Times New Roman"/>
          <w:noProof/>
          <w:color w:val="44546A" w:themeColor="text2"/>
          <w:sz w:val="24"/>
          <w:szCs w:val="24"/>
        </w:rPr>
      </w:pPr>
      <w:r w:rsidRPr="00205525">
        <w:rPr>
          <w:rFonts w:ascii="Times New Roman" w:hAnsi="Times New Roman" w:cs="Times New Roman"/>
          <w:bCs/>
          <w:i/>
          <w:iCs/>
          <w:color w:val="44546A" w:themeColor="text2"/>
          <w:sz w:val="24"/>
          <w:szCs w:val="24"/>
        </w:rPr>
        <w:t>“I find the collaboration tool the most helpful because it houses so many aspects of language planning on one page. It is our go to resource for planning curriculum units and making unit focus language goals, but it has also been a very helpful resource for ESL and SEI teachers in regards to writing language objectives because so many language functions and links to the academic forms and features are right there.” (ELE school/district leader)</w:t>
      </w:r>
    </w:p>
    <w:p w14:paraId="47B83800" w14:textId="77777777" w:rsidR="00313654" w:rsidRPr="005257C5" w:rsidRDefault="00313654" w:rsidP="005257C5">
      <w:pPr>
        <w:pStyle w:val="Heading2"/>
      </w:pPr>
      <w:bookmarkStart w:id="73" w:name="_Ref36654611"/>
      <w:bookmarkStart w:id="74" w:name="_Toc40105824"/>
      <w:r w:rsidRPr="005257C5">
        <w:t>ELE Program and Teaching Models</w:t>
      </w:r>
      <w:bookmarkEnd w:id="73"/>
      <w:bookmarkEnd w:id="74"/>
    </w:p>
    <w:p w14:paraId="0149343E" w14:textId="77777777"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In the fourth section of the survey, respondents were asked to report on ELE program models and teachings models used in their school(s) and/or district(s). Respondents were provided with the following DESE program model definitions:</w:t>
      </w:r>
    </w:p>
    <w:p w14:paraId="7065D2A3" w14:textId="77777777" w:rsidR="00313654" w:rsidRPr="000256D9" w:rsidRDefault="00313654" w:rsidP="00313654">
      <w:pPr>
        <w:pStyle w:val="ListParagraph"/>
        <w:numPr>
          <w:ilvl w:val="0"/>
          <w:numId w:val="34"/>
        </w:numPr>
        <w:rPr>
          <w:rFonts w:ascii="Times New Roman" w:hAnsi="Times New Roman" w:cs="Times New Roman"/>
          <w:sz w:val="24"/>
          <w:szCs w:val="24"/>
        </w:rPr>
      </w:pPr>
      <w:r w:rsidRPr="000256D9">
        <w:rPr>
          <w:rFonts w:ascii="Times New Roman" w:hAnsi="Times New Roman" w:cs="Times New Roman"/>
          <w:sz w:val="24"/>
          <w:szCs w:val="24"/>
        </w:rPr>
        <w:t>Dual Language Education (DLE): Students receive instruction in two languages throughout the program. The goal is to promote bilingualism and biliteracy by developing and maintaining both English and students’ home languages.</w:t>
      </w:r>
    </w:p>
    <w:p w14:paraId="0D4EA630" w14:textId="77777777" w:rsidR="00313654" w:rsidRPr="000256D9" w:rsidRDefault="00313654" w:rsidP="00313654">
      <w:pPr>
        <w:pStyle w:val="ListParagraph"/>
        <w:numPr>
          <w:ilvl w:val="0"/>
          <w:numId w:val="34"/>
        </w:numPr>
        <w:rPr>
          <w:rFonts w:ascii="Times New Roman" w:hAnsi="Times New Roman" w:cs="Times New Roman"/>
          <w:sz w:val="24"/>
          <w:szCs w:val="24"/>
        </w:rPr>
      </w:pPr>
      <w:r w:rsidRPr="000256D9">
        <w:rPr>
          <w:rFonts w:ascii="Times New Roman" w:hAnsi="Times New Roman" w:cs="Times New Roman"/>
          <w:sz w:val="24"/>
          <w:szCs w:val="24"/>
        </w:rPr>
        <w:t>Transitional Bilingual Education (TBE): Students initially receive instruction primarily in their home language followed by an increasing use of English. The goal is to achieve long-term success through English instruction in general education classrooms.</w:t>
      </w:r>
    </w:p>
    <w:p w14:paraId="1D4A3EE7" w14:textId="77777777" w:rsidR="00313654" w:rsidRPr="000256D9" w:rsidRDefault="00313654" w:rsidP="00313654">
      <w:pPr>
        <w:pStyle w:val="ListParagraph"/>
        <w:numPr>
          <w:ilvl w:val="0"/>
          <w:numId w:val="34"/>
        </w:numPr>
        <w:rPr>
          <w:rFonts w:ascii="Times New Roman" w:hAnsi="Times New Roman" w:cs="Times New Roman"/>
          <w:sz w:val="24"/>
          <w:szCs w:val="24"/>
        </w:rPr>
      </w:pPr>
      <w:r w:rsidRPr="000256D9">
        <w:rPr>
          <w:rFonts w:ascii="Times New Roman" w:hAnsi="Times New Roman" w:cs="Times New Roman"/>
          <w:sz w:val="24"/>
          <w:szCs w:val="24"/>
        </w:rPr>
        <w:t xml:space="preserve">Sheltered English Immersion (SEI): Students receive instruction only in English with the curriculum and presentation designed for children who are learning the language. The goal is to achieve proficiency and literacy in English. </w:t>
      </w:r>
    </w:p>
    <w:p w14:paraId="445BF7FD" w14:textId="3B1A3045" w:rsidR="00313654" w:rsidRPr="000256D9" w:rsidRDefault="00313654" w:rsidP="00313654">
      <w:pPr>
        <w:ind w:firstLine="360"/>
        <w:rPr>
          <w:rFonts w:ascii="Times New Roman" w:hAnsi="Times New Roman" w:cs="Times New Roman"/>
          <w:sz w:val="24"/>
          <w:szCs w:val="24"/>
        </w:rPr>
      </w:pP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_Ref37846658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20</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the extent to which these program models are used in respondents’ school(s) and/or district(s).</w:t>
      </w:r>
    </w:p>
    <w:p w14:paraId="1745771C" w14:textId="16114919" w:rsidR="00313654" w:rsidRPr="008C7A10" w:rsidRDefault="00313654" w:rsidP="00313654">
      <w:pPr>
        <w:pStyle w:val="Caption"/>
        <w:keepNext/>
        <w:rPr>
          <w:rFonts w:ascii="Times New Roman" w:hAnsi="Times New Roman" w:cs="Times New Roman"/>
          <w:sz w:val="24"/>
          <w:szCs w:val="24"/>
        </w:rPr>
      </w:pPr>
      <w:bookmarkStart w:id="75" w:name="_Ref37846658"/>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20</w:t>
      </w:r>
      <w:r w:rsidRPr="008C7A10">
        <w:rPr>
          <w:rFonts w:ascii="Times New Roman" w:hAnsi="Times New Roman" w:cs="Times New Roman"/>
          <w:sz w:val="24"/>
          <w:szCs w:val="24"/>
        </w:rPr>
        <w:fldChar w:fldCharType="end"/>
      </w:r>
      <w:bookmarkEnd w:id="75"/>
      <w:r w:rsidRPr="008C7A10">
        <w:rPr>
          <w:rFonts w:ascii="Times New Roman" w:hAnsi="Times New Roman" w:cs="Times New Roman"/>
          <w:sz w:val="24"/>
          <w:szCs w:val="24"/>
        </w:rPr>
        <w:t>. ELE program models used in district/school(s)*</w:t>
      </w:r>
    </w:p>
    <w:tbl>
      <w:tblPr>
        <w:tblW w:w="0" w:type="auto"/>
        <w:tblLook w:val="04A0" w:firstRow="1" w:lastRow="0" w:firstColumn="1" w:lastColumn="0" w:noHBand="0" w:noVBand="1"/>
      </w:tblPr>
      <w:tblGrid>
        <w:gridCol w:w="4050"/>
        <w:gridCol w:w="1890"/>
        <w:gridCol w:w="1890"/>
      </w:tblGrid>
      <w:tr w:rsidR="00313654" w:rsidRPr="008C7A10" w14:paraId="29FA39D0" w14:textId="77777777" w:rsidTr="00313654">
        <w:tc>
          <w:tcPr>
            <w:tcW w:w="4050" w:type="dxa"/>
            <w:tcBorders>
              <w:top w:val="single" w:sz="4" w:space="0" w:color="auto"/>
            </w:tcBorders>
          </w:tcPr>
          <w:p w14:paraId="5EF72A9D"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Program Model</w:t>
            </w:r>
          </w:p>
        </w:tc>
        <w:tc>
          <w:tcPr>
            <w:tcW w:w="1890" w:type="dxa"/>
            <w:tcBorders>
              <w:top w:val="single" w:sz="4" w:space="0" w:color="auto"/>
            </w:tcBorders>
          </w:tcPr>
          <w:p w14:paraId="4B2AA0C7"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890" w:type="dxa"/>
            <w:tcBorders>
              <w:top w:val="single" w:sz="4" w:space="0" w:color="auto"/>
              <w:bottom w:val="single" w:sz="4" w:space="0" w:color="auto"/>
            </w:tcBorders>
          </w:tcPr>
          <w:p w14:paraId="3D66C0A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4F70CBAA" w14:textId="77777777" w:rsidTr="00313654">
        <w:trPr>
          <w:trHeight w:val="331"/>
        </w:trPr>
        <w:tc>
          <w:tcPr>
            <w:tcW w:w="4050" w:type="dxa"/>
            <w:tcBorders>
              <w:top w:val="single" w:sz="4" w:space="0" w:color="auto"/>
            </w:tcBorders>
          </w:tcPr>
          <w:p w14:paraId="7F88A44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Dual Language Education (DLE)</w:t>
            </w:r>
          </w:p>
        </w:tc>
        <w:tc>
          <w:tcPr>
            <w:tcW w:w="1890" w:type="dxa"/>
            <w:tcBorders>
              <w:top w:val="single" w:sz="4" w:space="0" w:color="auto"/>
            </w:tcBorders>
          </w:tcPr>
          <w:p w14:paraId="3813D93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92</w:t>
            </w:r>
          </w:p>
        </w:tc>
        <w:tc>
          <w:tcPr>
            <w:tcW w:w="1890" w:type="dxa"/>
            <w:tcBorders>
              <w:top w:val="single" w:sz="4" w:space="0" w:color="auto"/>
              <w:left w:val="nil"/>
              <w:bottom w:val="nil"/>
              <w:right w:val="nil"/>
            </w:tcBorders>
            <w:shd w:val="clear" w:color="auto" w:fill="auto"/>
          </w:tcPr>
          <w:p w14:paraId="6C81ED1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16.5%</w:t>
            </w:r>
          </w:p>
        </w:tc>
      </w:tr>
      <w:tr w:rsidR="00313654" w:rsidRPr="008C7A10" w14:paraId="041BDFDB" w14:textId="77777777" w:rsidTr="00313654">
        <w:trPr>
          <w:trHeight w:val="331"/>
        </w:trPr>
        <w:tc>
          <w:tcPr>
            <w:tcW w:w="4050" w:type="dxa"/>
          </w:tcPr>
          <w:p w14:paraId="354229FA"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Transitional Bilingual Education (TBE)</w:t>
            </w:r>
          </w:p>
        </w:tc>
        <w:tc>
          <w:tcPr>
            <w:tcW w:w="1890" w:type="dxa"/>
          </w:tcPr>
          <w:p w14:paraId="465120E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44</w:t>
            </w:r>
          </w:p>
        </w:tc>
        <w:tc>
          <w:tcPr>
            <w:tcW w:w="1890" w:type="dxa"/>
            <w:tcBorders>
              <w:top w:val="nil"/>
              <w:left w:val="nil"/>
              <w:right w:val="nil"/>
            </w:tcBorders>
            <w:shd w:val="clear" w:color="auto" w:fill="auto"/>
          </w:tcPr>
          <w:p w14:paraId="316829E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7.9%</w:t>
            </w:r>
          </w:p>
        </w:tc>
      </w:tr>
      <w:tr w:rsidR="00313654" w:rsidRPr="008C7A10" w14:paraId="64B3AB0A" w14:textId="77777777" w:rsidTr="00313654">
        <w:trPr>
          <w:trHeight w:val="331"/>
        </w:trPr>
        <w:tc>
          <w:tcPr>
            <w:tcW w:w="4050" w:type="dxa"/>
            <w:tcBorders>
              <w:bottom w:val="single" w:sz="4" w:space="0" w:color="auto"/>
            </w:tcBorders>
          </w:tcPr>
          <w:p w14:paraId="3C6787BC"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Sheltered English Immersion (SEI)</w:t>
            </w:r>
          </w:p>
        </w:tc>
        <w:tc>
          <w:tcPr>
            <w:tcW w:w="1890" w:type="dxa"/>
            <w:tcBorders>
              <w:bottom w:val="single" w:sz="4" w:space="0" w:color="auto"/>
            </w:tcBorders>
          </w:tcPr>
          <w:p w14:paraId="6ACF137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550</w:t>
            </w:r>
          </w:p>
        </w:tc>
        <w:tc>
          <w:tcPr>
            <w:tcW w:w="1890" w:type="dxa"/>
            <w:tcBorders>
              <w:top w:val="nil"/>
              <w:left w:val="nil"/>
              <w:bottom w:val="single" w:sz="4" w:space="0" w:color="auto"/>
              <w:right w:val="nil"/>
            </w:tcBorders>
            <w:shd w:val="clear" w:color="auto" w:fill="auto"/>
          </w:tcPr>
          <w:p w14:paraId="252A596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98.9%</w:t>
            </w:r>
          </w:p>
        </w:tc>
      </w:tr>
    </w:tbl>
    <w:p w14:paraId="5BB57F70"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5CE6DF9A" w14:textId="47D152BD"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Nearly all respondents (98.9%) indicated that SEI programs are offered in their teaching context. </w:t>
      </w:r>
      <w:r w:rsidRPr="000256D9">
        <w:rPr>
          <w:rFonts w:ascii="Times New Roman" w:hAnsi="Times New Roman" w:cs="Times New Roman"/>
          <w:sz w:val="24"/>
          <w:szCs w:val="28"/>
        </w:rPr>
        <w:t xml:space="preserve">Participants could select multiple responses to this question, and the percentages presented in </w:t>
      </w:r>
      <w:r w:rsidRPr="000256D9">
        <w:rPr>
          <w:rFonts w:ascii="Times New Roman" w:hAnsi="Times New Roman" w:cs="Times New Roman"/>
          <w:sz w:val="24"/>
          <w:szCs w:val="28"/>
        </w:rPr>
        <w:fldChar w:fldCharType="begin"/>
      </w:r>
      <w:r w:rsidRPr="000256D9">
        <w:rPr>
          <w:rFonts w:ascii="Times New Roman" w:hAnsi="Times New Roman" w:cs="Times New Roman"/>
          <w:sz w:val="24"/>
          <w:szCs w:val="28"/>
        </w:rPr>
        <w:instrText xml:space="preserve"> REF _Ref37846658 \h </w:instrText>
      </w:r>
      <w:r w:rsidR="008C7A10" w:rsidRPr="000256D9">
        <w:rPr>
          <w:rFonts w:ascii="Times New Roman" w:hAnsi="Times New Roman" w:cs="Times New Roman"/>
          <w:sz w:val="24"/>
          <w:szCs w:val="28"/>
        </w:rPr>
        <w:instrText xml:space="preserve"> \* MERGEFORMAT </w:instrText>
      </w:r>
      <w:r w:rsidRPr="000256D9">
        <w:rPr>
          <w:rFonts w:ascii="Times New Roman" w:hAnsi="Times New Roman" w:cs="Times New Roman"/>
          <w:sz w:val="24"/>
          <w:szCs w:val="28"/>
        </w:rPr>
      </w:r>
      <w:r w:rsidRPr="000256D9">
        <w:rPr>
          <w:rFonts w:ascii="Times New Roman" w:hAnsi="Times New Roman" w:cs="Times New Roman"/>
          <w:sz w:val="24"/>
          <w:szCs w:val="28"/>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20</w:t>
      </w:r>
      <w:r w:rsidRPr="000256D9">
        <w:rPr>
          <w:rFonts w:ascii="Times New Roman" w:hAnsi="Times New Roman" w:cs="Times New Roman"/>
          <w:sz w:val="24"/>
          <w:szCs w:val="28"/>
        </w:rPr>
        <w:fldChar w:fldCharType="end"/>
      </w:r>
      <w:r w:rsidRPr="000256D9">
        <w:rPr>
          <w:rFonts w:ascii="Times New Roman" w:hAnsi="Times New Roman" w:cs="Times New Roman"/>
          <w:sz w:val="24"/>
          <w:szCs w:val="28"/>
        </w:rPr>
        <w:t xml:space="preserve"> are relative to the total number (556) of respondents.</w:t>
      </w:r>
      <w:r w:rsidRPr="000256D9">
        <w:rPr>
          <w:rFonts w:ascii="Times New Roman" w:hAnsi="Times New Roman" w:cs="Times New Roman"/>
          <w:sz w:val="24"/>
          <w:szCs w:val="24"/>
        </w:rPr>
        <w:t xml:space="preserve"> </w:t>
      </w:r>
    </w:p>
    <w:p w14:paraId="201CF0B6"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For the next question, respondents were provided with the following DESE teaching model definitions:</w:t>
      </w:r>
    </w:p>
    <w:p w14:paraId="114B40D3" w14:textId="4F22071C" w:rsidR="00313654" w:rsidRPr="000256D9" w:rsidRDefault="00313654" w:rsidP="00313654">
      <w:pPr>
        <w:pStyle w:val="ListParagraph"/>
        <w:numPr>
          <w:ilvl w:val="0"/>
          <w:numId w:val="35"/>
        </w:numPr>
        <w:rPr>
          <w:rFonts w:ascii="Times New Roman" w:hAnsi="Times New Roman" w:cs="Times New Roman"/>
          <w:sz w:val="24"/>
          <w:szCs w:val="24"/>
        </w:rPr>
      </w:pPr>
      <w:r w:rsidRPr="000256D9">
        <w:rPr>
          <w:rFonts w:ascii="Times New Roman" w:hAnsi="Times New Roman" w:cs="Times New Roman"/>
          <w:sz w:val="24"/>
          <w:szCs w:val="24"/>
        </w:rPr>
        <w:t xml:space="preserve">Push-in: </w:t>
      </w:r>
      <w:r w:rsidR="00530829">
        <w:rPr>
          <w:rFonts w:ascii="Times New Roman" w:hAnsi="Times New Roman" w:cs="Times New Roman"/>
          <w:sz w:val="24"/>
          <w:szCs w:val="24"/>
        </w:rPr>
        <w:t xml:space="preserve">An </w:t>
      </w:r>
      <w:r w:rsidRPr="000256D9">
        <w:rPr>
          <w:rFonts w:ascii="Times New Roman" w:hAnsi="Times New Roman" w:cs="Times New Roman"/>
          <w:sz w:val="24"/>
          <w:szCs w:val="24"/>
        </w:rPr>
        <w:t>ESL teacher comes into the general education classroom to provide language instruction</w:t>
      </w:r>
      <w:r w:rsidR="00530829">
        <w:rPr>
          <w:rFonts w:ascii="Times New Roman" w:hAnsi="Times New Roman" w:cs="Times New Roman"/>
          <w:sz w:val="24"/>
          <w:szCs w:val="24"/>
        </w:rPr>
        <w:t>.</w:t>
      </w:r>
    </w:p>
    <w:p w14:paraId="0F0295CE" w14:textId="373F2311" w:rsidR="00313654" w:rsidRPr="000256D9" w:rsidRDefault="00313654" w:rsidP="00313654">
      <w:pPr>
        <w:pStyle w:val="ListParagraph"/>
        <w:numPr>
          <w:ilvl w:val="0"/>
          <w:numId w:val="35"/>
        </w:numPr>
        <w:rPr>
          <w:rFonts w:ascii="Times New Roman" w:hAnsi="Times New Roman" w:cs="Times New Roman"/>
          <w:sz w:val="24"/>
          <w:szCs w:val="24"/>
        </w:rPr>
      </w:pPr>
      <w:r w:rsidRPr="000256D9">
        <w:rPr>
          <w:rFonts w:ascii="Times New Roman" w:hAnsi="Times New Roman" w:cs="Times New Roman"/>
          <w:sz w:val="24"/>
          <w:szCs w:val="24"/>
        </w:rPr>
        <w:t xml:space="preserve">Pull-out: </w:t>
      </w:r>
      <w:r w:rsidR="00530829">
        <w:rPr>
          <w:rFonts w:ascii="Times New Roman" w:hAnsi="Times New Roman" w:cs="Times New Roman"/>
          <w:sz w:val="24"/>
          <w:szCs w:val="24"/>
        </w:rPr>
        <w:t xml:space="preserve">An </w:t>
      </w:r>
      <w:r w:rsidRPr="000256D9">
        <w:rPr>
          <w:rFonts w:ascii="Times New Roman" w:hAnsi="Times New Roman" w:cs="Times New Roman"/>
          <w:sz w:val="24"/>
          <w:szCs w:val="24"/>
        </w:rPr>
        <w:t>ESL teacher removes students from another class to deliver ESL instruction</w:t>
      </w:r>
      <w:r w:rsidR="00530829">
        <w:rPr>
          <w:rFonts w:ascii="Times New Roman" w:hAnsi="Times New Roman" w:cs="Times New Roman"/>
          <w:sz w:val="24"/>
          <w:szCs w:val="24"/>
        </w:rPr>
        <w:t>.</w:t>
      </w:r>
    </w:p>
    <w:p w14:paraId="7139A752" w14:textId="0C310B09" w:rsidR="00313654" w:rsidRPr="000256D9" w:rsidRDefault="00313654" w:rsidP="00313654">
      <w:pPr>
        <w:pStyle w:val="ListParagraph"/>
        <w:numPr>
          <w:ilvl w:val="0"/>
          <w:numId w:val="35"/>
        </w:numPr>
        <w:rPr>
          <w:rFonts w:ascii="Times New Roman" w:hAnsi="Times New Roman" w:cs="Times New Roman"/>
          <w:sz w:val="24"/>
          <w:szCs w:val="24"/>
        </w:rPr>
      </w:pPr>
      <w:r w:rsidRPr="000256D9">
        <w:rPr>
          <w:rFonts w:ascii="Times New Roman" w:hAnsi="Times New Roman" w:cs="Times New Roman"/>
          <w:sz w:val="24"/>
          <w:szCs w:val="24"/>
        </w:rPr>
        <w:t>Hybrid: Some combination of push-in and pull-out services are provided</w:t>
      </w:r>
      <w:r w:rsidR="00530829">
        <w:rPr>
          <w:rFonts w:ascii="Times New Roman" w:hAnsi="Times New Roman" w:cs="Times New Roman"/>
          <w:sz w:val="24"/>
          <w:szCs w:val="24"/>
        </w:rPr>
        <w:t>.</w:t>
      </w:r>
    </w:p>
    <w:p w14:paraId="4BD4EA6D" w14:textId="5081132A" w:rsidR="00313654" w:rsidRPr="000256D9" w:rsidRDefault="00313654" w:rsidP="00313654">
      <w:pPr>
        <w:pStyle w:val="ListParagraph"/>
        <w:numPr>
          <w:ilvl w:val="0"/>
          <w:numId w:val="35"/>
        </w:numPr>
        <w:rPr>
          <w:rFonts w:ascii="Times New Roman" w:hAnsi="Times New Roman" w:cs="Times New Roman"/>
          <w:sz w:val="24"/>
          <w:szCs w:val="24"/>
        </w:rPr>
      </w:pPr>
      <w:r w:rsidRPr="000256D9">
        <w:rPr>
          <w:rFonts w:ascii="Times New Roman" w:hAnsi="Times New Roman" w:cs="Times New Roman"/>
          <w:sz w:val="24"/>
          <w:szCs w:val="24"/>
        </w:rPr>
        <w:t>Self-contained: ESL instruction is built within a school’s regular or master schedule like any other class</w:t>
      </w:r>
      <w:r w:rsidR="00530829">
        <w:rPr>
          <w:rFonts w:ascii="Times New Roman" w:hAnsi="Times New Roman" w:cs="Times New Roman"/>
          <w:sz w:val="24"/>
          <w:szCs w:val="24"/>
        </w:rPr>
        <w:t>.</w:t>
      </w:r>
    </w:p>
    <w:p w14:paraId="42323855" w14:textId="02C90342" w:rsidR="00313654" w:rsidRPr="000256D9" w:rsidRDefault="00313654" w:rsidP="00313654">
      <w:pPr>
        <w:pStyle w:val="ListParagraph"/>
        <w:numPr>
          <w:ilvl w:val="0"/>
          <w:numId w:val="35"/>
        </w:numPr>
        <w:rPr>
          <w:rFonts w:ascii="Times New Roman" w:hAnsi="Times New Roman" w:cs="Times New Roman"/>
          <w:sz w:val="24"/>
          <w:szCs w:val="24"/>
        </w:rPr>
      </w:pPr>
      <w:r w:rsidRPr="000256D9">
        <w:rPr>
          <w:rFonts w:ascii="Times New Roman" w:hAnsi="Times New Roman" w:cs="Times New Roman"/>
          <w:sz w:val="24"/>
          <w:szCs w:val="24"/>
        </w:rPr>
        <w:t>Embedded: English language development happens in an integrated way in all content classrooms</w:t>
      </w:r>
      <w:r w:rsidR="00530829">
        <w:rPr>
          <w:rFonts w:ascii="Times New Roman" w:hAnsi="Times New Roman" w:cs="Times New Roman"/>
          <w:sz w:val="24"/>
          <w:szCs w:val="24"/>
        </w:rPr>
        <w:t>.</w:t>
      </w:r>
    </w:p>
    <w:p w14:paraId="1BA7DB77" w14:textId="320B5A7E" w:rsidR="00313654" w:rsidRPr="000256D9" w:rsidRDefault="00313654" w:rsidP="00313654">
      <w:pPr>
        <w:pStyle w:val="ListParagraph"/>
        <w:numPr>
          <w:ilvl w:val="0"/>
          <w:numId w:val="35"/>
        </w:numPr>
        <w:rPr>
          <w:rFonts w:ascii="Times New Roman" w:hAnsi="Times New Roman" w:cs="Times New Roman"/>
          <w:sz w:val="24"/>
          <w:szCs w:val="24"/>
        </w:rPr>
      </w:pPr>
      <w:r w:rsidRPr="000256D9">
        <w:rPr>
          <w:rFonts w:ascii="Times New Roman" w:hAnsi="Times New Roman" w:cs="Times New Roman"/>
          <w:sz w:val="24"/>
          <w:szCs w:val="24"/>
        </w:rPr>
        <w:t xml:space="preserve">Co-teaching: </w:t>
      </w:r>
      <w:r w:rsidR="00530829">
        <w:rPr>
          <w:rFonts w:ascii="Times New Roman" w:hAnsi="Times New Roman" w:cs="Times New Roman"/>
          <w:sz w:val="24"/>
          <w:szCs w:val="24"/>
        </w:rPr>
        <w:t>There is a</w:t>
      </w:r>
      <w:r w:rsidRPr="000256D9">
        <w:rPr>
          <w:rFonts w:ascii="Times New Roman" w:hAnsi="Times New Roman" w:cs="Times New Roman"/>
          <w:sz w:val="24"/>
          <w:szCs w:val="24"/>
        </w:rPr>
        <w:t xml:space="preserve"> collaborative teaching arrangement in which ESL teachers provide language instruction to the whole class</w:t>
      </w:r>
      <w:r w:rsidR="00530829">
        <w:rPr>
          <w:rFonts w:ascii="Times New Roman" w:hAnsi="Times New Roman" w:cs="Times New Roman"/>
          <w:sz w:val="24"/>
          <w:szCs w:val="24"/>
        </w:rPr>
        <w:t>.</w:t>
      </w:r>
    </w:p>
    <w:p w14:paraId="119B1BC1" w14:textId="59C12329"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_Ref37846678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21</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the extent to which the</w:t>
      </w:r>
      <w:r w:rsidR="00530829">
        <w:rPr>
          <w:rFonts w:ascii="Times New Roman" w:hAnsi="Times New Roman" w:cs="Times New Roman"/>
          <w:sz w:val="24"/>
          <w:szCs w:val="24"/>
        </w:rPr>
        <w:t>se</w:t>
      </w:r>
      <w:r w:rsidRPr="000256D9">
        <w:rPr>
          <w:rFonts w:ascii="Times New Roman" w:hAnsi="Times New Roman" w:cs="Times New Roman"/>
          <w:sz w:val="24"/>
          <w:szCs w:val="24"/>
        </w:rPr>
        <w:t xml:space="preserve"> teaching models are used in respondents’ school(s) and/or district(s).</w:t>
      </w:r>
    </w:p>
    <w:p w14:paraId="06848572" w14:textId="3CF762CB" w:rsidR="00313654" w:rsidRPr="008C7A10" w:rsidRDefault="00313654" w:rsidP="00313654">
      <w:pPr>
        <w:pStyle w:val="Caption"/>
        <w:keepNext/>
        <w:rPr>
          <w:rFonts w:ascii="Times New Roman" w:hAnsi="Times New Roman" w:cs="Times New Roman"/>
          <w:sz w:val="24"/>
          <w:szCs w:val="24"/>
        </w:rPr>
      </w:pPr>
      <w:bookmarkStart w:id="76" w:name="_Ref37846678"/>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21</w:t>
      </w:r>
      <w:r w:rsidRPr="008C7A10">
        <w:rPr>
          <w:rFonts w:ascii="Times New Roman" w:hAnsi="Times New Roman" w:cs="Times New Roman"/>
          <w:sz w:val="24"/>
          <w:szCs w:val="24"/>
        </w:rPr>
        <w:fldChar w:fldCharType="end"/>
      </w:r>
      <w:bookmarkEnd w:id="76"/>
      <w:r w:rsidRPr="008C7A10">
        <w:rPr>
          <w:rFonts w:ascii="Times New Roman" w:hAnsi="Times New Roman" w:cs="Times New Roman"/>
          <w:sz w:val="24"/>
          <w:szCs w:val="24"/>
        </w:rPr>
        <w:t>. ESL teaching models used in district/school(s)*</w:t>
      </w:r>
    </w:p>
    <w:tbl>
      <w:tblPr>
        <w:tblW w:w="0" w:type="auto"/>
        <w:tblLook w:val="04A0" w:firstRow="1" w:lastRow="0" w:firstColumn="1" w:lastColumn="0" w:noHBand="0" w:noVBand="1"/>
      </w:tblPr>
      <w:tblGrid>
        <w:gridCol w:w="2340"/>
        <w:gridCol w:w="1170"/>
        <w:gridCol w:w="1170"/>
      </w:tblGrid>
      <w:tr w:rsidR="00313654" w:rsidRPr="008C7A10" w14:paraId="66F1F084" w14:textId="77777777" w:rsidTr="00313654">
        <w:tc>
          <w:tcPr>
            <w:tcW w:w="2340" w:type="dxa"/>
            <w:tcBorders>
              <w:top w:val="single" w:sz="4" w:space="0" w:color="auto"/>
            </w:tcBorders>
          </w:tcPr>
          <w:p w14:paraId="25002116"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Teaching Model</w:t>
            </w:r>
          </w:p>
        </w:tc>
        <w:tc>
          <w:tcPr>
            <w:tcW w:w="1170" w:type="dxa"/>
            <w:tcBorders>
              <w:top w:val="single" w:sz="4" w:space="0" w:color="auto"/>
            </w:tcBorders>
          </w:tcPr>
          <w:p w14:paraId="11020516"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170" w:type="dxa"/>
            <w:tcBorders>
              <w:top w:val="single" w:sz="4" w:space="0" w:color="auto"/>
              <w:left w:val="nil"/>
              <w:bottom w:val="single" w:sz="4" w:space="0" w:color="auto"/>
              <w:right w:val="nil"/>
            </w:tcBorders>
            <w:shd w:val="clear" w:color="auto" w:fill="auto"/>
            <w:vAlign w:val="center"/>
          </w:tcPr>
          <w:p w14:paraId="1589EA6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w:t>
            </w:r>
          </w:p>
        </w:tc>
      </w:tr>
      <w:tr w:rsidR="00313654" w:rsidRPr="008C7A10" w14:paraId="06D081BB" w14:textId="77777777" w:rsidTr="00313654">
        <w:trPr>
          <w:trHeight w:val="331"/>
        </w:trPr>
        <w:tc>
          <w:tcPr>
            <w:tcW w:w="2340" w:type="dxa"/>
            <w:tcBorders>
              <w:top w:val="single" w:sz="4" w:space="0" w:color="auto"/>
            </w:tcBorders>
          </w:tcPr>
          <w:p w14:paraId="6AA4F14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Push-in</w:t>
            </w:r>
          </w:p>
        </w:tc>
        <w:tc>
          <w:tcPr>
            <w:tcW w:w="1170" w:type="dxa"/>
            <w:tcBorders>
              <w:top w:val="single" w:sz="4" w:space="0" w:color="auto"/>
            </w:tcBorders>
          </w:tcPr>
          <w:p w14:paraId="54C8741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281</w:t>
            </w:r>
          </w:p>
        </w:tc>
        <w:tc>
          <w:tcPr>
            <w:tcW w:w="1170" w:type="dxa"/>
            <w:tcBorders>
              <w:top w:val="single" w:sz="4" w:space="0" w:color="auto"/>
              <w:left w:val="nil"/>
              <w:bottom w:val="nil"/>
              <w:right w:val="nil"/>
            </w:tcBorders>
            <w:shd w:val="clear" w:color="auto" w:fill="auto"/>
          </w:tcPr>
          <w:p w14:paraId="291ADE5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50.5%</w:t>
            </w:r>
          </w:p>
        </w:tc>
      </w:tr>
      <w:tr w:rsidR="00313654" w:rsidRPr="008C7A10" w14:paraId="046ABBC4" w14:textId="77777777" w:rsidTr="00313654">
        <w:trPr>
          <w:trHeight w:val="331"/>
        </w:trPr>
        <w:tc>
          <w:tcPr>
            <w:tcW w:w="2340" w:type="dxa"/>
          </w:tcPr>
          <w:p w14:paraId="080D996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Pull-out</w:t>
            </w:r>
          </w:p>
        </w:tc>
        <w:tc>
          <w:tcPr>
            <w:tcW w:w="1170" w:type="dxa"/>
          </w:tcPr>
          <w:p w14:paraId="0CC306A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318</w:t>
            </w:r>
          </w:p>
        </w:tc>
        <w:tc>
          <w:tcPr>
            <w:tcW w:w="1170" w:type="dxa"/>
            <w:tcBorders>
              <w:top w:val="nil"/>
              <w:left w:val="nil"/>
              <w:bottom w:val="nil"/>
              <w:right w:val="nil"/>
            </w:tcBorders>
            <w:shd w:val="clear" w:color="auto" w:fill="auto"/>
          </w:tcPr>
          <w:p w14:paraId="30E2B5F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57.2%</w:t>
            </w:r>
          </w:p>
        </w:tc>
      </w:tr>
      <w:tr w:rsidR="00313654" w:rsidRPr="008C7A10" w14:paraId="746AEFF1" w14:textId="77777777" w:rsidTr="00313654">
        <w:trPr>
          <w:trHeight w:val="331"/>
        </w:trPr>
        <w:tc>
          <w:tcPr>
            <w:tcW w:w="2340" w:type="dxa"/>
          </w:tcPr>
          <w:p w14:paraId="0DB2002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Hybrid</w:t>
            </w:r>
          </w:p>
        </w:tc>
        <w:tc>
          <w:tcPr>
            <w:tcW w:w="1170" w:type="dxa"/>
          </w:tcPr>
          <w:p w14:paraId="00BDC47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313</w:t>
            </w:r>
          </w:p>
        </w:tc>
        <w:tc>
          <w:tcPr>
            <w:tcW w:w="1170" w:type="dxa"/>
            <w:tcBorders>
              <w:top w:val="nil"/>
              <w:left w:val="nil"/>
              <w:bottom w:val="nil"/>
              <w:right w:val="nil"/>
            </w:tcBorders>
            <w:shd w:val="clear" w:color="auto" w:fill="auto"/>
          </w:tcPr>
          <w:p w14:paraId="0B270EA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56.3%</w:t>
            </w:r>
          </w:p>
        </w:tc>
      </w:tr>
      <w:tr w:rsidR="00313654" w:rsidRPr="008C7A10" w14:paraId="1F813654" w14:textId="77777777" w:rsidTr="00313654">
        <w:trPr>
          <w:trHeight w:val="331"/>
        </w:trPr>
        <w:tc>
          <w:tcPr>
            <w:tcW w:w="2340" w:type="dxa"/>
          </w:tcPr>
          <w:p w14:paraId="4583E7E0"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 xml:space="preserve">Self-contained </w:t>
            </w:r>
          </w:p>
        </w:tc>
        <w:tc>
          <w:tcPr>
            <w:tcW w:w="1170" w:type="dxa"/>
          </w:tcPr>
          <w:p w14:paraId="70634D3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258</w:t>
            </w:r>
          </w:p>
        </w:tc>
        <w:tc>
          <w:tcPr>
            <w:tcW w:w="1170" w:type="dxa"/>
            <w:tcBorders>
              <w:top w:val="nil"/>
              <w:left w:val="nil"/>
              <w:bottom w:val="nil"/>
              <w:right w:val="nil"/>
            </w:tcBorders>
            <w:shd w:val="clear" w:color="auto" w:fill="auto"/>
          </w:tcPr>
          <w:p w14:paraId="2C965D2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46.4%</w:t>
            </w:r>
          </w:p>
        </w:tc>
      </w:tr>
      <w:tr w:rsidR="00313654" w:rsidRPr="008C7A10" w14:paraId="55ADBFD2" w14:textId="77777777" w:rsidTr="00313654">
        <w:trPr>
          <w:trHeight w:val="331"/>
        </w:trPr>
        <w:tc>
          <w:tcPr>
            <w:tcW w:w="2340" w:type="dxa"/>
          </w:tcPr>
          <w:p w14:paraId="3B0E0A1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Embedded</w:t>
            </w:r>
          </w:p>
        </w:tc>
        <w:tc>
          <w:tcPr>
            <w:tcW w:w="1170" w:type="dxa"/>
          </w:tcPr>
          <w:p w14:paraId="24A5B21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127</w:t>
            </w:r>
          </w:p>
        </w:tc>
        <w:tc>
          <w:tcPr>
            <w:tcW w:w="1170" w:type="dxa"/>
            <w:tcBorders>
              <w:top w:val="nil"/>
              <w:left w:val="nil"/>
              <w:right w:val="nil"/>
            </w:tcBorders>
            <w:shd w:val="clear" w:color="auto" w:fill="auto"/>
          </w:tcPr>
          <w:p w14:paraId="03AE6D8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22.8%</w:t>
            </w:r>
          </w:p>
        </w:tc>
      </w:tr>
      <w:tr w:rsidR="00313654" w:rsidRPr="008C7A10" w14:paraId="1287EF42" w14:textId="77777777" w:rsidTr="00313654">
        <w:trPr>
          <w:trHeight w:val="331"/>
        </w:trPr>
        <w:tc>
          <w:tcPr>
            <w:tcW w:w="2340" w:type="dxa"/>
            <w:tcBorders>
              <w:bottom w:val="single" w:sz="4" w:space="0" w:color="auto"/>
            </w:tcBorders>
          </w:tcPr>
          <w:p w14:paraId="05A4AFF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Co-teaching</w:t>
            </w:r>
          </w:p>
        </w:tc>
        <w:tc>
          <w:tcPr>
            <w:tcW w:w="1170" w:type="dxa"/>
            <w:tcBorders>
              <w:bottom w:val="single" w:sz="4" w:space="0" w:color="auto"/>
            </w:tcBorders>
          </w:tcPr>
          <w:p w14:paraId="19FF2D9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179</w:t>
            </w:r>
          </w:p>
        </w:tc>
        <w:tc>
          <w:tcPr>
            <w:tcW w:w="1170" w:type="dxa"/>
            <w:tcBorders>
              <w:top w:val="nil"/>
              <w:left w:val="nil"/>
              <w:bottom w:val="single" w:sz="4" w:space="0" w:color="auto"/>
              <w:right w:val="nil"/>
            </w:tcBorders>
            <w:shd w:val="clear" w:color="auto" w:fill="auto"/>
          </w:tcPr>
          <w:p w14:paraId="6D84965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32.2%</w:t>
            </w:r>
          </w:p>
        </w:tc>
      </w:tr>
    </w:tbl>
    <w:p w14:paraId="03F26942"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05BCB7E3" w14:textId="20C7903A"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More than half of respondents indicated that push-in, pull-out, and hybrid teaching models are used in their teaching context. Participants could select multiple responses to this question, and the percentages presented in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_Ref37846678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21</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are relative to the total number (556) of respondents. </w:t>
      </w:r>
    </w:p>
    <w:p w14:paraId="33E727B4" w14:textId="3D8598B1" w:rsidR="00313654" w:rsidRPr="000256D9" w:rsidRDefault="00313654" w:rsidP="00313654">
      <w:pPr>
        <w:rPr>
          <w:rFonts w:ascii="Times New Roman" w:hAnsi="Times New Roman" w:cs="Times New Roman"/>
          <w:sz w:val="24"/>
          <w:szCs w:val="24"/>
        </w:rPr>
      </w:pPr>
      <w:r w:rsidRPr="000256D9">
        <w:rPr>
          <w:rFonts w:ascii="Times New Roman" w:hAnsi="Times New Roman" w:cs="Times New Roman"/>
          <w:i/>
          <w:sz w:val="24"/>
          <w:szCs w:val="24"/>
        </w:rPr>
        <w:lastRenderedPageBreak/>
        <w:tab/>
      </w:r>
      <w:r w:rsidRPr="000256D9">
        <w:rPr>
          <w:rFonts w:ascii="Times New Roman" w:hAnsi="Times New Roman" w:cs="Times New Roman"/>
          <w:iCs/>
          <w:sz w:val="24"/>
          <w:szCs w:val="24"/>
        </w:rPr>
        <w:t xml:space="preserve">Respondents were next asked to rate the effectiveness of each of the teaching models used in their school(s) and/or district(s), and results are presented in </w:t>
      </w:r>
      <w:r w:rsidRPr="000256D9">
        <w:rPr>
          <w:rFonts w:ascii="Times New Roman" w:hAnsi="Times New Roman" w:cs="Times New Roman"/>
          <w:iCs/>
          <w:sz w:val="24"/>
          <w:szCs w:val="24"/>
        </w:rPr>
        <w:fldChar w:fldCharType="begin"/>
      </w:r>
      <w:r w:rsidRPr="000256D9">
        <w:rPr>
          <w:rFonts w:ascii="Times New Roman" w:hAnsi="Times New Roman" w:cs="Times New Roman"/>
          <w:iCs/>
          <w:sz w:val="24"/>
          <w:szCs w:val="24"/>
        </w:rPr>
        <w:instrText xml:space="preserve"> REF _Ref36655562 \h </w:instrText>
      </w:r>
      <w:r w:rsidR="008C7A10" w:rsidRPr="000256D9">
        <w:rPr>
          <w:rFonts w:ascii="Times New Roman" w:hAnsi="Times New Roman" w:cs="Times New Roman"/>
          <w:iCs/>
          <w:sz w:val="24"/>
          <w:szCs w:val="24"/>
        </w:rPr>
        <w:instrText xml:space="preserve"> \* MERGEFORMAT </w:instrText>
      </w:r>
      <w:r w:rsidRPr="000256D9">
        <w:rPr>
          <w:rFonts w:ascii="Times New Roman" w:hAnsi="Times New Roman" w:cs="Times New Roman"/>
          <w:iCs/>
          <w:sz w:val="24"/>
          <w:szCs w:val="24"/>
        </w:rPr>
      </w:r>
      <w:r w:rsidRPr="000256D9">
        <w:rPr>
          <w:rFonts w:ascii="Times New Roman" w:hAnsi="Times New Roman" w:cs="Times New Roman"/>
          <w:iCs/>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22</w:t>
      </w:r>
      <w:r w:rsidRPr="000256D9">
        <w:rPr>
          <w:rFonts w:ascii="Times New Roman" w:hAnsi="Times New Roman" w:cs="Times New Roman"/>
          <w:iCs/>
          <w:sz w:val="24"/>
          <w:szCs w:val="24"/>
        </w:rPr>
        <w:fldChar w:fldCharType="end"/>
      </w:r>
      <w:r w:rsidRPr="000256D9">
        <w:rPr>
          <w:rFonts w:ascii="Times New Roman" w:hAnsi="Times New Roman" w:cs="Times New Roman"/>
          <w:iCs/>
          <w:sz w:val="24"/>
          <w:szCs w:val="24"/>
        </w:rPr>
        <w:t xml:space="preserve">. For those respondents that did not have experience using one or more of these teaching models, the option of selecting “not applicable” was provided. </w:t>
      </w:r>
      <w:r w:rsidRPr="000256D9">
        <w:rPr>
          <w:rFonts w:ascii="Times New Roman" w:hAnsi="Times New Roman" w:cs="Times New Roman"/>
          <w:sz w:val="24"/>
          <w:szCs w:val="24"/>
        </w:rPr>
        <w:t xml:space="preserve">The number of respondents who rated each teaching model is listed in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_Ref36655562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22</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and percentages are based on the number of respon</w:t>
      </w:r>
      <w:r w:rsidR="00530829">
        <w:rPr>
          <w:rFonts w:ascii="Times New Roman" w:hAnsi="Times New Roman" w:cs="Times New Roman"/>
          <w:sz w:val="24"/>
          <w:szCs w:val="24"/>
        </w:rPr>
        <w:t>dents</w:t>
      </w:r>
      <w:r w:rsidRPr="000256D9">
        <w:rPr>
          <w:rFonts w:ascii="Times New Roman" w:hAnsi="Times New Roman" w:cs="Times New Roman"/>
          <w:sz w:val="24"/>
          <w:szCs w:val="24"/>
        </w:rPr>
        <w:t xml:space="preserve"> who rated that model.</w:t>
      </w:r>
    </w:p>
    <w:p w14:paraId="45EAEC9F" w14:textId="7D45CFCA" w:rsidR="00313654" w:rsidRPr="008C7A10" w:rsidRDefault="00313654" w:rsidP="00313654">
      <w:pPr>
        <w:pStyle w:val="Caption"/>
        <w:keepNext/>
        <w:rPr>
          <w:rFonts w:ascii="Times New Roman" w:hAnsi="Times New Roman" w:cs="Times New Roman"/>
          <w:sz w:val="24"/>
          <w:szCs w:val="24"/>
        </w:rPr>
      </w:pPr>
      <w:bookmarkStart w:id="77" w:name="_Ref36655562"/>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22</w:t>
      </w:r>
      <w:r w:rsidRPr="008C7A10">
        <w:rPr>
          <w:rFonts w:ascii="Times New Roman" w:hAnsi="Times New Roman" w:cs="Times New Roman"/>
          <w:sz w:val="24"/>
          <w:szCs w:val="24"/>
        </w:rPr>
        <w:fldChar w:fldCharType="end"/>
      </w:r>
      <w:bookmarkEnd w:id="77"/>
      <w:r w:rsidRPr="008C7A10">
        <w:rPr>
          <w:rFonts w:ascii="Times New Roman" w:hAnsi="Times New Roman" w:cs="Times New Roman"/>
          <w:sz w:val="24"/>
          <w:szCs w:val="24"/>
        </w:rPr>
        <w:t>. Effectiveness of ESL teaching models*</w:t>
      </w:r>
    </w:p>
    <w:tbl>
      <w:tblPr>
        <w:tblW w:w="9180" w:type="dxa"/>
        <w:tblBorders>
          <w:top w:val="single" w:sz="4" w:space="0" w:color="auto"/>
          <w:bottom w:val="single" w:sz="4" w:space="0" w:color="auto"/>
        </w:tblBorders>
        <w:tblLook w:val="04A0" w:firstRow="1" w:lastRow="0" w:firstColumn="1" w:lastColumn="0" w:noHBand="0" w:noVBand="1"/>
      </w:tblPr>
      <w:tblGrid>
        <w:gridCol w:w="1657"/>
        <w:gridCol w:w="1583"/>
        <w:gridCol w:w="1440"/>
        <w:gridCol w:w="1440"/>
        <w:gridCol w:w="1530"/>
        <w:gridCol w:w="1530"/>
      </w:tblGrid>
      <w:tr w:rsidR="00313654" w:rsidRPr="008C7A10" w14:paraId="43C78077" w14:textId="77777777" w:rsidTr="00313654">
        <w:tc>
          <w:tcPr>
            <w:tcW w:w="1657" w:type="dxa"/>
            <w:tcBorders>
              <w:top w:val="single" w:sz="4" w:space="0" w:color="auto"/>
              <w:bottom w:val="single" w:sz="4" w:space="0" w:color="auto"/>
            </w:tcBorders>
          </w:tcPr>
          <w:p w14:paraId="60846D7F"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Teaching Model</w:t>
            </w:r>
          </w:p>
        </w:tc>
        <w:tc>
          <w:tcPr>
            <w:tcW w:w="1583" w:type="dxa"/>
            <w:tcBorders>
              <w:top w:val="single" w:sz="4" w:space="0" w:color="auto"/>
              <w:bottom w:val="single" w:sz="4" w:space="0" w:color="auto"/>
            </w:tcBorders>
          </w:tcPr>
          <w:p w14:paraId="536983E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effective</w:t>
            </w:r>
          </w:p>
        </w:tc>
        <w:tc>
          <w:tcPr>
            <w:tcW w:w="1440" w:type="dxa"/>
            <w:tcBorders>
              <w:top w:val="single" w:sz="4" w:space="0" w:color="auto"/>
              <w:bottom w:val="single" w:sz="4" w:space="0" w:color="auto"/>
            </w:tcBorders>
          </w:tcPr>
          <w:p w14:paraId="11F5AB1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Slightly effective</w:t>
            </w:r>
          </w:p>
        </w:tc>
        <w:tc>
          <w:tcPr>
            <w:tcW w:w="1440" w:type="dxa"/>
            <w:tcBorders>
              <w:top w:val="single" w:sz="4" w:space="0" w:color="auto"/>
              <w:bottom w:val="single" w:sz="4" w:space="0" w:color="auto"/>
            </w:tcBorders>
          </w:tcPr>
          <w:p w14:paraId="18B1E62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Fairly effective</w:t>
            </w:r>
          </w:p>
        </w:tc>
        <w:tc>
          <w:tcPr>
            <w:tcW w:w="1530" w:type="dxa"/>
            <w:tcBorders>
              <w:top w:val="single" w:sz="4" w:space="0" w:color="auto"/>
              <w:bottom w:val="single" w:sz="4" w:space="0" w:color="auto"/>
            </w:tcBorders>
          </w:tcPr>
          <w:p w14:paraId="7BD73A9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Extremely effective</w:t>
            </w:r>
          </w:p>
        </w:tc>
        <w:tc>
          <w:tcPr>
            <w:tcW w:w="1530" w:type="dxa"/>
            <w:tcBorders>
              <w:top w:val="single" w:sz="4" w:space="0" w:color="auto"/>
              <w:bottom w:val="single" w:sz="4" w:space="0" w:color="auto"/>
            </w:tcBorders>
          </w:tcPr>
          <w:p w14:paraId="0AF067B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Applicable</w:t>
            </w:r>
          </w:p>
        </w:tc>
      </w:tr>
      <w:tr w:rsidR="00313654" w:rsidRPr="008C7A10" w14:paraId="5E72F0FE" w14:textId="77777777" w:rsidTr="00313654">
        <w:trPr>
          <w:cantSplit/>
          <w:trHeight w:val="719"/>
        </w:trPr>
        <w:tc>
          <w:tcPr>
            <w:tcW w:w="1657" w:type="dxa"/>
            <w:tcBorders>
              <w:top w:val="single" w:sz="4" w:space="0" w:color="auto"/>
            </w:tcBorders>
          </w:tcPr>
          <w:p w14:paraId="57983CC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Push-in</w:t>
            </w:r>
          </w:p>
          <w:p w14:paraId="06609F8C"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t>
            </w:r>
            <w:r w:rsidRPr="008C7A10">
              <w:rPr>
                <w:rFonts w:ascii="Times New Roman" w:hAnsi="Times New Roman" w:cs="Times New Roman"/>
                <w:i/>
              </w:rPr>
              <w:t>n</w:t>
            </w:r>
            <w:r w:rsidRPr="008C7A10">
              <w:rPr>
                <w:rFonts w:ascii="Times New Roman" w:hAnsi="Times New Roman" w:cs="Times New Roman"/>
              </w:rPr>
              <w:t>=491)</w:t>
            </w:r>
          </w:p>
          <w:p w14:paraId="43D57E00" w14:textId="77777777" w:rsidR="00313654" w:rsidRPr="008C7A10" w:rsidRDefault="00313654" w:rsidP="00313654">
            <w:pPr>
              <w:spacing w:after="0"/>
              <w:rPr>
                <w:rFonts w:ascii="Times New Roman" w:hAnsi="Times New Roman" w:cs="Times New Roman"/>
              </w:rPr>
            </w:pPr>
          </w:p>
        </w:tc>
        <w:tc>
          <w:tcPr>
            <w:tcW w:w="1583" w:type="dxa"/>
            <w:tcBorders>
              <w:top w:val="single" w:sz="4" w:space="0" w:color="auto"/>
            </w:tcBorders>
          </w:tcPr>
          <w:p w14:paraId="704F8C0E"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53</w:t>
            </w:r>
          </w:p>
          <w:p w14:paraId="36BCEEE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(10.8%)</w:t>
            </w:r>
          </w:p>
        </w:tc>
        <w:tc>
          <w:tcPr>
            <w:tcW w:w="1440" w:type="dxa"/>
            <w:tcBorders>
              <w:top w:val="single" w:sz="4" w:space="0" w:color="auto"/>
            </w:tcBorders>
          </w:tcPr>
          <w:p w14:paraId="092694B3"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121</w:t>
            </w:r>
          </w:p>
          <w:p w14:paraId="28235D0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(24.6%)</w:t>
            </w:r>
          </w:p>
        </w:tc>
        <w:tc>
          <w:tcPr>
            <w:tcW w:w="1440" w:type="dxa"/>
            <w:tcBorders>
              <w:top w:val="single" w:sz="4" w:space="0" w:color="auto"/>
            </w:tcBorders>
          </w:tcPr>
          <w:p w14:paraId="6FB4089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170</w:t>
            </w:r>
          </w:p>
          <w:p w14:paraId="68BA742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(34.6%)</w:t>
            </w:r>
          </w:p>
        </w:tc>
        <w:tc>
          <w:tcPr>
            <w:tcW w:w="1530" w:type="dxa"/>
            <w:tcBorders>
              <w:top w:val="single" w:sz="4" w:space="0" w:color="auto"/>
            </w:tcBorders>
          </w:tcPr>
          <w:p w14:paraId="5406DA3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69</w:t>
            </w:r>
          </w:p>
          <w:p w14:paraId="25EDD52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(14.1%)</w:t>
            </w:r>
          </w:p>
        </w:tc>
        <w:tc>
          <w:tcPr>
            <w:tcW w:w="1530" w:type="dxa"/>
            <w:tcBorders>
              <w:top w:val="single" w:sz="4" w:space="0" w:color="auto"/>
            </w:tcBorders>
          </w:tcPr>
          <w:p w14:paraId="30173853"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78</w:t>
            </w:r>
          </w:p>
          <w:p w14:paraId="05D884F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(15.9%)</w:t>
            </w:r>
          </w:p>
        </w:tc>
      </w:tr>
      <w:tr w:rsidR="00313654" w:rsidRPr="008C7A10" w14:paraId="6F8A9F97" w14:textId="77777777" w:rsidTr="00313654">
        <w:tc>
          <w:tcPr>
            <w:tcW w:w="1657" w:type="dxa"/>
          </w:tcPr>
          <w:p w14:paraId="7A942F9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Pull-out</w:t>
            </w:r>
          </w:p>
          <w:p w14:paraId="21F3971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t>
            </w:r>
            <w:r w:rsidRPr="008C7A10">
              <w:rPr>
                <w:rFonts w:ascii="Times New Roman" w:hAnsi="Times New Roman" w:cs="Times New Roman"/>
                <w:i/>
              </w:rPr>
              <w:t>n</w:t>
            </w:r>
            <w:r w:rsidRPr="008C7A10">
              <w:rPr>
                <w:rFonts w:ascii="Times New Roman" w:hAnsi="Times New Roman" w:cs="Times New Roman"/>
              </w:rPr>
              <w:t>=497)</w:t>
            </w:r>
          </w:p>
          <w:p w14:paraId="18F82D57" w14:textId="77777777" w:rsidR="00313654" w:rsidRPr="008C7A10" w:rsidRDefault="00313654" w:rsidP="00313654">
            <w:pPr>
              <w:spacing w:after="0"/>
              <w:rPr>
                <w:rFonts w:ascii="Times New Roman" w:hAnsi="Times New Roman" w:cs="Times New Roman"/>
              </w:rPr>
            </w:pPr>
          </w:p>
        </w:tc>
        <w:tc>
          <w:tcPr>
            <w:tcW w:w="1583" w:type="dxa"/>
          </w:tcPr>
          <w:p w14:paraId="03F0303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5</w:t>
            </w:r>
          </w:p>
          <w:p w14:paraId="3077282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w:t>
            </w:r>
          </w:p>
        </w:tc>
        <w:tc>
          <w:tcPr>
            <w:tcW w:w="1440" w:type="dxa"/>
          </w:tcPr>
          <w:p w14:paraId="664CC03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22</w:t>
            </w:r>
          </w:p>
          <w:p w14:paraId="297668C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(4.4%)</w:t>
            </w:r>
          </w:p>
        </w:tc>
        <w:tc>
          <w:tcPr>
            <w:tcW w:w="1440" w:type="dxa"/>
          </w:tcPr>
          <w:p w14:paraId="3E9E649F"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141</w:t>
            </w:r>
          </w:p>
          <w:p w14:paraId="5D8708C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(28.4%)</w:t>
            </w:r>
          </w:p>
        </w:tc>
        <w:tc>
          <w:tcPr>
            <w:tcW w:w="1530" w:type="dxa"/>
          </w:tcPr>
          <w:p w14:paraId="2069363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259</w:t>
            </w:r>
          </w:p>
          <w:p w14:paraId="7F51364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(52.1%)</w:t>
            </w:r>
          </w:p>
        </w:tc>
        <w:tc>
          <w:tcPr>
            <w:tcW w:w="1530" w:type="dxa"/>
          </w:tcPr>
          <w:p w14:paraId="699CA712"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70</w:t>
            </w:r>
          </w:p>
          <w:p w14:paraId="39C256D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(14.1%)</w:t>
            </w:r>
          </w:p>
        </w:tc>
      </w:tr>
      <w:tr w:rsidR="00313654" w:rsidRPr="008C7A10" w14:paraId="62DF1656" w14:textId="77777777" w:rsidTr="00313654">
        <w:tc>
          <w:tcPr>
            <w:tcW w:w="1657" w:type="dxa"/>
          </w:tcPr>
          <w:p w14:paraId="34195F1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Hybrid</w:t>
            </w:r>
          </w:p>
          <w:p w14:paraId="4C62ADB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t>
            </w:r>
            <w:r w:rsidRPr="008C7A10">
              <w:rPr>
                <w:rFonts w:ascii="Times New Roman" w:hAnsi="Times New Roman" w:cs="Times New Roman"/>
                <w:i/>
              </w:rPr>
              <w:t>n</w:t>
            </w:r>
            <w:r w:rsidRPr="008C7A10">
              <w:rPr>
                <w:rFonts w:ascii="Times New Roman" w:hAnsi="Times New Roman" w:cs="Times New Roman"/>
              </w:rPr>
              <w:t>=438)</w:t>
            </w:r>
          </w:p>
          <w:p w14:paraId="00AFC2BE" w14:textId="77777777" w:rsidR="00313654" w:rsidRPr="008C7A10" w:rsidRDefault="00313654" w:rsidP="00313654">
            <w:pPr>
              <w:spacing w:after="0"/>
              <w:rPr>
                <w:rFonts w:ascii="Times New Roman" w:hAnsi="Times New Roman" w:cs="Times New Roman"/>
              </w:rPr>
            </w:pPr>
          </w:p>
        </w:tc>
        <w:tc>
          <w:tcPr>
            <w:tcW w:w="1583" w:type="dxa"/>
          </w:tcPr>
          <w:p w14:paraId="71CEA466"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4</w:t>
            </w:r>
          </w:p>
          <w:p w14:paraId="1F85D1C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(0.9%)</w:t>
            </w:r>
          </w:p>
        </w:tc>
        <w:tc>
          <w:tcPr>
            <w:tcW w:w="1440" w:type="dxa"/>
          </w:tcPr>
          <w:p w14:paraId="6BCE3DF9"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48</w:t>
            </w:r>
          </w:p>
          <w:p w14:paraId="622C628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(11.0%)</w:t>
            </w:r>
          </w:p>
        </w:tc>
        <w:tc>
          <w:tcPr>
            <w:tcW w:w="1440" w:type="dxa"/>
          </w:tcPr>
          <w:p w14:paraId="5BCBE22D"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145</w:t>
            </w:r>
          </w:p>
          <w:p w14:paraId="37B0C71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(33.1%)</w:t>
            </w:r>
          </w:p>
        </w:tc>
        <w:tc>
          <w:tcPr>
            <w:tcW w:w="1530" w:type="dxa"/>
          </w:tcPr>
          <w:p w14:paraId="13D2A908"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126</w:t>
            </w:r>
          </w:p>
          <w:p w14:paraId="13AB4C0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(28.8%)</w:t>
            </w:r>
          </w:p>
        </w:tc>
        <w:tc>
          <w:tcPr>
            <w:tcW w:w="1530" w:type="dxa"/>
          </w:tcPr>
          <w:p w14:paraId="2D919F1C"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115</w:t>
            </w:r>
          </w:p>
          <w:p w14:paraId="4691CFD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(26.3%)</w:t>
            </w:r>
          </w:p>
        </w:tc>
      </w:tr>
      <w:tr w:rsidR="00313654" w:rsidRPr="008C7A10" w14:paraId="68945309" w14:textId="77777777" w:rsidTr="00313654">
        <w:tc>
          <w:tcPr>
            <w:tcW w:w="1657" w:type="dxa"/>
          </w:tcPr>
          <w:p w14:paraId="2368DA0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 xml:space="preserve">Self-contained </w:t>
            </w:r>
          </w:p>
          <w:p w14:paraId="088110E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t>
            </w:r>
            <w:r w:rsidRPr="008C7A10">
              <w:rPr>
                <w:rFonts w:ascii="Times New Roman" w:hAnsi="Times New Roman" w:cs="Times New Roman"/>
                <w:i/>
              </w:rPr>
              <w:t>n</w:t>
            </w:r>
            <w:r w:rsidRPr="008C7A10">
              <w:rPr>
                <w:rFonts w:ascii="Times New Roman" w:hAnsi="Times New Roman" w:cs="Times New Roman"/>
              </w:rPr>
              <w:t>=429)</w:t>
            </w:r>
          </w:p>
          <w:p w14:paraId="5A71C634" w14:textId="77777777" w:rsidR="00313654" w:rsidRPr="008C7A10" w:rsidRDefault="00313654" w:rsidP="00313654">
            <w:pPr>
              <w:spacing w:after="0"/>
              <w:rPr>
                <w:rFonts w:ascii="Times New Roman" w:hAnsi="Times New Roman" w:cs="Times New Roman"/>
              </w:rPr>
            </w:pPr>
          </w:p>
        </w:tc>
        <w:tc>
          <w:tcPr>
            <w:tcW w:w="1583" w:type="dxa"/>
          </w:tcPr>
          <w:p w14:paraId="59CDAEC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7</w:t>
            </w:r>
          </w:p>
          <w:p w14:paraId="42B5F13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w:t>
            </w:r>
          </w:p>
        </w:tc>
        <w:tc>
          <w:tcPr>
            <w:tcW w:w="1440" w:type="dxa"/>
          </w:tcPr>
          <w:p w14:paraId="58F483CE"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27</w:t>
            </w:r>
          </w:p>
          <w:p w14:paraId="37715D1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(6.3%)</w:t>
            </w:r>
          </w:p>
        </w:tc>
        <w:tc>
          <w:tcPr>
            <w:tcW w:w="1440" w:type="dxa"/>
          </w:tcPr>
          <w:p w14:paraId="130CFA6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99</w:t>
            </w:r>
          </w:p>
          <w:p w14:paraId="73EDDF2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(23.1%)</w:t>
            </w:r>
          </w:p>
        </w:tc>
        <w:tc>
          <w:tcPr>
            <w:tcW w:w="1530" w:type="dxa"/>
          </w:tcPr>
          <w:p w14:paraId="07960647"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155</w:t>
            </w:r>
          </w:p>
          <w:p w14:paraId="217B8D1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(36.1%)</w:t>
            </w:r>
          </w:p>
        </w:tc>
        <w:tc>
          <w:tcPr>
            <w:tcW w:w="1530" w:type="dxa"/>
          </w:tcPr>
          <w:p w14:paraId="1BDF6C4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141</w:t>
            </w:r>
          </w:p>
          <w:p w14:paraId="654A25A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(32.9%)</w:t>
            </w:r>
          </w:p>
        </w:tc>
      </w:tr>
      <w:tr w:rsidR="00313654" w:rsidRPr="008C7A10" w14:paraId="4CD2944F" w14:textId="77777777" w:rsidTr="00313654">
        <w:tc>
          <w:tcPr>
            <w:tcW w:w="1657" w:type="dxa"/>
          </w:tcPr>
          <w:p w14:paraId="1D425D6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Embedded</w:t>
            </w:r>
          </w:p>
          <w:p w14:paraId="1606302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t>
            </w:r>
            <w:r w:rsidRPr="008C7A10">
              <w:rPr>
                <w:rFonts w:ascii="Times New Roman" w:hAnsi="Times New Roman" w:cs="Times New Roman"/>
                <w:i/>
              </w:rPr>
              <w:t>n</w:t>
            </w:r>
            <w:r w:rsidRPr="008C7A10">
              <w:rPr>
                <w:rFonts w:ascii="Times New Roman" w:hAnsi="Times New Roman" w:cs="Times New Roman"/>
              </w:rPr>
              <w:t>=372)</w:t>
            </w:r>
          </w:p>
          <w:p w14:paraId="06722C0D" w14:textId="77777777" w:rsidR="00313654" w:rsidRPr="008C7A10" w:rsidRDefault="00313654" w:rsidP="00313654">
            <w:pPr>
              <w:spacing w:after="0"/>
              <w:rPr>
                <w:rFonts w:ascii="Times New Roman" w:hAnsi="Times New Roman" w:cs="Times New Roman"/>
              </w:rPr>
            </w:pPr>
          </w:p>
        </w:tc>
        <w:tc>
          <w:tcPr>
            <w:tcW w:w="1583" w:type="dxa"/>
          </w:tcPr>
          <w:p w14:paraId="6510A711"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15</w:t>
            </w:r>
          </w:p>
          <w:p w14:paraId="4AE627C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(4.0%)</w:t>
            </w:r>
          </w:p>
        </w:tc>
        <w:tc>
          <w:tcPr>
            <w:tcW w:w="1440" w:type="dxa"/>
          </w:tcPr>
          <w:p w14:paraId="7A9170CF"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38</w:t>
            </w:r>
          </w:p>
          <w:p w14:paraId="38A19BC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(10.2%)</w:t>
            </w:r>
          </w:p>
        </w:tc>
        <w:tc>
          <w:tcPr>
            <w:tcW w:w="1440" w:type="dxa"/>
          </w:tcPr>
          <w:p w14:paraId="2AE1EE6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81</w:t>
            </w:r>
          </w:p>
          <w:p w14:paraId="38836F0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(21.8%)</w:t>
            </w:r>
          </w:p>
        </w:tc>
        <w:tc>
          <w:tcPr>
            <w:tcW w:w="1530" w:type="dxa"/>
          </w:tcPr>
          <w:p w14:paraId="25468329"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53</w:t>
            </w:r>
          </w:p>
          <w:p w14:paraId="1D2270C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(14.2%)</w:t>
            </w:r>
          </w:p>
        </w:tc>
        <w:tc>
          <w:tcPr>
            <w:tcW w:w="1530" w:type="dxa"/>
          </w:tcPr>
          <w:p w14:paraId="4D4DFEB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185</w:t>
            </w:r>
          </w:p>
          <w:p w14:paraId="4431FD6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(49.7%)</w:t>
            </w:r>
          </w:p>
        </w:tc>
      </w:tr>
      <w:tr w:rsidR="00313654" w:rsidRPr="008C7A10" w14:paraId="6FFB463E" w14:textId="77777777" w:rsidTr="00313654">
        <w:tc>
          <w:tcPr>
            <w:tcW w:w="1657" w:type="dxa"/>
          </w:tcPr>
          <w:p w14:paraId="4590704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Co-teaching</w:t>
            </w:r>
          </w:p>
          <w:p w14:paraId="512FCB2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t>
            </w:r>
            <w:r w:rsidRPr="008C7A10">
              <w:rPr>
                <w:rFonts w:ascii="Times New Roman" w:hAnsi="Times New Roman" w:cs="Times New Roman"/>
                <w:i/>
              </w:rPr>
              <w:t>n</w:t>
            </w:r>
            <w:r w:rsidRPr="008C7A10">
              <w:rPr>
                <w:rFonts w:ascii="Times New Roman" w:hAnsi="Times New Roman" w:cs="Times New Roman"/>
              </w:rPr>
              <w:t>=414)</w:t>
            </w:r>
          </w:p>
        </w:tc>
        <w:tc>
          <w:tcPr>
            <w:tcW w:w="1583" w:type="dxa"/>
          </w:tcPr>
          <w:p w14:paraId="31925B75"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16</w:t>
            </w:r>
          </w:p>
          <w:p w14:paraId="56CB76B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(3.9%)</w:t>
            </w:r>
          </w:p>
        </w:tc>
        <w:tc>
          <w:tcPr>
            <w:tcW w:w="1440" w:type="dxa"/>
          </w:tcPr>
          <w:p w14:paraId="5697055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53</w:t>
            </w:r>
          </w:p>
          <w:p w14:paraId="7AB44B1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(12.8%)</w:t>
            </w:r>
          </w:p>
        </w:tc>
        <w:tc>
          <w:tcPr>
            <w:tcW w:w="1440" w:type="dxa"/>
          </w:tcPr>
          <w:p w14:paraId="71B1C0E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91</w:t>
            </w:r>
          </w:p>
          <w:p w14:paraId="4B42D21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(22.0%)</w:t>
            </w:r>
          </w:p>
        </w:tc>
        <w:tc>
          <w:tcPr>
            <w:tcW w:w="1530" w:type="dxa"/>
          </w:tcPr>
          <w:p w14:paraId="5D8354D0"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89</w:t>
            </w:r>
          </w:p>
          <w:p w14:paraId="125984D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(21.5%)</w:t>
            </w:r>
          </w:p>
        </w:tc>
        <w:tc>
          <w:tcPr>
            <w:tcW w:w="1530" w:type="dxa"/>
          </w:tcPr>
          <w:p w14:paraId="0F49ADFB"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165</w:t>
            </w:r>
          </w:p>
          <w:p w14:paraId="18A43E6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(39.9%)</w:t>
            </w:r>
          </w:p>
        </w:tc>
      </w:tr>
    </w:tbl>
    <w:p w14:paraId="15C29B48" w14:textId="77777777" w:rsidR="00313654" w:rsidRPr="008C7A10" w:rsidRDefault="00313654" w:rsidP="00313654">
      <w:pPr>
        <w:rPr>
          <w:rFonts w:ascii="Times New Roman" w:hAnsi="Times New Roman" w:cs="Times New Roman"/>
          <w:sz w:val="20"/>
          <w:szCs w:val="20"/>
        </w:rPr>
      </w:pPr>
      <w:r w:rsidRPr="008C7A10">
        <w:rPr>
          <w:rFonts w:ascii="Times New Roman" w:hAnsi="Times New Roman" w:cs="Times New Roman"/>
          <w:sz w:val="20"/>
          <w:szCs w:val="20"/>
        </w:rPr>
        <w:t xml:space="preserve">*The total number of responses varies for each teaching model as some respondents chose not to rate all teaching models. </w:t>
      </w:r>
    </w:p>
    <w:p w14:paraId="65CBDC37" w14:textId="493F8CB7" w:rsidR="00313654" w:rsidRPr="000256D9" w:rsidRDefault="00313654" w:rsidP="00313654">
      <w:pPr>
        <w:ind w:firstLine="720"/>
        <w:rPr>
          <w:rFonts w:ascii="Times New Roman" w:hAnsi="Times New Roman" w:cs="Times New Roman"/>
          <w:szCs w:val="24"/>
        </w:rPr>
      </w:pPr>
      <w:r w:rsidRPr="000256D9">
        <w:rPr>
          <w:rFonts w:ascii="Times New Roman" w:hAnsi="Times New Roman" w:cs="Times New Roman"/>
          <w:iCs/>
          <w:sz w:val="24"/>
          <w:szCs w:val="24"/>
        </w:rPr>
        <w:t xml:space="preserve">As seen in </w:t>
      </w:r>
      <w:r w:rsidRPr="000256D9">
        <w:rPr>
          <w:rFonts w:ascii="Times New Roman" w:hAnsi="Times New Roman" w:cs="Times New Roman"/>
          <w:iCs/>
          <w:sz w:val="24"/>
          <w:szCs w:val="24"/>
        </w:rPr>
        <w:fldChar w:fldCharType="begin"/>
      </w:r>
      <w:r w:rsidRPr="000256D9">
        <w:rPr>
          <w:rFonts w:ascii="Times New Roman" w:hAnsi="Times New Roman" w:cs="Times New Roman"/>
          <w:iCs/>
          <w:sz w:val="24"/>
          <w:szCs w:val="24"/>
        </w:rPr>
        <w:instrText xml:space="preserve"> REF _Ref36655562 \h </w:instrText>
      </w:r>
      <w:r w:rsidR="008C7A10" w:rsidRPr="000256D9">
        <w:rPr>
          <w:rFonts w:ascii="Times New Roman" w:hAnsi="Times New Roman" w:cs="Times New Roman"/>
          <w:iCs/>
          <w:sz w:val="24"/>
          <w:szCs w:val="24"/>
        </w:rPr>
        <w:instrText xml:space="preserve"> \* MERGEFORMAT </w:instrText>
      </w:r>
      <w:r w:rsidRPr="000256D9">
        <w:rPr>
          <w:rFonts w:ascii="Times New Roman" w:hAnsi="Times New Roman" w:cs="Times New Roman"/>
          <w:iCs/>
          <w:sz w:val="24"/>
          <w:szCs w:val="24"/>
        </w:rPr>
      </w:r>
      <w:r w:rsidRPr="000256D9">
        <w:rPr>
          <w:rFonts w:ascii="Times New Roman" w:hAnsi="Times New Roman" w:cs="Times New Roman"/>
          <w:iCs/>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22</w:t>
      </w:r>
      <w:r w:rsidRPr="000256D9">
        <w:rPr>
          <w:rFonts w:ascii="Times New Roman" w:hAnsi="Times New Roman" w:cs="Times New Roman"/>
          <w:iCs/>
          <w:sz w:val="24"/>
          <w:szCs w:val="24"/>
        </w:rPr>
        <w:fldChar w:fldCharType="end"/>
      </w:r>
      <w:r w:rsidRPr="000256D9">
        <w:rPr>
          <w:rFonts w:ascii="Times New Roman" w:hAnsi="Times New Roman" w:cs="Times New Roman"/>
          <w:iCs/>
          <w:sz w:val="24"/>
          <w:szCs w:val="24"/>
        </w:rPr>
        <w:t xml:space="preserve">, the teaching model </w:t>
      </w:r>
      <w:r w:rsidRPr="000256D9">
        <w:rPr>
          <w:rFonts w:ascii="Times New Roman" w:hAnsi="Times New Roman" w:cs="Times New Roman"/>
          <w:sz w:val="24"/>
          <w:szCs w:val="24"/>
        </w:rPr>
        <w:t xml:space="preserve">most frequently described as extremely effective is pull-out instruction (52.1%), followed by self-contained instruction (36.1%) and hybrid instruction (28.8%). </w:t>
      </w:r>
    </w:p>
    <w:p w14:paraId="58CC199F" w14:textId="77777777" w:rsidR="00313654" w:rsidRPr="008C7A10" w:rsidRDefault="00313654" w:rsidP="006C6E9C">
      <w:pPr>
        <w:pStyle w:val="Heading2"/>
      </w:pPr>
      <w:bookmarkStart w:id="78" w:name="_Ref36654626"/>
      <w:bookmarkStart w:id="79" w:name="_Toc40105825"/>
      <w:r w:rsidRPr="008C7A10">
        <w:t>ESL Curriculum and Materials</w:t>
      </w:r>
      <w:bookmarkStart w:id="80" w:name="_Toc12278476"/>
      <w:bookmarkEnd w:id="78"/>
      <w:bookmarkEnd w:id="79"/>
    </w:p>
    <w:p w14:paraId="28FFDB54" w14:textId="0FBC8E99" w:rsidR="00313654"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 xml:space="preserve">The following section of the survey asked about educators’ ESL curriculum use, including the type of curriculum used, the extent of alignment between curricula and the Massachusetts ELD and content standards, and additional resources used to provide guidance for ESL lesson and/or curriculum development.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_Ref36655732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23</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how many respondents selected each type of curriculum used in their teaching context.</w:t>
      </w:r>
    </w:p>
    <w:p w14:paraId="00CCD186" w14:textId="4ABA80E0" w:rsidR="00022D31" w:rsidRDefault="00022D31" w:rsidP="00313654">
      <w:pPr>
        <w:rPr>
          <w:rFonts w:ascii="Times New Roman" w:hAnsi="Times New Roman" w:cs="Times New Roman"/>
          <w:sz w:val="24"/>
          <w:szCs w:val="24"/>
        </w:rPr>
      </w:pPr>
    </w:p>
    <w:p w14:paraId="6FEEF121" w14:textId="77777777" w:rsidR="00022D31" w:rsidRPr="008C7A10" w:rsidRDefault="00022D31" w:rsidP="00313654">
      <w:pPr>
        <w:rPr>
          <w:rFonts w:ascii="Times New Roman" w:hAnsi="Times New Roman" w:cs="Times New Roman"/>
        </w:rPr>
      </w:pPr>
    </w:p>
    <w:p w14:paraId="7A8DF4F0" w14:textId="28259E11" w:rsidR="00313654" w:rsidRPr="008C7A10" w:rsidRDefault="00313654" w:rsidP="00313654">
      <w:pPr>
        <w:pStyle w:val="Caption"/>
        <w:keepNext/>
        <w:rPr>
          <w:rFonts w:ascii="Times New Roman" w:hAnsi="Times New Roman" w:cs="Times New Roman"/>
          <w:sz w:val="24"/>
          <w:szCs w:val="24"/>
        </w:rPr>
      </w:pPr>
      <w:bookmarkStart w:id="81" w:name="_Ref36655732"/>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23</w:t>
      </w:r>
      <w:r w:rsidRPr="008C7A10">
        <w:rPr>
          <w:rFonts w:ascii="Times New Roman" w:hAnsi="Times New Roman" w:cs="Times New Roman"/>
          <w:sz w:val="24"/>
          <w:szCs w:val="24"/>
        </w:rPr>
        <w:fldChar w:fldCharType="end"/>
      </w:r>
      <w:bookmarkEnd w:id="81"/>
      <w:r w:rsidRPr="008C7A10">
        <w:rPr>
          <w:rFonts w:ascii="Times New Roman" w:hAnsi="Times New Roman" w:cs="Times New Roman"/>
          <w:sz w:val="24"/>
          <w:szCs w:val="24"/>
        </w:rPr>
        <w:t>. ESL curriculum use*</w:t>
      </w:r>
    </w:p>
    <w:tbl>
      <w:tblPr>
        <w:tblW w:w="0" w:type="auto"/>
        <w:tblLook w:val="04A0" w:firstRow="1" w:lastRow="0" w:firstColumn="1" w:lastColumn="0" w:noHBand="0" w:noVBand="1"/>
      </w:tblPr>
      <w:tblGrid>
        <w:gridCol w:w="3690"/>
        <w:gridCol w:w="1260"/>
        <w:gridCol w:w="1260"/>
      </w:tblGrid>
      <w:tr w:rsidR="00313654" w:rsidRPr="008C7A10" w14:paraId="45D0DE97" w14:textId="77777777" w:rsidTr="00313654">
        <w:tc>
          <w:tcPr>
            <w:tcW w:w="3690" w:type="dxa"/>
            <w:tcBorders>
              <w:top w:val="single" w:sz="4" w:space="0" w:color="auto"/>
            </w:tcBorders>
          </w:tcPr>
          <w:p w14:paraId="32FA89B5"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Curriculum type</w:t>
            </w:r>
          </w:p>
        </w:tc>
        <w:tc>
          <w:tcPr>
            <w:tcW w:w="1260" w:type="dxa"/>
            <w:tcBorders>
              <w:top w:val="single" w:sz="4" w:space="0" w:color="auto"/>
            </w:tcBorders>
          </w:tcPr>
          <w:p w14:paraId="5081BB98"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bottom w:val="single" w:sz="4" w:space="0" w:color="auto"/>
            </w:tcBorders>
          </w:tcPr>
          <w:p w14:paraId="1C06A41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5D16FEC8" w14:textId="77777777" w:rsidTr="00313654">
        <w:trPr>
          <w:trHeight w:val="331"/>
        </w:trPr>
        <w:tc>
          <w:tcPr>
            <w:tcW w:w="3690" w:type="dxa"/>
            <w:tcBorders>
              <w:top w:val="single" w:sz="4" w:space="0" w:color="auto"/>
            </w:tcBorders>
          </w:tcPr>
          <w:p w14:paraId="78F82C7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Teacher-designed ESL curriculum</w:t>
            </w:r>
          </w:p>
        </w:tc>
        <w:tc>
          <w:tcPr>
            <w:tcW w:w="1260" w:type="dxa"/>
            <w:tcBorders>
              <w:top w:val="single" w:sz="4" w:space="0" w:color="auto"/>
            </w:tcBorders>
          </w:tcPr>
          <w:p w14:paraId="63CE6A0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362</w:t>
            </w:r>
          </w:p>
        </w:tc>
        <w:tc>
          <w:tcPr>
            <w:tcW w:w="1260" w:type="dxa"/>
            <w:tcBorders>
              <w:top w:val="single" w:sz="4" w:space="0" w:color="auto"/>
              <w:left w:val="nil"/>
              <w:bottom w:val="nil"/>
              <w:right w:val="nil"/>
            </w:tcBorders>
            <w:shd w:val="clear" w:color="auto" w:fill="auto"/>
          </w:tcPr>
          <w:p w14:paraId="00C6938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65.1%</w:t>
            </w:r>
          </w:p>
        </w:tc>
      </w:tr>
      <w:tr w:rsidR="00313654" w:rsidRPr="008C7A10" w14:paraId="6C7A631C" w14:textId="77777777" w:rsidTr="00313654">
        <w:trPr>
          <w:trHeight w:val="331"/>
        </w:trPr>
        <w:tc>
          <w:tcPr>
            <w:tcW w:w="3690" w:type="dxa"/>
          </w:tcPr>
          <w:p w14:paraId="56391CD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School-designed ESL curriculum</w:t>
            </w:r>
          </w:p>
        </w:tc>
        <w:tc>
          <w:tcPr>
            <w:tcW w:w="1260" w:type="dxa"/>
          </w:tcPr>
          <w:p w14:paraId="681455C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52</w:t>
            </w:r>
          </w:p>
        </w:tc>
        <w:tc>
          <w:tcPr>
            <w:tcW w:w="1260" w:type="dxa"/>
            <w:tcBorders>
              <w:top w:val="nil"/>
              <w:left w:val="nil"/>
              <w:bottom w:val="nil"/>
              <w:right w:val="nil"/>
            </w:tcBorders>
            <w:shd w:val="clear" w:color="auto" w:fill="auto"/>
          </w:tcPr>
          <w:p w14:paraId="6F2B557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9.4%</w:t>
            </w:r>
          </w:p>
        </w:tc>
      </w:tr>
      <w:tr w:rsidR="00313654" w:rsidRPr="008C7A10" w14:paraId="24352017" w14:textId="77777777" w:rsidTr="00313654">
        <w:trPr>
          <w:trHeight w:val="331"/>
        </w:trPr>
        <w:tc>
          <w:tcPr>
            <w:tcW w:w="3690" w:type="dxa"/>
          </w:tcPr>
          <w:p w14:paraId="2E3921E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District-designed ESL curriculum</w:t>
            </w:r>
          </w:p>
        </w:tc>
        <w:tc>
          <w:tcPr>
            <w:tcW w:w="1260" w:type="dxa"/>
          </w:tcPr>
          <w:p w14:paraId="60D5A68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136</w:t>
            </w:r>
          </w:p>
        </w:tc>
        <w:tc>
          <w:tcPr>
            <w:tcW w:w="1260" w:type="dxa"/>
            <w:tcBorders>
              <w:top w:val="nil"/>
              <w:left w:val="nil"/>
              <w:bottom w:val="nil"/>
              <w:right w:val="nil"/>
            </w:tcBorders>
            <w:shd w:val="clear" w:color="auto" w:fill="auto"/>
          </w:tcPr>
          <w:p w14:paraId="7F636C0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24.5%</w:t>
            </w:r>
          </w:p>
        </w:tc>
      </w:tr>
      <w:tr w:rsidR="00313654" w:rsidRPr="008C7A10" w14:paraId="04A6B655" w14:textId="77777777" w:rsidTr="00313654">
        <w:trPr>
          <w:trHeight w:val="331"/>
        </w:trPr>
        <w:tc>
          <w:tcPr>
            <w:tcW w:w="3690" w:type="dxa"/>
          </w:tcPr>
          <w:p w14:paraId="251CE57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Content curricula</w:t>
            </w:r>
          </w:p>
        </w:tc>
        <w:tc>
          <w:tcPr>
            <w:tcW w:w="1260" w:type="dxa"/>
          </w:tcPr>
          <w:p w14:paraId="609B577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161</w:t>
            </w:r>
          </w:p>
        </w:tc>
        <w:tc>
          <w:tcPr>
            <w:tcW w:w="1260" w:type="dxa"/>
            <w:tcBorders>
              <w:top w:val="nil"/>
              <w:left w:val="nil"/>
              <w:bottom w:val="nil"/>
              <w:right w:val="nil"/>
            </w:tcBorders>
            <w:shd w:val="clear" w:color="auto" w:fill="auto"/>
          </w:tcPr>
          <w:p w14:paraId="4277AFF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29.0%</w:t>
            </w:r>
          </w:p>
        </w:tc>
      </w:tr>
      <w:tr w:rsidR="00313654" w:rsidRPr="008C7A10" w14:paraId="09B0306F" w14:textId="77777777" w:rsidTr="00313654">
        <w:trPr>
          <w:trHeight w:val="639"/>
        </w:trPr>
        <w:tc>
          <w:tcPr>
            <w:tcW w:w="3690" w:type="dxa"/>
          </w:tcPr>
          <w:p w14:paraId="0AAD8A50"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English learner component of the content curricula</w:t>
            </w:r>
          </w:p>
        </w:tc>
        <w:tc>
          <w:tcPr>
            <w:tcW w:w="1260" w:type="dxa"/>
          </w:tcPr>
          <w:p w14:paraId="3E9FD1B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84</w:t>
            </w:r>
          </w:p>
        </w:tc>
        <w:tc>
          <w:tcPr>
            <w:tcW w:w="1260" w:type="dxa"/>
            <w:tcBorders>
              <w:top w:val="nil"/>
              <w:left w:val="nil"/>
              <w:right w:val="nil"/>
            </w:tcBorders>
            <w:shd w:val="clear" w:color="auto" w:fill="auto"/>
          </w:tcPr>
          <w:p w14:paraId="143D2B3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15.1%</w:t>
            </w:r>
          </w:p>
        </w:tc>
      </w:tr>
      <w:tr w:rsidR="00313654" w:rsidRPr="008C7A10" w14:paraId="344C7606" w14:textId="77777777" w:rsidTr="00313654">
        <w:tc>
          <w:tcPr>
            <w:tcW w:w="3690" w:type="dxa"/>
            <w:tcBorders>
              <w:bottom w:val="single" w:sz="4" w:space="0" w:color="auto"/>
            </w:tcBorders>
          </w:tcPr>
          <w:p w14:paraId="473EB61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Commercially available curriculum</w:t>
            </w:r>
          </w:p>
        </w:tc>
        <w:tc>
          <w:tcPr>
            <w:tcW w:w="1260" w:type="dxa"/>
            <w:tcBorders>
              <w:bottom w:val="single" w:sz="4" w:space="0" w:color="auto"/>
            </w:tcBorders>
          </w:tcPr>
          <w:p w14:paraId="4BDB764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254</w:t>
            </w:r>
          </w:p>
        </w:tc>
        <w:tc>
          <w:tcPr>
            <w:tcW w:w="1260" w:type="dxa"/>
            <w:tcBorders>
              <w:top w:val="nil"/>
              <w:left w:val="nil"/>
              <w:bottom w:val="single" w:sz="4" w:space="0" w:color="auto"/>
              <w:right w:val="nil"/>
            </w:tcBorders>
            <w:shd w:val="clear" w:color="auto" w:fill="auto"/>
          </w:tcPr>
          <w:p w14:paraId="3D5656C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45.7%</w:t>
            </w:r>
          </w:p>
        </w:tc>
      </w:tr>
    </w:tbl>
    <w:p w14:paraId="74589A92"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062EBD71" w14:textId="1A0C4C49" w:rsidR="00313654" w:rsidRPr="000256D9" w:rsidRDefault="00313654" w:rsidP="00313654">
      <w:pPr>
        <w:rPr>
          <w:rFonts w:ascii="Times New Roman" w:hAnsi="Times New Roman" w:cs="Times New Roman"/>
          <w:iCs/>
          <w:sz w:val="24"/>
          <w:szCs w:val="24"/>
        </w:rPr>
      </w:pPr>
      <w:r w:rsidRPr="008C7A10">
        <w:rPr>
          <w:rFonts w:ascii="Times New Roman" w:hAnsi="Times New Roman" w:cs="Times New Roman"/>
          <w:iCs/>
        </w:rPr>
        <w:tab/>
      </w:r>
      <w:r w:rsidRPr="000256D9">
        <w:rPr>
          <w:rFonts w:ascii="Times New Roman" w:hAnsi="Times New Roman" w:cs="Times New Roman"/>
          <w:iCs/>
          <w:sz w:val="24"/>
          <w:szCs w:val="24"/>
        </w:rPr>
        <w:t xml:space="preserve">More than half of respondents expressed using a teacher-designed ESL curriculum and 45.7% of respondents expressed using commercially available curriculum for the instruction of English learners. </w:t>
      </w:r>
      <w:r w:rsidRPr="000256D9">
        <w:rPr>
          <w:rFonts w:ascii="Times New Roman" w:hAnsi="Times New Roman" w:cs="Times New Roman"/>
          <w:sz w:val="24"/>
          <w:szCs w:val="28"/>
        </w:rPr>
        <w:t xml:space="preserve">Participants could select multiple responses to this question, and the percentages presented in </w:t>
      </w:r>
      <w:r w:rsidRPr="000256D9">
        <w:rPr>
          <w:rFonts w:ascii="Times New Roman" w:hAnsi="Times New Roman" w:cs="Times New Roman"/>
          <w:sz w:val="24"/>
          <w:szCs w:val="28"/>
        </w:rPr>
        <w:fldChar w:fldCharType="begin"/>
      </w:r>
      <w:r w:rsidRPr="000256D9">
        <w:rPr>
          <w:rFonts w:ascii="Times New Roman" w:hAnsi="Times New Roman" w:cs="Times New Roman"/>
          <w:sz w:val="24"/>
          <w:szCs w:val="28"/>
        </w:rPr>
        <w:instrText xml:space="preserve"> REF _Ref36655732 \h </w:instrText>
      </w:r>
      <w:r w:rsidR="008C7A10" w:rsidRPr="000256D9">
        <w:rPr>
          <w:rFonts w:ascii="Times New Roman" w:hAnsi="Times New Roman" w:cs="Times New Roman"/>
          <w:sz w:val="24"/>
          <w:szCs w:val="28"/>
        </w:rPr>
        <w:instrText xml:space="preserve"> \* MERGEFORMAT </w:instrText>
      </w:r>
      <w:r w:rsidRPr="000256D9">
        <w:rPr>
          <w:rFonts w:ascii="Times New Roman" w:hAnsi="Times New Roman" w:cs="Times New Roman"/>
          <w:sz w:val="24"/>
          <w:szCs w:val="28"/>
        </w:rPr>
      </w:r>
      <w:r w:rsidRPr="000256D9">
        <w:rPr>
          <w:rFonts w:ascii="Times New Roman" w:hAnsi="Times New Roman" w:cs="Times New Roman"/>
          <w:sz w:val="24"/>
          <w:szCs w:val="28"/>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23</w:t>
      </w:r>
      <w:r w:rsidRPr="000256D9">
        <w:rPr>
          <w:rFonts w:ascii="Times New Roman" w:hAnsi="Times New Roman" w:cs="Times New Roman"/>
          <w:sz w:val="24"/>
          <w:szCs w:val="28"/>
        </w:rPr>
        <w:fldChar w:fldCharType="end"/>
      </w:r>
      <w:r w:rsidRPr="000256D9">
        <w:rPr>
          <w:rFonts w:ascii="Times New Roman" w:hAnsi="Times New Roman" w:cs="Times New Roman"/>
          <w:sz w:val="24"/>
          <w:szCs w:val="28"/>
        </w:rPr>
        <w:t xml:space="preserve"> are relative to the total number (556) of respondents.</w:t>
      </w:r>
    </w:p>
    <w:p w14:paraId="4A2648D4" w14:textId="23CF5F95" w:rsidR="00313654" w:rsidRPr="000256D9" w:rsidRDefault="00313654" w:rsidP="00313654">
      <w:pPr>
        <w:rPr>
          <w:rFonts w:ascii="Times New Roman" w:hAnsi="Times New Roman" w:cs="Times New Roman"/>
          <w:iCs/>
          <w:sz w:val="24"/>
          <w:szCs w:val="24"/>
        </w:rPr>
      </w:pPr>
      <w:r w:rsidRPr="000256D9">
        <w:rPr>
          <w:rFonts w:ascii="Times New Roman" w:hAnsi="Times New Roman" w:cs="Times New Roman"/>
          <w:i/>
          <w:sz w:val="24"/>
          <w:szCs w:val="24"/>
        </w:rPr>
        <w:tab/>
      </w:r>
      <w:r w:rsidRPr="000256D9">
        <w:rPr>
          <w:rFonts w:ascii="Times New Roman" w:hAnsi="Times New Roman" w:cs="Times New Roman"/>
          <w:iCs/>
          <w:sz w:val="24"/>
          <w:szCs w:val="24"/>
        </w:rPr>
        <w:fldChar w:fldCharType="begin"/>
      </w:r>
      <w:r w:rsidRPr="000256D9">
        <w:rPr>
          <w:rFonts w:ascii="Times New Roman" w:hAnsi="Times New Roman" w:cs="Times New Roman"/>
          <w:i/>
          <w:sz w:val="24"/>
          <w:szCs w:val="24"/>
        </w:rPr>
        <w:instrText xml:space="preserve"> REF _Ref36655765 \h </w:instrText>
      </w:r>
      <w:r w:rsidR="008C7A10" w:rsidRPr="000256D9">
        <w:rPr>
          <w:rFonts w:ascii="Times New Roman" w:hAnsi="Times New Roman" w:cs="Times New Roman"/>
          <w:iCs/>
          <w:sz w:val="24"/>
          <w:szCs w:val="24"/>
        </w:rPr>
        <w:instrText xml:space="preserve"> \* MERGEFORMAT </w:instrText>
      </w:r>
      <w:r w:rsidRPr="000256D9">
        <w:rPr>
          <w:rFonts w:ascii="Times New Roman" w:hAnsi="Times New Roman" w:cs="Times New Roman"/>
          <w:iCs/>
          <w:sz w:val="24"/>
          <w:szCs w:val="24"/>
        </w:rPr>
      </w:r>
      <w:r w:rsidRPr="000256D9">
        <w:rPr>
          <w:rFonts w:ascii="Times New Roman" w:hAnsi="Times New Roman" w:cs="Times New Roman"/>
          <w:iCs/>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24</w:t>
      </w:r>
      <w:r w:rsidRPr="000256D9">
        <w:rPr>
          <w:rFonts w:ascii="Times New Roman" w:hAnsi="Times New Roman" w:cs="Times New Roman"/>
          <w:iCs/>
          <w:sz w:val="24"/>
          <w:szCs w:val="24"/>
        </w:rPr>
        <w:fldChar w:fldCharType="end"/>
      </w:r>
      <w:r w:rsidRPr="000256D9">
        <w:rPr>
          <w:rFonts w:ascii="Times New Roman" w:hAnsi="Times New Roman" w:cs="Times New Roman"/>
          <w:iCs/>
          <w:sz w:val="24"/>
          <w:szCs w:val="24"/>
        </w:rPr>
        <w:t xml:space="preserve"> shows the most frequently mentioned combination of curriculum types for those respondents that selected more than one type of ESL curriculum used in the previous question.</w:t>
      </w:r>
    </w:p>
    <w:p w14:paraId="39C4D05F" w14:textId="52560571" w:rsidR="00313654" w:rsidRPr="008C7A10" w:rsidRDefault="00313654" w:rsidP="00313654">
      <w:pPr>
        <w:pStyle w:val="Caption"/>
        <w:keepNext/>
        <w:rPr>
          <w:rFonts w:ascii="Times New Roman" w:hAnsi="Times New Roman" w:cs="Times New Roman"/>
          <w:sz w:val="24"/>
          <w:szCs w:val="24"/>
        </w:rPr>
      </w:pPr>
      <w:bookmarkStart w:id="82" w:name="_Ref36655765"/>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24</w:t>
      </w:r>
      <w:r w:rsidRPr="008C7A10">
        <w:rPr>
          <w:rFonts w:ascii="Times New Roman" w:hAnsi="Times New Roman" w:cs="Times New Roman"/>
          <w:sz w:val="24"/>
          <w:szCs w:val="24"/>
        </w:rPr>
        <w:fldChar w:fldCharType="end"/>
      </w:r>
      <w:bookmarkEnd w:id="82"/>
      <w:r w:rsidRPr="008C7A10">
        <w:rPr>
          <w:rFonts w:ascii="Times New Roman" w:hAnsi="Times New Roman" w:cs="Times New Roman"/>
          <w:sz w:val="24"/>
          <w:szCs w:val="24"/>
        </w:rPr>
        <w:t>. Most frequently mentioned combination of curriculum types</w:t>
      </w:r>
    </w:p>
    <w:tbl>
      <w:tblPr>
        <w:tblW w:w="0" w:type="auto"/>
        <w:tblLook w:val="04A0" w:firstRow="1" w:lastRow="0" w:firstColumn="1" w:lastColumn="0" w:noHBand="0" w:noVBand="1"/>
      </w:tblPr>
      <w:tblGrid>
        <w:gridCol w:w="5670"/>
        <w:gridCol w:w="990"/>
        <w:gridCol w:w="990"/>
      </w:tblGrid>
      <w:tr w:rsidR="00313654" w:rsidRPr="008C7A10" w14:paraId="10A79C5B" w14:textId="77777777" w:rsidTr="00313654">
        <w:tc>
          <w:tcPr>
            <w:tcW w:w="5670" w:type="dxa"/>
            <w:tcBorders>
              <w:top w:val="single" w:sz="4" w:space="0" w:color="auto"/>
            </w:tcBorders>
          </w:tcPr>
          <w:p w14:paraId="4E7AA0CE" w14:textId="77777777" w:rsidR="00313654" w:rsidRPr="008C7A10" w:rsidRDefault="00313654" w:rsidP="00313654">
            <w:pPr>
              <w:spacing w:after="0"/>
              <w:ind w:left="288" w:hanging="288"/>
              <w:rPr>
                <w:rFonts w:ascii="Times New Roman" w:hAnsi="Times New Roman" w:cs="Times New Roman"/>
                <w:b/>
                <w:bCs/>
              </w:rPr>
            </w:pPr>
            <w:r w:rsidRPr="008C7A10">
              <w:rPr>
                <w:rFonts w:ascii="Times New Roman" w:hAnsi="Times New Roman" w:cs="Times New Roman"/>
                <w:b/>
                <w:bCs/>
              </w:rPr>
              <w:t>Curriculum combination</w:t>
            </w:r>
          </w:p>
        </w:tc>
        <w:tc>
          <w:tcPr>
            <w:tcW w:w="990" w:type="dxa"/>
            <w:tcBorders>
              <w:top w:val="single" w:sz="4" w:space="0" w:color="auto"/>
            </w:tcBorders>
          </w:tcPr>
          <w:p w14:paraId="5177E5F0"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990" w:type="dxa"/>
            <w:tcBorders>
              <w:top w:val="single" w:sz="4" w:space="0" w:color="auto"/>
            </w:tcBorders>
          </w:tcPr>
          <w:p w14:paraId="7FBCFFA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0E663CE3" w14:textId="77777777" w:rsidTr="00313654">
        <w:tc>
          <w:tcPr>
            <w:tcW w:w="5670" w:type="dxa"/>
            <w:tcBorders>
              <w:top w:val="single" w:sz="4" w:space="0" w:color="auto"/>
            </w:tcBorders>
          </w:tcPr>
          <w:p w14:paraId="09261306" w14:textId="77777777" w:rsidR="00313654" w:rsidRPr="008C7A10" w:rsidRDefault="00313654" w:rsidP="00313654">
            <w:pPr>
              <w:spacing w:after="0"/>
              <w:ind w:left="288" w:hanging="288"/>
              <w:rPr>
                <w:rFonts w:ascii="Times New Roman" w:hAnsi="Times New Roman" w:cs="Times New Roman"/>
              </w:rPr>
            </w:pPr>
            <w:r w:rsidRPr="008C7A10">
              <w:rPr>
                <w:rFonts w:ascii="Times New Roman" w:hAnsi="Times New Roman" w:cs="Times New Roman"/>
              </w:rPr>
              <w:t>Teacher-designed ESL curriculum and commercially available curriculum</w:t>
            </w:r>
          </w:p>
        </w:tc>
        <w:tc>
          <w:tcPr>
            <w:tcW w:w="990" w:type="dxa"/>
            <w:tcBorders>
              <w:top w:val="single" w:sz="4" w:space="0" w:color="auto"/>
            </w:tcBorders>
          </w:tcPr>
          <w:p w14:paraId="14B476F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77</w:t>
            </w:r>
          </w:p>
        </w:tc>
        <w:tc>
          <w:tcPr>
            <w:tcW w:w="990" w:type="dxa"/>
            <w:tcBorders>
              <w:top w:val="single" w:sz="4" w:space="0" w:color="auto"/>
            </w:tcBorders>
          </w:tcPr>
          <w:p w14:paraId="6A45AF6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26.8%</w:t>
            </w:r>
          </w:p>
        </w:tc>
      </w:tr>
      <w:tr w:rsidR="00313654" w:rsidRPr="008C7A10" w14:paraId="0BCF5BBC" w14:textId="77777777" w:rsidTr="00313654">
        <w:trPr>
          <w:cantSplit/>
        </w:trPr>
        <w:tc>
          <w:tcPr>
            <w:tcW w:w="5670" w:type="dxa"/>
          </w:tcPr>
          <w:p w14:paraId="033A94BB" w14:textId="77777777" w:rsidR="00313654" w:rsidRPr="008C7A10" w:rsidRDefault="00313654" w:rsidP="00313654">
            <w:pPr>
              <w:spacing w:after="0"/>
              <w:ind w:left="288" w:hanging="288"/>
              <w:rPr>
                <w:rFonts w:ascii="Times New Roman" w:hAnsi="Times New Roman" w:cs="Times New Roman"/>
              </w:rPr>
            </w:pPr>
            <w:r w:rsidRPr="008C7A10">
              <w:rPr>
                <w:rFonts w:ascii="Times New Roman" w:hAnsi="Times New Roman" w:cs="Times New Roman"/>
              </w:rPr>
              <w:t>Teacher-designed ESL curriculum, content curricula, and commercially available curriculum</w:t>
            </w:r>
          </w:p>
        </w:tc>
        <w:tc>
          <w:tcPr>
            <w:tcW w:w="990" w:type="dxa"/>
          </w:tcPr>
          <w:p w14:paraId="7968694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32</w:t>
            </w:r>
          </w:p>
        </w:tc>
        <w:tc>
          <w:tcPr>
            <w:tcW w:w="990" w:type="dxa"/>
          </w:tcPr>
          <w:p w14:paraId="359AB99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11.1%</w:t>
            </w:r>
          </w:p>
        </w:tc>
      </w:tr>
      <w:tr w:rsidR="00313654" w:rsidRPr="008C7A10" w14:paraId="5E8DF43B" w14:textId="77777777" w:rsidTr="00313654">
        <w:tc>
          <w:tcPr>
            <w:tcW w:w="5670" w:type="dxa"/>
            <w:tcBorders>
              <w:bottom w:val="single" w:sz="4" w:space="0" w:color="auto"/>
            </w:tcBorders>
          </w:tcPr>
          <w:p w14:paraId="2CFEE868" w14:textId="77777777" w:rsidR="00313654" w:rsidRPr="008C7A10" w:rsidRDefault="00313654" w:rsidP="00313654">
            <w:pPr>
              <w:spacing w:after="0"/>
              <w:ind w:left="288" w:hanging="288"/>
              <w:rPr>
                <w:rFonts w:ascii="Times New Roman" w:hAnsi="Times New Roman" w:cs="Times New Roman"/>
              </w:rPr>
            </w:pPr>
            <w:r w:rsidRPr="008C7A10">
              <w:rPr>
                <w:rFonts w:ascii="Times New Roman" w:hAnsi="Times New Roman" w:cs="Times New Roman"/>
              </w:rPr>
              <w:t>Teacher-designed ESL curriculum and content curricula</w:t>
            </w:r>
          </w:p>
        </w:tc>
        <w:tc>
          <w:tcPr>
            <w:tcW w:w="990" w:type="dxa"/>
            <w:tcBorders>
              <w:bottom w:val="single" w:sz="4" w:space="0" w:color="auto"/>
            </w:tcBorders>
          </w:tcPr>
          <w:p w14:paraId="4A269E9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26</w:t>
            </w:r>
          </w:p>
        </w:tc>
        <w:tc>
          <w:tcPr>
            <w:tcW w:w="990" w:type="dxa"/>
            <w:tcBorders>
              <w:bottom w:val="single" w:sz="4" w:space="0" w:color="auto"/>
            </w:tcBorders>
          </w:tcPr>
          <w:p w14:paraId="469F0BA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9.1%</w:t>
            </w:r>
          </w:p>
        </w:tc>
      </w:tr>
    </w:tbl>
    <w:p w14:paraId="06DF65FC"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ab/>
      </w:r>
    </w:p>
    <w:p w14:paraId="43583343" w14:textId="77777777"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Of the 287 respondents that selected more than one type of ESL curriculum used, 26.8% expressed using a teacher-designed ESL curriculum in combination with a commercially available curriculum.</w:t>
      </w:r>
    </w:p>
    <w:p w14:paraId="29B36C74" w14:textId="77777777" w:rsidR="00313654" w:rsidRPr="000256D9" w:rsidRDefault="00313654" w:rsidP="00313654">
      <w:pPr>
        <w:rPr>
          <w:rFonts w:ascii="Times New Roman" w:hAnsi="Times New Roman" w:cs="Times New Roman"/>
          <w:sz w:val="24"/>
          <w:szCs w:val="24"/>
        </w:rPr>
      </w:pPr>
      <w:r w:rsidRPr="000256D9">
        <w:rPr>
          <w:rFonts w:ascii="Times New Roman" w:hAnsi="Times New Roman" w:cs="Times New Roman"/>
          <w:sz w:val="24"/>
          <w:szCs w:val="24"/>
        </w:rPr>
        <w:tab/>
        <w:t>Respondents that selected more than one curriculum type were next asked to explain why they use multiple curricula for ESL instruction. Of the 192 responses received, many comments indicate that different curricula are needed for different content areas, program models and individual student needs, as one single curriculum does not address all these issues. In addition, school-wide or district-wide curriculum use is described as inconsistent, and teachers often individually select the most appropriate option for their classroom context. Illustrative comments include:</w:t>
      </w:r>
    </w:p>
    <w:p w14:paraId="6354732F"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“We are working as a team to coordinate design of an overall ESL curriculum. Within that curriculum, individual teachers may design their own curriculum, use pieces of purchased curricula, or use the English learner components of the content curricula as seems helpful or as time allows.” (Elementary school ESL teacher)</w:t>
      </w:r>
    </w:p>
    <w:p w14:paraId="39D3B222"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lastRenderedPageBreak/>
        <w:t>“I use all above. I work with various grade levels and ELL levels. Some of my groups I work with, I am told to teach the content and therefore use the "manuals" that include ESL accommodations/differentiation. Other groups I design the curricula according to their goals.  And another group I use the MCU.  It depends on the student level, test scores, and input from content teachers.” (Elementary ESL teacher)</w:t>
      </w:r>
    </w:p>
    <w:p w14:paraId="096596F3"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“We use a combination of ESL curriculum to deliver a most effective program that fits teaching styles and student EL levels.” (Elementary ESL teacher)</w:t>
      </w:r>
    </w:p>
    <w:p w14:paraId="195C9E87" w14:textId="5717DFAE" w:rsidR="00313654" w:rsidRPr="008C7A10" w:rsidRDefault="00313654" w:rsidP="00313654">
      <w:pPr>
        <w:ind w:firstLine="720"/>
        <w:rPr>
          <w:rFonts w:ascii="Times New Roman" w:hAnsi="Times New Roman" w:cs="Times New Roman"/>
        </w:rPr>
      </w:pPr>
      <w:r w:rsidRPr="000256D9">
        <w:rPr>
          <w:rFonts w:ascii="Times New Roman" w:hAnsi="Times New Roman" w:cs="Times New Roman"/>
          <w:sz w:val="24"/>
          <w:szCs w:val="24"/>
        </w:rPr>
        <w:t>If respondents selected teacher-designed ESL curriculum from the previous question, they were then asked to comment on why they use this type of curriculum. This question included both selected response options and an open-ended response option, from which responses were coded into different</w:t>
      </w:r>
      <w:r w:rsidRPr="008C7A10">
        <w:rPr>
          <w:rFonts w:ascii="Times New Roman" w:hAnsi="Times New Roman" w:cs="Times New Roman"/>
        </w:rPr>
        <w:t xml:space="preserve"> categories accordingly. </w:t>
      </w:r>
      <w:r w:rsidRPr="008C7A10">
        <w:rPr>
          <w:rFonts w:ascii="Times New Roman" w:hAnsi="Times New Roman" w:cs="Times New Roman"/>
        </w:rPr>
        <w:fldChar w:fldCharType="begin"/>
      </w:r>
      <w:r w:rsidRPr="008C7A10">
        <w:rPr>
          <w:rFonts w:ascii="Times New Roman" w:hAnsi="Times New Roman" w:cs="Times New Roman"/>
        </w:rPr>
        <w:instrText xml:space="preserve"> REF _Ref36655862 \h </w:instrText>
      </w:r>
      <w:r w:rsidR="008C7A10">
        <w:rPr>
          <w:rFonts w:ascii="Times New Roman" w:hAnsi="Times New Roman" w:cs="Times New Roman"/>
        </w:rPr>
        <w:instrText xml:space="preserve"> \* MERGEFORMAT </w:instrText>
      </w:r>
      <w:r w:rsidRPr="008C7A10">
        <w:rPr>
          <w:rFonts w:ascii="Times New Roman" w:hAnsi="Times New Roman" w:cs="Times New Roman"/>
        </w:rPr>
      </w:r>
      <w:r w:rsidRPr="008C7A10">
        <w:rPr>
          <w:rFonts w:ascii="Times New Roman" w:hAnsi="Times New Roman" w:cs="Times New Roman"/>
        </w:rPr>
        <w:fldChar w:fldCharType="separate"/>
      </w:r>
      <w:r w:rsidR="00BE7E2E" w:rsidRPr="00BE7E2E">
        <w:rPr>
          <w:rFonts w:ascii="Times New Roman" w:hAnsi="Times New Roman" w:cs="Times New Roman"/>
          <w:szCs w:val="24"/>
        </w:rPr>
        <w:t xml:space="preserve">Table </w:t>
      </w:r>
      <w:r w:rsidR="00BE7E2E" w:rsidRPr="00BE7E2E">
        <w:rPr>
          <w:rFonts w:ascii="Times New Roman" w:hAnsi="Times New Roman" w:cs="Times New Roman"/>
          <w:noProof/>
          <w:szCs w:val="24"/>
        </w:rPr>
        <w:t>25</w:t>
      </w:r>
      <w:r w:rsidRPr="008C7A10">
        <w:rPr>
          <w:rFonts w:ascii="Times New Roman" w:hAnsi="Times New Roman" w:cs="Times New Roman"/>
        </w:rPr>
        <w:fldChar w:fldCharType="end"/>
      </w:r>
      <w:r w:rsidRPr="008C7A10">
        <w:rPr>
          <w:rFonts w:ascii="Times New Roman" w:hAnsi="Times New Roman" w:cs="Times New Roman"/>
        </w:rPr>
        <w:t xml:space="preserve"> shows the most frequently mentioned reasons for using a teacher-designed curriculum.</w:t>
      </w:r>
    </w:p>
    <w:p w14:paraId="113A6801" w14:textId="4924F6E5" w:rsidR="00313654" w:rsidRPr="008C7A10" w:rsidRDefault="00313654" w:rsidP="00313654">
      <w:pPr>
        <w:pStyle w:val="Caption"/>
        <w:keepNext/>
        <w:rPr>
          <w:rFonts w:ascii="Times New Roman" w:hAnsi="Times New Roman" w:cs="Times New Roman"/>
          <w:sz w:val="24"/>
          <w:szCs w:val="24"/>
        </w:rPr>
      </w:pPr>
      <w:bookmarkStart w:id="83" w:name="_Ref36655862"/>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25</w:t>
      </w:r>
      <w:r w:rsidRPr="008C7A10">
        <w:rPr>
          <w:rFonts w:ascii="Times New Roman" w:hAnsi="Times New Roman" w:cs="Times New Roman"/>
          <w:sz w:val="24"/>
          <w:szCs w:val="24"/>
        </w:rPr>
        <w:fldChar w:fldCharType="end"/>
      </w:r>
      <w:bookmarkEnd w:id="83"/>
      <w:r w:rsidRPr="008C7A10">
        <w:rPr>
          <w:rFonts w:ascii="Times New Roman" w:hAnsi="Times New Roman" w:cs="Times New Roman"/>
          <w:sz w:val="24"/>
          <w:szCs w:val="24"/>
        </w:rPr>
        <w:t>. Most frequently mentioned reasons for using teacher-designed ESL curriculum*</w:t>
      </w:r>
    </w:p>
    <w:tbl>
      <w:tblPr>
        <w:tblW w:w="0" w:type="auto"/>
        <w:tblLook w:val="04A0" w:firstRow="1" w:lastRow="0" w:firstColumn="1" w:lastColumn="0" w:noHBand="0" w:noVBand="1"/>
      </w:tblPr>
      <w:tblGrid>
        <w:gridCol w:w="5394"/>
        <w:gridCol w:w="1176"/>
        <w:gridCol w:w="1176"/>
      </w:tblGrid>
      <w:tr w:rsidR="00313654" w:rsidRPr="008C7A10" w14:paraId="2F6F8E38" w14:textId="77777777" w:rsidTr="00313654">
        <w:tc>
          <w:tcPr>
            <w:tcW w:w="5394" w:type="dxa"/>
            <w:tcBorders>
              <w:top w:val="single" w:sz="4" w:space="0" w:color="auto"/>
            </w:tcBorders>
          </w:tcPr>
          <w:p w14:paraId="08B4A25E"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Reason</w:t>
            </w:r>
          </w:p>
        </w:tc>
        <w:tc>
          <w:tcPr>
            <w:tcW w:w="1176" w:type="dxa"/>
            <w:tcBorders>
              <w:top w:val="single" w:sz="4" w:space="0" w:color="auto"/>
            </w:tcBorders>
          </w:tcPr>
          <w:p w14:paraId="14C5A5E0"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176" w:type="dxa"/>
            <w:tcBorders>
              <w:top w:val="single" w:sz="4" w:space="0" w:color="auto"/>
              <w:left w:val="nil"/>
              <w:bottom w:val="single" w:sz="4" w:space="0" w:color="auto"/>
              <w:right w:val="nil"/>
            </w:tcBorders>
            <w:shd w:val="clear" w:color="auto" w:fill="auto"/>
            <w:vAlign w:val="center"/>
          </w:tcPr>
          <w:p w14:paraId="7D793EEA"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w:t>
            </w:r>
          </w:p>
        </w:tc>
      </w:tr>
      <w:tr w:rsidR="00313654" w:rsidRPr="008C7A10" w14:paraId="39ECD7B5" w14:textId="77777777" w:rsidTr="00313654">
        <w:trPr>
          <w:trHeight w:val="331"/>
        </w:trPr>
        <w:tc>
          <w:tcPr>
            <w:tcW w:w="5394" w:type="dxa"/>
            <w:tcBorders>
              <w:top w:val="single" w:sz="4" w:space="0" w:color="auto"/>
            </w:tcBorders>
          </w:tcPr>
          <w:p w14:paraId="65AFD3E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Other options are not appropriate for my students</w:t>
            </w:r>
          </w:p>
        </w:tc>
        <w:tc>
          <w:tcPr>
            <w:tcW w:w="1176" w:type="dxa"/>
            <w:tcBorders>
              <w:top w:val="single" w:sz="4" w:space="0" w:color="auto"/>
            </w:tcBorders>
          </w:tcPr>
          <w:p w14:paraId="2560614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102</w:t>
            </w:r>
          </w:p>
        </w:tc>
        <w:tc>
          <w:tcPr>
            <w:tcW w:w="1176" w:type="dxa"/>
            <w:tcBorders>
              <w:top w:val="single" w:sz="4" w:space="0" w:color="auto"/>
              <w:left w:val="nil"/>
              <w:bottom w:val="nil"/>
              <w:right w:val="nil"/>
            </w:tcBorders>
            <w:shd w:val="clear" w:color="auto" w:fill="auto"/>
            <w:vAlign w:val="center"/>
          </w:tcPr>
          <w:p w14:paraId="7D80313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28.9%</w:t>
            </w:r>
          </w:p>
        </w:tc>
      </w:tr>
      <w:tr w:rsidR="00313654" w:rsidRPr="008C7A10" w14:paraId="66186291" w14:textId="77777777" w:rsidTr="00313654">
        <w:trPr>
          <w:trHeight w:val="331"/>
        </w:trPr>
        <w:tc>
          <w:tcPr>
            <w:tcW w:w="5394" w:type="dxa"/>
          </w:tcPr>
          <w:p w14:paraId="4E1C149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Other options are too expensive</w:t>
            </w:r>
          </w:p>
        </w:tc>
        <w:tc>
          <w:tcPr>
            <w:tcW w:w="1176" w:type="dxa"/>
          </w:tcPr>
          <w:p w14:paraId="264EDCE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84</w:t>
            </w:r>
          </w:p>
        </w:tc>
        <w:tc>
          <w:tcPr>
            <w:tcW w:w="1176" w:type="dxa"/>
            <w:tcBorders>
              <w:top w:val="nil"/>
              <w:left w:val="nil"/>
              <w:bottom w:val="nil"/>
              <w:right w:val="nil"/>
            </w:tcBorders>
            <w:shd w:val="clear" w:color="auto" w:fill="auto"/>
            <w:vAlign w:val="center"/>
          </w:tcPr>
          <w:p w14:paraId="3A7CF03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23.8%</w:t>
            </w:r>
          </w:p>
        </w:tc>
      </w:tr>
      <w:tr w:rsidR="00313654" w:rsidRPr="008C7A10" w14:paraId="1098C5E1" w14:textId="77777777" w:rsidTr="00313654">
        <w:trPr>
          <w:trHeight w:val="331"/>
        </w:trPr>
        <w:tc>
          <w:tcPr>
            <w:tcW w:w="5394" w:type="dxa"/>
          </w:tcPr>
          <w:p w14:paraId="508A46CA"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Other options are not appropriate for my program model</w:t>
            </w:r>
          </w:p>
        </w:tc>
        <w:tc>
          <w:tcPr>
            <w:tcW w:w="1176" w:type="dxa"/>
          </w:tcPr>
          <w:p w14:paraId="63CAA5B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76</w:t>
            </w:r>
          </w:p>
        </w:tc>
        <w:tc>
          <w:tcPr>
            <w:tcW w:w="1176" w:type="dxa"/>
            <w:tcBorders>
              <w:top w:val="nil"/>
              <w:left w:val="nil"/>
              <w:bottom w:val="nil"/>
              <w:right w:val="nil"/>
            </w:tcBorders>
            <w:shd w:val="clear" w:color="auto" w:fill="auto"/>
            <w:vAlign w:val="center"/>
          </w:tcPr>
          <w:p w14:paraId="70448B1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21.5%</w:t>
            </w:r>
          </w:p>
        </w:tc>
      </w:tr>
      <w:tr w:rsidR="00313654" w:rsidRPr="008C7A10" w14:paraId="7F779551" w14:textId="77777777" w:rsidTr="00313654">
        <w:trPr>
          <w:trHeight w:val="331"/>
        </w:trPr>
        <w:tc>
          <w:tcPr>
            <w:tcW w:w="5394" w:type="dxa"/>
          </w:tcPr>
          <w:p w14:paraId="4FEBF80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Other options are not appropriate for my teaching model</w:t>
            </w:r>
          </w:p>
        </w:tc>
        <w:tc>
          <w:tcPr>
            <w:tcW w:w="1176" w:type="dxa"/>
          </w:tcPr>
          <w:p w14:paraId="2A96A2E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71</w:t>
            </w:r>
          </w:p>
        </w:tc>
        <w:tc>
          <w:tcPr>
            <w:tcW w:w="1176" w:type="dxa"/>
            <w:tcBorders>
              <w:top w:val="nil"/>
              <w:left w:val="nil"/>
              <w:right w:val="nil"/>
            </w:tcBorders>
            <w:shd w:val="clear" w:color="auto" w:fill="auto"/>
            <w:vAlign w:val="center"/>
          </w:tcPr>
          <w:p w14:paraId="6FF4052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20.1%</w:t>
            </w:r>
          </w:p>
        </w:tc>
      </w:tr>
      <w:tr w:rsidR="00313654" w:rsidRPr="008C7A10" w14:paraId="28796D1E" w14:textId="77777777" w:rsidTr="00313654">
        <w:trPr>
          <w:trHeight w:val="331"/>
        </w:trPr>
        <w:tc>
          <w:tcPr>
            <w:tcW w:w="5394" w:type="dxa"/>
            <w:tcBorders>
              <w:bottom w:val="single" w:sz="4" w:space="0" w:color="auto"/>
            </w:tcBorders>
          </w:tcPr>
          <w:p w14:paraId="29A83BF0"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A school/district curriculum is not provided</w:t>
            </w:r>
          </w:p>
        </w:tc>
        <w:tc>
          <w:tcPr>
            <w:tcW w:w="1176" w:type="dxa"/>
            <w:tcBorders>
              <w:bottom w:val="single" w:sz="4" w:space="0" w:color="auto"/>
            </w:tcBorders>
          </w:tcPr>
          <w:p w14:paraId="3610353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41</w:t>
            </w:r>
          </w:p>
        </w:tc>
        <w:tc>
          <w:tcPr>
            <w:tcW w:w="1176" w:type="dxa"/>
            <w:tcBorders>
              <w:top w:val="nil"/>
              <w:left w:val="nil"/>
              <w:bottom w:val="single" w:sz="4" w:space="0" w:color="auto"/>
              <w:right w:val="nil"/>
            </w:tcBorders>
            <w:shd w:val="clear" w:color="auto" w:fill="auto"/>
            <w:vAlign w:val="center"/>
          </w:tcPr>
          <w:p w14:paraId="26D730D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11.6%</w:t>
            </w:r>
          </w:p>
        </w:tc>
      </w:tr>
    </w:tbl>
    <w:p w14:paraId="555BD68A"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3F424047" w14:textId="295CC281" w:rsidR="00313654" w:rsidRPr="00530829" w:rsidRDefault="00313654" w:rsidP="00313654">
      <w:pPr>
        <w:rPr>
          <w:rFonts w:ascii="Times New Roman" w:hAnsi="Times New Roman" w:cs="Times New Roman"/>
          <w:sz w:val="24"/>
          <w:szCs w:val="24"/>
        </w:rPr>
      </w:pPr>
      <w:r w:rsidRPr="008C7A10">
        <w:rPr>
          <w:rFonts w:ascii="Times New Roman" w:hAnsi="Times New Roman" w:cs="Times New Roman"/>
          <w:sz w:val="20"/>
        </w:rPr>
        <w:tab/>
      </w:r>
      <w:r w:rsidRPr="00530829">
        <w:rPr>
          <w:rFonts w:ascii="Times New Roman" w:hAnsi="Times New Roman" w:cs="Times New Roman"/>
          <w:sz w:val="24"/>
          <w:szCs w:val="24"/>
        </w:rPr>
        <w:t xml:space="preserve">Most respondents (28.9%) indicated that they use a teacher-designed ESL curriculum because other curriculum options are not appropriate for their students. Participants could select multiple responses to this question, and the percentages presented in </w:t>
      </w:r>
      <w:r w:rsidRPr="00530829">
        <w:rPr>
          <w:rFonts w:ascii="Times New Roman" w:hAnsi="Times New Roman" w:cs="Times New Roman"/>
          <w:sz w:val="24"/>
          <w:szCs w:val="24"/>
        </w:rPr>
        <w:fldChar w:fldCharType="begin"/>
      </w:r>
      <w:r w:rsidRPr="00530829">
        <w:rPr>
          <w:rFonts w:ascii="Times New Roman" w:hAnsi="Times New Roman" w:cs="Times New Roman"/>
          <w:sz w:val="24"/>
          <w:szCs w:val="24"/>
        </w:rPr>
        <w:instrText xml:space="preserve"> REF _Ref36655862 \h </w:instrText>
      </w:r>
      <w:r w:rsidR="008C7A10" w:rsidRPr="00530829">
        <w:rPr>
          <w:rFonts w:ascii="Times New Roman" w:hAnsi="Times New Roman" w:cs="Times New Roman"/>
          <w:sz w:val="24"/>
          <w:szCs w:val="24"/>
        </w:rPr>
        <w:instrText xml:space="preserve"> \* MERGEFORMAT </w:instrText>
      </w:r>
      <w:r w:rsidRPr="00530829">
        <w:rPr>
          <w:rFonts w:ascii="Times New Roman" w:hAnsi="Times New Roman" w:cs="Times New Roman"/>
          <w:sz w:val="24"/>
          <w:szCs w:val="24"/>
        </w:rPr>
      </w:r>
      <w:r w:rsidRPr="00530829">
        <w:rPr>
          <w:rFonts w:ascii="Times New Roman" w:hAnsi="Times New Roman" w:cs="Times New Roman"/>
          <w:sz w:val="24"/>
          <w:szCs w:val="24"/>
        </w:rPr>
        <w:fldChar w:fldCharType="separate"/>
      </w:r>
      <w:r w:rsidR="00BE7E2E" w:rsidRPr="00530829">
        <w:rPr>
          <w:rFonts w:ascii="Times New Roman" w:hAnsi="Times New Roman" w:cs="Times New Roman"/>
          <w:sz w:val="24"/>
          <w:szCs w:val="24"/>
        </w:rPr>
        <w:t xml:space="preserve">Table </w:t>
      </w:r>
      <w:r w:rsidR="00BE7E2E" w:rsidRPr="00530829">
        <w:rPr>
          <w:rFonts w:ascii="Times New Roman" w:hAnsi="Times New Roman" w:cs="Times New Roman"/>
          <w:noProof/>
          <w:sz w:val="24"/>
          <w:szCs w:val="24"/>
        </w:rPr>
        <w:t>25</w:t>
      </w:r>
      <w:r w:rsidRPr="00530829">
        <w:rPr>
          <w:rFonts w:ascii="Times New Roman" w:hAnsi="Times New Roman" w:cs="Times New Roman"/>
          <w:sz w:val="24"/>
          <w:szCs w:val="24"/>
        </w:rPr>
        <w:fldChar w:fldCharType="end"/>
      </w:r>
      <w:r w:rsidRPr="00530829">
        <w:rPr>
          <w:rFonts w:ascii="Times New Roman" w:hAnsi="Times New Roman" w:cs="Times New Roman"/>
          <w:sz w:val="24"/>
          <w:szCs w:val="24"/>
        </w:rPr>
        <w:t xml:space="preserve"> are relative to the total number (353) of respondents.</w:t>
      </w:r>
    </w:p>
    <w:p w14:paraId="6BA8BCF5" w14:textId="3AAAD25E" w:rsidR="00313654" w:rsidRPr="008C7A10" w:rsidRDefault="00313654" w:rsidP="00313654">
      <w:pPr>
        <w:pStyle w:val="Caption"/>
        <w:keepNext/>
        <w:rPr>
          <w:rFonts w:ascii="Times New Roman" w:hAnsi="Times New Roman" w:cs="Times New Roman"/>
          <w:i w:val="0"/>
          <w:iCs w:val="0"/>
          <w:color w:val="auto"/>
          <w:sz w:val="24"/>
          <w:szCs w:val="24"/>
        </w:rPr>
      </w:pPr>
      <w:r w:rsidRPr="008C7A10">
        <w:rPr>
          <w:rFonts w:ascii="Times New Roman" w:hAnsi="Times New Roman" w:cs="Times New Roman"/>
          <w:sz w:val="24"/>
          <w:szCs w:val="24"/>
        </w:rPr>
        <w:tab/>
      </w:r>
      <w:r w:rsidRPr="008C7A10">
        <w:rPr>
          <w:rFonts w:ascii="Times New Roman" w:hAnsi="Times New Roman" w:cs="Times New Roman"/>
          <w:i w:val="0"/>
          <w:iCs w:val="0"/>
          <w:color w:val="auto"/>
          <w:sz w:val="24"/>
          <w:szCs w:val="24"/>
        </w:rPr>
        <w:t xml:space="preserve">Respondents were next asked about alignment between their ESL curricula and the MA ELD and content standards. </w:t>
      </w:r>
      <w:r w:rsidRPr="008C7A10">
        <w:rPr>
          <w:rFonts w:ascii="Times New Roman" w:hAnsi="Times New Roman" w:cs="Times New Roman"/>
          <w:i w:val="0"/>
          <w:iCs w:val="0"/>
          <w:color w:val="auto"/>
          <w:sz w:val="24"/>
          <w:szCs w:val="24"/>
        </w:rPr>
        <w:fldChar w:fldCharType="begin"/>
      </w:r>
      <w:r w:rsidRPr="008C7A10">
        <w:rPr>
          <w:rFonts w:ascii="Times New Roman" w:hAnsi="Times New Roman" w:cs="Times New Roman"/>
          <w:i w:val="0"/>
          <w:iCs w:val="0"/>
          <w:color w:val="auto"/>
          <w:sz w:val="24"/>
          <w:szCs w:val="24"/>
        </w:rPr>
        <w:instrText xml:space="preserve"> REF _Ref36655988 \h  \* MERGEFORMAT </w:instrText>
      </w:r>
      <w:r w:rsidRPr="008C7A10">
        <w:rPr>
          <w:rFonts w:ascii="Times New Roman" w:hAnsi="Times New Roman" w:cs="Times New Roman"/>
          <w:i w:val="0"/>
          <w:iCs w:val="0"/>
          <w:color w:val="auto"/>
          <w:sz w:val="24"/>
          <w:szCs w:val="24"/>
        </w:rPr>
      </w:r>
      <w:r w:rsidRPr="008C7A10">
        <w:rPr>
          <w:rFonts w:ascii="Times New Roman" w:hAnsi="Times New Roman" w:cs="Times New Roman"/>
          <w:i w:val="0"/>
          <w:iCs w:val="0"/>
          <w:color w:val="auto"/>
          <w:sz w:val="24"/>
          <w:szCs w:val="24"/>
        </w:rPr>
        <w:fldChar w:fldCharType="separate"/>
      </w:r>
      <w:r w:rsidR="00BE7E2E" w:rsidRPr="00BE7E2E">
        <w:rPr>
          <w:rFonts w:ascii="Times New Roman" w:hAnsi="Times New Roman" w:cs="Times New Roman"/>
          <w:i w:val="0"/>
          <w:iCs w:val="0"/>
          <w:color w:val="auto"/>
          <w:sz w:val="24"/>
          <w:szCs w:val="24"/>
        </w:rPr>
        <w:t xml:space="preserve">Table </w:t>
      </w:r>
      <w:r w:rsidR="00BE7E2E" w:rsidRPr="00BE7E2E">
        <w:rPr>
          <w:rFonts w:ascii="Times New Roman" w:hAnsi="Times New Roman" w:cs="Times New Roman"/>
          <w:i w:val="0"/>
          <w:iCs w:val="0"/>
          <w:noProof/>
          <w:color w:val="auto"/>
          <w:sz w:val="24"/>
          <w:szCs w:val="24"/>
        </w:rPr>
        <w:t>26</w:t>
      </w:r>
      <w:r w:rsidRPr="008C7A10">
        <w:rPr>
          <w:rFonts w:ascii="Times New Roman" w:hAnsi="Times New Roman" w:cs="Times New Roman"/>
          <w:i w:val="0"/>
          <w:iCs w:val="0"/>
          <w:color w:val="auto"/>
          <w:sz w:val="24"/>
          <w:szCs w:val="24"/>
        </w:rPr>
        <w:fldChar w:fldCharType="end"/>
      </w:r>
      <w:r w:rsidRPr="008C7A10">
        <w:rPr>
          <w:rFonts w:ascii="Times New Roman" w:hAnsi="Times New Roman" w:cs="Times New Roman"/>
          <w:i w:val="0"/>
          <w:iCs w:val="0"/>
          <w:color w:val="auto"/>
          <w:sz w:val="24"/>
          <w:szCs w:val="24"/>
        </w:rPr>
        <w:t xml:space="preserve"> shows the extent to which respondents’ ESL curricula are aligned with the MA ELD standards.</w:t>
      </w:r>
    </w:p>
    <w:p w14:paraId="4365E2B0" w14:textId="79B34ACD" w:rsidR="00313654" w:rsidRPr="008C7A10" w:rsidRDefault="00313654" w:rsidP="00313654">
      <w:pPr>
        <w:pStyle w:val="Caption"/>
        <w:keepNext/>
        <w:rPr>
          <w:rFonts w:ascii="Times New Roman" w:hAnsi="Times New Roman" w:cs="Times New Roman"/>
          <w:sz w:val="24"/>
          <w:szCs w:val="24"/>
        </w:rPr>
      </w:pPr>
      <w:bookmarkStart w:id="84" w:name="_Ref36655988"/>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26</w:t>
      </w:r>
      <w:r w:rsidRPr="008C7A10">
        <w:rPr>
          <w:rFonts w:ascii="Times New Roman" w:hAnsi="Times New Roman" w:cs="Times New Roman"/>
          <w:sz w:val="24"/>
          <w:szCs w:val="24"/>
        </w:rPr>
        <w:fldChar w:fldCharType="end"/>
      </w:r>
      <w:bookmarkEnd w:id="84"/>
      <w:r w:rsidRPr="008C7A10">
        <w:rPr>
          <w:rFonts w:ascii="Times New Roman" w:hAnsi="Times New Roman" w:cs="Times New Roman"/>
          <w:sz w:val="24"/>
          <w:szCs w:val="24"/>
        </w:rPr>
        <w:t>. ESL curricula alignment with MA ELD standards</w:t>
      </w:r>
    </w:p>
    <w:tbl>
      <w:tblPr>
        <w:tblW w:w="0" w:type="auto"/>
        <w:tblLook w:val="04A0" w:firstRow="1" w:lastRow="0" w:firstColumn="1" w:lastColumn="0" w:noHBand="0" w:noVBand="1"/>
      </w:tblPr>
      <w:tblGrid>
        <w:gridCol w:w="3690"/>
        <w:gridCol w:w="1260"/>
        <w:gridCol w:w="1260"/>
      </w:tblGrid>
      <w:tr w:rsidR="00313654" w:rsidRPr="008C7A10" w14:paraId="71A67206" w14:textId="77777777" w:rsidTr="00313654">
        <w:tc>
          <w:tcPr>
            <w:tcW w:w="3690" w:type="dxa"/>
            <w:tcBorders>
              <w:top w:val="single" w:sz="4" w:space="0" w:color="auto"/>
            </w:tcBorders>
          </w:tcPr>
          <w:p w14:paraId="36B65221"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Degree of alignment</w:t>
            </w:r>
          </w:p>
        </w:tc>
        <w:tc>
          <w:tcPr>
            <w:tcW w:w="1260" w:type="dxa"/>
            <w:tcBorders>
              <w:top w:val="single" w:sz="4" w:space="0" w:color="auto"/>
            </w:tcBorders>
          </w:tcPr>
          <w:p w14:paraId="0B798DD0"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tcBorders>
          </w:tcPr>
          <w:p w14:paraId="5142258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582D0350" w14:textId="77777777" w:rsidTr="00313654">
        <w:trPr>
          <w:trHeight w:val="331"/>
        </w:trPr>
        <w:tc>
          <w:tcPr>
            <w:tcW w:w="3690" w:type="dxa"/>
            <w:tcBorders>
              <w:top w:val="single" w:sz="4" w:space="0" w:color="auto"/>
            </w:tcBorders>
          </w:tcPr>
          <w:p w14:paraId="1971430C"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All are aligned</w:t>
            </w:r>
          </w:p>
        </w:tc>
        <w:tc>
          <w:tcPr>
            <w:tcW w:w="1260" w:type="dxa"/>
            <w:tcBorders>
              <w:top w:val="single" w:sz="4" w:space="0" w:color="auto"/>
            </w:tcBorders>
          </w:tcPr>
          <w:p w14:paraId="2925E85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334</w:t>
            </w:r>
          </w:p>
        </w:tc>
        <w:tc>
          <w:tcPr>
            <w:tcW w:w="1260" w:type="dxa"/>
            <w:tcBorders>
              <w:top w:val="single" w:sz="4" w:space="0" w:color="auto"/>
            </w:tcBorders>
          </w:tcPr>
          <w:p w14:paraId="2E50432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63.0%</w:t>
            </w:r>
          </w:p>
        </w:tc>
      </w:tr>
      <w:tr w:rsidR="00313654" w:rsidRPr="008C7A10" w14:paraId="1538874A" w14:textId="77777777" w:rsidTr="00313654">
        <w:trPr>
          <w:trHeight w:val="331"/>
        </w:trPr>
        <w:tc>
          <w:tcPr>
            <w:tcW w:w="3690" w:type="dxa"/>
          </w:tcPr>
          <w:p w14:paraId="51E4ED3A"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Some are aligned</w:t>
            </w:r>
          </w:p>
        </w:tc>
        <w:tc>
          <w:tcPr>
            <w:tcW w:w="1260" w:type="dxa"/>
          </w:tcPr>
          <w:p w14:paraId="566DA9C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117</w:t>
            </w:r>
          </w:p>
        </w:tc>
        <w:tc>
          <w:tcPr>
            <w:tcW w:w="1260" w:type="dxa"/>
          </w:tcPr>
          <w:p w14:paraId="4816293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22.1%</w:t>
            </w:r>
          </w:p>
        </w:tc>
      </w:tr>
      <w:tr w:rsidR="00313654" w:rsidRPr="008C7A10" w14:paraId="0614E60D" w14:textId="77777777" w:rsidTr="00313654">
        <w:trPr>
          <w:trHeight w:val="331"/>
        </w:trPr>
        <w:tc>
          <w:tcPr>
            <w:tcW w:w="3690" w:type="dxa"/>
          </w:tcPr>
          <w:p w14:paraId="34AAE6F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None are aligned</w:t>
            </w:r>
          </w:p>
        </w:tc>
        <w:tc>
          <w:tcPr>
            <w:tcW w:w="1260" w:type="dxa"/>
          </w:tcPr>
          <w:p w14:paraId="1B6B7DB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w:t>
            </w:r>
          </w:p>
        </w:tc>
        <w:tc>
          <w:tcPr>
            <w:tcW w:w="1260" w:type="dxa"/>
          </w:tcPr>
          <w:p w14:paraId="05C2326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1.5%</w:t>
            </w:r>
          </w:p>
        </w:tc>
      </w:tr>
      <w:tr w:rsidR="00313654" w:rsidRPr="008C7A10" w14:paraId="3531AEC1" w14:textId="77777777" w:rsidTr="00313654">
        <w:trPr>
          <w:trHeight w:val="331"/>
        </w:trPr>
        <w:tc>
          <w:tcPr>
            <w:tcW w:w="3690" w:type="dxa"/>
            <w:tcBorders>
              <w:bottom w:val="single" w:sz="4" w:space="0" w:color="auto"/>
            </w:tcBorders>
          </w:tcPr>
          <w:p w14:paraId="6ACA368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sure</w:t>
            </w:r>
          </w:p>
        </w:tc>
        <w:tc>
          <w:tcPr>
            <w:tcW w:w="1260" w:type="dxa"/>
            <w:tcBorders>
              <w:bottom w:val="single" w:sz="4" w:space="0" w:color="auto"/>
            </w:tcBorders>
          </w:tcPr>
          <w:p w14:paraId="6A9A763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71</w:t>
            </w:r>
          </w:p>
        </w:tc>
        <w:tc>
          <w:tcPr>
            <w:tcW w:w="1260" w:type="dxa"/>
            <w:tcBorders>
              <w:bottom w:val="single" w:sz="4" w:space="0" w:color="auto"/>
            </w:tcBorders>
          </w:tcPr>
          <w:p w14:paraId="42B5029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13.4%</w:t>
            </w:r>
          </w:p>
        </w:tc>
      </w:tr>
      <w:tr w:rsidR="00313654" w:rsidRPr="008C7A10" w14:paraId="266E6630" w14:textId="77777777" w:rsidTr="00313654">
        <w:tc>
          <w:tcPr>
            <w:tcW w:w="3690" w:type="dxa"/>
            <w:tcBorders>
              <w:top w:val="single" w:sz="4" w:space="0" w:color="auto"/>
              <w:bottom w:val="single" w:sz="4" w:space="0" w:color="auto"/>
            </w:tcBorders>
          </w:tcPr>
          <w:p w14:paraId="4E09EFAA"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Total</w:t>
            </w:r>
          </w:p>
        </w:tc>
        <w:tc>
          <w:tcPr>
            <w:tcW w:w="1260" w:type="dxa"/>
            <w:tcBorders>
              <w:top w:val="single" w:sz="4" w:space="0" w:color="auto"/>
              <w:bottom w:val="single" w:sz="4" w:space="0" w:color="auto"/>
            </w:tcBorders>
          </w:tcPr>
          <w:p w14:paraId="6E3C268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530</w:t>
            </w:r>
          </w:p>
        </w:tc>
        <w:tc>
          <w:tcPr>
            <w:tcW w:w="1260" w:type="dxa"/>
            <w:tcBorders>
              <w:top w:val="single" w:sz="4" w:space="0" w:color="auto"/>
              <w:bottom w:val="single" w:sz="4" w:space="0" w:color="auto"/>
            </w:tcBorders>
          </w:tcPr>
          <w:p w14:paraId="149EAD6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100%</w:t>
            </w:r>
          </w:p>
        </w:tc>
      </w:tr>
    </w:tbl>
    <w:p w14:paraId="74531441" w14:textId="77777777" w:rsidR="00313654" w:rsidRPr="008C7A10" w:rsidRDefault="00313654" w:rsidP="00313654">
      <w:pPr>
        <w:pStyle w:val="Caption"/>
        <w:keepNext/>
        <w:ind w:firstLine="720"/>
        <w:rPr>
          <w:rFonts w:ascii="Times New Roman" w:hAnsi="Times New Roman" w:cs="Times New Roman"/>
          <w:i w:val="0"/>
          <w:iCs w:val="0"/>
          <w:color w:val="auto"/>
          <w:sz w:val="24"/>
          <w:szCs w:val="24"/>
        </w:rPr>
      </w:pPr>
    </w:p>
    <w:p w14:paraId="323CF321" w14:textId="77777777" w:rsidR="00313654" w:rsidRPr="008C7A10" w:rsidRDefault="00313654" w:rsidP="00313654">
      <w:pPr>
        <w:pStyle w:val="Caption"/>
        <w:keepNext/>
        <w:ind w:firstLine="720"/>
        <w:rPr>
          <w:rFonts w:ascii="Times New Roman" w:hAnsi="Times New Roman" w:cs="Times New Roman"/>
          <w:sz w:val="24"/>
        </w:rPr>
      </w:pPr>
      <w:r w:rsidRPr="008C7A10">
        <w:rPr>
          <w:rFonts w:ascii="Times New Roman" w:hAnsi="Times New Roman" w:cs="Times New Roman"/>
          <w:i w:val="0"/>
          <w:iCs w:val="0"/>
          <w:color w:val="auto"/>
          <w:sz w:val="24"/>
          <w:szCs w:val="24"/>
        </w:rPr>
        <w:t>Of the 530 responses received, most respondents (63.0%) indicated that all the ESL curricula used are aligned with the MA ELD standards and 22.1% indicated that some are aligned.</w:t>
      </w:r>
    </w:p>
    <w:p w14:paraId="67481A05" w14:textId="77777777"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 xml:space="preserve">Respondents who selected “none are aligned” or “some are aligned” were asked to further explain their selection. Comments indicate that while some curricula may be aligned, the way in which teachers implement their chosen curriculum varies and this may affect the true extent of alignment with the ELD standards. In addition, many school(s) and/or district(s) are currently in the process of updating or designing their ESL curriculum and therefore the degree of alignment cannot yet be determined. </w:t>
      </w:r>
    </w:p>
    <w:p w14:paraId="541B1445" w14:textId="73736E74"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8"/>
        </w:rPr>
        <w:fldChar w:fldCharType="begin"/>
      </w:r>
      <w:r w:rsidRPr="000256D9">
        <w:rPr>
          <w:rFonts w:ascii="Times New Roman" w:hAnsi="Times New Roman" w:cs="Times New Roman"/>
          <w:sz w:val="24"/>
          <w:szCs w:val="28"/>
        </w:rPr>
        <w:instrText xml:space="preserve"> REF _Ref36656059 \h </w:instrText>
      </w:r>
      <w:r w:rsidR="008C7A10" w:rsidRPr="000256D9">
        <w:rPr>
          <w:rFonts w:ascii="Times New Roman" w:hAnsi="Times New Roman" w:cs="Times New Roman"/>
          <w:sz w:val="24"/>
          <w:szCs w:val="28"/>
        </w:rPr>
        <w:instrText xml:space="preserve"> \* MERGEFORMAT </w:instrText>
      </w:r>
      <w:r w:rsidRPr="000256D9">
        <w:rPr>
          <w:rFonts w:ascii="Times New Roman" w:hAnsi="Times New Roman" w:cs="Times New Roman"/>
          <w:sz w:val="24"/>
          <w:szCs w:val="28"/>
        </w:rPr>
      </w:r>
      <w:r w:rsidRPr="000256D9">
        <w:rPr>
          <w:rFonts w:ascii="Times New Roman" w:hAnsi="Times New Roman" w:cs="Times New Roman"/>
          <w:sz w:val="24"/>
          <w:szCs w:val="28"/>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27</w:t>
      </w:r>
      <w:r w:rsidRPr="000256D9">
        <w:rPr>
          <w:rFonts w:ascii="Times New Roman" w:hAnsi="Times New Roman" w:cs="Times New Roman"/>
          <w:sz w:val="24"/>
          <w:szCs w:val="28"/>
        </w:rPr>
        <w:fldChar w:fldCharType="end"/>
      </w:r>
      <w:r w:rsidRPr="000256D9">
        <w:rPr>
          <w:rFonts w:ascii="Times New Roman" w:hAnsi="Times New Roman" w:cs="Times New Roman"/>
          <w:sz w:val="24"/>
          <w:szCs w:val="28"/>
        </w:rPr>
        <w:t xml:space="preserve"> shows the extent to which respondents’ ESL curricula are aligned with the MA content standards. </w:t>
      </w:r>
    </w:p>
    <w:p w14:paraId="2DE58ED5" w14:textId="3F52AAC7" w:rsidR="00313654" w:rsidRPr="008C7A10" w:rsidRDefault="00313654" w:rsidP="00313654">
      <w:pPr>
        <w:pStyle w:val="Caption"/>
        <w:keepNext/>
        <w:rPr>
          <w:rFonts w:ascii="Times New Roman" w:hAnsi="Times New Roman" w:cs="Times New Roman"/>
          <w:sz w:val="24"/>
          <w:szCs w:val="24"/>
        </w:rPr>
      </w:pPr>
      <w:bookmarkStart w:id="85" w:name="_Ref36656059"/>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27</w:t>
      </w:r>
      <w:r w:rsidRPr="008C7A10">
        <w:rPr>
          <w:rFonts w:ascii="Times New Roman" w:hAnsi="Times New Roman" w:cs="Times New Roman"/>
          <w:sz w:val="24"/>
          <w:szCs w:val="24"/>
        </w:rPr>
        <w:fldChar w:fldCharType="end"/>
      </w:r>
      <w:bookmarkEnd w:id="85"/>
      <w:r w:rsidRPr="008C7A10">
        <w:rPr>
          <w:rFonts w:ascii="Times New Roman" w:hAnsi="Times New Roman" w:cs="Times New Roman"/>
          <w:sz w:val="24"/>
          <w:szCs w:val="24"/>
        </w:rPr>
        <w:t>. ESL curricula alignment with MA content standards</w:t>
      </w:r>
    </w:p>
    <w:tbl>
      <w:tblPr>
        <w:tblW w:w="0" w:type="auto"/>
        <w:tblLook w:val="04A0" w:firstRow="1" w:lastRow="0" w:firstColumn="1" w:lastColumn="0" w:noHBand="0" w:noVBand="1"/>
      </w:tblPr>
      <w:tblGrid>
        <w:gridCol w:w="3690"/>
        <w:gridCol w:w="1260"/>
        <w:gridCol w:w="1260"/>
      </w:tblGrid>
      <w:tr w:rsidR="00313654" w:rsidRPr="008C7A10" w14:paraId="31152DC7" w14:textId="77777777" w:rsidTr="00313654">
        <w:tc>
          <w:tcPr>
            <w:tcW w:w="3690" w:type="dxa"/>
            <w:tcBorders>
              <w:top w:val="single" w:sz="4" w:space="0" w:color="auto"/>
            </w:tcBorders>
          </w:tcPr>
          <w:p w14:paraId="5AA54D34"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Degree of alignment</w:t>
            </w:r>
          </w:p>
        </w:tc>
        <w:tc>
          <w:tcPr>
            <w:tcW w:w="1260" w:type="dxa"/>
            <w:tcBorders>
              <w:top w:val="single" w:sz="4" w:space="0" w:color="auto"/>
            </w:tcBorders>
          </w:tcPr>
          <w:p w14:paraId="128FBD34"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tcBorders>
          </w:tcPr>
          <w:p w14:paraId="2F5A2A4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1033A062" w14:textId="77777777" w:rsidTr="00313654">
        <w:trPr>
          <w:trHeight w:val="331"/>
        </w:trPr>
        <w:tc>
          <w:tcPr>
            <w:tcW w:w="3690" w:type="dxa"/>
            <w:tcBorders>
              <w:top w:val="single" w:sz="4" w:space="0" w:color="auto"/>
            </w:tcBorders>
          </w:tcPr>
          <w:p w14:paraId="1489FD6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All are aligned</w:t>
            </w:r>
          </w:p>
        </w:tc>
        <w:tc>
          <w:tcPr>
            <w:tcW w:w="1260" w:type="dxa"/>
            <w:tcBorders>
              <w:top w:val="single" w:sz="4" w:space="0" w:color="auto"/>
            </w:tcBorders>
          </w:tcPr>
          <w:p w14:paraId="0CCBA85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324</w:t>
            </w:r>
          </w:p>
        </w:tc>
        <w:tc>
          <w:tcPr>
            <w:tcW w:w="1260" w:type="dxa"/>
            <w:tcBorders>
              <w:top w:val="single" w:sz="4" w:space="0" w:color="auto"/>
            </w:tcBorders>
          </w:tcPr>
          <w:p w14:paraId="7C0613D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61.1%</w:t>
            </w:r>
          </w:p>
        </w:tc>
      </w:tr>
      <w:tr w:rsidR="00313654" w:rsidRPr="008C7A10" w14:paraId="73D5D451" w14:textId="77777777" w:rsidTr="00313654">
        <w:trPr>
          <w:trHeight w:val="331"/>
        </w:trPr>
        <w:tc>
          <w:tcPr>
            <w:tcW w:w="3690" w:type="dxa"/>
          </w:tcPr>
          <w:p w14:paraId="279C868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Some are aligned</w:t>
            </w:r>
          </w:p>
        </w:tc>
        <w:tc>
          <w:tcPr>
            <w:tcW w:w="1260" w:type="dxa"/>
          </w:tcPr>
          <w:p w14:paraId="3AE1A1F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134</w:t>
            </w:r>
          </w:p>
        </w:tc>
        <w:tc>
          <w:tcPr>
            <w:tcW w:w="1260" w:type="dxa"/>
          </w:tcPr>
          <w:p w14:paraId="7D10428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25.3%</w:t>
            </w:r>
          </w:p>
        </w:tc>
      </w:tr>
      <w:tr w:rsidR="00313654" w:rsidRPr="008C7A10" w14:paraId="15ED16AE" w14:textId="77777777" w:rsidTr="00313654">
        <w:trPr>
          <w:trHeight w:val="331"/>
        </w:trPr>
        <w:tc>
          <w:tcPr>
            <w:tcW w:w="3690" w:type="dxa"/>
          </w:tcPr>
          <w:p w14:paraId="6D3F112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None are aligned</w:t>
            </w:r>
          </w:p>
        </w:tc>
        <w:tc>
          <w:tcPr>
            <w:tcW w:w="1260" w:type="dxa"/>
          </w:tcPr>
          <w:p w14:paraId="2781C40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w:t>
            </w:r>
          </w:p>
        </w:tc>
        <w:tc>
          <w:tcPr>
            <w:tcW w:w="1260" w:type="dxa"/>
          </w:tcPr>
          <w:p w14:paraId="384A500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2.1%</w:t>
            </w:r>
          </w:p>
        </w:tc>
      </w:tr>
      <w:tr w:rsidR="00313654" w:rsidRPr="008C7A10" w14:paraId="33F57ABE" w14:textId="77777777" w:rsidTr="00313654">
        <w:trPr>
          <w:trHeight w:val="331"/>
        </w:trPr>
        <w:tc>
          <w:tcPr>
            <w:tcW w:w="3690" w:type="dxa"/>
            <w:tcBorders>
              <w:bottom w:val="single" w:sz="4" w:space="0" w:color="auto"/>
            </w:tcBorders>
          </w:tcPr>
          <w:p w14:paraId="438BC78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sure</w:t>
            </w:r>
          </w:p>
        </w:tc>
        <w:tc>
          <w:tcPr>
            <w:tcW w:w="1260" w:type="dxa"/>
            <w:tcBorders>
              <w:bottom w:val="single" w:sz="4" w:space="0" w:color="auto"/>
            </w:tcBorders>
          </w:tcPr>
          <w:p w14:paraId="6472A0B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61</w:t>
            </w:r>
          </w:p>
        </w:tc>
        <w:tc>
          <w:tcPr>
            <w:tcW w:w="1260" w:type="dxa"/>
            <w:tcBorders>
              <w:bottom w:val="single" w:sz="4" w:space="0" w:color="auto"/>
            </w:tcBorders>
          </w:tcPr>
          <w:p w14:paraId="1C8BA2E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11.5%</w:t>
            </w:r>
          </w:p>
        </w:tc>
      </w:tr>
      <w:tr w:rsidR="00313654" w:rsidRPr="008C7A10" w14:paraId="326D4AEC" w14:textId="77777777" w:rsidTr="00313654">
        <w:tc>
          <w:tcPr>
            <w:tcW w:w="3690" w:type="dxa"/>
            <w:tcBorders>
              <w:top w:val="single" w:sz="4" w:space="0" w:color="auto"/>
              <w:bottom w:val="single" w:sz="4" w:space="0" w:color="auto"/>
            </w:tcBorders>
          </w:tcPr>
          <w:p w14:paraId="6B72AA6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Total</w:t>
            </w:r>
          </w:p>
        </w:tc>
        <w:tc>
          <w:tcPr>
            <w:tcW w:w="1260" w:type="dxa"/>
            <w:tcBorders>
              <w:top w:val="single" w:sz="4" w:space="0" w:color="auto"/>
              <w:bottom w:val="single" w:sz="4" w:space="0" w:color="auto"/>
            </w:tcBorders>
          </w:tcPr>
          <w:p w14:paraId="29003A6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530</w:t>
            </w:r>
          </w:p>
        </w:tc>
        <w:tc>
          <w:tcPr>
            <w:tcW w:w="1260" w:type="dxa"/>
            <w:tcBorders>
              <w:top w:val="single" w:sz="4" w:space="0" w:color="auto"/>
              <w:bottom w:val="single" w:sz="4" w:space="0" w:color="auto"/>
            </w:tcBorders>
          </w:tcPr>
          <w:p w14:paraId="08CCC34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100%</w:t>
            </w:r>
          </w:p>
        </w:tc>
      </w:tr>
    </w:tbl>
    <w:p w14:paraId="25E0136E" w14:textId="77777777" w:rsidR="00313654" w:rsidRPr="008C7A10" w:rsidRDefault="00313654" w:rsidP="00313654">
      <w:pPr>
        <w:pStyle w:val="Caption"/>
        <w:keepNext/>
        <w:rPr>
          <w:rFonts w:ascii="Times New Roman" w:hAnsi="Times New Roman" w:cs="Times New Roman"/>
          <w:sz w:val="24"/>
        </w:rPr>
      </w:pPr>
    </w:p>
    <w:p w14:paraId="205638AE"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Of the 530 responses received, </w:t>
      </w:r>
      <w:r w:rsidRPr="000256D9">
        <w:rPr>
          <w:rFonts w:ascii="Times New Roman" w:hAnsi="Times New Roman" w:cs="Times New Roman"/>
          <w:sz w:val="24"/>
          <w:szCs w:val="28"/>
        </w:rPr>
        <w:t>most respondents (61.1%) indicated that all the ESL curricula used are aligned with the MA content standards and 25.3% indicated that some are aligned.</w:t>
      </w:r>
    </w:p>
    <w:p w14:paraId="26C93D42"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Respondents who selected “none are aligned” or “some are aligned” were asked to further explain their selection. Like the previous question regarding alignment with the MA ELD standards, many respondents indicated that their ESL curricula are constantly in development and their schools are working toward ensuring alignment with the content standards. In addition, responses show that alignment is inconsistent depending on the topic or content area, and teachers do their best to align their curriculum whenever possible.</w:t>
      </w:r>
    </w:p>
    <w:p w14:paraId="113FE2D9" w14:textId="1B0E756E"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The next survey questions focused on respondents’ use of commercially available resources.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_Ref36656263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28</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how many respondents use commercially available resources to support ESL instruction.</w:t>
      </w:r>
    </w:p>
    <w:p w14:paraId="5AEE5873" w14:textId="39C47851" w:rsidR="00313654" w:rsidRPr="008C7A10" w:rsidRDefault="00313654" w:rsidP="00313654">
      <w:pPr>
        <w:pStyle w:val="Caption"/>
        <w:keepNext/>
        <w:rPr>
          <w:rFonts w:ascii="Times New Roman" w:hAnsi="Times New Roman" w:cs="Times New Roman"/>
          <w:sz w:val="24"/>
          <w:szCs w:val="24"/>
        </w:rPr>
      </w:pPr>
      <w:bookmarkStart w:id="86" w:name="_Ref36656263"/>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28</w:t>
      </w:r>
      <w:r w:rsidRPr="008C7A10">
        <w:rPr>
          <w:rFonts w:ascii="Times New Roman" w:hAnsi="Times New Roman" w:cs="Times New Roman"/>
          <w:sz w:val="24"/>
          <w:szCs w:val="24"/>
        </w:rPr>
        <w:fldChar w:fldCharType="end"/>
      </w:r>
      <w:bookmarkEnd w:id="86"/>
      <w:r w:rsidRPr="008C7A10">
        <w:rPr>
          <w:rFonts w:ascii="Times New Roman" w:hAnsi="Times New Roman" w:cs="Times New Roman"/>
          <w:sz w:val="24"/>
          <w:szCs w:val="24"/>
        </w:rPr>
        <w:t>. Use of commercially available resources</w:t>
      </w:r>
    </w:p>
    <w:tbl>
      <w:tblPr>
        <w:tblW w:w="0" w:type="auto"/>
        <w:tblLook w:val="04A0" w:firstRow="1" w:lastRow="0" w:firstColumn="1" w:lastColumn="0" w:noHBand="0" w:noVBand="1"/>
      </w:tblPr>
      <w:tblGrid>
        <w:gridCol w:w="3690"/>
        <w:gridCol w:w="1260"/>
        <w:gridCol w:w="1260"/>
      </w:tblGrid>
      <w:tr w:rsidR="00313654" w:rsidRPr="008C7A10" w14:paraId="38E8469A" w14:textId="77777777" w:rsidTr="00313654">
        <w:tc>
          <w:tcPr>
            <w:tcW w:w="3690" w:type="dxa"/>
            <w:tcBorders>
              <w:top w:val="single" w:sz="4" w:space="0" w:color="auto"/>
            </w:tcBorders>
          </w:tcPr>
          <w:p w14:paraId="04C427C5"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Response</w:t>
            </w:r>
          </w:p>
        </w:tc>
        <w:tc>
          <w:tcPr>
            <w:tcW w:w="1260" w:type="dxa"/>
            <w:tcBorders>
              <w:top w:val="single" w:sz="4" w:space="0" w:color="auto"/>
            </w:tcBorders>
          </w:tcPr>
          <w:p w14:paraId="74366AEF"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tcBorders>
          </w:tcPr>
          <w:p w14:paraId="66B13FC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3CD97A45" w14:textId="77777777" w:rsidTr="00313654">
        <w:tc>
          <w:tcPr>
            <w:tcW w:w="3690" w:type="dxa"/>
            <w:tcBorders>
              <w:top w:val="single" w:sz="4" w:space="0" w:color="auto"/>
            </w:tcBorders>
          </w:tcPr>
          <w:p w14:paraId="41E95A3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Yes</w:t>
            </w:r>
          </w:p>
        </w:tc>
        <w:tc>
          <w:tcPr>
            <w:tcW w:w="1260" w:type="dxa"/>
            <w:tcBorders>
              <w:top w:val="single" w:sz="4" w:space="0" w:color="auto"/>
            </w:tcBorders>
          </w:tcPr>
          <w:p w14:paraId="3036A26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434</w:t>
            </w:r>
          </w:p>
        </w:tc>
        <w:tc>
          <w:tcPr>
            <w:tcW w:w="1260" w:type="dxa"/>
            <w:tcBorders>
              <w:top w:val="single" w:sz="4" w:space="0" w:color="auto"/>
            </w:tcBorders>
          </w:tcPr>
          <w:p w14:paraId="3B0152F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81.9%</w:t>
            </w:r>
          </w:p>
        </w:tc>
      </w:tr>
      <w:tr w:rsidR="00313654" w:rsidRPr="008C7A10" w14:paraId="32A16C61" w14:textId="77777777" w:rsidTr="00313654">
        <w:tc>
          <w:tcPr>
            <w:tcW w:w="3690" w:type="dxa"/>
            <w:tcBorders>
              <w:bottom w:val="single" w:sz="4" w:space="0" w:color="auto"/>
            </w:tcBorders>
          </w:tcPr>
          <w:p w14:paraId="7E34720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w:t>
            </w:r>
          </w:p>
        </w:tc>
        <w:tc>
          <w:tcPr>
            <w:tcW w:w="1260" w:type="dxa"/>
            <w:tcBorders>
              <w:bottom w:val="single" w:sz="4" w:space="0" w:color="auto"/>
            </w:tcBorders>
          </w:tcPr>
          <w:p w14:paraId="3D080D0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96</w:t>
            </w:r>
          </w:p>
        </w:tc>
        <w:tc>
          <w:tcPr>
            <w:tcW w:w="1260" w:type="dxa"/>
            <w:tcBorders>
              <w:bottom w:val="single" w:sz="4" w:space="0" w:color="auto"/>
            </w:tcBorders>
          </w:tcPr>
          <w:p w14:paraId="78E98BB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18.1%</w:t>
            </w:r>
          </w:p>
        </w:tc>
      </w:tr>
      <w:tr w:rsidR="00313654" w:rsidRPr="008C7A10" w14:paraId="54498963" w14:textId="77777777" w:rsidTr="00313654">
        <w:tc>
          <w:tcPr>
            <w:tcW w:w="3690" w:type="dxa"/>
            <w:tcBorders>
              <w:top w:val="single" w:sz="4" w:space="0" w:color="auto"/>
              <w:bottom w:val="single" w:sz="4" w:space="0" w:color="auto"/>
            </w:tcBorders>
          </w:tcPr>
          <w:p w14:paraId="75C7A5F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Total</w:t>
            </w:r>
          </w:p>
        </w:tc>
        <w:tc>
          <w:tcPr>
            <w:tcW w:w="1260" w:type="dxa"/>
            <w:tcBorders>
              <w:top w:val="single" w:sz="4" w:space="0" w:color="auto"/>
              <w:bottom w:val="single" w:sz="4" w:space="0" w:color="auto"/>
            </w:tcBorders>
          </w:tcPr>
          <w:p w14:paraId="0737080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530</w:t>
            </w:r>
          </w:p>
        </w:tc>
        <w:tc>
          <w:tcPr>
            <w:tcW w:w="1260" w:type="dxa"/>
            <w:tcBorders>
              <w:top w:val="single" w:sz="4" w:space="0" w:color="auto"/>
              <w:bottom w:val="single" w:sz="4" w:space="0" w:color="auto"/>
            </w:tcBorders>
          </w:tcPr>
          <w:p w14:paraId="653C45A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100%</w:t>
            </w:r>
          </w:p>
        </w:tc>
      </w:tr>
    </w:tbl>
    <w:p w14:paraId="242873C2"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lastRenderedPageBreak/>
        <w:t>Of the 530 responses received, nearly all respondents (81.9%) use such resources to support English learners.</w:t>
      </w:r>
    </w:p>
    <w:p w14:paraId="3EED9652" w14:textId="37BA672D" w:rsidR="00313654" w:rsidRPr="000256D9" w:rsidRDefault="00313654" w:rsidP="00313654">
      <w:pPr>
        <w:rPr>
          <w:rFonts w:ascii="Times New Roman" w:hAnsi="Times New Roman" w:cs="Times New Roman"/>
          <w:sz w:val="24"/>
          <w:szCs w:val="24"/>
        </w:rPr>
      </w:pPr>
      <w:r w:rsidRPr="000256D9">
        <w:rPr>
          <w:rFonts w:ascii="Times New Roman" w:hAnsi="Times New Roman" w:cs="Times New Roman"/>
          <w:sz w:val="24"/>
          <w:szCs w:val="24"/>
        </w:rPr>
        <w:tab/>
        <w:t xml:space="preserve">Respondents who indicated the use of commercially available resources were next asked an open-ended question about which specific resources they use to support ESL instruction, and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_Ref36656146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29</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the most frequently mentioned commercially available resources used.</w:t>
      </w:r>
    </w:p>
    <w:p w14:paraId="3BAC8E26" w14:textId="4279A018" w:rsidR="00313654" w:rsidRPr="008C7A10" w:rsidRDefault="00313654" w:rsidP="00313654">
      <w:pPr>
        <w:pStyle w:val="Caption"/>
        <w:rPr>
          <w:rFonts w:ascii="Times New Roman" w:hAnsi="Times New Roman" w:cs="Times New Roman"/>
          <w:sz w:val="24"/>
          <w:szCs w:val="24"/>
        </w:rPr>
      </w:pPr>
      <w:bookmarkStart w:id="87" w:name="_Ref36656146"/>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29</w:t>
      </w:r>
      <w:r w:rsidRPr="008C7A10">
        <w:rPr>
          <w:rFonts w:ascii="Times New Roman" w:hAnsi="Times New Roman" w:cs="Times New Roman"/>
          <w:sz w:val="24"/>
          <w:szCs w:val="24"/>
        </w:rPr>
        <w:fldChar w:fldCharType="end"/>
      </w:r>
      <w:bookmarkEnd w:id="87"/>
      <w:r w:rsidRPr="008C7A10">
        <w:rPr>
          <w:rFonts w:ascii="Times New Roman" w:hAnsi="Times New Roman" w:cs="Times New Roman"/>
          <w:sz w:val="24"/>
          <w:szCs w:val="24"/>
        </w:rPr>
        <w:t>. Most frequently mentioned commercially available resources used*</w:t>
      </w:r>
    </w:p>
    <w:tbl>
      <w:tblPr>
        <w:tblW w:w="0" w:type="auto"/>
        <w:tblLook w:val="04A0" w:firstRow="1" w:lastRow="0" w:firstColumn="1" w:lastColumn="0" w:noHBand="0" w:noVBand="1"/>
      </w:tblPr>
      <w:tblGrid>
        <w:gridCol w:w="3690"/>
        <w:gridCol w:w="1260"/>
        <w:gridCol w:w="1260"/>
      </w:tblGrid>
      <w:tr w:rsidR="00313654" w:rsidRPr="008C7A10" w14:paraId="2E914E34" w14:textId="77777777" w:rsidTr="00313654">
        <w:tc>
          <w:tcPr>
            <w:tcW w:w="3690" w:type="dxa"/>
            <w:tcBorders>
              <w:top w:val="single" w:sz="4" w:space="0" w:color="auto"/>
            </w:tcBorders>
          </w:tcPr>
          <w:p w14:paraId="65D610C8"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Resource</w:t>
            </w:r>
          </w:p>
        </w:tc>
        <w:tc>
          <w:tcPr>
            <w:tcW w:w="1260" w:type="dxa"/>
            <w:tcBorders>
              <w:top w:val="single" w:sz="4" w:space="0" w:color="auto"/>
            </w:tcBorders>
          </w:tcPr>
          <w:p w14:paraId="604EC5B6"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bottom w:val="single" w:sz="4" w:space="0" w:color="auto"/>
            </w:tcBorders>
          </w:tcPr>
          <w:p w14:paraId="4903B70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0F9BDF3F" w14:textId="77777777" w:rsidTr="00313654">
        <w:trPr>
          <w:trHeight w:val="331"/>
        </w:trPr>
        <w:tc>
          <w:tcPr>
            <w:tcW w:w="3690" w:type="dxa"/>
            <w:tcBorders>
              <w:top w:val="single" w:sz="4" w:space="0" w:color="auto"/>
            </w:tcBorders>
          </w:tcPr>
          <w:p w14:paraId="1771DF6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National Geographic</w:t>
            </w:r>
          </w:p>
        </w:tc>
        <w:tc>
          <w:tcPr>
            <w:tcW w:w="1260" w:type="dxa"/>
            <w:tcBorders>
              <w:top w:val="single" w:sz="4" w:space="0" w:color="auto"/>
            </w:tcBorders>
          </w:tcPr>
          <w:p w14:paraId="069378D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177</w:t>
            </w:r>
          </w:p>
        </w:tc>
        <w:tc>
          <w:tcPr>
            <w:tcW w:w="1260" w:type="dxa"/>
            <w:tcBorders>
              <w:top w:val="single" w:sz="4" w:space="0" w:color="auto"/>
              <w:left w:val="nil"/>
              <w:bottom w:val="nil"/>
              <w:right w:val="nil"/>
            </w:tcBorders>
            <w:shd w:val="clear" w:color="auto" w:fill="auto"/>
          </w:tcPr>
          <w:p w14:paraId="628E7E9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50.7%</w:t>
            </w:r>
          </w:p>
        </w:tc>
      </w:tr>
      <w:tr w:rsidR="00313654" w:rsidRPr="008C7A10" w14:paraId="3DCFE6D0" w14:textId="77777777" w:rsidTr="00313654">
        <w:trPr>
          <w:trHeight w:val="331"/>
        </w:trPr>
        <w:tc>
          <w:tcPr>
            <w:tcW w:w="3690" w:type="dxa"/>
          </w:tcPr>
          <w:p w14:paraId="69D02CAE"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Learning A-Z</w:t>
            </w:r>
          </w:p>
        </w:tc>
        <w:tc>
          <w:tcPr>
            <w:tcW w:w="1260" w:type="dxa"/>
          </w:tcPr>
          <w:p w14:paraId="724F034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61</w:t>
            </w:r>
          </w:p>
        </w:tc>
        <w:tc>
          <w:tcPr>
            <w:tcW w:w="1260" w:type="dxa"/>
            <w:tcBorders>
              <w:top w:val="nil"/>
              <w:left w:val="nil"/>
              <w:bottom w:val="nil"/>
              <w:right w:val="nil"/>
            </w:tcBorders>
            <w:shd w:val="clear" w:color="auto" w:fill="auto"/>
          </w:tcPr>
          <w:p w14:paraId="5C3D7C2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17.5%</w:t>
            </w:r>
          </w:p>
        </w:tc>
      </w:tr>
      <w:tr w:rsidR="00313654" w:rsidRPr="008C7A10" w14:paraId="2904F073" w14:textId="77777777" w:rsidTr="00313654">
        <w:trPr>
          <w:trHeight w:val="331"/>
        </w:trPr>
        <w:tc>
          <w:tcPr>
            <w:tcW w:w="3690" w:type="dxa"/>
          </w:tcPr>
          <w:p w14:paraId="6BD697D2"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Pearson</w:t>
            </w:r>
          </w:p>
        </w:tc>
        <w:tc>
          <w:tcPr>
            <w:tcW w:w="1260" w:type="dxa"/>
          </w:tcPr>
          <w:p w14:paraId="228B407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30</w:t>
            </w:r>
          </w:p>
        </w:tc>
        <w:tc>
          <w:tcPr>
            <w:tcW w:w="1260" w:type="dxa"/>
            <w:tcBorders>
              <w:top w:val="nil"/>
              <w:left w:val="nil"/>
              <w:bottom w:val="nil"/>
              <w:right w:val="nil"/>
            </w:tcBorders>
            <w:shd w:val="clear" w:color="auto" w:fill="auto"/>
          </w:tcPr>
          <w:p w14:paraId="5334BB5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8.6%</w:t>
            </w:r>
          </w:p>
        </w:tc>
      </w:tr>
      <w:tr w:rsidR="00313654" w:rsidRPr="008C7A10" w14:paraId="318A2B3A" w14:textId="77777777" w:rsidTr="00313654">
        <w:trPr>
          <w:trHeight w:val="331"/>
        </w:trPr>
        <w:tc>
          <w:tcPr>
            <w:tcW w:w="3690" w:type="dxa"/>
          </w:tcPr>
          <w:p w14:paraId="3D892373"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Teachers Pay Teachers</w:t>
            </w:r>
          </w:p>
        </w:tc>
        <w:tc>
          <w:tcPr>
            <w:tcW w:w="1260" w:type="dxa"/>
          </w:tcPr>
          <w:p w14:paraId="5121CB0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29</w:t>
            </w:r>
          </w:p>
        </w:tc>
        <w:tc>
          <w:tcPr>
            <w:tcW w:w="1260" w:type="dxa"/>
            <w:tcBorders>
              <w:top w:val="nil"/>
              <w:left w:val="nil"/>
              <w:right w:val="nil"/>
            </w:tcBorders>
            <w:shd w:val="clear" w:color="auto" w:fill="auto"/>
          </w:tcPr>
          <w:p w14:paraId="18773DC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8.3%</w:t>
            </w:r>
          </w:p>
        </w:tc>
      </w:tr>
      <w:tr w:rsidR="00313654" w:rsidRPr="008C7A10" w14:paraId="2BC2A06F" w14:textId="77777777" w:rsidTr="00313654">
        <w:trPr>
          <w:trHeight w:val="331"/>
        </w:trPr>
        <w:tc>
          <w:tcPr>
            <w:tcW w:w="3690" w:type="dxa"/>
            <w:tcBorders>
              <w:bottom w:val="single" w:sz="4" w:space="0" w:color="auto"/>
            </w:tcBorders>
          </w:tcPr>
          <w:p w14:paraId="1CA9166E"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BrainPOP</w:t>
            </w:r>
          </w:p>
        </w:tc>
        <w:tc>
          <w:tcPr>
            <w:tcW w:w="1260" w:type="dxa"/>
            <w:tcBorders>
              <w:bottom w:val="single" w:sz="4" w:space="0" w:color="auto"/>
            </w:tcBorders>
          </w:tcPr>
          <w:p w14:paraId="1DCE42F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25</w:t>
            </w:r>
          </w:p>
        </w:tc>
        <w:tc>
          <w:tcPr>
            <w:tcW w:w="1260" w:type="dxa"/>
            <w:tcBorders>
              <w:top w:val="nil"/>
              <w:left w:val="nil"/>
              <w:bottom w:val="single" w:sz="4" w:space="0" w:color="auto"/>
              <w:right w:val="nil"/>
            </w:tcBorders>
            <w:shd w:val="clear" w:color="auto" w:fill="auto"/>
          </w:tcPr>
          <w:p w14:paraId="0CEAEE3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7.2%</w:t>
            </w:r>
          </w:p>
        </w:tc>
      </w:tr>
    </w:tbl>
    <w:p w14:paraId="649188FB"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3E40EA0A" w14:textId="77777777" w:rsidR="00313654" w:rsidRPr="000256D9" w:rsidRDefault="00313654" w:rsidP="00313654">
      <w:pPr>
        <w:rPr>
          <w:rFonts w:ascii="Times New Roman" w:hAnsi="Times New Roman" w:cs="Times New Roman"/>
          <w:sz w:val="24"/>
          <w:szCs w:val="28"/>
        </w:rPr>
      </w:pPr>
      <w:r w:rsidRPr="008C7A10">
        <w:rPr>
          <w:rFonts w:ascii="Times New Roman" w:hAnsi="Times New Roman" w:cs="Times New Roman"/>
          <w:szCs w:val="24"/>
        </w:rPr>
        <w:tab/>
      </w:r>
      <w:r w:rsidRPr="000256D9">
        <w:rPr>
          <w:rFonts w:ascii="Times New Roman" w:hAnsi="Times New Roman" w:cs="Times New Roman"/>
          <w:sz w:val="24"/>
          <w:szCs w:val="28"/>
        </w:rPr>
        <w:t xml:space="preserve">Most of the 349 respondents that answered this question </w:t>
      </w:r>
      <w:r w:rsidRPr="000256D9">
        <w:rPr>
          <w:rFonts w:ascii="Times New Roman" w:hAnsi="Times New Roman" w:cs="Times New Roman"/>
          <w:sz w:val="24"/>
          <w:szCs w:val="24"/>
        </w:rPr>
        <w:t>indicated that they use the National Geographic series of resources in their classrooms, followed by Learning A-Z, Pearson, Teachers Pay Teachers, and BrainPOP. Other frequently mentioned resources include Ballard and Tighe, Fountas and Pinnell, Imagine Learning, Newsela, Scholastic, and Wilson Language Training.</w:t>
      </w:r>
    </w:p>
    <w:p w14:paraId="5B5F47D7" w14:textId="6A0E15C7" w:rsidR="00313654" w:rsidRPr="000256D9" w:rsidRDefault="00313654" w:rsidP="00313654">
      <w:pPr>
        <w:rPr>
          <w:rFonts w:ascii="Times New Roman" w:hAnsi="Times New Roman" w:cs="Times New Roman"/>
          <w:sz w:val="24"/>
          <w:szCs w:val="24"/>
        </w:rPr>
      </w:pPr>
      <w:r w:rsidRPr="000256D9">
        <w:rPr>
          <w:rFonts w:ascii="Times New Roman" w:hAnsi="Times New Roman" w:cs="Times New Roman"/>
          <w:sz w:val="24"/>
          <w:szCs w:val="24"/>
        </w:rPr>
        <w:tab/>
        <w:t xml:space="preserve">The following two open-ended questions asked respondents to explain what they like and dislike about these commercially available resources. Responses were coded into different categories, and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_Ref36656167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30</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the most liked features of the commercially available resources used. </w:t>
      </w:r>
    </w:p>
    <w:p w14:paraId="7153E482" w14:textId="7D658029" w:rsidR="00313654" w:rsidRPr="008C7A10" w:rsidRDefault="00313654" w:rsidP="00313654">
      <w:pPr>
        <w:pStyle w:val="Caption"/>
        <w:rPr>
          <w:rFonts w:ascii="Times New Roman" w:hAnsi="Times New Roman" w:cs="Times New Roman"/>
          <w:sz w:val="24"/>
          <w:szCs w:val="24"/>
        </w:rPr>
      </w:pPr>
      <w:bookmarkStart w:id="88" w:name="_Ref36656167"/>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30</w:t>
      </w:r>
      <w:r w:rsidRPr="008C7A10">
        <w:rPr>
          <w:rFonts w:ascii="Times New Roman" w:hAnsi="Times New Roman" w:cs="Times New Roman"/>
          <w:sz w:val="24"/>
          <w:szCs w:val="24"/>
        </w:rPr>
        <w:fldChar w:fldCharType="end"/>
      </w:r>
      <w:bookmarkEnd w:id="88"/>
      <w:r w:rsidRPr="008C7A10">
        <w:rPr>
          <w:rFonts w:ascii="Times New Roman" w:hAnsi="Times New Roman" w:cs="Times New Roman"/>
          <w:sz w:val="24"/>
          <w:szCs w:val="24"/>
        </w:rPr>
        <w:t>. Most liked features of commercially available resources*</w:t>
      </w:r>
    </w:p>
    <w:tbl>
      <w:tblPr>
        <w:tblW w:w="0" w:type="auto"/>
        <w:tblLook w:val="04A0" w:firstRow="1" w:lastRow="0" w:firstColumn="1" w:lastColumn="0" w:noHBand="0" w:noVBand="1"/>
      </w:tblPr>
      <w:tblGrid>
        <w:gridCol w:w="4494"/>
        <w:gridCol w:w="1176"/>
        <w:gridCol w:w="1176"/>
      </w:tblGrid>
      <w:tr w:rsidR="00313654" w:rsidRPr="008C7A10" w14:paraId="36AC706E" w14:textId="77777777" w:rsidTr="00313654">
        <w:tc>
          <w:tcPr>
            <w:tcW w:w="4494" w:type="dxa"/>
            <w:tcBorders>
              <w:top w:val="single" w:sz="4" w:space="0" w:color="auto"/>
              <w:bottom w:val="single" w:sz="4" w:space="0" w:color="auto"/>
            </w:tcBorders>
          </w:tcPr>
          <w:p w14:paraId="3A725486"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Feature</w:t>
            </w:r>
          </w:p>
        </w:tc>
        <w:tc>
          <w:tcPr>
            <w:tcW w:w="1176" w:type="dxa"/>
            <w:tcBorders>
              <w:top w:val="single" w:sz="4" w:space="0" w:color="auto"/>
              <w:bottom w:val="single" w:sz="4" w:space="0" w:color="auto"/>
            </w:tcBorders>
          </w:tcPr>
          <w:p w14:paraId="4F2177EA"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176" w:type="dxa"/>
            <w:tcBorders>
              <w:top w:val="single" w:sz="4" w:space="0" w:color="auto"/>
              <w:left w:val="nil"/>
              <w:bottom w:val="single" w:sz="4" w:space="0" w:color="auto"/>
              <w:right w:val="nil"/>
            </w:tcBorders>
            <w:shd w:val="clear" w:color="auto" w:fill="auto"/>
            <w:vAlign w:val="center"/>
          </w:tcPr>
          <w:p w14:paraId="520220AD"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w:t>
            </w:r>
          </w:p>
        </w:tc>
      </w:tr>
      <w:tr w:rsidR="00313654" w:rsidRPr="008C7A10" w14:paraId="2C12525B" w14:textId="77777777" w:rsidTr="00313654">
        <w:trPr>
          <w:trHeight w:val="331"/>
        </w:trPr>
        <w:tc>
          <w:tcPr>
            <w:tcW w:w="4494" w:type="dxa"/>
            <w:tcBorders>
              <w:top w:val="single" w:sz="4" w:space="0" w:color="auto"/>
            </w:tcBorders>
          </w:tcPr>
          <w:p w14:paraId="1061EEC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Appropriate for different levels and needs</w:t>
            </w:r>
          </w:p>
        </w:tc>
        <w:tc>
          <w:tcPr>
            <w:tcW w:w="1176" w:type="dxa"/>
            <w:tcBorders>
              <w:top w:val="single" w:sz="4" w:space="0" w:color="auto"/>
            </w:tcBorders>
          </w:tcPr>
          <w:p w14:paraId="1812E2D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98</w:t>
            </w:r>
          </w:p>
        </w:tc>
        <w:tc>
          <w:tcPr>
            <w:tcW w:w="1176" w:type="dxa"/>
            <w:tcBorders>
              <w:top w:val="single" w:sz="4" w:space="0" w:color="auto"/>
              <w:left w:val="nil"/>
              <w:bottom w:val="nil"/>
              <w:right w:val="nil"/>
            </w:tcBorders>
            <w:shd w:val="clear" w:color="auto" w:fill="auto"/>
          </w:tcPr>
          <w:p w14:paraId="2795776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30.7%</w:t>
            </w:r>
          </w:p>
        </w:tc>
      </w:tr>
      <w:tr w:rsidR="00313654" w:rsidRPr="008C7A10" w14:paraId="29788AD5" w14:textId="77777777" w:rsidTr="00313654">
        <w:trPr>
          <w:trHeight w:val="331"/>
        </w:trPr>
        <w:tc>
          <w:tcPr>
            <w:tcW w:w="4494" w:type="dxa"/>
          </w:tcPr>
          <w:p w14:paraId="55EE3FC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Range and variety of content</w:t>
            </w:r>
          </w:p>
        </w:tc>
        <w:tc>
          <w:tcPr>
            <w:tcW w:w="1176" w:type="dxa"/>
          </w:tcPr>
          <w:p w14:paraId="3011A38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60</w:t>
            </w:r>
          </w:p>
        </w:tc>
        <w:tc>
          <w:tcPr>
            <w:tcW w:w="1176" w:type="dxa"/>
            <w:tcBorders>
              <w:top w:val="nil"/>
              <w:left w:val="nil"/>
              <w:bottom w:val="nil"/>
              <w:right w:val="nil"/>
            </w:tcBorders>
            <w:shd w:val="clear" w:color="auto" w:fill="auto"/>
          </w:tcPr>
          <w:p w14:paraId="2FBAB9D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18.8%</w:t>
            </w:r>
          </w:p>
        </w:tc>
      </w:tr>
      <w:tr w:rsidR="00313654" w:rsidRPr="008C7A10" w14:paraId="5C8BCC94" w14:textId="77777777" w:rsidTr="00313654">
        <w:trPr>
          <w:trHeight w:val="331"/>
        </w:trPr>
        <w:tc>
          <w:tcPr>
            <w:tcW w:w="4494" w:type="dxa"/>
          </w:tcPr>
          <w:p w14:paraId="1072CE6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Engaging for students</w:t>
            </w:r>
          </w:p>
        </w:tc>
        <w:tc>
          <w:tcPr>
            <w:tcW w:w="1176" w:type="dxa"/>
          </w:tcPr>
          <w:p w14:paraId="1F65ABD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54</w:t>
            </w:r>
          </w:p>
        </w:tc>
        <w:tc>
          <w:tcPr>
            <w:tcW w:w="1176" w:type="dxa"/>
            <w:tcBorders>
              <w:top w:val="nil"/>
              <w:left w:val="nil"/>
              <w:bottom w:val="nil"/>
              <w:right w:val="nil"/>
            </w:tcBorders>
            <w:shd w:val="clear" w:color="auto" w:fill="auto"/>
          </w:tcPr>
          <w:p w14:paraId="1A7D860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16.9%</w:t>
            </w:r>
          </w:p>
        </w:tc>
      </w:tr>
      <w:tr w:rsidR="00313654" w:rsidRPr="008C7A10" w14:paraId="2F75B753" w14:textId="77777777" w:rsidTr="00313654">
        <w:trPr>
          <w:trHeight w:val="331"/>
        </w:trPr>
        <w:tc>
          <w:tcPr>
            <w:tcW w:w="4494" w:type="dxa"/>
          </w:tcPr>
          <w:p w14:paraId="7A34244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Easy to use and implement in the classroom</w:t>
            </w:r>
          </w:p>
        </w:tc>
        <w:tc>
          <w:tcPr>
            <w:tcW w:w="1176" w:type="dxa"/>
          </w:tcPr>
          <w:p w14:paraId="3D60A1D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44</w:t>
            </w:r>
          </w:p>
        </w:tc>
        <w:tc>
          <w:tcPr>
            <w:tcW w:w="1176" w:type="dxa"/>
            <w:tcBorders>
              <w:top w:val="nil"/>
              <w:left w:val="nil"/>
              <w:bottom w:val="nil"/>
              <w:right w:val="nil"/>
            </w:tcBorders>
            <w:shd w:val="clear" w:color="auto" w:fill="auto"/>
          </w:tcPr>
          <w:p w14:paraId="3F2CA9A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13.8%</w:t>
            </w:r>
          </w:p>
        </w:tc>
      </w:tr>
      <w:tr w:rsidR="00313654" w:rsidRPr="008C7A10" w14:paraId="03A74557" w14:textId="77777777" w:rsidTr="00313654">
        <w:trPr>
          <w:trHeight w:val="331"/>
        </w:trPr>
        <w:tc>
          <w:tcPr>
            <w:tcW w:w="4494" w:type="dxa"/>
            <w:tcBorders>
              <w:bottom w:val="single" w:sz="4" w:space="0" w:color="auto"/>
            </w:tcBorders>
          </w:tcPr>
          <w:p w14:paraId="5206B97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Aligned with curriculum and/or standards</w:t>
            </w:r>
          </w:p>
        </w:tc>
        <w:tc>
          <w:tcPr>
            <w:tcW w:w="1176" w:type="dxa"/>
            <w:tcBorders>
              <w:bottom w:val="single" w:sz="4" w:space="0" w:color="auto"/>
            </w:tcBorders>
          </w:tcPr>
          <w:p w14:paraId="670569D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35</w:t>
            </w:r>
          </w:p>
        </w:tc>
        <w:tc>
          <w:tcPr>
            <w:tcW w:w="1176" w:type="dxa"/>
            <w:tcBorders>
              <w:top w:val="nil"/>
              <w:left w:val="nil"/>
              <w:bottom w:val="single" w:sz="4" w:space="0" w:color="auto"/>
              <w:right w:val="nil"/>
            </w:tcBorders>
            <w:shd w:val="clear" w:color="auto" w:fill="auto"/>
          </w:tcPr>
          <w:p w14:paraId="55BB0B2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11.0%</w:t>
            </w:r>
          </w:p>
        </w:tc>
      </w:tr>
    </w:tbl>
    <w:p w14:paraId="431BC53D"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1B6A9C90" w14:textId="77777777"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Of the 319 responses received, comments show that most respondents value resources that can be used to support students with a variety of proficiency levels and backgrounds, as ESL instruction so often must be tailored and individualized to best meet students’ needs. In addition, respondents frequently mentioned liking resources that provide a range and variety of content that covers multiple language domains and content areas. Illustrative comments include:</w:t>
      </w:r>
    </w:p>
    <w:p w14:paraId="64050D43"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lastRenderedPageBreak/>
        <w:t xml:space="preserve">“Differentiation options, topics students can connect with, materials can be manipulated and adapted to fit individual needs easily.” (High school ESL teacher commenting on Teachers Pay Teachers, National Geographic, and </w:t>
      </w:r>
      <w:proofErr w:type="spellStart"/>
      <w:r w:rsidRPr="000256D9">
        <w:rPr>
          <w:rFonts w:ascii="Times New Roman" w:hAnsi="Times New Roman" w:cs="Times New Roman"/>
          <w:i/>
          <w:iCs/>
          <w:color w:val="44546A" w:themeColor="text2"/>
          <w:sz w:val="24"/>
          <w:szCs w:val="24"/>
        </w:rPr>
        <w:t>Colorin</w:t>
      </w:r>
      <w:proofErr w:type="spellEnd"/>
      <w:r w:rsidRPr="000256D9">
        <w:rPr>
          <w:rFonts w:ascii="Times New Roman" w:hAnsi="Times New Roman" w:cs="Times New Roman"/>
          <w:i/>
          <w:iCs/>
          <w:color w:val="44546A" w:themeColor="text2"/>
          <w:sz w:val="24"/>
          <w:szCs w:val="24"/>
        </w:rPr>
        <w:t xml:space="preserve"> Colorado)</w:t>
      </w:r>
    </w:p>
    <w:p w14:paraId="30DAB216"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 xml:space="preserve">“These resources cover grade level science and social studies content and all four WIDA domains of English language development (listening, speaking, reading, and writing). They also have a component to use with new entering students who </w:t>
      </w:r>
      <w:proofErr w:type="gramStart"/>
      <w:r w:rsidRPr="000256D9">
        <w:rPr>
          <w:rFonts w:ascii="Times New Roman" w:hAnsi="Times New Roman" w:cs="Times New Roman"/>
          <w:i/>
          <w:iCs/>
          <w:color w:val="44546A" w:themeColor="text2"/>
          <w:sz w:val="24"/>
          <w:szCs w:val="24"/>
        </w:rPr>
        <w:t>don't</w:t>
      </w:r>
      <w:proofErr w:type="gramEnd"/>
      <w:r w:rsidRPr="000256D9">
        <w:rPr>
          <w:rFonts w:ascii="Times New Roman" w:hAnsi="Times New Roman" w:cs="Times New Roman"/>
          <w:i/>
          <w:iCs/>
          <w:color w:val="44546A" w:themeColor="text2"/>
          <w:sz w:val="24"/>
          <w:szCs w:val="24"/>
        </w:rPr>
        <w:t xml:space="preserve"> speak any English.  The curriculum also includes material that immigrants can really connect with.” (Middle school ESL teacher commenting on National Geographic)</w:t>
      </w:r>
    </w:p>
    <w:p w14:paraId="50EEBB4D"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“There is a variety on many topics, and with ESL (especially beginner levels) you need a lot of realia, pictures, etc. You need to pull from many different resources in order to get the right materials for the kids in front of you, because they come from so many different language levels and experiences.” (Elementary school ESL teacher commenting on YouTube, Lakeshore, and Teachers Pay Teachers)</w:t>
      </w:r>
    </w:p>
    <w:p w14:paraId="7194537C" w14:textId="68A0BB0C" w:rsidR="00313654" w:rsidRPr="008C7A10" w:rsidRDefault="00313654" w:rsidP="00313654">
      <w:pPr>
        <w:rPr>
          <w:rFonts w:ascii="Times New Roman" w:hAnsi="Times New Roman" w:cs="Times New Roman"/>
        </w:rPr>
      </w:pPr>
      <w:r w:rsidRPr="008C7A10">
        <w:rPr>
          <w:rFonts w:ascii="Times New Roman" w:hAnsi="Times New Roman" w:cs="Times New Roman"/>
          <w:i/>
          <w:iCs/>
          <w:color w:val="44546A" w:themeColor="text2"/>
        </w:rPr>
        <w:tab/>
      </w:r>
      <w:r w:rsidRPr="000256D9">
        <w:rPr>
          <w:rFonts w:ascii="Times New Roman" w:hAnsi="Times New Roman" w:cs="Times New Roman"/>
          <w:sz w:val="24"/>
          <w:szCs w:val="24"/>
        </w:rPr>
        <w:fldChar w:fldCharType="begin"/>
      </w:r>
      <w:r w:rsidRPr="000256D9">
        <w:rPr>
          <w:rFonts w:ascii="Times New Roman" w:hAnsi="Times New Roman" w:cs="Times New Roman"/>
          <w:i/>
          <w:iCs/>
          <w:color w:val="44546A" w:themeColor="text2"/>
          <w:sz w:val="24"/>
          <w:szCs w:val="24"/>
        </w:rPr>
        <w:instrText xml:space="preserve"> REF _Ref36656178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31</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the most disliked features of the commercially available resources used.</w:t>
      </w:r>
    </w:p>
    <w:p w14:paraId="6253A612" w14:textId="1F488540" w:rsidR="00313654" w:rsidRPr="008C7A10" w:rsidRDefault="00313654" w:rsidP="00313654">
      <w:pPr>
        <w:pStyle w:val="Caption"/>
        <w:rPr>
          <w:rFonts w:ascii="Times New Roman" w:hAnsi="Times New Roman" w:cs="Times New Roman"/>
          <w:sz w:val="24"/>
          <w:szCs w:val="24"/>
        </w:rPr>
      </w:pPr>
      <w:bookmarkStart w:id="89" w:name="_Ref36656178"/>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31</w:t>
      </w:r>
      <w:r w:rsidRPr="008C7A10">
        <w:rPr>
          <w:rFonts w:ascii="Times New Roman" w:hAnsi="Times New Roman" w:cs="Times New Roman"/>
          <w:sz w:val="24"/>
          <w:szCs w:val="24"/>
        </w:rPr>
        <w:fldChar w:fldCharType="end"/>
      </w:r>
      <w:bookmarkEnd w:id="89"/>
      <w:r w:rsidRPr="008C7A10">
        <w:rPr>
          <w:rFonts w:ascii="Times New Roman" w:hAnsi="Times New Roman" w:cs="Times New Roman"/>
          <w:sz w:val="24"/>
          <w:szCs w:val="24"/>
        </w:rPr>
        <w:t>. Most disliked features of commercially available resources*</w:t>
      </w:r>
    </w:p>
    <w:tbl>
      <w:tblPr>
        <w:tblW w:w="0" w:type="auto"/>
        <w:tblLook w:val="04A0" w:firstRow="1" w:lastRow="0" w:firstColumn="1" w:lastColumn="0" w:noHBand="0" w:noVBand="1"/>
      </w:tblPr>
      <w:tblGrid>
        <w:gridCol w:w="4230"/>
        <w:gridCol w:w="1170"/>
        <w:gridCol w:w="1170"/>
      </w:tblGrid>
      <w:tr w:rsidR="00313654" w:rsidRPr="008C7A10" w14:paraId="18C209EE" w14:textId="77777777" w:rsidTr="00313654">
        <w:tc>
          <w:tcPr>
            <w:tcW w:w="4230" w:type="dxa"/>
            <w:tcBorders>
              <w:top w:val="single" w:sz="4" w:space="0" w:color="auto"/>
            </w:tcBorders>
          </w:tcPr>
          <w:p w14:paraId="3E16DB47"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Feature</w:t>
            </w:r>
          </w:p>
        </w:tc>
        <w:tc>
          <w:tcPr>
            <w:tcW w:w="1170" w:type="dxa"/>
            <w:tcBorders>
              <w:top w:val="single" w:sz="4" w:space="0" w:color="auto"/>
            </w:tcBorders>
          </w:tcPr>
          <w:p w14:paraId="0DE70B5D"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170" w:type="dxa"/>
            <w:tcBorders>
              <w:top w:val="single" w:sz="4" w:space="0" w:color="auto"/>
              <w:bottom w:val="single" w:sz="4" w:space="0" w:color="auto"/>
            </w:tcBorders>
          </w:tcPr>
          <w:p w14:paraId="73AB96B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3D702171" w14:textId="77777777" w:rsidTr="00313654">
        <w:trPr>
          <w:trHeight w:val="331"/>
        </w:trPr>
        <w:tc>
          <w:tcPr>
            <w:tcW w:w="4230" w:type="dxa"/>
            <w:tcBorders>
              <w:top w:val="single" w:sz="4" w:space="0" w:color="auto"/>
            </w:tcBorders>
          </w:tcPr>
          <w:p w14:paraId="6703B75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comprehensive enough</w:t>
            </w:r>
          </w:p>
        </w:tc>
        <w:tc>
          <w:tcPr>
            <w:tcW w:w="1170" w:type="dxa"/>
            <w:tcBorders>
              <w:top w:val="single" w:sz="4" w:space="0" w:color="auto"/>
            </w:tcBorders>
          </w:tcPr>
          <w:p w14:paraId="149C7FB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56</w:t>
            </w:r>
          </w:p>
        </w:tc>
        <w:tc>
          <w:tcPr>
            <w:tcW w:w="1170" w:type="dxa"/>
            <w:tcBorders>
              <w:top w:val="single" w:sz="4" w:space="0" w:color="auto"/>
              <w:left w:val="nil"/>
              <w:bottom w:val="nil"/>
              <w:right w:val="nil"/>
            </w:tcBorders>
            <w:shd w:val="clear" w:color="auto" w:fill="auto"/>
          </w:tcPr>
          <w:p w14:paraId="52DB2D9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21.0%</w:t>
            </w:r>
          </w:p>
        </w:tc>
      </w:tr>
      <w:tr w:rsidR="00313654" w:rsidRPr="008C7A10" w14:paraId="152C562F" w14:textId="77777777" w:rsidTr="00313654">
        <w:trPr>
          <w:trHeight w:val="331"/>
        </w:trPr>
        <w:tc>
          <w:tcPr>
            <w:tcW w:w="4230" w:type="dxa"/>
          </w:tcPr>
          <w:p w14:paraId="11BFB90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appropriate for different levels and needs</w:t>
            </w:r>
          </w:p>
        </w:tc>
        <w:tc>
          <w:tcPr>
            <w:tcW w:w="1170" w:type="dxa"/>
          </w:tcPr>
          <w:p w14:paraId="032923C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44</w:t>
            </w:r>
          </w:p>
        </w:tc>
        <w:tc>
          <w:tcPr>
            <w:tcW w:w="1170" w:type="dxa"/>
            <w:tcBorders>
              <w:top w:val="nil"/>
              <w:left w:val="nil"/>
              <w:bottom w:val="nil"/>
              <w:right w:val="nil"/>
            </w:tcBorders>
            <w:shd w:val="clear" w:color="auto" w:fill="auto"/>
          </w:tcPr>
          <w:p w14:paraId="5C4D1BB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16.5%</w:t>
            </w:r>
          </w:p>
        </w:tc>
      </w:tr>
      <w:tr w:rsidR="00313654" w:rsidRPr="008C7A10" w14:paraId="78B8C495" w14:textId="77777777" w:rsidTr="00313654">
        <w:trPr>
          <w:trHeight w:val="331"/>
        </w:trPr>
        <w:tc>
          <w:tcPr>
            <w:tcW w:w="4230" w:type="dxa"/>
          </w:tcPr>
          <w:p w14:paraId="60F2FD5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Too expensive</w:t>
            </w:r>
          </w:p>
        </w:tc>
        <w:tc>
          <w:tcPr>
            <w:tcW w:w="1170" w:type="dxa"/>
          </w:tcPr>
          <w:p w14:paraId="64EF1D7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31</w:t>
            </w:r>
          </w:p>
        </w:tc>
        <w:tc>
          <w:tcPr>
            <w:tcW w:w="1170" w:type="dxa"/>
            <w:tcBorders>
              <w:top w:val="nil"/>
              <w:left w:val="nil"/>
              <w:right w:val="nil"/>
            </w:tcBorders>
            <w:shd w:val="clear" w:color="auto" w:fill="auto"/>
          </w:tcPr>
          <w:p w14:paraId="444A7D6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11.6%</w:t>
            </w:r>
          </w:p>
        </w:tc>
      </w:tr>
      <w:tr w:rsidR="00313654" w:rsidRPr="008C7A10" w14:paraId="3B87A9E9" w14:textId="77777777" w:rsidTr="00313654">
        <w:trPr>
          <w:trHeight w:val="331"/>
        </w:trPr>
        <w:tc>
          <w:tcPr>
            <w:tcW w:w="4230" w:type="dxa"/>
          </w:tcPr>
          <w:p w14:paraId="635A79DE"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engaging</w:t>
            </w:r>
          </w:p>
        </w:tc>
        <w:tc>
          <w:tcPr>
            <w:tcW w:w="1170" w:type="dxa"/>
          </w:tcPr>
          <w:p w14:paraId="21022FA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22</w:t>
            </w:r>
          </w:p>
        </w:tc>
        <w:tc>
          <w:tcPr>
            <w:tcW w:w="1170" w:type="dxa"/>
            <w:tcBorders>
              <w:top w:val="nil"/>
              <w:left w:val="nil"/>
              <w:bottom w:val="nil"/>
              <w:right w:val="nil"/>
            </w:tcBorders>
            <w:shd w:val="clear" w:color="auto" w:fill="auto"/>
          </w:tcPr>
          <w:p w14:paraId="6BEB437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8.2%</w:t>
            </w:r>
          </w:p>
        </w:tc>
      </w:tr>
      <w:tr w:rsidR="00313654" w:rsidRPr="008C7A10" w14:paraId="1A9409BC" w14:textId="77777777" w:rsidTr="00313654">
        <w:trPr>
          <w:trHeight w:val="331"/>
        </w:trPr>
        <w:tc>
          <w:tcPr>
            <w:tcW w:w="4230" w:type="dxa"/>
            <w:tcBorders>
              <w:bottom w:val="single" w:sz="4" w:space="0" w:color="auto"/>
            </w:tcBorders>
          </w:tcPr>
          <w:p w14:paraId="5E8E115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aligned with curriculum and/or standards</w:t>
            </w:r>
          </w:p>
        </w:tc>
        <w:tc>
          <w:tcPr>
            <w:tcW w:w="1170" w:type="dxa"/>
            <w:tcBorders>
              <w:bottom w:val="single" w:sz="4" w:space="0" w:color="auto"/>
            </w:tcBorders>
          </w:tcPr>
          <w:p w14:paraId="0B3CB55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18</w:t>
            </w:r>
          </w:p>
        </w:tc>
        <w:tc>
          <w:tcPr>
            <w:tcW w:w="1170" w:type="dxa"/>
            <w:tcBorders>
              <w:top w:val="nil"/>
              <w:left w:val="nil"/>
              <w:bottom w:val="single" w:sz="4" w:space="0" w:color="auto"/>
              <w:right w:val="nil"/>
            </w:tcBorders>
            <w:shd w:val="clear" w:color="auto" w:fill="auto"/>
          </w:tcPr>
          <w:p w14:paraId="33067A7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6.7%</w:t>
            </w:r>
          </w:p>
        </w:tc>
      </w:tr>
    </w:tbl>
    <w:p w14:paraId="3C462C1E"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6B1744ED" w14:textId="77777777"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In terms of the most disliked features, many of the 267 respondents mentioned that individual resources are not comprehensive enough on their own and therefore must be supplemented with other commercially available resources to cover all areas of instruction. Illustrative comments include:</w:t>
      </w:r>
    </w:p>
    <w:p w14:paraId="76BC239E"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“I usually modify them to fit my needs or use a combination of resources to accomplish one thing by picking and choosing the parts of each that I like.” (Middle school ESL teacher commenting on Teachers Pay Teachers)</w:t>
      </w:r>
    </w:p>
    <w:p w14:paraId="2AAF576A"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“In order to use it as curriculum, we would need the district to purchase the rest of the resources such as the extended library.” (High school ESL teacher commenting on National Geographic)</w:t>
      </w:r>
    </w:p>
    <w:p w14:paraId="23B95075" w14:textId="77777777" w:rsidR="00313654" w:rsidRPr="000256D9" w:rsidRDefault="00313654" w:rsidP="00313654">
      <w:pPr>
        <w:ind w:firstLine="720"/>
        <w:rPr>
          <w:rFonts w:ascii="Times New Roman" w:hAnsi="Times New Roman" w:cs="Times New Roman"/>
          <w:i/>
          <w:iCs/>
          <w:color w:val="44546A" w:themeColor="text2"/>
          <w:sz w:val="28"/>
          <w:szCs w:val="28"/>
        </w:rPr>
      </w:pPr>
      <w:r w:rsidRPr="000256D9">
        <w:rPr>
          <w:rFonts w:ascii="Times New Roman" w:hAnsi="Times New Roman" w:cs="Times New Roman"/>
          <w:i/>
          <w:iCs/>
          <w:color w:val="44546A" w:themeColor="text2"/>
          <w:sz w:val="24"/>
          <w:szCs w:val="24"/>
        </w:rPr>
        <w:t>“I don't like how everything feels piecemeal and I don't have a streamlined curriculum.” (Elementary school ESL teacher commenting on Learning A-Z, Scholastic, and Wilson Language Training)</w:t>
      </w:r>
    </w:p>
    <w:p w14:paraId="17504EE8" w14:textId="03EE42A8"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lastRenderedPageBreak/>
        <w:t xml:space="preserve">Respondents who indicated that they do not use commercially available resources (18.1% as shown in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_Ref36656263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28</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were next asked to select why they choose not to use them.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_Ref37846884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32</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the most frequently mentioned reasons for not using commercially available resources.</w:t>
      </w:r>
    </w:p>
    <w:p w14:paraId="7EEFC8CF" w14:textId="03C34A4D" w:rsidR="00313654" w:rsidRPr="008C7A10" w:rsidRDefault="00313654" w:rsidP="00313654">
      <w:pPr>
        <w:pStyle w:val="Caption"/>
        <w:rPr>
          <w:rFonts w:ascii="Times New Roman" w:hAnsi="Times New Roman" w:cs="Times New Roman"/>
          <w:sz w:val="24"/>
          <w:szCs w:val="24"/>
        </w:rPr>
      </w:pPr>
      <w:bookmarkStart w:id="90" w:name="_Ref37846884"/>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32</w:t>
      </w:r>
      <w:r w:rsidRPr="008C7A10">
        <w:rPr>
          <w:rFonts w:ascii="Times New Roman" w:hAnsi="Times New Roman" w:cs="Times New Roman"/>
          <w:sz w:val="24"/>
          <w:szCs w:val="24"/>
        </w:rPr>
        <w:fldChar w:fldCharType="end"/>
      </w:r>
      <w:bookmarkEnd w:id="90"/>
      <w:r w:rsidRPr="008C7A10">
        <w:rPr>
          <w:rFonts w:ascii="Times New Roman" w:hAnsi="Times New Roman" w:cs="Times New Roman"/>
          <w:sz w:val="24"/>
          <w:szCs w:val="24"/>
        </w:rPr>
        <w:t>. Most frequently mentioned reasons for not using commercially available resources*</w:t>
      </w:r>
    </w:p>
    <w:tbl>
      <w:tblPr>
        <w:tblW w:w="0" w:type="auto"/>
        <w:tblLook w:val="04A0" w:firstRow="1" w:lastRow="0" w:firstColumn="1" w:lastColumn="0" w:noHBand="0" w:noVBand="1"/>
      </w:tblPr>
      <w:tblGrid>
        <w:gridCol w:w="4230"/>
        <w:gridCol w:w="1170"/>
        <w:gridCol w:w="1170"/>
      </w:tblGrid>
      <w:tr w:rsidR="00313654" w:rsidRPr="008C7A10" w14:paraId="51ACD1BA" w14:textId="77777777" w:rsidTr="00313654">
        <w:tc>
          <w:tcPr>
            <w:tcW w:w="4230" w:type="dxa"/>
            <w:tcBorders>
              <w:top w:val="single" w:sz="4" w:space="0" w:color="auto"/>
            </w:tcBorders>
          </w:tcPr>
          <w:p w14:paraId="4FF7A5AF"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Reason</w:t>
            </w:r>
          </w:p>
        </w:tc>
        <w:tc>
          <w:tcPr>
            <w:tcW w:w="1170" w:type="dxa"/>
            <w:tcBorders>
              <w:top w:val="single" w:sz="4" w:space="0" w:color="auto"/>
            </w:tcBorders>
          </w:tcPr>
          <w:p w14:paraId="6A9C0768"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170" w:type="dxa"/>
            <w:tcBorders>
              <w:top w:val="single" w:sz="4" w:space="0" w:color="auto"/>
              <w:bottom w:val="single" w:sz="4" w:space="0" w:color="auto"/>
            </w:tcBorders>
          </w:tcPr>
          <w:p w14:paraId="7ED5230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5A41ECFA" w14:textId="77777777" w:rsidTr="00313654">
        <w:trPr>
          <w:trHeight w:val="331"/>
        </w:trPr>
        <w:tc>
          <w:tcPr>
            <w:tcW w:w="4230" w:type="dxa"/>
            <w:tcBorders>
              <w:top w:val="single" w:sz="4" w:space="0" w:color="auto"/>
            </w:tcBorders>
          </w:tcPr>
          <w:p w14:paraId="6DF6A9D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Too expensive</w:t>
            </w:r>
          </w:p>
        </w:tc>
        <w:tc>
          <w:tcPr>
            <w:tcW w:w="1170" w:type="dxa"/>
            <w:tcBorders>
              <w:top w:val="single" w:sz="4" w:space="0" w:color="auto"/>
            </w:tcBorders>
          </w:tcPr>
          <w:p w14:paraId="2ADF15D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45</w:t>
            </w:r>
          </w:p>
        </w:tc>
        <w:tc>
          <w:tcPr>
            <w:tcW w:w="1170" w:type="dxa"/>
            <w:tcBorders>
              <w:top w:val="single" w:sz="4" w:space="0" w:color="auto"/>
              <w:left w:val="nil"/>
              <w:bottom w:val="nil"/>
              <w:right w:val="nil"/>
            </w:tcBorders>
            <w:shd w:val="clear" w:color="auto" w:fill="auto"/>
            <w:vAlign w:val="center"/>
          </w:tcPr>
          <w:p w14:paraId="4B56C14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47.4%</w:t>
            </w:r>
          </w:p>
        </w:tc>
      </w:tr>
      <w:tr w:rsidR="00313654" w:rsidRPr="008C7A10" w14:paraId="7ED74D7A" w14:textId="77777777" w:rsidTr="00313654">
        <w:trPr>
          <w:trHeight w:val="331"/>
        </w:trPr>
        <w:tc>
          <w:tcPr>
            <w:tcW w:w="4230" w:type="dxa"/>
          </w:tcPr>
          <w:p w14:paraId="2E2D1C6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appropriate for program model</w:t>
            </w:r>
          </w:p>
        </w:tc>
        <w:tc>
          <w:tcPr>
            <w:tcW w:w="1170" w:type="dxa"/>
          </w:tcPr>
          <w:p w14:paraId="13A725E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20</w:t>
            </w:r>
          </w:p>
        </w:tc>
        <w:tc>
          <w:tcPr>
            <w:tcW w:w="1170" w:type="dxa"/>
            <w:tcBorders>
              <w:top w:val="nil"/>
              <w:left w:val="nil"/>
              <w:bottom w:val="nil"/>
              <w:right w:val="nil"/>
            </w:tcBorders>
            <w:shd w:val="clear" w:color="auto" w:fill="auto"/>
            <w:vAlign w:val="center"/>
          </w:tcPr>
          <w:p w14:paraId="0E661F9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21.1%</w:t>
            </w:r>
          </w:p>
        </w:tc>
      </w:tr>
      <w:tr w:rsidR="00313654" w:rsidRPr="008C7A10" w14:paraId="712CA202" w14:textId="77777777" w:rsidTr="00313654">
        <w:trPr>
          <w:trHeight w:val="331"/>
        </w:trPr>
        <w:tc>
          <w:tcPr>
            <w:tcW w:w="4230" w:type="dxa"/>
          </w:tcPr>
          <w:p w14:paraId="24C44F2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appropriate for students</w:t>
            </w:r>
          </w:p>
        </w:tc>
        <w:tc>
          <w:tcPr>
            <w:tcW w:w="1170" w:type="dxa"/>
          </w:tcPr>
          <w:p w14:paraId="1A1DABE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14</w:t>
            </w:r>
          </w:p>
        </w:tc>
        <w:tc>
          <w:tcPr>
            <w:tcW w:w="1170" w:type="dxa"/>
            <w:tcBorders>
              <w:top w:val="nil"/>
              <w:left w:val="nil"/>
              <w:bottom w:val="nil"/>
              <w:right w:val="nil"/>
            </w:tcBorders>
            <w:shd w:val="clear" w:color="auto" w:fill="auto"/>
            <w:vAlign w:val="center"/>
          </w:tcPr>
          <w:p w14:paraId="7F58150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14.7%</w:t>
            </w:r>
          </w:p>
        </w:tc>
      </w:tr>
      <w:tr w:rsidR="00313654" w:rsidRPr="008C7A10" w14:paraId="710E51A6" w14:textId="77777777" w:rsidTr="00313654">
        <w:trPr>
          <w:trHeight w:val="331"/>
        </w:trPr>
        <w:tc>
          <w:tcPr>
            <w:tcW w:w="4230" w:type="dxa"/>
          </w:tcPr>
          <w:p w14:paraId="5850248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Not appropriate for teaching model</w:t>
            </w:r>
          </w:p>
        </w:tc>
        <w:tc>
          <w:tcPr>
            <w:tcW w:w="1170" w:type="dxa"/>
          </w:tcPr>
          <w:p w14:paraId="15964E5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15</w:t>
            </w:r>
          </w:p>
        </w:tc>
        <w:tc>
          <w:tcPr>
            <w:tcW w:w="1170" w:type="dxa"/>
            <w:tcBorders>
              <w:top w:val="nil"/>
              <w:left w:val="nil"/>
              <w:right w:val="nil"/>
            </w:tcBorders>
            <w:shd w:val="clear" w:color="auto" w:fill="auto"/>
            <w:vAlign w:val="center"/>
          </w:tcPr>
          <w:p w14:paraId="4248771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15.8%</w:t>
            </w:r>
          </w:p>
        </w:tc>
      </w:tr>
      <w:tr w:rsidR="00313654" w:rsidRPr="008C7A10" w14:paraId="02A5F38C" w14:textId="77777777" w:rsidTr="00313654">
        <w:tc>
          <w:tcPr>
            <w:tcW w:w="4230" w:type="dxa"/>
            <w:tcBorders>
              <w:bottom w:val="single" w:sz="4" w:space="0" w:color="auto"/>
            </w:tcBorders>
          </w:tcPr>
          <w:p w14:paraId="4D5F3D66" w14:textId="77777777" w:rsidR="00313654" w:rsidRPr="008C7A10" w:rsidRDefault="00313654" w:rsidP="00313654">
            <w:pPr>
              <w:spacing w:after="0"/>
              <w:ind w:left="288" w:hanging="288"/>
              <w:rPr>
                <w:rFonts w:ascii="Times New Roman" w:hAnsi="Times New Roman" w:cs="Times New Roman"/>
              </w:rPr>
            </w:pPr>
            <w:r w:rsidRPr="008C7A10">
              <w:rPr>
                <w:rFonts w:ascii="Times New Roman" w:hAnsi="Times New Roman" w:cs="Times New Roman"/>
              </w:rPr>
              <w:t>Not appropriate for content area in which ESL is provided</w:t>
            </w:r>
          </w:p>
        </w:tc>
        <w:tc>
          <w:tcPr>
            <w:tcW w:w="1170" w:type="dxa"/>
            <w:tcBorders>
              <w:bottom w:val="single" w:sz="4" w:space="0" w:color="auto"/>
            </w:tcBorders>
          </w:tcPr>
          <w:p w14:paraId="59C341B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w:t>
            </w:r>
          </w:p>
        </w:tc>
        <w:tc>
          <w:tcPr>
            <w:tcW w:w="1170" w:type="dxa"/>
            <w:tcBorders>
              <w:top w:val="nil"/>
              <w:left w:val="nil"/>
              <w:bottom w:val="single" w:sz="4" w:space="0" w:color="auto"/>
              <w:right w:val="nil"/>
            </w:tcBorders>
            <w:shd w:val="clear" w:color="auto" w:fill="auto"/>
          </w:tcPr>
          <w:p w14:paraId="32BC737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11.6%</w:t>
            </w:r>
          </w:p>
        </w:tc>
      </w:tr>
    </w:tbl>
    <w:p w14:paraId="337D037F"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5DFBFD79" w14:textId="77777777" w:rsidR="00313654" w:rsidRPr="000256D9" w:rsidRDefault="00313654" w:rsidP="00313654">
      <w:pPr>
        <w:rPr>
          <w:rFonts w:ascii="Times New Roman" w:hAnsi="Times New Roman" w:cs="Times New Roman"/>
          <w:szCs w:val="24"/>
        </w:rPr>
      </w:pPr>
      <w:r w:rsidRPr="008C7A10">
        <w:rPr>
          <w:rFonts w:ascii="Times New Roman" w:hAnsi="Times New Roman" w:cs="Times New Roman"/>
          <w:sz w:val="20"/>
        </w:rPr>
        <w:tab/>
      </w:r>
      <w:r w:rsidRPr="000256D9">
        <w:rPr>
          <w:rFonts w:ascii="Times New Roman" w:hAnsi="Times New Roman" w:cs="Times New Roman"/>
          <w:sz w:val="24"/>
          <w:szCs w:val="24"/>
        </w:rPr>
        <w:t>Nearly half of the 95 respondents that answered this question expressed that commercially available resources are too expensive to use in their teaching context.</w:t>
      </w:r>
    </w:p>
    <w:p w14:paraId="2737EFBD" w14:textId="4A1424B6" w:rsidR="00313654" w:rsidRPr="000256D9" w:rsidRDefault="00313654" w:rsidP="00313654">
      <w:pPr>
        <w:rPr>
          <w:rFonts w:ascii="Times New Roman" w:hAnsi="Times New Roman" w:cs="Times New Roman"/>
          <w:iCs/>
          <w:sz w:val="24"/>
          <w:szCs w:val="24"/>
        </w:rPr>
      </w:pPr>
      <w:r w:rsidRPr="000256D9">
        <w:rPr>
          <w:rFonts w:ascii="Times New Roman" w:hAnsi="Times New Roman" w:cs="Times New Roman"/>
          <w:i/>
          <w:sz w:val="24"/>
          <w:szCs w:val="24"/>
        </w:rPr>
        <w:tab/>
      </w:r>
      <w:r w:rsidRPr="000256D9">
        <w:rPr>
          <w:rFonts w:ascii="Times New Roman" w:hAnsi="Times New Roman" w:cs="Times New Roman"/>
          <w:iCs/>
          <w:sz w:val="24"/>
          <w:szCs w:val="24"/>
        </w:rPr>
        <w:t xml:space="preserve">The following open-ended question asked all respondents to list up to three of the most helpful resources they used to develop ESL lessons and/or curriculum. </w:t>
      </w:r>
      <w:r w:rsidRPr="000256D9">
        <w:rPr>
          <w:rFonts w:ascii="Times New Roman" w:hAnsi="Times New Roman" w:cs="Times New Roman"/>
          <w:iCs/>
          <w:sz w:val="24"/>
          <w:szCs w:val="24"/>
        </w:rPr>
        <w:fldChar w:fldCharType="begin"/>
      </w:r>
      <w:r w:rsidRPr="000256D9">
        <w:rPr>
          <w:rFonts w:ascii="Times New Roman" w:hAnsi="Times New Roman" w:cs="Times New Roman"/>
          <w:iCs/>
          <w:sz w:val="24"/>
          <w:szCs w:val="24"/>
        </w:rPr>
        <w:instrText xml:space="preserve"> REF _Ref37846897 \h </w:instrText>
      </w:r>
      <w:r w:rsidR="008C7A10" w:rsidRPr="000256D9">
        <w:rPr>
          <w:rFonts w:ascii="Times New Roman" w:hAnsi="Times New Roman" w:cs="Times New Roman"/>
          <w:iCs/>
          <w:sz w:val="24"/>
          <w:szCs w:val="24"/>
        </w:rPr>
        <w:instrText xml:space="preserve"> \* MERGEFORMAT </w:instrText>
      </w:r>
      <w:r w:rsidRPr="000256D9">
        <w:rPr>
          <w:rFonts w:ascii="Times New Roman" w:hAnsi="Times New Roman" w:cs="Times New Roman"/>
          <w:iCs/>
          <w:sz w:val="24"/>
          <w:szCs w:val="24"/>
        </w:rPr>
      </w:r>
      <w:r w:rsidRPr="000256D9">
        <w:rPr>
          <w:rFonts w:ascii="Times New Roman" w:hAnsi="Times New Roman" w:cs="Times New Roman"/>
          <w:iCs/>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33</w:t>
      </w:r>
      <w:r w:rsidRPr="000256D9">
        <w:rPr>
          <w:rFonts w:ascii="Times New Roman" w:hAnsi="Times New Roman" w:cs="Times New Roman"/>
          <w:iCs/>
          <w:sz w:val="24"/>
          <w:szCs w:val="24"/>
        </w:rPr>
        <w:fldChar w:fldCharType="end"/>
      </w:r>
      <w:r w:rsidRPr="000256D9">
        <w:rPr>
          <w:rFonts w:ascii="Times New Roman" w:hAnsi="Times New Roman" w:cs="Times New Roman"/>
          <w:iCs/>
          <w:sz w:val="24"/>
          <w:szCs w:val="24"/>
        </w:rPr>
        <w:t xml:space="preserve"> shows the most frequently mentioned helpful resources for ESL lesson and/or curriculum development.</w:t>
      </w:r>
    </w:p>
    <w:p w14:paraId="27F4E4E7" w14:textId="13877B0E" w:rsidR="00313654" w:rsidRPr="008C7A10" w:rsidRDefault="00313654" w:rsidP="00313654">
      <w:pPr>
        <w:pStyle w:val="Caption"/>
        <w:rPr>
          <w:rFonts w:ascii="Times New Roman" w:hAnsi="Times New Roman" w:cs="Times New Roman"/>
          <w:sz w:val="24"/>
          <w:szCs w:val="24"/>
        </w:rPr>
      </w:pPr>
      <w:bookmarkStart w:id="91" w:name="_Ref37846897"/>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33</w:t>
      </w:r>
      <w:r w:rsidRPr="008C7A10">
        <w:rPr>
          <w:rFonts w:ascii="Times New Roman" w:hAnsi="Times New Roman" w:cs="Times New Roman"/>
          <w:sz w:val="24"/>
          <w:szCs w:val="24"/>
        </w:rPr>
        <w:fldChar w:fldCharType="end"/>
      </w:r>
      <w:bookmarkEnd w:id="91"/>
      <w:r w:rsidRPr="008C7A10">
        <w:rPr>
          <w:rFonts w:ascii="Times New Roman" w:hAnsi="Times New Roman" w:cs="Times New Roman"/>
          <w:sz w:val="24"/>
          <w:szCs w:val="24"/>
        </w:rPr>
        <w:t>. Most frequently mentioned helpful resources for developing ESL lessons and/or curriculum*</w:t>
      </w:r>
    </w:p>
    <w:tbl>
      <w:tblPr>
        <w:tblW w:w="0" w:type="auto"/>
        <w:tblLook w:val="04A0" w:firstRow="1" w:lastRow="0" w:firstColumn="1" w:lastColumn="0" w:noHBand="0" w:noVBand="1"/>
      </w:tblPr>
      <w:tblGrid>
        <w:gridCol w:w="3690"/>
        <w:gridCol w:w="1260"/>
        <w:gridCol w:w="1260"/>
      </w:tblGrid>
      <w:tr w:rsidR="00313654" w:rsidRPr="008C7A10" w14:paraId="51207DF2" w14:textId="77777777" w:rsidTr="00313654">
        <w:tc>
          <w:tcPr>
            <w:tcW w:w="3690" w:type="dxa"/>
            <w:tcBorders>
              <w:top w:val="single" w:sz="4" w:space="0" w:color="auto"/>
              <w:bottom w:val="single" w:sz="4" w:space="0" w:color="auto"/>
            </w:tcBorders>
          </w:tcPr>
          <w:p w14:paraId="78FE3114"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Resource</w:t>
            </w:r>
          </w:p>
        </w:tc>
        <w:tc>
          <w:tcPr>
            <w:tcW w:w="1260" w:type="dxa"/>
            <w:tcBorders>
              <w:top w:val="single" w:sz="4" w:space="0" w:color="auto"/>
              <w:bottom w:val="single" w:sz="4" w:space="0" w:color="auto"/>
            </w:tcBorders>
          </w:tcPr>
          <w:p w14:paraId="4AADD130"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left w:val="nil"/>
              <w:bottom w:val="single" w:sz="4" w:space="0" w:color="auto"/>
              <w:right w:val="nil"/>
            </w:tcBorders>
            <w:shd w:val="clear" w:color="auto" w:fill="auto"/>
            <w:vAlign w:val="bottom"/>
          </w:tcPr>
          <w:p w14:paraId="093F0146"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w:t>
            </w:r>
          </w:p>
        </w:tc>
      </w:tr>
      <w:tr w:rsidR="00313654" w:rsidRPr="008C7A10" w14:paraId="622D4F82" w14:textId="77777777" w:rsidTr="00313654">
        <w:trPr>
          <w:trHeight w:val="331"/>
        </w:trPr>
        <w:tc>
          <w:tcPr>
            <w:tcW w:w="3690" w:type="dxa"/>
            <w:tcBorders>
              <w:top w:val="single" w:sz="4" w:space="0" w:color="auto"/>
            </w:tcBorders>
          </w:tcPr>
          <w:p w14:paraId="668C8A7F"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NGESL resources</w:t>
            </w:r>
          </w:p>
        </w:tc>
        <w:tc>
          <w:tcPr>
            <w:tcW w:w="1260" w:type="dxa"/>
            <w:tcBorders>
              <w:top w:val="single" w:sz="4" w:space="0" w:color="auto"/>
            </w:tcBorders>
          </w:tcPr>
          <w:p w14:paraId="38AA255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57</w:t>
            </w:r>
          </w:p>
        </w:tc>
        <w:tc>
          <w:tcPr>
            <w:tcW w:w="1260" w:type="dxa"/>
            <w:tcBorders>
              <w:top w:val="single" w:sz="4" w:space="0" w:color="auto"/>
              <w:left w:val="nil"/>
              <w:bottom w:val="nil"/>
              <w:right w:val="nil"/>
            </w:tcBorders>
            <w:shd w:val="clear" w:color="auto" w:fill="auto"/>
          </w:tcPr>
          <w:p w14:paraId="726685F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34.5%</w:t>
            </w:r>
          </w:p>
        </w:tc>
      </w:tr>
      <w:tr w:rsidR="00313654" w:rsidRPr="008C7A10" w14:paraId="1A3AF08B" w14:textId="77777777" w:rsidTr="00313654">
        <w:trPr>
          <w:trHeight w:val="331"/>
        </w:trPr>
        <w:tc>
          <w:tcPr>
            <w:tcW w:w="3690" w:type="dxa"/>
          </w:tcPr>
          <w:p w14:paraId="7F5009DC"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WIDA resources</w:t>
            </w:r>
          </w:p>
        </w:tc>
        <w:tc>
          <w:tcPr>
            <w:tcW w:w="1260" w:type="dxa"/>
          </w:tcPr>
          <w:p w14:paraId="3C9742B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50</w:t>
            </w:r>
          </w:p>
        </w:tc>
        <w:tc>
          <w:tcPr>
            <w:tcW w:w="1260" w:type="dxa"/>
            <w:tcBorders>
              <w:top w:val="nil"/>
              <w:left w:val="nil"/>
              <w:bottom w:val="nil"/>
              <w:right w:val="nil"/>
            </w:tcBorders>
            <w:shd w:val="clear" w:color="auto" w:fill="auto"/>
          </w:tcPr>
          <w:p w14:paraId="11E85CC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30.3%</w:t>
            </w:r>
          </w:p>
        </w:tc>
      </w:tr>
      <w:tr w:rsidR="00313654" w:rsidRPr="008C7A10" w14:paraId="59C2D1C4" w14:textId="77777777" w:rsidTr="00313654">
        <w:trPr>
          <w:trHeight w:val="331"/>
        </w:trPr>
        <w:tc>
          <w:tcPr>
            <w:tcW w:w="3690" w:type="dxa"/>
          </w:tcPr>
          <w:p w14:paraId="622AC03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 xml:space="preserve">National Geographic </w:t>
            </w:r>
          </w:p>
        </w:tc>
        <w:tc>
          <w:tcPr>
            <w:tcW w:w="1260" w:type="dxa"/>
          </w:tcPr>
          <w:p w14:paraId="1D1CCEE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33</w:t>
            </w:r>
          </w:p>
        </w:tc>
        <w:tc>
          <w:tcPr>
            <w:tcW w:w="1260" w:type="dxa"/>
            <w:tcBorders>
              <w:top w:val="nil"/>
              <w:left w:val="nil"/>
              <w:bottom w:val="nil"/>
              <w:right w:val="nil"/>
            </w:tcBorders>
            <w:shd w:val="clear" w:color="auto" w:fill="auto"/>
          </w:tcPr>
          <w:p w14:paraId="753A545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20.0%</w:t>
            </w:r>
          </w:p>
        </w:tc>
      </w:tr>
      <w:tr w:rsidR="00313654" w:rsidRPr="008C7A10" w14:paraId="3B0C09DB" w14:textId="77777777" w:rsidTr="00313654">
        <w:trPr>
          <w:trHeight w:val="331"/>
        </w:trPr>
        <w:tc>
          <w:tcPr>
            <w:tcW w:w="3690" w:type="dxa"/>
          </w:tcPr>
          <w:p w14:paraId="21F63AB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Learning A-Z</w:t>
            </w:r>
          </w:p>
        </w:tc>
        <w:tc>
          <w:tcPr>
            <w:tcW w:w="1260" w:type="dxa"/>
          </w:tcPr>
          <w:p w14:paraId="7E37A1F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28</w:t>
            </w:r>
          </w:p>
        </w:tc>
        <w:tc>
          <w:tcPr>
            <w:tcW w:w="1260" w:type="dxa"/>
            <w:tcBorders>
              <w:top w:val="nil"/>
              <w:left w:val="nil"/>
              <w:bottom w:val="nil"/>
              <w:right w:val="nil"/>
            </w:tcBorders>
            <w:shd w:val="clear" w:color="auto" w:fill="auto"/>
          </w:tcPr>
          <w:p w14:paraId="374DB45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17.0%</w:t>
            </w:r>
          </w:p>
        </w:tc>
      </w:tr>
      <w:tr w:rsidR="00313654" w:rsidRPr="008C7A10" w14:paraId="54E5F774" w14:textId="77777777" w:rsidTr="00313654">
        <w:trPr>
          <w:trHeight w:val="331"/>
        </w:trPr>
        <w:tc>
          <w:tcPr>
            <w:tcW w:w="3690" w:type="dxa"/>
            <w:tcBorders>
              <w:bottom w:val="single" w:sz="4" w:space="0" w:color="auto"/>
            </w:tcBorders>
          </w:tcPr>
          <w:p w14:paraId="57E2DC64"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Teachers Pay Teachers</w:t>
            </w:r>
          </w:p>
        </w:tc>
        <w:tc>
          <w:tcPr>
            <w:tcW w:w="1260" w:type="dxa"/>
            <w:tcBorders>
              <w:bottom w:val="single" w:sz="4" w:space="0" w:color="auto"/>
            </w:tcBorders>
          </w:tcPr>
          <w:p w14:paraId="352DCD4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25</w:t>
            </w:r>
          </w:p>
        </w:tc>
        <w:tc>
          <w:tcPr>
            <w:tcW w:w="1260" w:type="dxa"/>
            <w:tcBorders>
              <w:top w:val="nil"/>
              <w:left w:val="nil"/>
              <w:bottom w:val="single" w:sz="4" w:space="0" w:color="auto"/>
              <w:right w:val="nil"/>
            </w:tcBorders>
            <w:shd w:val="clear" w:color="auto" w:fill="auto"/>
          </w:tcPr>
          <w:p w14:paraId="39282A2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15.2%</w:t>
            </w:r>
          </w:p>
        </w:tc>
      </w:tr>
    </w:tbl>
    <w:p w14:paraId="1552FC74"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select multiple responses to this question. </w:t>
      </w:r>
    </w:p>
    <w:p w14:paraId="2BABA36B"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iCs/>
          <w:sz w:val="24"/>
          <w:szCs w:val="24"/>
        </w:rPr>
        <w:t xml:space="preserve">Of the 165 responses to this optional question, the most frequently mentioned resources were the NGESL (34.5%) and WIDA resources (30.3%). </w:t>
      </w:r>
      <w:r w:rsidRPr="000256D9">
        <w:rPr>
          <w:rFonts w:ascii="Times New Roman" w:hAnsi="Times New Roman" w:cs="Times New Roman"/>
          <w:sz w:val="24"/>
          <w:szCs w:val="24"/>
        </w:rPr>
        <w:t xml:space="preserve">Respondents were asked to explain how they use each of these resources and how these resources could be improved. Results show that respondents use these resources to (1) create a common language among stakeholders; (2) develop learning objectives and goals; (3) align curriculum with grade level and content standards; and (4) differentiate instruction based on students’ proficiency levels and needs. </w:t>
      </w:r>
    </w:p>
    <w:p w14:paraId="72A8F8F7"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Respondents also suggested that resources could be improved by (1) providing more examples for lesson planning and expected student outcomes; (2) simplifying and condensing information; (3) including more guidance and training for classroom use; and (4) making access to ESL-specific components part of the overall resource package.</w:t>
      </w:r>
    </w:p>
    <w:p w14:paraId="5764054E" w14:textId="77777777" w:rsidR="00313654" w:rsidRPr="008C7A10" w:rsidRDefault="00313654" w:rsidP="006C6E9C">
      <w:pPr>
        <w:pStyle w:val="Heading2"/>
      </w:pPr>
      <w:bookmarkStart w:id="92" w:name="_Ref36654640"/>
      <w:bookmarkStart w:id="93" w:name="_Toc40105826"/>
      <w:r w:rsidRPr="008C7A10">
        <w:lastRenderedPageBreak/>
        <w:t>Professional Development</w:t>
      </w:r>
      <w:bookmarkEnd w:id="92"/>
      <w:bookmarkEnd w:id="93"/>
    </w:p>
    <w:p w14:paraId="332C58A1" w14:textId="5353BDE6"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 xml:space="preserve">The next section of the survey asked respondents about their participation in professional development offerings in ESL instruction during the past two years.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_Ref37846910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34</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how many respondents participated in each type of PD offering by organization. </w:t>
      </w:r>
    </w:p>
    <w:p w14:paraId="4750E36B" w14:textId="7B4DBCBA" w:rsidR="00313654" w:rsidRPr="008C7A10" w:rsidRDefault="00313654" w:rsidP="00313654">
      <w:pPr>
        <w:pStyle w:val="Caption"/>
        <w:rPr>
          <w:rFonts w:ascii="Times New Roman" w:hAnsi="Times New Roman" w:cs="Times New Roman"/>
          <w:sz w:val="24"/>
          <w:szCs w:val="24"/>
        </w:rPr>
      </w:pPr>
      <w:bookmarkStart w:id="94" w:name="_Ref37846910"/>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34</w:t>
      </w:r>
      <w:r w:rsidRPr="008C7A10">
        <w:rPr>
          <w:rFonts w:ascii="Times New Roman" w:hAnsi="Times New Roman" w:cs="Times New Roman"/>
          <w:sz w:val="24"/>
          <w:szCs w:val="24"/>
        </w:rPr>
        <w:fldChar w:fldCharType="end"/>
      </w:r>
      <w:bookmarkEnd w:id="94"/>
      <w:r w:rsidRPr="008C7A10">
        <w:rPr>
          <w:rFonts w:ascii="Times New Roman" w:hAnsi="Times New Roman" w:cs="Times New Roman"/>
          <w:sz w:val="24"/>
          <w:szCs w:val="24"/>
        </w:rPr>
        <w:t>. Participation in professional development in the past two years</w:t>
      </w:r>
    </w:p>
    <w:tbl>
      <w:tblPr>
        <w:tblW w:w="0" w:type="auto"/>
        <w:tblLook w:val="04A0" w:firstRow="1" w:lastRow="0" w:firstColumn="1" w:lastColumn="0" w:noHBand="0" w:noVBand="1"/>
      </w:tblPr>
      <w:tblGrid>
        <w:gridCol w:w="4140"/>
        <w:gridCol w:w="1575"/>
        <w:gridCol w:w="1575"/>
      </w:tblGrid>
      <w:tr w:rsidR="00313654" w:rsidRPr="008C7A10" w14:paraId="186286D9" w14:textId="77777777" w:rsidTr="00313654">
        <w:tc>
          <w:tcPr>
            <w:tcW w:w="4140" w:type="dxa"/>
            <w:tcBorders>
              <w:top w:val="single" w:sz="4" w:space="0" w:color="auto"/>
              <w:bottom w:val="single" w:sz="4" w:space="0" w:color="auto"/>
            </w:tcBorders>
          </w:tcPr>
          <w:p w14:paraId="05314BED" w14:textId="77777777" w:rsidR="00313654" w:rsidRPr="008C7A10" w:rsidRDefault="00313654" w:rsidP="00313654">
            <w:pPr>
              <w:rPr>
                <w:rFonts w:ascii="Times New Roman" w:hAnsi="Times New Roman" w:cs="Times New Roman"/>
                <w:b/>
                <w:bCs/>
              </w:rPr>
            </w:pPr>
            <w:r w:rsidRPr="008C7A10">
              <w:rPr>
                <w:rFonts w:ascii="Times New Roman" w:hAnsi="Times New Roman" w:cs="Times New Roman"/>
                <w:b/>
                <w:bCs/>
              </w:rPr>
              <w:t xml:space="preserve">Professional Development Activity </w:t>
            </w:r>
          </w:p>
        </w:tc>
        <w:tc>
          <w:tcPr>
            <w:tcW w:w="1575" w:type="dxa"/>
            <w:tcBorders>
              <w:top w:val="single" w:sz="4" w:space="0" w:color="auto"/>
              <w:bottom w:val="single" w:sz="4" w:space="0" w:color="auto"/>
            </w:tcBorders>
          </w:tcPr>
          <w:p w14:paraId="4F3A8496"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Yes (%)</w:t>
            </w:r>
          </w:p>
        </w:tc>
        <w:tc>
          <w:tcPr>
            <w:tcW w:w="1575" w:type="dxa"/>
            <w:tcBorders>
              <w:top w:val="single" w:sz="4" w:space="0" w:color="auto"/>
              <w:bottom w:val="single" w:sz="4" w:space="0" w:color="auto"/>
            </w:tcBorders>
          </w:tcPr>
          <w:p w14:paraId="12FD3EE5"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 xml:space="preserve">No (%) </w:t>
            </w:r>
          </w:p>
        </w:tc>
      </w:tr>
      <w:tr w:rsidR="00313654" w:rsidRPr="008C7A10" w14:paraId="0F67697D" w14:textId="77777777" w:rsidTr="00313654">
        <w:trPr>
          <w:trHeight w:val="331"/>
        </w:trPr>
        <w:tc>
          <w:tcPr>
            <w:tcW w:w="4140" w:type="dxa"/>
            <w:tcBorders>
              <w:top w:val="single" w:sz="4" w:space="0" w:color="auto"/>
            </w:tcBorders>
          </w:tcPr>
          <w:p w14:paraId="16DBFA64"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WIDA PD</w:t>
            </w:r>
          </w:p>
        </w:tc>
        <w:tc>
          <w:tcPr>
            <w:tcW w:w="1575" w:type="dxa"/>
            <w:tcBorders>
              <w:top w:val="single" w:sz="4" w:space="0" w:color="auto"/>
            </w:tcBorders>
          </w:tcPr>
          <w:p w14:paraId="102193B7"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47.2%</w:t>
            </w:r>
          </w:p>
        </w:tc>
        <w:tc>
          <w:tcPr>
            <w:tcW w:w="1575" w:type="dxa"/>
            <w:tcBorders>
              <w:top w:val="single" w:sz="4" w:space="0" w:color="auto"/>
            </w:tcBorders>
          </w:tcPr>
          <w:p w14:paraId="732C8E99"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52.8%</w:t>
            </w:r>
          </w:p>
        </w:tc>
      </w:tr>
      <w:tr w:rsidR="00313654" w:rsidRPr="008C7A10" w14:paraId="78F57A46" w14:textId="77777777" w:rsidTr="00313654">
        <w:trPr>
          <w:trHeight w:val="331"/>
        </w:trPr>
        <w:tc>
          <w:tcPr>
            <w:tcW w:w="4140" w:type="dxa"/>
          </w:tcPr>
          <w:p w14:paraId="0D469517" w14:textId="77777777" w:rsidR="00313654" w:rsidRPr="008C7A10" w:rsidRDefault="00313654" w:rsidP="00313654">
            <w:pPr>
              <w:rPr>
                <w:rFonts w:ascii="Times New Roman" w:hAnsi="Times New Roman" w:cs="Times New Roman"/>
                <w:iCs/>
              </w:rPr>
            </w:pPr>
            <w:r w:rsidRPr="008C7A10">
              <w:rPr>
                <w:rFonts w:ascii="Times New Roman" w:hAnsi="Times New Roman" w:cs="Times New Roman"/>
                <w:iCs/>
              </w:rPr>
              <w:t>DESE-sponsored PD in ESL instruction</w:t>
            </w:r>
          </w:p>
        </w:tc>
        <w:tc>
          <w:tcPr>
            <w:tcW w:w="1575" w:type="dxa"/>
          </w:tcPr>
          <w:p w14:paraId="67D23B11"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34.2%</w:t>
            </w:r>
          </w:p>
        </w:tc>
        <w:tc>
          <w:tcPr>
            <w:tcW w:w="1575" w:type="dxa"/>
          </w:tcPr>
          <w:p w14:paraId="0730DF5C"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65.8%</w:t>
            </w:r>
          </w:p>
        </w:tc>
      </w:tr>
      <w:tr w:rsidR="00313654" w:rsidRPr="008C7A10" w14:paraId="2421748F" w14:textId="77777777" w:rsidTr="00313654">
        <w:trPr>
          <w:trHeight w:val="331"/>
        </w:trPr>
        <w:tc>
          <w:tcPr>
            <w:tcW w:w="4140" w:type="dxa"/>
          </w:tcPr>
          <w:p w14:paraId="7C60D5EC" w14:textId="77777777" w:rsidR="00313654" w:rsidRPr="008C7A10" w:rsidRDefault="00313654" w:rsidP="00313654">
            <w:pPr>
              <w:rPr>
                <w:rFonts w:ascii="Times New Roman" w:hAnsi="Times New Roman" w:cs="Times New Roman"/>
                <w:iCs/>
              </w:rPr>
            </w:pPr>
            <w:r w:rsidRPr="008C7A10">
              <w:rPr>
                <w:rFonts w:ascii="Times New Roman" w:hAnsi="Times New Roman" w:cs="Times New Roman"/>
                <w:iCs/>
              </w:rPr>
              <w:t>District-sponsored PD in ESL instruction</w:t>
            </w:r>
          </w:p>
        </w:tc>
        <w:tc>
          <w:tcPr>
            <w:tcW w:w="1575" w:type="dxa"/>
          </w:tcPr>
          <w:p w14:paraId="29FBC0BD"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61.3%</w:t>
            </w:r>
          </w:p>
        </w:tc>
        <w:tc>
          <w:tcPr>
            <w:tcW w:w="1575" w:type="dxa"/>
          </w:tcPr>
          <w:p w14:paraId="3A1DCBD5"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38.7%</w:t>
            </w:r>
          </w:p>
        </w:tc>
      </w:tr>
      <w:tr w:rsidR="00313654" w:rsidRPr="008C7A10" w14:paraId="1593F44D" w14:textId="77777777" w:rsidTr="00313654">
        <w:trPr>
          <w:trHeight w:val="331"/>
        </w:trPr>
        <w:tc>
          <w:tcPr>
            <w:tcW w:w="4140" w:type="dxa"/>
            <w:tcBorders>
              <w:bottom w:val="single" w:sz="4" w:space="0" w:color="auto"/>
            </w:tcBorders>
          </w:tcPr>
          <w:p w14:paraId="3281650C" w14:textId="77777777" w:rsidR="00313654" w:rsidRPr="008C7A10" w:rsidRDefault="00313654" w:rsidP="00313654">
            <w:pPr>
              <w:rPr>
                <w:rFonts w:ascii="Times New Roman" w:hAnsi="Times New Roman" w:cs="Times New Roman"/>
                <w:iCs/>
              </w:rPr>
            </w:pPr>
            <w:r w:rsidRPr="008C7A10">
              <w:rPr>
                <w:rFonts w:ascii="Times New Roman" w:hAnsi="Times New Roman" w:cs="Times New Roman"/>
                <w:iCs/>
              </w:rPr>
              <w:t>PD offerings from other organizations</w:t>
            </w:r>
          </w:p>
        </w:tc>
        <w:tc>
          <w:tcPr>
            <w:tcW w:w="1575" w:type="dxa"/>
            <w:tcBorders>
              <w:bottom w:val="single" w:sz="4" w:space="0" w:color="auto"/>
            </w:tcBorders>
          </w:tcPr>
          <w:p w14:paraId="290E41B2"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76.1%</w:t>
            </w:r>
          </w:p>
        </w:tc>
        <w:tc>
          <w:tcPr>
            <w:tcW w:w="1575" w:type="dxa"/>
            <w:tcBorders>
              <w:bottom w:val="single" w:sz="4" w:space="0" w:color="auto"/>
            </w:tcBorders>
          </w:tcPr>
          <w:p w14:paraId="22FB1651" w14:textId="77777777" w:rsidR="00313654" w:rsidRPr="008C7A10" w:rsidRDefault="00313654" w:rsidP="00313654">
            <w:pPr>
              <w:rPr>
                <w:rFonts w:ascii="Times New Roman" w:hAnsi="Times New Roman" w:cs="Times New Roman"/>
              </w:rPr>
            </w:pPr>
            <w:r w:rsidRPr="008C7A10">
              <w:rPr>
                <w:rFonts w:ascii="Times New Roman" w:hAnsi="Times New Roman" w:cs="Times New Roman"/>
              </w:rPr>
              <w:t>23.9%</w:t>
            </w:r>
          </w:p>
        </w:tc>
      </w:tr>
    </w:tbl>
    <w:p w14:paraId="680FDD66" w14:textId="77777777" w:rsidR="00313654" w:rsidRPr="008C7A10" w:rsidRDefault="00313654" w:rsidP="00313654">
      <w:pPr>
        <w:rPr>
          <w:rFonts w:ascii="Times New Roman" w:hAnsi="Times New Roman" w:cs="Times New Roman"/>
        </w:rPr>
      </w:pPr>
    </w:p>
    <w:p w14:paraId="43AD916F"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Results show that PD offerings from other organizations (76.1%) and district-sponsored PD in ESL instruction (61.3%) are the most highly accessed types of professional development as described by the 447 respondents that answered this question.</w:t>
      </w:r>
    </w:p>
    <w:p w14:paraId="74B12111" w14:textId="4BD21A7C" w:rsidR="00313654" w:rsidRDefault="00313654" w:rsidP="00313654">
      <w:pPr>
        <w:rPr>
          <w:rFonts w:ascii="Times New Roman" w:hAnsi="Times New Roman" w:cs="Times New Roman"/>
          <w:sz w:val="24"/>
          <w:szCs w:val="28"/>
        </w:rPr>
      </w:pPr>
      <w:r w:rsidRPr="000256D9">
        <w:rPr>
          <w:rFonts w:ascii="Times New Roman" w:hAnsi="Times New Roman" w:cs="Times New Roman"/>
          <w:sz w:val="24"/>
          <w:szCs w:val="28"/>
        </w:rPr>
        <w:tab/>
        <w:t xml:space="preserve">Respondents who answered “yes” to the previous question were required to describe which PD they had participated in. </w:t>
      </w:r>
      <w:r w:rsidRPr="000256D9">
        <w:rPr>
          <w:rFonts w:ascii="Times New Roman" w:hAnsi="Times New Roman" w:cs="Times New Roman"/>
          <w:sz w:val="24"/>
          <w:szCs w:val="28"/>
        </w:rPr>
        <w:fldChar w:fldCharType="begin"/>
      </w:r>
      <w:r w:rsidRPr="000256D9">
        <w:rPr>
          <w:rFonts w:ascii="Times New Roman" w:hAnsi="Times New Roman" w:cs="Times New Roman"/>
          <w:sz w:val="24"/>
          <w:szCs w:val="28"/>
        </w:rPr>
        <w:instrText xml:space="preserve"> REF _Ref37846926 \h </w:instrText>
      </w:r>
      <w:r w:rsidR="008C7A10" w:rsidRPr="000256D9">
        <w:rPr>
          <w:rFonts w:ascii="Times New Roman" w:hAnsi="Times New Roman" w:cs="Times New Roman"/>
          <w:sz w:val="24"/>
          <w:szCs w:val="28"/>
        </w:rPr>
        <w:instrText xml:space="preserve"> \* MERGEFORMAT </w:instrText>
      </w:r>
      <w:r w:rsidRPr="000256D9">
        <w:rPr>
          <w:rFonts w:ascii="Times New Roman" w:hAnsi="Times New Roman" w:cs="Times New Roman"/>
          <w:sz w:val="24"/>
          <w:szCs w:val="28"/>
        </w:rPr>
      </w:r>
      <w:r w:rsidRPr="000256D9">
        <w:rPr>
          <w:rFonts w:ascii="Times New Roman" w:hAnsi="Times New Roman" w:cs="Times New Roman"/>
          <w:sz w:val="24"/>
          <w:szCs w:val="28"/>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35</w:t>
      </w:r>
      <w:r w:rsidRPr="000256D9">
        <w:rPr>
          <w:rFonts w:ascii="Times New Roman" w:hAnsi="Times New Roman" w:cs="Times New Roman"/>
          <w:sz w:val="24"/>
          <w:szCs w:val="28"/>
        </w:rPr>
        <w:fldChar w:fldCharType="end"/>
      </w:r>
      <w:r w:rsidRPr="000256D9">
        <w:rPr>
          <w:rFonts w:ascii="Times New Roman" w:hAnsi="Times New Roman" w:cs="Times New Roman"/>
          <w:sz w:val="24"/>
          <w:szCs w:val="28"/>
        </w:rPr>
        <w:t xml:space="preserve"> shows the most frequently mentioned professional development opportunities that respondents participated in during the past two years for each of the above mentioned organizations. The percentages presented are relative to the total number of “yes” responses received for each question as shown in </w:t>
      </w:r>
      <w:r w:rsidRPr="000256D9">
        <w:rPr>
          <w:rFonts w:ascii="Times New Roman" w:hAnsi="Times New Roman" w:cs="Times New Roman"/>
          <w:sz w:val="24"/>
          <w:szCs w:val="28"/>
        </w:rPr>
        <w:fldChar w:fldCharType="begin"/>
      </w:r>
      <w:r w:rsidRPr="000256D9">
        <w:rPr>
          <w:rFonts w:ascii="Times New Roman" w:hAnsi="Times New Roman" w:cs="Times New Roman"/>
          <w:sz w:val="24"/>
          <w:szCs w:val="28"/>
        </w:rPr>
        <w:instrText xml:space="preserve"> REF _Ref37846910 \h </w:instrText>
      </w:r>
      <w:r w:rsidR="008C7A10" w:rsidRPr="000256D9">
        <w:rPr>
          <w:rFonts w:ascii="Times New Roman" w:hAnsi="Times New Roman" w:cs="Times New Roman"/>
          <w:sz w:val="24"/>
          <w:szCs w:val="28"/>
        </w:rPr>
        <w:instrText xml:space="preserve"> \* MERGEFORMAT </w:instrText>
      </w:r>
      <w:r w:rsidRPr="000256D9">
        <w:rPr>
          <w:rFonts w:ascii="Times New Roman" w:hAnsi="Times New Roman" w:cs="Times New Roman"/>
          <w:sz w:val="24"/>
          <w:szCs w:val="28"/>
        </w:rPr>
      </w:r>
      <w:r w:rsidRPr="000256D9">
        <w:rPr>
          <w:rFonts w:ascii="Times New Roman" w:hAnsi="Times New Roman" w:cs="Times New Roman"/>
          <w:sz w:val="24"/>
          <w:szCs w:val="28"/>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34</w:t>
      </w:r>
      <w:r w:rsidRPr="000256D9">
        <w:rPr>
          <w:rFonts w:ascii="Times New Roman" w:hAnsi="Times New Roman" w:cs="Times New Roman"/>
          <w:sz w:val="24"/>
          <w:szCs w:val="28"/>
        </w:rPr>
        <w:fldChar w:fldCharType="end"/>
      </w:r>
      <w:r w:rsidRPr="000256D9">
        <w:rPr>
          <w:rFonts w:ascii="Times New Roman" w:hAnsi="Times New Roman" w:cs="Times New Roman"/>
          <w:sz w:val="24"/>
          <w:szCs w:val="28"/>
        </w:rPr>
        <w:t>.</w:t>
      </w:r>
    </w:p>
    <w:p w14:paraId="1AA6F7BF" w14:textId="127B16DB" w:rsidR="00810876" w:rsidRDefault="00810876" w:rsidP="00313654">
      <w:pPr>
        <w:rPr>
          <w:rFonts w:ascii="Times New Roman" w:hAnsi="Times New Roman" w:cs="Times New Roman"/>
          <w:sz w:val="24"/>
          <w:szCs w:val="28"/>
        </w:rPr>
      </w:pPr>
    </w:p>
    <w:p w14:paraId="17289971" w14:textId="509B7360" w:rsidR="00810876" w:rsidRDefault="00810876" w:rsidP="00313654">
      <w:pPr>
        <w:rPr>
          <w:rFonts w:ascii="Times New Roman" w:hAnsi="Times New Roman" w:cs="Times New Roman"/>
          <w:sz w:val="24"/>
          <w:szCs w:val="28"/>
        </w:rPr>
      </w:pPr>
    </w:p>
    <w:p w14:paraId="76A6055C" w14:textId="46B62AA3" w:rsidR="00810876" w:rsidRDefault="00810876" w:rsidP="00313654">
      <w:pPr>
        <w:rPr>
          <w:rFonts w:ascii="Times New Roman" w:hAnsi="Times New Roman" w:cs="Times New Roman"/>
          <w:sz w:val="24"/>
          <w:szCs w:val="28"/>
        </w:rPr>
      </w:pPr>
    </w:p>
    <w:p w14:paraId="558E7A38" w14:textId="6E8CD0B9" w:rsidR="00810876" w:rsidRDefault="00810876" w:rsidP="00313654">
      <w:pPr>
        <w:rPr>
          <w:rFonts w:ascii="Times New Roman" w:hAnsi="Times New Roman" w:cs="Times New Roman"/>
          <w:sz w:val="24"/>
          <w:szCs w:val="28"/>
        </w:rPr>
      </w:pPr>
    </w:p>
    <w:p w14:paraId="2B304238" w14:textId="06AC093B" w:rsidR="00810876" w:rsidRDefault="00810876" w:rsidP="00313654">
      <w:pPr>
        <w:rPr>
          <w:rFonts w:ascii="Times New Roman" w:hAnsi="Times New Roman" w:cs="Times New Roman"/>
          <w:sz w:val="24"/>
          <w:szCs w:val="28"/>
        </w:rPr>
      </w:pPr>
    </w:p>
    <w:p w14:paraId="10EAC8F2" w14:textId="3383304B" w:rsidR="00810876" w:rsidRDefault="00810876" w:rsidP="00313654">
      <w:pPr>
        <w:rPr>
          <w:rFonts w:ascii="Times New Roman" w:hAnsi="Times New Roman" w:cs="Times New Roman"/>
          <w:sz w:val="24"/>
          <w:szCs w:val="28"/>
        </w:rPr>
      </w:pPr>
    </w:p>
    <w:p w14:paraId="4AE08D9B" w14:textId="342A50AC" w:rsidR="00810876" w:rsidRDefault="00810876" w:rsidP="00313654">
      <w:pPr>
        <w:rPr>
          <w:rFonts w:ascii="Times New Roman" w:hAnsi="Times New Roman" w:cs="Times New Roman"/>
          <w:sz w:val="24"/>
          <w:szCs w:val="28"/>
        </w:rPr>
      </w:pPr>
    </w:p>
    <w:p w14:paraId="5665A2C3" w14:textId="5B5ED085" w:rsidR="00810876" w:rsidRDefault="00810876" w:rsidP="00313654">
      <w:pPr>
        <w:rPr>
          <w:rFonts w:ascii="Times New Roman" w:hAnsi="Times New Roman" w:cs="Times New Roman"/>
          <w:sz w:val="24"/>
          <w:szCs w:val="28"/>
        </w:rPr>
      </w:pPr>
    </w:p>
    <w:p w14:paraId="5F7261BF" w14:textId="37684E56" w:rsidR="00810876" w:rsidRDefault="00810876" w:rsidP="00313654">
      <w:pPr>
        <w:rPr>
          <w:rFonts w:ascii="Times New Roman" w:hAnsi="Times New Roman" w:cs="Times New Roman"/>
          <w:sz w:val="24"/>
          <w:szCs w:val="28"/>
        </w:rPr>
      </w:pPr>
    </w:p>
    <w:p w14:paraId="37920E96" w14:textId="7B5C36EA" w:rsidR="00810876" w:rsidRDefault="00810876" w:rsidP="00313654">
      <w:pPr>
        <w:rPr>
          <w:rFonts w:ascii="Times New Roman" w:hAnsi="Times New Roman" w:cs="Times New Roman"/>
          <w:sz w:val="24"/>
          <w:szCs w:val="28"/>
        </w:rPr>
      </w:pPr>
    </w:p>
    <w:p w14:paraId="1BB3BB93" w14:textId="77777777" w:rsidR="00810876" w:rsidRPr="000256D9" w:rsidRDefault="00810876" w:rsidP="00313654">
      <w:pPr>
        <w:rPr>
          <w:rFonts w:ascii="Times New Roman" w:hAnsi="Times New Roman" w:cs="Times New Roman"/>
          <w:sz w:val="24"/>
          <w:szCs w:val="28"/>
        </w:rPr>
      </w:pPr>
    </w:p>
    <w:p w14:paraId="4A4E8FE6" w14:textId="4EDF5488" w:rsidR="00313654" w:rsidRPr="008C7A10" w:rsidRDefault="00313654" w:rsidP="00313654">
      <w:pPr>
        <w:pStyle w:val="Caption"/>
        <w:keepNext/>
        <w:rPr>
          <w:rFonts w:ascii="Times New Roman" w:hAnsi="Times New Roman" w:cs="Times New Roman"/>
          <w:sz w:val="24"/>
          <w:szCs w:val="24"/>
        </w:rPr>
      </w:pPr>
      <w:bookmarkStart w:id="95" w:name="_Ref37846926"/>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35</w:t>
      </w:r>
      <w:r w:rsidRPr="008C7A10">
        <w:rPr>
          <w:rFonts w:ascii="Times New Roman" w:hAnsi="Times New Roman" w:cs="Times New Roman"/>
          <w:sz w:val="24"/>
          <w:szCs w:val="24"/>
        </w:rPr>
        <w:fldChar w:fldCharType="end"/>
      </w:r>
      <w:bookmarkEnd w:id="95"/>
      <w:r w:rsidRPr="008C7A10">
        <w:rPr>
          <w:rFonts w:ascii="Times New Roman" w:hAnsi="Times New Roman" w:cs="Times New Roman"/>
          <w:sz w:val="24"/>
          <w:szCs w:val="24"/>
        </w:rPr>
        <w:t>. Most frequently mentioned types of PD</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60"/>
        <w:gridCol w:w="1350"/>
        <w:gridCol w:w="1620"/>
      </w:tblGrid>
      <w:tr w:rsidR="00313654" w:rsidRPr="008C7A10" w14:paraId="1F9A4F66" w14:textId="77777777" w:rsidTr="00313654">
        <w:trPr>
          <w:trHeight w:val="305"/>
        </w:trPr>
        <w:tc>
          <w:tcPr>
            <w:tcW w:w="3060" w:type="dxa"/>
            <w:tcBorders>
              <w:top w:val="single" w:sz="4" w:space="0" w:color="auto"/>
            </w:tcBorders>
          </w:tcPr>
          <w:p w14:paraId="42F334CF" w14:textId="77777777" w:rsidR="00313654" w:rsidRPr="008C7A10" w:rsidRDefault="00313654" w:rsidP="00313654">
            <w:pPr>
              <w:spacing w:after="0" w:line="240" w:lineRule="auto"/>
              <w:rPr>
                <w:rFonts w:ascii="Times New Roman" w:hAnsi="Times New Roman" w:cs="Times New Roman"/>
                <w:b/>
                <w:bCs/>
              </w:rPr>
            </w:pPr>
            <w:r w:rsidRPr="008C7A10">
              <w:rPr>
                <w:rFonts w:ascii="Times New Roman" w:hAnsi="Times New Roman" w:cs="Times New Roman"/>
                <w:b/>
              </w:rPr>
              <w:t xml:space="preserve">WIDA PD </w:t>
            </w:r>
          </w:p>
        </w:tc>
        <w:tc>
          <w:tcPr>
            <w:tcW w:w="1350" w:type="dxa"/>
            <w:tcBorders>
              <w:top w:val="single" w:sz="4" w:space="0" w:color="auto"/>
            </w:tcBorders>
          </w:tcPr>
          <w:p w14:paraId="073DC344" w14:textId="77777777" w:rsidR="00313654" w:rsidRPr="008C7A10" w:rsidRDefault="00313654" w:rsidP="00313654">
            <w:pPr>
              <w:spacing w:after="0" w:line="240" w:lineRule="auto"/>
              <w:jc w:val="center"/>
              <w:rPr>
                <w:rFonts w:ascii="Times New Roman" w:hAnsi="Times New Roman" w:cs="Times New Roman"/>
                <w:i/>
              </w:rPr>
            </w:pPr>
            <w:r w:rsidRPr="008C7A10">
              <w:rPr>
                <w:rFonts w:ascii="Times New Roman" w:hAnsi="Times New Roman" w:cs="Times New Roman"/>
                <w:i/>
              </w:rPr>
              <w:t>n</w:t>
            </w:r>
          </w:p>
        </w:tc>
        <w:tc>
          <w:tcPr>
            <w:tcW w:w="1620" w:type="dxa"/>
            <w:tcBorders>
              <w:top w:val="single" w:sz="4" w:space="0" w:color="auto"/>
              <w:bottom w:val="single" w:sz="4" w:space="0" w:color="auto"/>
            </w:tcBorders>
          </w:tcPr>
          <w:p w14:paraId="6778C7EA"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w:t>
            </w:r>
          </w:p>
        </w:tc>
      </w:tr>
      <w:tr w:rsidR="00313654" w:rsidRPr="008C7A10" w14:paraId="4CC9346D" w14:textId="77777777" w:rsidTr="00313654">
        <w:trPr>
          <w:trHeight w:val="305"/>
        </w:trPr>
        <w:tc>
          <w:tcPr>
            <w:tcW w:w="3060" w:type="dxa"/>
            <w:tcBorders>
              <w:top w:val="single" w:sz="4" w:space="0" w:color="auto"/>
            </w:tcBorders>
          </w:tcPr>
          <w:p w14:paraId="7DE4CB66"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ACCESS training</w:t>
            </w:r>
          </w:p>
        </w:tc>
        <w:tc>
          <w:tcPr>
            <w:tcW w:w="1350" w:type="dxa"/>
            <w:tcBorders>
              <w:top w:val="single" w:sz="4" w:space="0" w:color="auto"/>
            </w:tcBorders>
            <w:vAlign w:val="center"/>
          </w:tcPr>
          <w:p w14:paraId="4D5C15F8"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rPr>
              <w:t>59</w:t>
            </w:r>
          </w:p>
        </w:tc>
        <w:tc>
          <w:tcPr>
            <w:tcW w:w="1620" w:type="dxa"/>
            <w:tcBorders>
              <w:top w:val="single" w:sz="4" w:space="0" w:color="auto"/>
              <w:left w:val="nil"/>
              <w:bottom w:val="nil"/>
              <w:right w:val="nil"/>
            </w:tcBorders>
            <w:shd w:val="clear" w:color="auto" w:fill="auto"/>
            <w:vAlign w:val="center"/>
          </w:tcPr>
          <w:p w14:paraId="60C3A621" w14:textId="77777777" w:rsidR="00313654" w:rsidRPr="008C7A10" w:rsidRDefault="00313654" w:rsidP="00313654">
            <w:pPr>
              <w:spacing w:after="0" w:line="240" w:lineRule="auto"/>
              <w:jc w:val="center"/>
              <w:rPr>
                <w:rFonts w:ascii="Times New Roman" w:hAnsi="Times New Roman" w:cs="Times New Roman"/>
              </w:rPr>
            </w:pPr>
            <w:r w:rsidRPr="008C7A10">
              <w:rPr>
                <w:rFonts w:ascii="Times New Roman" w:hAnsi="Times New Roman" w:cs="Times New Roman"/>
                <w:color w:val="000000"/>
              </w:rPr>
              <w:t>28.1%</w:t>
            </w:r>
          </w:p>
        </w:tc>
      </w:tr>
      <w:tr w:rsidR="00313654" w:rsidRPr="008C7A10" w14:paraId="6F7158D7" w14:textId="77777777" w:rsidTr="00313654">
        <w:tblPrEx>
          <w:tblBorders>
            <w:top w:val="none" w:sz="0" w:space="0" w:color="auto"/>
            <w:bottom w:val="none" w:sz="0" w:space="0" w:color="auto"/>
          </w:tblBorders>
        </w:tblPrEx>
        <w:trPr>
          <w:trHeight w:val="331"/>
        </w:trPr>
        <w:tc>
          <w:tcPr>
            <w:tcW w:w="3060" w:type="dxa"/>
          </w:tcPr>
          <w:p w14:paraId="5DED1DC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Conference sessions</w:t>
            </w:r>
          </w:p>
        </w:tc>
        <w:tc>
          <w:tcPr>
            <w:tcW w:w="1350" w:type="dxa"/>
            <w:vAlign w:val="center"/>
          </w:tcPr>
          <w:p w14:paraId="6C9C2F8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48</w:t>
            </w:r>
          </w:p>
        </w:tc>
        <w:tc>
          <w:tcPr>
            <w:tcW w:w="1620" w:type="dxa"/>
            <w:tcBorders>
              <w:top w:val="nil"/>
              <w:left w:val="nil"/>
              <w:bottom w:val="nil"/>
              <w:right w:val="nil"/>
            </w:tcBorders>
            <w:shd w:val="clear" w:color="auto" w:fill="auto"/>
            <w:vAlign w:val="center"/>
          </w:tcPr>
          <w:p w14:paraId="3ED794B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22.9%</w:t>
            </w:r>
          </w:p>
        </w:tc>
      </w:tr>
      <w:tr w:rsidR="00313654" w:rsidRPr="008C7A10" w14:paraId="39033822" w14:textId="77777777" w:rsidTr="00313654">
        <w:tblPrEx>
          <w:tblBorders>
            <w:top w:val="none" w:sz="0" w:space="0" w:color="auto"/>
            <w:bottom w:val="none" w:sz="0" w:space="0" w:color="auto"/>
          </w:tblBorders>
        </w:tblPrEx>
        <w:trPr>
          <w:trHeight w:val="331"/>
        </w:trPr>
        <w:tc>
          <w:tcPr>
            <w:tcW w:w="3060" w:type="dxa"/>
          </w:tcPr>
          <w:p w14:paraId="6A6A35E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 xml:space="preserve">Curriculum and instruction </w:t>
            </w:r>
          </w:p>
        </w:tc>
        <w:tc>
          <w:tcPr>
            <w:tcW w:w="1350" w:type="dxa"/>
            <w:vAlign w:val="center"/>
          </w:tcPr>
          <w:p w14:paraId="07A3AED3"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34</w:t>
            </w:r>
          </w:p>
        </w:tc>
        <w:tc>
          <w:tcPr>
            <w:tcW w:w="1620" w:type="dxa"/>
            <w:tcBorders>
              <w:top w:val="nil"/>
              <w:left w:val="nil"/>
              <w:bottom w:val="nil"/>
              <w:right w:val="nil"/>
            </w:tcBorders>
            <w:shd w:val="clear" w:color="auto" w:fill="auto"/>
            <w:vAlign w:val="center"/>
          </w:tcPr>
          <w:p w14:paraId="2D769372"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16.2%</w:t>
            </w:r>
          </w:p>
        </w:tc>
      </w:tr>
      <w:tr w:rsidR="00313654" w:rsidRPr="008C7A10" w14:paraId="1BCFAE6E" w14:textId="77777777" w:rsidTr="00313654">
        <w:tblPrEx>
          <w:tblBorders>
            <w:top w:val="none" w:sz="0" w:space="0" w:color="auto"/>
            <w:bottom w:val="none" w:sz="0" w:space="0" w:color="auto"/>
          </w:tblBorders>
        </w:tblPrEx>
        <w:trPr>
          <w:trHeight w:val="331"/>
        </w:trPr>
        <w:tc>
          <w:tcPr>
            <w:tcW w:w="3060" w:type="dxa"/>
          </w:tcPr>
          <w:p w14:paraId="4B8D414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Student-specific training</w:t>
            </w:r>
          </w:p>
        </w:tc>
        <w:tc>
          <w:tcPr>
            <w:tcW w:w="1350" w:type="dxa"/>
            <w:vAlign w:val="center"/>
          </w:tcPr>
          <w:p w14:paraId="050DFAD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w:t>
            </w:r>
          </w:p>
        </w:tc>
        <w:tc>
          <w:tcPr>
            <w:tcW w:w="1620" w:type="dxa"/>
            <w:tcBorders>
              <w:top w:val="nil"/>
              <w:left w:val="nil"/>
              <w:right w:val="nil"/>
            </w:tcBorders>
            <w:shd w:val="clear" w:color="auto" w:fill="auto"/>
            <w:vAlign w:val="center"/>
          </w:tcPr>
          <w:p w14:paraId="045DC15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5.2%</w:t>
            </w:r>
          </w:p>
        </w:tc>
      </w:tr>
      <w:tr w:rsidR="00313654" w:rsidRPr="008C7A10" w14:paraId="33A30094" w14:textId="77777777" w:rsidTr="00313654">
        <w:tblPrEx>
          <w:tblBorders>
            <w:top w:val="none" w:sz="0" w:space="0" w:color="auto"/>
            <w:bottom w:val="none" w:sz="0" w:space="0" w:color="auto"/>
          </w:tblBorders>
        </w:tblPrEx>
        <w:trPr>
          <w:trHeight w:val="331"/>
        </w:trPr>
        <w:tc>
          <w:tcPr>
            <w:tcW w:w="3060" w:type="dxa"/>
            <w:tcBorders>
              <w:bottom w:val="single" w:sz="4" w:space="0" w:color="auto"/>
            </w:tcBorders>
          </w:tcPr>
          <w:p w14:paraId="09637AC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Online courses and webinars</w:t>
            </w:r>
          </w:p>
        </w:tc>
        <w:tc>
          <w:tcPr>
            <w:tcW w:w="1350" w:type="dxa"/>
            <w:tcBorders>
              <w:bottom w:val="single" w:sz="4" w:space="0" w:color="auto"/>
            </w:tcBorders>
            <w:vAlign w:val="center"/>
          </w:tcPr>
          <w:p w14:paraId="486A868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24</w:t>
            </w:r>
          </w:p>
        </w:tc>
        <w:tc>
          <w:tcPr>
            <w:tcW w:w="1620" w:type="dxa"/>
            <w:tcBorders>
              <w:top w:val="nil"/>
              <w:left w:val="nil"/>
              <w:bottom w:val="single" w:sz="4" w:space="0" w:color="auto"/>
              <w:right w:val="nil"/>
            </w:tcBorders>
            <w:shd w:val="clear" w:color="auto" w:fill="auto"/>
            <w:vAlign w:val="center"/>
          </w:tcPr>
          <w:p w14:paraId="39B6C4A7"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11.4%</w:t>
            </w:r>
          </w:p>
        </w:tc>
      </w:tr>
      <w:tr w:rsidR="00313654" w:rsidRPr="008C7A10" w14:paraId="03D892AF" w14:textId="77777777" w:rsidTr="00313654">
        <w:tblPrEx>
          <w:tblBorders>
            <w:top w:val="none" w:sz="0" w:space="0" w:color="auto"/>
            <w:bottom w:val="none" w:sz="0" w:space="0" w:color="auto"/>
          </w:tblBorders>
        </w:tblPrEx>
        <w:trPr>
          <w:trHeight w:val="331"/>
        </w:trPr>
        <w:tc>
          <w:tcPr>
            <w:tcW w:w="3060" w:type="dxa"/>
            <w:tcBorders>
              <w:top w:val="single" w:sz="4" w:space="0" w:color="auto"/>
              <w:bottom w:val="single" w:sz="4" w:space="0" w:color="auto"/>
            </w:tcBorders>
          </w:tcPr>
          <w:p w14:paraId="0F59F34D"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b/>
              </w:rPr>
              <w:t>DESE-sponsored PD</w:t>
            </w:r>
          </w:p>
        </w:tc>
        <w:tc>
          <w:tcPr>
            <w:tcW w:w="1350" w:type="dxa"/>
            <w:tcBorders>
              <w:top w:val="single" w:sz="4" w:space="0" w:color="auto"/>
              <w:bottom w:val="single" w:sz="4" w:space="0" w:color="auto"/>
            </w:tcBorders>
          </w:tcPr>
          <w:p w14:paraId="08D79A0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i/>
              </w:rPr>
              <w:t>n</w:t>
            </w:r>
          </w:p>
        </w:tc>
        <w:tc>
          <w:tcPr>
            <w:tcW w:w="1620" w:type="dxa"/>
            <w:tcBorders>
              <w:top w:val="single" w:sz="4" w:space="0" w:color="auto"/>
              <w:left w:val="nil"/>
              <w:bottom w:val="single" w:sz="4" w:space="0" w:color="auto"/>
              <w:right w:val="nil"/>
            </w:tcBorders>
            <w:shd w:val="clear" w:color="auto" w:fill="auto"/>
          </w:tcPr>
          <w:p w14:paraId="523CDC3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0F9393F7" w14:textId="77777777" w:rsidTr="00313654">
        <w:tblPrEx>
          <w:tblBorders>
            <w:top w:val="none" w:sz="0" w:space="0" w:color="auto"/>
            <w:bottom w:val="none" w:sz="0" w:space="0" w:color="auto"/>
          </w:tblBorders>
        </w:tblPrEx>
        <w:tc>
          <w:tcPr>
            <w:tcW w:w="3060" w:type="dxa"/>
            <w:tcBorders>
              <w:top w:val="single" w:sz="4" w:space="0" w:color="auto"/>
            </w:tcBorders>
          </w:tcPr>
          <w:p w14:paraId="267FE43F"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NGESL training</w:t>
            </w:r>
          </w:p>
        </w:tc>
        <w:tc>
          <w:tcPr>
            <w:tcW w:w="1350" w:type="dxa"/>
            <w:tcBorders>
              <w:top w:val="single" w:sz="4" w:space="0" w:color="auto"/>
            </w:tcBorders>
          </w:tcPr>
          <w:p w14:paraId="1363FFDC" w14:textId="77777777" w:rsidR="00313654" w:rsidRPr="008C7A10" w:rsidRDefault="00313654" w:rsidP="00313654">
            <w:pPr>
              <w:spacing w:after="0" w:line="240" w:lineRule="auto"/>
              <w:jc w:val="center"/>
              <w:rPr>
                <w:rFonts w:ascii="Times New Roman" w:hAnsi="Times New Roman" w:cs="Times New Roman"/>
                <w:bCs/>
                <w:szCs w:val="20"/>
              </w:rPr>
            </w:pPr>
            <w:r w:rsidRPr="008C7A10">
              <w:rPr>
                <w:rFonts w:ascii="Times New Roman" w:hAnsi="Times New Roman" w:cs="Times New Roman"/>
                <w:bCs/>
              </w:rPr>
              <w:t>39</w:t>
            </w:r>
          </w:p>
        </w:tc>
        <w:tc>
          <w:tcPr>
            <w:tcW w:w="1620" w:type="dxa"/>
            <w:tcBorders>
              <w:top w:val="single" w:sz="4" w:space="0" w:color="auto"/>
              <w:left w:val="nil"/>
              <w:bottom w:val="nil"/>
              <w:right w:val="nil"/>
            </w:tcBorders>
            <w:shd w:val="clear" w:color="auto" w:fill="auto"/>
          </w:tcPr>
          <w:p w14:paraId="7E5B4C85" w14:textId="77777777" w:rsidR="00313654" w:rsidRPr="008C7A10" w:rsidRDefault="00313654" w:rsidP="00313654">
            <w:pPr>
              <w:spacing w:after="0" w:line="240" w:lineRule="auto"/>
              <w:jc w:val="center"/>
              <w:rPr>
                <w:rFonts w:ascii="Times New Roman" w:hAnsi="Times New Roman" w:cs="Times New Roman"/>
                <w:color w:val="000000"/>
              </w:rPr>
            </w:pPr>
            <w:r w:rsidRPr="008C7A10">
              <w:rPr>
                <w:rFonts w:ascii="Times New Roman" w:hAnsi="Times New Roman" w:cs="Times New Roman"/>
                <w:color w:val="000000"/>
              </w:rPr>
              <w:t>27.9%</w:t>
            </w:r>
          </w:p>
        </w:tc>
      </w:tr>
      <w:tr w:rsidR="00313654" w:rsidRPr="008C7A10" w14:paraId="061A38FB" w14:textId="77777777" w:rsidTr="00313654">
        <w:tblPrEx>
          <w:tblBorders>
            <w:top w:val="none" w:sz="0" w:space="0" w:color="auto"/>
            <w:bottom w:val="none" w:sz="0" w:space="0" w:color="auto"/>
          </w:tblBorders>
        </w:tblPrEx>
        <w:trPr>
          <w:trHeight w:val="331"/>
        </w:trPr>
        <w:tc>
          <w:tcPr>
            <w:tcW w:w="3060" w:type="dxa"/>
          </w:tcPr>
          <w:p w14:paraId="2BA011C5"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Program-specific training</w:t>
            </w:r>
          </w:p>
        </w:tc>
        <w:tc>
          <w:tcPr>
            <w:tcW w:w="1350" w:type="dxa"/>
          </w:tcPr>
          <w:p w14:paraId="36D67E65"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28</w:t>
            </w:r>
          </w:p>
        </w:tc>
        <w:tc>
          <w:tcPr>
            <w:tcW w:w="1620" w:type="dxa"/>
            <w:tcBorders>
              <w:top w:val="nil"/>
              <w:left w:val="nil"/>
              <w:bottom w:val="nil"/>
              <w:right w:val="nil"/>
            </w:tcBorders>
            <w:shd w:val="clear" w:color="auto" w:fill="auto"/>
          </w:tcPr>
          <w:p w14:paraId="5DBBBBA3"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20.0%</w:t>
            </w:r>
          </w:p>
        </w:tc>
      </w:tr>
      <w:tr w:rsidR="00313654" w:rsidRPr="008C7A10" w14:paraId="42BAE185" w14:textId="77777777" w:rsidTr="00313654">
        <w:tblPrEx>
          <w:tblBorders>
            <w:top w:val="none" w:sz="0" w:space="0" w:color="auto"/>
            <w:bottom w:val="none" w:sz="0" w:space="0" w:color="auto"/>
          </w:tblBorders>
        </w:tblPrEx>
        <w:trPr>
          <w:trHeight w:val="331"/>
        </w:trPr>
        <w:tc>
          <w:tcPr>
            <w:tcW w:w="3060" w:type="dxa"/>
          </w:tcPr>
          <w:p w14:paraId="3708A3B7"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Conference sessions</w:t>
            </w:r>
          </w:p>
        </w:tc>
        <w:tc>
          <w:tcPr>
            <w:tcW w:w="1350" w:type="dxa"/>
          </w:tcPr>
          <w:p w14:paraId="617D759A"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22</w:t>
            </w:r>
          </w:p>
        </w:tc>
        <w:tc>
          <w:tcPr>
            <w:tcW w:w="1620" w:type="dxa"/>
            <w:tcBorders>
              <w:top w:val="nil"/>
              <w:left w:val="nil"/>
              <w:bottom w:val="nil"/>
              <w:right w:val="nil"/>
            </w:tcBorders>
            <w:shd w:val="clear" w:color="auto" w:fill="auto"/>
          </w:tcPr>
          <w:p w14:paraId="251571C9"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15.7%</w:t>
            </w:r>
          </w:p>
        </w:tc>
      </w:tr>
      <w:tr w:rsidR="00313654" w:rsidRPr="008C7A10" w14:paraId="2A99300E" w14:textId="77777777" w:rsidTr="00313654">
        <w:tblPrEx>
          <w:tblBorders>
            <w:top w:val="none" w:sz="0" w:space="0" w:color="auto"/>
            <w:bottom w:val="none" w:sz="0" w:space="0" w:color="auto"/>
          </w:tblBorders>
        </w:tblPrEx>
        <w:trPr>
          <w:trHeight w:val="331"/>
        </w:trPr>
        <w:tc>
          <w:tcPr>
            <w:tcW w:w="3060" w:type="dxa"/>
          </w:tcPr>
          <w:p w14:paraId="166A7952" w14:textId="77777777" w:rsidR="00313654" w:rsidRPr="008C7A10" w:rsidRDefault="00313654" w:rsidP="00313654">
            <w:pPr>
              <w:spacing w:after="0" w:line="240" w:lineRule="auto"/>
              <w:ind w:left="288" w:hanging="288"/>
              <w:rPr>
                <w:rFonts w:ascii="Times New Roman" w:hAnsi="Times New Roman" w:cs="Times New Roman"/>
                <w:bCs/>
              </w:rPr>
            </w:pPr>
            <w:r w:rsidRPr="008C7A10">
              <w:rPr>
                <w:rFonts w:ascii="Times New Roman" w:hAnsi="Times New Roman" w:cs="Times New Roman"/>
                <w:bCs/>
              </w:rPr>
              <w:t xml:space="preserve">Collaboration and/or </w:t>
            </w:r>
          </w:p>
          <w:p w14:paraId="0DBCF5A4"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co-teaching</w:t>
            </w:r>
          </w:p>
        </w:tc>
        <w:tc>
          <w:tcPr>
            <w:tcW w:w="1350" w:type="dxa"/>
          </w:tcPr>
          <w:p w14:paraId="2528468F"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18</w:t>
            </w:r>
          </w:p>
        </w:tc>
        <w:tc>
          <w:tcPr>
            <w:tcW w:w="1620" w:type="dxa"/>
            <w:tcBorders>
              <w:top w:val="nil"/>
              <w:left w:val="nil"/>
              <w:right w:val="nil"/>
            </w:tcBorders>
            <w:shd w:val="clear" w:color="auto" w:fill="auto"/>
          </w:tcPr>
          <w:p w14:paraId="15279559"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12.9%</w:t>
            </w:r>
          </w:p>
        </w:tc>
      </w:tr>
      <w:tr w:rsidR="00313654" w:rsidRPr="008C7A10" w14:paraId="00F46EAD" w14:textId="77777777" w:rsidTr="00313654">
        <w:tblPrEx>
          <w:tblBorders>
            <w:top w:val="none" w:sz="0" w:space="0" w:color="auto"/>
            <w:bottom w:val="none" w:sz="0" w:space="0" w:color="auto"/>
          </w:tblBorders>
        </w:tblPrEx>
        <w:trPr>
          <w:trHeight w:val="331"/>
        </w:trPr>
        <w:tc>
          <w:tcPr>
            <w:tcW w:w="3060" w:type="dxa"/>
            <w:tcBorders>
              <w:bottom w:val="single" w:sz="4" w:space="0" w:color="auto"/>
            </w:tcBorders>
          </w:tcPr>
          <w:p w14:paraId="51D54FD1" w14:textId="77777777" w:rsidR="00313654" w:rsidRPr="008C7A10" w:rsidRDefault="00313654" w:rsidP="00313654">
            <w:pPr>
              <w:spacing w:after="0" w:line="240" w:lineRule="auto"/>
              <w:ind w:left="288" w:hanging="288"/>
              <w:rPr>
                <w:rFonts w:ascii="Times New Roman" w:hAnsi="Times New Roman" w:cs="Times New Roman"/>
                <w:bCs/>
              </w:rPr>
            </w:pPr>
            <w:r w:rsidRPr="008C7A10">
              <w:rPr>
                <w:rFonts w:ascii="Times New Roman" w:hAnsi="Times New Roman" w:cs="Times New Roman"/>
                <w:bCs/>
              </w:rPr>
              <w:t>Student-specific training</w:t>
            </w:r>
          </w:p>
        </w:tc>
        <w:tc>
          <w:tcPr>
            <w:tcW w:w="1350" w:type="dxa"/>
            <w:tcBorders>
              <w:bottom w:val="single" w:sz="4" w:space="0" w:color="auto"/>
            </w:tcBorders>
          </w:tcPr>
          <w:p w14:paraId="7F63F0BE"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9</w:t>
            </w:r>
          </w:p>
        </w:tc>
        <w:tc>
          <w:tcPr>
            <w:tcW w:w="1620" w:type="dxa"/>
            <w:tcBorders>
              <w:top w:val="nil"/>
              <w:left w:val="nil"/>
              <w:bottom w:val="single" w:sz="4" w:space="0" w:color="auto"/>
              <w:right w:val="nil"/>
            </w:tcBorders>
            <w:shd w:val="clear" w:color="auto" w:fill="auto"/>
          </w:tcPr>
          <w:p w14:paraId="3817B7D6"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6.4%</w:t>
            </w:r>
          </w:p>
        </w:tc>
      </w:tr>
      <w:tr w:rsidR="00313654" w:rsidRPr="008C7A10" w14:paraId="1FD4A97C" w14:textId="77777777" w:rsidTr="00313654">
        <w:tblPrEx>
          <w:tblBorders>
            <w:top w:val="none" w:sz="0" w:space="0" w:color="auto"/>
            <w:bottom w:val="none" w:sz="0" w:space="0" w:color="auto"/>
          </w:tblBorders>
        </w:tblPrEx>
        <w:trPr>
          <w:trHeight w:val="331"/>
        </w:trPr>
        <w:tc>
          <w:tcPr>
            <w:tcW w:w="3060" w:type="dxa"/>
            <w:tcBorders>
              <w:bottom w:val="single" w:sz="4" w:space="0" w:color="auto"/>
            </w:tcBorders>
          </w:tcPr>
          <w:p w14:paraId="3C46A5D6"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
              </w:rPr>
              <w:t>District-sponsored PD</w:t>
            </w:r>
          </w:p>
        </w:tc>
        <w:tc>
          <w:tcPr>
            <w:tcW w:w="1350" w:type="dxa"/>
            <w:tcBorders>
              <w:bottom w:val="single" w:sz="4" w:space="0" w:color="auto"/>
            </w:tcBorders>
          </w:tcPr>
          <w:p w14:paraId="7D54C50D"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i/>
              </w:rPr>
              <w:t>n</w:t>
            </w:r>
          </w:p>
        </w:tc>
        <w:tc>
          <w:tcPr>
            <w:tcW w:w="1620" w:type="dxa"/>
            <w:tcBorders>
              <w:top w:val="single" w:sz="4" w:space="0" w:color="auto"/>
              <w:left w:val="nil"/>
              <w:bottom w:val="single" w:sz="4" w:space="0" w:color="auto"/>
              <w:right w:val="nil"/>
            </w:tcBorders>
            <w:shd w:val="clear" w:color="auto" w:fill="auto"/>
          </w:tcPr>
          <w:p w14:paraId="381885E0"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rPr>
              <w:t>%</w:t>
            </w:r>
          </w:p>
        </w:tc>
      </w:tr>
      <w:tr w:rsidR="00313654" w:rsidRPr="008C7A10" w14:paraId="0609C65B" w14:textId="77777777" w:rsidTr="00313654">
        <w:tblPrEx>
          <w:tblBorders>
            <w:top w:val="none" w:sz="0" w:space="0" w:color="auto"/>
            <w:bottom w:val="none" w:sz="0" w:space="0" w:color="auto"/>
          </w:tblBorders>
        </w:tblPrEx>
        <w:tc>
          <w:tcPr>
            <w:tcW w:w="3060" w:type="dxa"/>
            <w:tcBorders>
              <w:top w:val="single" w:sz="4" w:space="0" w:color="auto"/>
            </w:tcBorders>
          </w:tcPr>
          <w:p w14:paraId="3C76BBFC"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bCs/>
              </w:rPr>
              <w:t>Curriculum and instruction</w:t>
            </w:r>
          </w:p>
        </w:tc>
        <w:tc>
          <w:tcPr>
            <w:tcW w:w="1350" w:type="dxa"/>
            <w:tcBorders>
              <w:top w:val="single" w:sz="4" w:space="0" w:color="auto"/>
            </w:tcBorders>
          </w:tcPr>
          <w:p w14:paraId="32168665" w14:textId="77777777" w:rsidR="00313654" w:rsidRPr="008C7A10" w:rsidRDefault="00313654" w:rsidP="00313654">
            <w:pPr>
              <w:spacing w:after="0" w:line="240" w:lineRule="auto"/>
              <w:jc w:val="center"/>
              <w:rPr>
                <w:rFonts w:ascii="Times New Roman" w:hAnsi="Times New Roman" w:cs="Times New Roman"/>
                <w:bCs/>
                <w:szCs w:val="20"/>
              </w:rPr>
            </w:pPr>
            <w:r w:rsidRPr="008C7A10">
              <w:rPr>
                <w:rFonts w:ascii="Times New Roman" w:hAnsi="Times New Roman" w:cs="Times New Roman"/>
                <w:bCs/>
              </w:rPr>
              <w:t>74</w:t>
            </w:r>
          </w:p>
        </w:tc>
        <w:tc>
          <w:tcPr>
            <w:tcW w:w="1620" w:type="dxa"/>
            <w:tcBorders>
              <w:top w:val="single" w:sz="4" w:space="0" w:color="auto"/>
              <w:left w:val="nil"/>
              <w:bottom w:val="nil"/>
              <w:right w:val="nil"/>
            </w:tcBorders>
            <w:shd w:val="clear" w:color="auto" w:fill="auto"/>
          </w:tcPr>
          <w:p w14:paraId="252E8DFC" w14:textId="77777777" w:rsidR="00313654" w:rsidRPr="008C7A10" w:rsidRDefault="00313654" w:rsidP="00313654">
            <w:pPr>
              <w:spacing w:after="0" w:line="240" w:lineRule="auto"/>
              <w:jc w:val="center"/>
              <w:rPr>
                <w:rFonts w:ascii="Times New Roman" w:hAnsi="Times New Roman" w:cs="Times New Roman"/>
                <w:color w:val="000000"/>
              </w:rPr>
            </w:pPr>
            <w:r w:rsidRPr="008C7A10">
              <w:rPr>
                <w:rFonts w:ascii="Times New Roman" w:hAnsi="Times New Roman" w:cs="Times New Roman"/>
                <w:color w:val="000000"/>
              </w:rPr>
              <w:t>27.2%</w:t>
            </w:r>
          </w:p>
        </w:tc>
      </w:tr>
      <w:tr w:rsidR="00313654" w:rsidRPr="008C7A10" w14:paraId="3F0A218F" w14:textId="77777777" w:rsidTr="00313654">
        <w:trPr>
          <w:trHeight w:val="331"/>
        </w:trPr>
        <w:tc>
          <w:tcPr>
            <w:tcW w:w="3060" w:type="dxa"/>
          </w:tcPr>
          <w:p w14:paraId="400B4150"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Student-specific training</w:t>
            </w:r>
          </w:p>
        </w:tc>
        <w:tc>
          <w:tcPr>
            <w:tcW w:w="1350" w:type="dxa"/>
          </w:tcPr>
          <w:p w14:paraId="0AD57302"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44</w:t>
            </w:r>
          </w:p>
        </w:tc>
        <w:tc>
          <w:tcPr>
            <w:tcW w:w="1620" w:type="dxa"/>
            <w:tcBorders>
              <w:top w:val="nil"/>
              <w:left w:val="nil"/>
              <w:bottom w:val="nil"/>
              <w:right w:val="nil"/>
            </w:tcBorders>
            <w:shd w:val="clear" w:color="auto" w:fill="auto"/>
          </w:tcPr>
          <w:p w14:paraId="39A9B824"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16.2%</w:t>
            </w:r>
          </w:p>
        </w:tc>
      </w:tr>
      <w:tr w:rsidR="00313654" w:rsidRPr="008C7A10" w14:paraId="2EE11EF4" w14:textId="77777777" w:rsidTr="00313654">
        <w:trPr>
          <w:trHeight w:val="331"/>
        </w:trPr>
        <w:tc>
          <w:tcPr>
            <w:tcW w:w="3060" w:type="dxa"/>
          </w:tcPr>
          <w:p w14:paraId="02B634AF"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Resource-specific training</w:t>
            </w:r>
          </w:p>
        </w:tc>
        <w:tc>
          <w:tcPr>
            <w:tcW w:w="1350" w:type="dxa"/>
          </w:tcPr>
          <w:p w14:paraId="230FC6DD"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44</w:t>
            </w:r>
          </w:p>
        </w:tc>
        <w:tc>
          <w:tcPr>
            <w:tcW w:w="1620" w:type="dxa"/>
            <w:tcBorders>
              <w:top w:val="nil"/>
              <w:left w:val="nil"/>
              <w:bottom w:val="nil"/>
              <w:right w:val="nil"/>
            </w:tcBorders>
            <w:shd w:val="clear" w:color="auto" w:fill="auto"/>
          </w:tcPr>
          <w:p w14:paraId="2F4CC2FD"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16.2%</w:t>
            </w:r>
          </w:p>
        </w:tc>
      </w:tr>
      <w:tr w:rsidR="00313654" w:rsidRPr="008C7A10" w14:paraId="298DB536" w14:textId="77777777" w:rsidTr="00313654">
        <w:trPr>
          <w:trHeight w:val="331"/>
        </w:trPr>
        <w:tc>
          <w:tcPr>
            <w:tcW w:w="3060" w:type="dxa"/>
            <w:tcBorders>
              <w:bottom w:val="nil"/>
            </w:tcBorders>
          </w:tcPr>
          <w:p w14:paraId="0D6D5594" w14:textId="77777777" w:rsidR="00313654" w:rsidRPr="008C7A10" w:rsidRDefault="00313654" w:rsidP="00313654">
            <w:pPr>
              <w:spacing w:after="0" w:line="240" w:lineRule="auto"/>
              <w:ind w:left="288" w:hanging="288"/>
              <w:rPr>
                <w:rFonts w:ascii="Times New Roman" w:hAnsi="Times New Roman" w:cs="Times New Roman"/>
                <w:bCs/>
              </w:rPr>
            </w:pPr>
            <w:r w:rsidRPr="008C7A10">
              <w:rPr>
                <w:rFonts w:ascii="Times New Roman" w:hAnsi="Times New Roman" w:cs="Times New Roman"/>
                <w:bCs/>
              </w:rPr>
              <w:t xml:space="preserve">Collaboration and/or </w:t>
            </w:r>
          </w:p>
          <w:p w14:paraId="3678C790"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Cs/>
              </w:rPr>
              <w:t>co-teaching</w:t>
            </w:r>
          </w:p>
        </w:tc>
        <w:tc>
          <w:tcPr>
            <w:tcW w:w="1350" w:type="dxa"/>
            <w:tcBorders>
              <w:bottom w:val="nil"/>
            </w:tcBorders>
          </w:tcPr>
          <w:p w14:paraId="528CAD03"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17</w:t>
            </w:r>
          </w:p>
        </w:tc>
        <w:tc>
          <w:tcPr>
            <w:tcW w:w="1620" w:type="dxa"/>
            <w:tcBorders>
              <w:top w:val="nil"/>
              <w:left w:val="nil"/>
              <w:bottom w:val="nil"/>
              <w:right w:val="nil"/>
            </w:tcBorders>
            <w:shd w:val="clear" w:color="auto" w:fill="auto"/>
          </w:tcPr>
          <w:p w14:paraId="79D633CA"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6.3%</w:t>
            </w:r>
          </w:p>
        </w:tc>
      </w:tr>
      <w:tr w:rsidR="00313654" w:rsidRPr="008C7A10" w14:paraId="776E843B" w14:textId="77777777" w:rsidTr="00313654">
        <w:trPr>
          <w:trHeight w:val="331"/>
        </w:trPr>
        <w:tc>
          <w:tcPr>
            <w:tcW w:w="3060" w:type="dxa"/>
            <w:tcBorders>
              <w:top w:val="nil"/>
              <w:bottom w:val="single" w:sz="4" w:space="0" w:color="auto"/>
            </w:tcBorders>
          </w:tcPr>
          <w:p w14:paraId="3C6D9097" w14:textId="77777777" w:rsidR="00313654" w:rsidRPr="008C7A10" w:rsidRDefault="00313654" w:rsidP="00313654">
            <w:pPr>
              <w:spacing w:after="0" w:line="240" w:lineRule="auto"/>
              <w:ind w:left="288" w:hanging="288"/>
              <w:rPr>
                <w:rFonts w:ascii="Times New Roman" w:hAnsi="Times New Roman" w:cs="Times New Roman"/>
                <w:bCs/>
              </w:rPr>
            </w:pPr>
            <w:r w:rsidRPr="008C7A10">
              <w:rPr>
                <w:rFonts w:ascii="Times New Roman" w:hAnsi="Times New Roman" w:cs="Times New Roman"/>
                <w:bCs/>
              </w:rPr>
              <w:t>WIDA training</w:t>
            </w:r>
          </w:p>
        </w:tc>
        <w:tc>
          <w:tcPr>
            <w:tcW w:w="1350" w:type="dxa"/>
            <w:tcBorders>
              <w:top w:val="nil"/>
              <w:bottom w:val="single" w:sz="4" w:space="0" w:color="auto"/>
            </w:tcBorders>
          </w:tcPr>
          <w:p w14:paraId="5250BEA1"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bCs/>
              </w:rPr>
              <w:t>31</w:t>
            </w:r>
          </w:p>
        </w:tc>
        <w:tc>
          <w:tcPr>
            <w:tcW w:w="1620" w:type="dxa"/>
            <w:tcBorders>
              <w:top w:val="nil"/>
              <w:left w:val="nil"/>
              <w:bottom w:val="single" w:sz="4" w:space="0" w:color="auto"/>
              <w:right w:val="nil"/>
            </w:tcBorders>
            <w:shd w:val="clear" w:color="auto" w:fill="auto"/>
          </w:tcPr>
          <w:p w14:paraId="7EAE1527"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11.4%</w:t>
            </w:r>
          </w:p>
        </w:tc>
      </w:tr>
      <w:tr w:rsidR="00313654" w:rsidRPr="008C7A10" w14:paraId="071B04A8" w14:textId="77777777" w:rsidTr="00313654">
        <w:trPr>
          <w:trHeight w:val="331"/>
        </w:trPr>
        <w:tc>
          <w:tcPr>
            <w:tcW w:w="3060" w:type="dxa"/>
            <w:tcBorders>
              <w:top w:val="single" w:sz="4" w:space="0" w:color="auto"/>
              <w:bottom w:val="single" w:sz="4" w:space="0" w:color="auto"/>
            </w:tcBorders>
          </w:tcPr>
          <w:p w14:paraId="65D3D06E" w14:textId="77777777" w:rsidR="00313654" w:rsidRPr="008C7A10" w:rsidRDefault="00313654" w:rsidP="00313654">
            <w:pPr>
              <w:spacing w:after="0" w:line="240" w:lineRule="auto"/>
              <w:rPr>
                <w:rFonts w:ascii="Times New Roman" w:hAnsi="Times New Roman" w:cs="Times New Roman"/>
                <w:bCs/>
              </w:rPr>
            </w:pPr>
            <w:r w:rsidRPr="008C7A10">
              <w:rPr>
                <w:rFonts w:ascii="Times New Roman" w:hAnsi="Times New Roman" w:cs="Times New Roman"/>
                <w:b/>
              </w:rPr>
              <w:t>Outside Organizations</w:t>
            </w:r>
          </w:p>
        </w:tc>
        <w:tc>
          <w:tcPr>
            <w:tcW w:w="1350" w:type="dxa"/>
            <w:tcBorders>
              <w:top w:val="single" w:sz="4" w:space="0" w:color="auto"/>
              <w:bottom w:val="single" w:sz="4" w:space="0" w:color="auto"/>
            </w:tcBorders>
          </w:tcPr>
          <w:p w14:paraId="09EFF5B0"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i/>
              </w:rPr>
              <w:t>n</w:t>
            </w:r>
          </w:p>
        </w:tc>
        <w:tc>
          <w:tcPr>
            <w:tcW w:w="1620" w:type="dxa"/>
            <w:tcBorders>
              <w:top w:val="single" w:sz="4" w:space="0" w:color="auto"/>
              <w:bottom w:val="single" w:sz="4" w:space="0" w:color="auto"/>
            </w:tcBorders>
          </w:tcPr>
          <w:p w14:paraId="55B11FBA"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rPr>
              <w:t>%</w:t>
            </w:r>
          </w:p>
        </w:tc>
      </w:tr>
      <w:tr w:rsidR="00313654" w:rsidRPr="008C7A10" w14:paraId="3BA72A03" w14:textId="77777777" w:rsidTr="00313654">
        <w:tc>
          <w:tcPr>
            <w:tcW w:w="3060" w:type="dxa"/>
            <w:tcBorders>
              <w:top w:val="single" w:sz="4" w:space="0" w:color="auto"/>
              <w:bottom w:val="nil"/>
            </w:tcBorders>
          </w:tcPr>
          <w:p w14:paraId="328E4B97"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MATSOL</w:t>
            </w:r>
          </w:p>
        </w:tc>
        <w:tc>
          <w:tcPr>
            <w:tcW w:w="1350" w:type="dxa"/>
            <w:tcBorders>
              <w:top w:val="single" w:sz="4" w:space="0" w:color="auto"/>
              <w:bottom w:val="nil"/>
            </w:tcBorders>
          </w:tcPr>
          <w:p w14:paraId="17F6C04A" w14:textId="77777777" w:rsidR="00313654" w:rsidRPr="008C7A10" w:rsidRDefault="00313654" w:rsidP="00313654">
            <w:pPr>
              <w:spacing w:after="0" w:line="240" w:lineRule="auto"/>
              <w:jc w:val="center"/>
              <w:rPr>
                <w:rFonts w:ascii="Times New Roman" w:hAnsi="Times New Roman" w:cs="Times New Roman"/>
                <w:bCs/>
                <w:szCs w:val="20"/>
              </w:rPr>
            </w:pPr>
            <w:r w:rsidRPr="008C7A10">
              <w:rPr>
                <w:rFonts w:ascii="Times New Roman" w:hAnsi="Times New Roman" w:cs="Times New Roman"/>
              </w:rPr>
              <w:t>278</w:t>
            </w:r>
          </w:p>
        </w:tc>
        <w:tc>
          <w:tcPr>
            <w:tcW w:w="1620" w:type="dxa"/>
            <w:tcBorders>
              <w:top w:val="nil"/>
              <w:left w:val="nil"/>
              <w:bottom w:val="nil"/>
              <w:right w:val="nil"/>
            </w:tcBorders>
            <w:shd w:val="clear" w:color="auto" w:fill="auto"/>
          </w:tcPr>
          <w:p w14:paraId="703BA7F4"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82.0%</w:t>
            </w:r>
          </w:p>
        </w:tc>
      </w:tr>
      <w:tr w:rsidR="00313654" w:rsidRPr="008C7A10" w14:paraId="1DB42880" w14:textId="77777777" w:rsidTr="00313654">
        <w:trPr>
          <w:trHeight w:val="331"/>
        </w:trPr>
        <w:tc>
          <w:tcPr>
            <w:tcW w:w="3060" w:type="dxa"/>
            <w:tcBorders>
              <w:top w:val="nil"/>
              <w:bottom w:val="nil"/>
            </w:tcBorders>
          </w:tcPr>
          <w:p w14:paraId="17037DFF"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Universities</w:t>
            </w:r>
          </w:p>
        </w:tc>
        <w:tc>
          <w:tcPr>
            <w:tcW w:w="1350" w:type="dxa"/>
            <w:tcBorders>
              <w:top w:val="nil"/>
              <w:bottom w:val="nil"/>
            </w:tcBorders>
          </w:tcPr>
          <w:p w14:paraId="7C056F5B"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rPr>
              <w:t>21</w:t>
            </w:r>
          </w:p>
        </w:tc>
        <w:tc>
          <w:tcPr>
            <w:tcW w:w="1620" w:type="dxa"/>
            <w:tcBorders>
              <w:top w:val="nil"/>
              <w:left w:val="nil"/>
              <w:bottom w:val="nil"/>
              <w:right w:val="nil"/>
            </w:tcBorders>
            <w:shd w:val="clear" w:color="auto" w:fill="auto"/>
          </w:tcPr>
          <w:p w14:paraId="778E0073"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6.2%</w:t>
            </w:r>
          </w:p>
        </w:tc>
      </w:tr>
      <w:tr w:rsidR="00313654" w:rsidRPr="008C7A10" w14:paraId="316CD7E2" w14:textId="77777777" w:rsidTr="00313654">
        <w:trPr>
          <w:trHeight w:val="331"/>
        </w:trPr>
        <w:tc>
          <w:tcPr>
            <w:tcW w:w="3060" w:type="dxa"/>
            <w:tcBorders>
              <w:top w:val="nil"/>
            </w:tcBorders>
          </w:tcPr>
          <w:p w14:paraId="23827F8F"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TESOL</w:t>
            </w:r>
          </w:p>
        </w:tc>
        <w:tc>
          <w:tcPr>
            <w:tcW w:w="1350" w:type="dxa"/>
            <w:tcBorders>
              <w:top w:val="nil"/>
            </w:tcBorders>
          </w:tcPr>
          <w:p w14:paraId="6064483F"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rPr>
              <w:t>19</w:t>
            </w:r>
          </w:p>
        </w:tc>
        <w:tc>
          <w:tcPr>
            <w:tcW w:w="1620" w:type="dxa"/>
            <w:tcBorders>
              <w:top w:val="nil"/>
              <w:left w:val="nil"/>
              <w:bottom w:val="nil"/>
              <w:right w:val="nil"/>
            </w:tcBorders>
            <w:shd w:val="clear" w:color="auto" w:fill="auto"/>
          </w:tcPr>
          <w:p w14:paraId="023474AE"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5.6%</w:t>
            </w:r>
          </w:p>
        </w:tc>
      </w:tr>
      <w:tr w:rsidR="00313654" w:rsidRPr="008C7A10" w14:paraId="396A8B34" w14:textId="77777777" w:rsidTr="00313654">
        <w:trPr>
          <w:trHeight w:val="331"/>
        </w:trPr>
        <w:tc>
          <w:tcPr>
            <w:tcW w:w="3060" w:type="dxa"/>
          </w:tcPr>
          <w:p w14:paraId="37A2B413"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MABE</w:t>
            </w:r>
          </w:p>
        </w:tc>
        <w:tc>
          <w:tcPr>
            <w:tcW w:w="1350" w:type="dxa"/>
          </w:tcPr>
          <w:p w14:paraId="77E30581"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rPr>
              <w:t>19</w:t>
            </w:r>
          </w:p>
        </w:tc>
        <w:tc>
          <w:tcPr>
            <w:tcW w:w="1620" w:type="dxa"/>
            <w:tcBorders>
              <w:top w:val="nil"/>
              <w:left w:val="nil"/>
              <w:bottom w:val="nil"/>
              <w:right w:val="nil"/>
            </w:tcBorders>
            <w:shd w:val="clear" w:color="auto" w:fill="auto"/>
          </w:tcPr>
          <w:p w14:paraId="5B572670"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5.6%</w:t>
            </w:r>
          </w:p>
        </w:tc>
      </w:tr>
      <w:tr w:rsidR="00313654" w:rsidRPr="008C7A10" w14:paraId="078BFD47" w14:textId="77777777" w:rsidTr="00313654">
        <w:trPr>
          <w:trHeight w:val="331"/>
        </w:trPr>
        <w:tc>
          <w:tcPr>
            <w:tcW w:w="3060" w:type="dxa"/>
          </w:tcPr>
          <w:p w14:paraId="476B0EAD"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Collaborative for Educational Services</w:t>
            </w:r>
          </w:p>
        </w:tc>
        <w:tc>
          <w:tcPr>
            <w:tcW w:w="1350" w:type="dxa"/>
          </w:tcPr>
          <w:p w14:paraId="711ED2F1"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rPr>
              <w:t>9</w:t>
            </w:r>
          </w:p>
        </w:tc>
        <w:tc>
          <w:tcPr>
            <w:tcW w:w="1620" w:type="dxa"/>
            <w:tcBorders>
              <w:top w:val="nil"/>
              <w:left w:val="nil"/>
              <w:bottom w:val="nil"/>
              <w:right w:val="nil"/>
            </w:tcBorders>
            <w:shd w:val="clear" w:color="auto" w:fill="auto"/>
          </w:tcPr>
          <w:p w14:paraId="468F6E6C"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2.7%</w:t>
            </w:r>
          </w:p>
        </w:tc>
      </w:tr>
      <w:tr w:rsidR="00313654" w:rsidRPr="008C7A10" w14:paraId="320C015B" w14:textId="77777777" w:rsidTr="00313654">
        <w:trPr>
          <w:trHeight w:val="331"/>
        </w:trPr>
        <w:tc>
          <w:tcPr>
            <w:tcW w:w="3060" w:type="dxa"/>
            <w:tcBorders>
              <w:bottom w:val="single" w:sz="4" w:space="0" w:color="auto"/>
            </w:tcBorders>
          </w:tcPr>
          <w:p w14:paraId="208050AE" w14:textId="77777777" w:rsidR="00313654" w:rsidRPr="008C7A10" w:rsidRDefault="00313654" w:rsidP="00313654">
            <w:pPr>
              <w:spacing w:after="0" w:line="240" w:lineRule="auto"/>
              <w:rPr>
                <w:rFonts w:ascii="Times New Roman" w:hAnsi="Times New Roman" w:cs="Times New Roman"/>
                <w:b/>
              </w:rPr>
            </w:pPr>
            <w:r w:rsidRPr="008C7A10">
              <w:rPr>
                <w:rFonts w:ascii="Times New Roman" w:hAnsi="Times New Roman" w:cs="Times New Roman"/>
              </w:rPr>
              <w:t xml:space="preserve">EDCO </w:t>
            </w:r>
          </w:p>
        </w:tc>
        <w:tc>
          <w:tcPr>
            <w:tcW w:w="1350" w:type="dxa"/>
            <w:tcBorders>
              <w:bottom w:val="single" w:sz="4" w:space="0" w:color="auto"/>
            </w:tcBorders>
          </w:tcPr>
          <w:p w14:paraId="75A3EC6A" w14:textId="77777777" w:rsidR="00313654" w:rsidRPr="008C7A10" w:rsidRDefault="00313654" w:rsidP="00313654">
            <w:pPr>
              <w:spacing w:after="0" w:line="240" w:lineRule="auto"/>
              <w:jc w:val="center"/>
              <w:rPr>
                <w:rFonts w:ascii="Times New Roman" w:hAnsi="Times New Roman" w:cs="Times New Roman"/>
                <w:bCs/>
              </w:rPr>
            </w:pPr>
            <w:r w:rsidRPr="008C7A10">
              <w:rPr>
                <w:rFonts w:ascii="Times New Roman" w:hAnsi="Times New Roman" w:cs="Times New Roman"/>
              </w:rPr>
              <w:t>9</w:t>
            </w:r>
          </w:p>
        </w:tc>
        <w:tc>
          <w:tcPr>
            <w:tcW w:w="1620" w:type="dxa"/>
            <w:tcBorders>
              <w:top w:val="nil"/>
              <w:left w:val="nil"/>
              <w:bottom w:val="single" w:sz="4" w:space="0" w:color="auto"/>
              <w:right w:val="nil"/>
            </w:tcBorders>
            <w:shd w:val="clear" w:color="auto" w:fill="auto"/>
          </w:tcPr>
          <w:p w14:paraId="2CB18A1B" w14:textId="77777777" w:rsidR="00313654" w:rsidRPr="008C7A10" w:rsidRDefault="00313654" w:rsidP="00313654">
            <w:pPr>
              <w:spacing w:after="0" w:line="240" w:lineRule="auto"/>
              <w:jc w:val="center"/>
              <w:rPr>
                <w:rFonts w:ascii="Times New Roman" w:hAnsi="Times New Roman" w:cs="Times New Roman"/>
                <w:b/>
              </w:rPr>
            </w:pPr>
            <w:r w:rsidRPr="008C7A10">
              <w:rPr>
                <w:rFonts w:ascii="Times New Roman" w:hAnsi="Times New Roman" w:cs="Times New Roman"/>
                <w:color w:val="000000"/>
              </w:rPr>
              <w:t>2.7%</w:t>
            </w:r>
          </w:p>
        </w:tc>
      </w:tr>
    </w:tbl>
    <w:p w14:paraId="119CC7D8" w14:textId="77777777" w:rsidR="00313654" w:rsidRPr="008C7A10" w:rsidRDefault="00313654" w:rsidP="00313654">
      <w:pPr>
        <w:rPr>
          <w:rFonts w:ascii="Times New Roman" w:hAnsi="Times New Roman" w:cs="Times New Roman"/>
        </w:rPr>
      </w:pPr>
    </w:p>
    <w:p w14:paraId="46AB5D65" w14:textId="77777777" w:rsidR="00313654" w:rsidRPr="000256D9" w:rsidRDefault="00313654" w:rsidP="00313654">
      <w:pPr>
        <w:rPr>
          <w:rFonts w:ascii="Times New Roman" w:hAnsi="Times New Roman" w:cs="Times New Roman"/>
          <w:sz w:val="24"/>
          <w:szCs w:val="24"/>
        </w:rPr>
      </w:pPr>
      <w:r w:rsidRPr="008C7A10">
        <w:rPr>
          <w:rFonts w:ascii="Times New Roman" w:hAnsi="Times New Roman" w:cs="Times New Roman"/>
        </w:rPr>
        <w:tab/>
      </w:r>
      <w:r w:rsidRPr="000256D9">
        <w:rPr>
          <w:rFonts w:ascii="Times New Roman" w:hAnsi="Times New Roman" w:cs="Times New Roman"/>
          <w:sz w:val="24"/>
          <w:szCs w:val="24"/>
        </w:rPr>
        <w:t>The most participated in WIDA training in the past two years was ACCESS training. At the district and state levels, the most participated in district-sponsored PD was on curriculum and instruction, and the most participated in DESE-sponsored PD was NGESL training. In response to the question about PD offerings by outside organizations, nearly all respondents (82%) expressed participating in MATSOL training,</w:t>
      </w:r>
    </w:p>
    <w:p w14:paraId="372AC0D0" w14:textId="5051BF49" w:rsidR="00313654"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This section of the survey also contained an open-ended question about what topics respondents would like to see covered in future PD offerings on ESL instruction.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_Ref36656742 \h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8C7A10">
        <w:rPr>
          <w:rFonts w:ascii="Times New Roman" w:hAnsi="Times New Roman" w:cs="Times New Roman"/>
          <w:sz w:val="24"/>
          <w:szCs w:val="24"/>
        </w:rPr>
        <w:t xml:space="preserve">Table </w:t>
      </w:r>
      <w:r w:rsidR="00BE7E2E">
        <w:rPr>
          <w:rFonts w:ascii="Times New Roman" w:hAnsi="Times New Roman" w:cs="Times New Roman"/>
          <w:noProof/>
          <w:sz w:val="24"/>
          <w:szCs w:val="24"/>
        </w:rPr>
        <w:t>36</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presents the most frequently mentioned topics of interest.</w:t>
      </w:r>
    </w:p>
    <w:p w14:paraId="26A58DD4" w14:textId="383ECA71" w:rsidR="00810876" w:rsidRDefault="00810876" w:rsidP="00313654">
      <w:pPr>
        <w:ind w:firstLine="720"/>
        <w:rPr>
          <w:rFonts w:ascii="Times New Roman" w:hAnsi="Times New Roman" w:cs="Times New Roman"/>
          <w:sz w:val="24"/>
          <w:szCs w:val="24"/>
        </w:rPr>
      </w:pPr>
    </w:p>
    <w:p w14:paraId="5BE93561" w14:textId="77777777" w:rsidR="00810876" w:rsidRPr="000256D9" w:rsidRDefault="00810876" w:rsidP="00313654">
      <w:pPr>
        <w:ind w:firstLine="720"/>
        <w:rPr>
          <w:rFonts w:ascii="Times New Roman" w:hAnsi="Times New Roman" w:cs="Times New Roman"/>
          <w:sz w:val="24"/>
          <w:szCs w:val="24"/>
        </w:rPr>
      </w:pPr>
    </w:p>
    <w:p w14:paraId="7E33AC39" w14:textId="4BEA81CE" w:rsidR="00313654" w:rsidRPr="008C7A10" w:rsidRDefault="00313654" w:rsidP="00313654">
      <w:pPr>
        <w:pStyle w:val="Caption"/>
        <w:rPr>
          <w:rFonts w:ascii="Times New Roman" w:hAnsi="Times New Roman" w:cs="Times New Roman"/>
          <w:sz w:val="24"/>
          <w:szCs w:val="24"/>
        </w:rPr>
      </w:pPr>
      <w:bookmarkStart w:id="96" w:name="_Ref36656742"/>
      <w:r w:rsidRPr="008C7A10">
        <w:rPr>
          <w:rFonts w:ascii="Times New Roman" w:hAnsi="Times New Roman" w:cs="Times New Roman"/>
          <w:sz w:val="24"/>
          <w:szCs w:val="24"/>
        </w:rPr>
        <w:lastRenderedPageBreak/>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36</w:t>
      </w:r>
      <w:r w:rsidRPr="008C7A10">
        <w:rPr>
          <w:rFonts w:ascii="Times New Roman" w:hAnsi="Times New Roman" w:cs="Times New Roman"/>
          <w:sz w:val="24"/>
          <w:szCs w:val="24"/>
        </w:rPr>
        <w:fldChar w:fldCharType="end"/>
      </w:r>
      <w:bookmarkEnd w:id="96"/>
      <w:r w:rsidRPr="008C7A10">
        <w:rPr>
          <w:rFonts w:ascii="Times New Roman" w:hAnsi="Times New Roman" w:cs="Times New Roman"/>
          <w:sz w:val="24"/>
          <w:szCs w:val="24"/>
        </w:rPr>
        <w:t>. Most frequently mentioned topics of interest for future PD offerings*</w:t>
      </w:r>
    </w:p>
    <w:tbl>
      <w:tblPr>
        <w:tblW w:w="0" w:type="auto"/>
        <w:tblLook w:val="04A0" w:firstRow="1" w:lastRow="0" w:firstColumn="1" w:lastColumn="0" w:noHBand="0" w:noVBand="1"/>
      </w:tblPr>
      <w:tblGrid>
        <w:gridCol w:w="3690"/>
        <w:gridCol w:w="1260"/>
        <w:gridCol w:w="1260"/>
      </w:tblGrid>
      <w:tr w:rsidR="00313654" w:rsidRPr="008C7A10" w14:paraId="2ED71096" w14:textId="77777777" w:rsidTr="00313654">
        <w:tc>
          <w:tcPr>
            <w:tcW w:w="3690" w:type="dxa"/>
            <w:tcBorders>
              <w:top w:val="single" w:sz="4" w:space="0" w:color="auto"/>
            </w:tcBorders>
          </w:tcPr>
          <w:p w14:paraId="1F62FD8C"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Topic</w:t>
            </w:r>
          </w:p>
        </w:tc>
        <w:tc>
          <w:tcPr>
            <w:tcW w:w="1260" w:type="dxa"/>
            <w:tcBorders>
              <w:top w:val="single" w:sz="4" w:space="0" w:color="auto"/>
            </w:tcBorders>
          </w:tcPr>
          <w:p w14:paraId="33A59AA2"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1260" w:type="dxa"/>
            <w:tcBorders>
              <w:top w:val="single" w:sz="4" w:space="0" w:color="auto"/>
              <w:bottom w:val="single" w:sz="4" w:space="0" w:color="auto"/>
            </w:tcBorders>
          </w:tcPr>
          <w:p w14:paraId="732A0A3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w:t>
            </w:r>
          </w:p>
        </w:tc>
      </w:tr>
      <w:tr w:rsidR="00313654" w:rsidRPr="008C7A10" w14:paraId="148006A5" w14:textId="77777777" w:rsidTr="00313654">
        <w:trPr>
          <w:trHeight w:val="331"/>
        </w:trPr>
        <w:tc>
          <w:tcPr>
            <w:tcW w:w="3690" w:type="dxa"/>
            <w:tcBorders>
              <w:top w:val="single" w:sz="4" w:space="0" w:color="auto"/>
            </w:tcBorders>
          </w:tcPr>
          <w:p w14:paraId="0BA4294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Student-specific training</w:t>
            </w:r>
          </w:p>
        </w:tc>
        <w:tc>
          <w:tcPr>
            <w:tcW w:w="1260" w:type="dxa"/>
            <w:tcBorders>
              <w:top w:val="single" w:sz="4" w:space="0" w:color="auto"/>
            </w:tcBorders>
          </w:tcPr>
          <w:p w14:paraId="33D05A0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110</w:t>
            </w:r>
          </w:p>
        </w:tc>
        <w:tc>
          <w:tcPr>
            <w:tcW w:w="1260" w:type="dxa"/>
            <w:tcBorders>
              <w:top w:val="single" w:sz="4" w:space="0" w:color="auto"/>
              <w:left w:val="nil"/>
              <w:bottom w:val="nil"/>
              <w:right w:val="nil"/>
            </w:tcBorders>
            <w:shd w:val="clear" w:color="auto" w:fill="auto"/>
          </w:tcPr>
          <w:p w14:paraId="5B1A2165"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36.1%</w:t>
            </w:r>
          </w:p>
        </w:tc>
      </w:tr>
      <w:tr w:rsidR="00313654" w:rsidRPr="008C7A10" w14:paraId="1727F84E" w14:textId="77777777" w:rsidTr="00313654">
        <w:trPr>
          <w:trHeight w:val="331"/>
        </w:trPr>
        <w:tc>
          <w:tcPr>
            <w:tcW w:w="3690" w:type="dxa"/>
          </w:tcPr>
          <w:p w14:paraId="0E8BB173"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Curriculum and instruction</w:t>
            </w:r>
          </w:p>
        </w:tc>
        <w:tc>
          <w:tcPr>
            <w:tcW w:w="1260" w:type="dxa"/>
          </w:tcPr>
          <w:p w14:paraId="2023438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98</w:t>
            </w:r>
          </w:p>
        </w:tc>
        <w:tc>
          <w:tcPr>
            <w:tcW w:w="1260" w:type="dxa"/>
            <w:tcBorders>
              <w:top w:val="nil"/>
              <w:left w:val="nil"/>
              <w:bottom w:val="nil"/>
              <w:right w:val="nil"/>
            </w:tcBorders>
            <w:shd w:val="clear" w:color="auto" w:fill="auto"/>
          </w:tcPr>
          <w:p w14:paraId="03E22EB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32.1%</w:t>
            </w:r>
          </w:p>
        </w:tc>
      </w:tr>
      <w:tr w:rsidR="00313654" w:rsidRPr="008C7A10" w14:paraId="2CDA8994" w14:textId="77777777" w:rsidTr="00313654">
        <w:trPr>
          <w:trHeight w:val="331"/>
        </w:trPr>
        <w:tc>
          <w:tcPr>
            <w:tcW w:w="3690" w:type="dxa"/>
          </w:tcPr>
          <w:p w14:paraId="736D948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Collaboration and/or co-teaching</w:t>
            </w:r>
          </w:p>
        </w:tc>
        <w:tc>
          <w:tcPr>
            <w:tcW w:w="1260" w:type="dxa"/>
          </w:tcPr>
          <w:p w14:paraId="4DE8418E"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86</w:t>
            </w:r>
          </w:p>
        </w:tc>
        <w:tc>
          <w:tcPr>
            <w:tcW w:w="1260" w:type="dxa"/>
            <w:tcBorders>
              <w:top w:val="nil"/>
              <w:left w:val="nil"/>
              <w:bottom w:val="nil"/>
              <w:right w:val="nil"/>
            </w:tcBorders>
            <w:shd w:val="clear" w:color="auto" w:fill="auto"/>
          </w:tcPr>
          <w:p w14:paraId="6227D31A"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28.2%</w:t>
            </w:r>
          </w:p>
        </w:tc>
      </w:tr>
      <w:tr w:rsidR="00313654" w:rsidRPr="008C7A10" w14:paraId="15556E2C" w14:textId="77777777" w:rsidTr="00313654">
        <w:trPr>
          <w:trHeight w:val="331"/>
        </w:trPr>
        <w:tc>
          <w:tcPr>
            <w:tcW w:w="3690" w:type="dxa"/>
          </w:tcPr>
          <w:p w14:paraId="56DCB347"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Program-specific training</w:t>
            </w:r>
          </w:p>
        </w:tc>
        <w:tc>
          <w:tcPr>
            <w:tcW w:w="1260" w:type="dxa"/>
          </w:tcPr>
          <w:p w14:paraId="6BD693B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52</w:t>
            </w:r>
          </w:p>
        </w:tc>
        <w:tc>
          <w:tcPr>
            <w:tcW w:w="1260" w:type="dxa"/>
            <w:tcBorders>
              <w:top w:val="nil"/>
              <w:left w:val="nil"/>
              <w:bottom w:val="nil"/>
              <w:right w:val="nil"/>
            </w:tcBorders>
            <w:shd w:val="clear" w:color="auto" w:fill="auto"/>
          </w:tcPr>
          <w:p w14:paraId="21ECD28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17.0%</w:t>
            </w:r>
          </w:p>
        </w:tc>
      </w:tr>
      <w:tr w:rsidR="00313654" w:rsidRPr="008C7A10" w14:paraId="299F527C" w14:textId="77777777" w:rsidTr="00313654">
        <w:trPr>
          <w:trHeight w:val="331"/>
        </w:trPr>
        <w:tc>
          <w:tcPr>
            <w:tcW w:w="3690" w:type="dxa"/>
            <w:tcBorders>
              <w:bottom w:val="single" w:sz="4" w:space="0" w:color="auto"/>
            </w:tcBorders>
          </w:tcPr>
          <w:p w14:paraId="09703B65"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WIDA training</w:t>
            </w:r>
          </w:p>
        </w:tc>
        <w:tc>
          <w:tcPr>
            <w:tcW w:w="1260" w:type="dxa"/>
            <w:tcBorders>
              <w:bottom w:val="single" w:sz="4" w:space="0" w:color="auto"/>
            </w:tcBorders>
          </w:tcPr>
          <w:p w14:paraId="31A3480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36</w:t>
            </w:r>
          </w:p>
        </w:tc>
        <w:tc>
          <w:tcPr>
            <w:tcW w:w="1260" w:type="dxa"/>
            <w:tcBorders>
              <w:top w:val="nil"/>
              <w:left w:val="nil"/>
              <w:bottom w:val="single" w:sz="4" w:space="0" w:color="auto"/>
              <w:right w:val="nil"/>
            </w:tcBorders>
            <w:shd w:val="clear" w:color="auto" w:fill="auto"/>
          </w:tcPr>
          <w:p w14:paraId="600E8F6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11.8%</w:t>
            </w:r>
          </w:p>
        </w:tc>
      </w:tr>
    </w:tbl>
    <w:p w14:paraId="602C1525"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Participants could enter multiple responses to this question. </w:t>
      </w:r>
    </w:p>
    <w:p w14:paraId="16340BD4" w14:textId="43465A5B"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Results show that most of the 305 respondents who answered this question are interested in receiving student-specific training. Some areas of focus included equity, cultural sensitivity, and best practices for working with special populations of ELs, including </w:t>
      </w:r>
      <w:r w:rsidR="002A4A87">
        <w:rPr>
          <w:rFonts w:ascii="Times New Roman" w:hAnsi="Times New Roman" w:cs="Times New Roman"/>
          <w:sz w:val="24"/>
          <w:szCs w:val="24"/>
        </w:rPr>
        <w:t>ELSWD</w:t>
      </w:r>
      <w:r w:rsidRPr="000256D9">
        <w:rPr>
          <w:rFonts w:ascii="Times New Roman" w:hAnsi="Times New Roman" w:cs="Times New Roman"/>
          <w:sz w:val="24"/>
          <w:szCs w:val="24"/>
        </w:rPr>
        <w:t>, SLIFE, newcomers, and students with trauma.</w:t>
      </w:r>
    </w:p>
    <w:p w14:paraId="65B68042" w14:textId="77777777" w:rsidR="00313654" w:rsidRPr="005257C5" w:rsidRDefault="00313654" w:rsidP="00313654">
      <w:pPr>
        <w:pStyle w:val="Heading2"/>
        <w:rPr>
          <w:rFonts w:asciiTheme="minorHAnsi" w:hAnsiTheme="minorHAnsi" w:cstheme="minorHAnsi"/>
        </w:rPr>
      </w:pPr>
      <w:bookmarkStart w:id="97" w:name="_Ref36654656"/>
      <w:bookmarkStart w:id="98" w:name="_Toc40105827"/>
      <w:r w:rsidRPr="005257C5">
        <w:rPr>
          <w:rFonts w:asciiTheme="minorHAnsi" w:hAnsiTheme="minorHAnsi" w:cstheme="minorHAnsi"/>
        </w:rPr>
        <w:t>Needs</w:t>
      </w:r>
      <w:bookmarkEnd w:id="97"/>
      <w:bookmarkEnd w:id="98"/>
    </w:p>
    <w:p w14:paraId="25633F51" w14:textId="02E7C78F" w:rsidR="00313654" w:rsidRPr="008C7A10" w:rsidRDefault="00313654" w:rsidP="00313654">
      <w:pPr>
        <w:rPr>
          <w:rFonts w:ascii="Times New Roman" w:hAnsi="Times New Roman" w:cs="Times New Roman"/>
        </w:rPr>
      </w:pPr>
      <w:r w:rsidRPr="008C7A10">
        <w:rPr>
          <w:rFonts w:ascii="Times New Roman" w:hAnsi="Times New Roman" w:cs="Times New Roman"/>
        </w:rPr>
        <w:tab/>
      </w:r>
      <w:r w:rsidRPr="000256D9">
        <w:rPr>
          <w:rFonts w:ascii="Times New Roman" w:hAnsi="Times New Roman" w:cs="Times New Roman"/>
          <w:sz w:val="24"/>
          <w:szCs w:val="24"/>
        </w:rPr>
        <w:t xml:space="preserve">The final section of the survey asked respondents about their needs as ESL educators, including their biggest challenges in delivering effective instruction. Responses to this open-ended question could be coded into multiple categories, and the percentages in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_Ref36656826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37</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are calculated based on the total number of respondents </w:t>
      </w:r>
      <w:r w:rsidR="002A4A87">
        <w:rPr>
          <w:rFonts w:ascii="Times New Roman" w:hAnsi="Times New Roman" w:cs="Times New Roman"/>
          <w:sz w:val="24"/>
          <w:szCs w:val="24"/>
        </w:rPr>
        <w:t>to</w:t>
      </w:r>
      <w:r w:rsidR="00530829">
        <w:rPr>
          <w:rFonts w:ascii="Times New Roman" w:hAnsi="Times New Roman" w:cs="Times New Roman"/>
          <w:sz w:val="24"/>
          <w:szCs w:val="24"/>
        </w:rPr>
        <w:t xml:space="preserve"> </w:t>
      </w:r>
      <w:r w:rsidRPr="000256D9">
        <w:rPr>
          <w:rFonts w:ascii="Times New Roman" w:hAnsi="Times New Roman" w:cs="Times New Roman"/>
          <w:sz w:val="24"/>
          <w:szCs w:val="24"/>
        </w:rPr>
        <w:t>this survey question (</w:t>
      </w:r>
      <w:r w:rsidRPr="000256D9">
        <w:rPr>
          <w:rFonts w:ascii="Times New Roman" w:hAnsi="Times New Roman" w:cs="Times New Roman"/>
          <w:i/>
          <w:iCs/>
          <w:sz w:val="24"/>
          <w:szCs w:val="24"/>
        </w:rPr>
        <w:t>n</w:t>
      </w:r>
      <w:r w:rsidRPr="000256D9">
        <w:rPr>
          <w:rFonts w:ascii="Times New Roman" w:hAnsi="Times New Roman" w:cs="Times New Roman"/>
          <w:sz w:val="24"/>
          <w:szCs w:val="24"/>
        </w:rPr>
        <w:t>=427).</w:t>
      </w:r>
    </w:p>
    <w:p w14:paraId="6B80CA02" w14:textId="182270F2" w:rsidR="00313654" w:rsidRPr="008C7A10" w:rsidRDefault="00313654" w:rsidP="00313654">
      <w:pPr>
        <w:pStyle w:val="Caption"/>
        <w:rPr>
          <w:rFonts w:ascii="Times New Roman" w:hAnsi="Times New Roman" w:cs="Times New Roman"/>
          <w:sz w:val="24"/>
          <w:szCs w:val="24"/>
        </w:rPr>
      </w:pPr>
      <w:bookmarkStart w:id="99" w:name="_Ref36656826"/>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37</w:t>
      </w:r>
      <w:r w:rsidRPr="008C7A10">
        <w:rPr>
          <w:rFonts w:ascii="Times New Roman" w:hAnsi="Times New Roman" w:cs="Times New Roman"/>
          <w:sz w:val="24"/>
          <w:szCs w:val="24"/>
        </w:rPr>
        <w:fldChar w:fldCharType="end"/>
      </w:r>
      <w:bookmarkEnd w:id="99"/>
      <w:r w:rsidRPr="008C7A10">
        <w:rPr>
          <w:rFonts w:ascii="Times New Roman" w:hAnsi="Times New Roman" w:cs="Times New Roman"/>
          <w:sz w:val="24"/>
          <w:szCs w:val="24"/>
        </w:rPr>
        <w:t>. Most frequently mentioned challenges to delivering effective ESL instruction*</w:t>
      </w:r>
    </w:p>
    <w:tbl>
      <w:tblPr>
        <w:tblW w:w="0" w:type="auto"/>
        <w:tblLook w:val="04A0" w:firstRow="1" w:lastRow="0" w:firstColumn="1" w:lastColumn="0" w:noHBand="0" w:noVBand="1"/>
      </w:tblPr>
      <w:tblGrid>
        <w:gridCol w:w="4404"/>
        <w:gridCol w:w="546"/>
        <w:gridCol w:w="785"/>
      </w:tblGrid>
      <w:tr w:rsidR="00313654" w:rsidRPr="008C7A10" w14:paraId="06F34F84" w14:textId="77777777" w:rsidTr="00313654">
        <w:tc>
          <w:tcPr>
            <w:tcW w:w="4404" w:type="dxa"/>
            <w:tcBorders>
              <w:top w:val="single" w:sz="4" w:space="0" w:color="auto"/>
            </w:tcBorders>
          </w:tcPr>
          <w:p w14:paraId="46D2A8C9"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Challenge</w:t>
            </w:r>
          </w:p>
        </w:tc>
        <w:tc>
          <w:tcPr>
            <w:tcW w:w="546" w:type="dxa"/>
            <w:tcBorders>
              <w:top w:val="single" w:sz="4" w:space="0" w:color="auto"/>
            </w:tcBorders>
          </w:tcPr>
          <w:p w14:paraId="1AA1FCD1" w14:textId="77777777" w:rsidR="00313654" w:rsidRPr="008C7A10" w:rsidRDefault="00313654" w:rsidP="00313654">
            <w:pPr>
              <w:spacing w:after="0"/>
              <w:jc w:val="center"/>
              <w:rPr>
                <w:rFonts w:ascii="Times New Roman" w:hAnsi="Times New Roman" w:cs="Times New Roman"/>
                <w:i/>
                <w:iCs/>
              </w:rPr>
            </w:pPr>
            <w:r w:rsidRPr="008C7A10">
              <w:rPr>
                <w:rFonts w:ascii="Times New Roman" w:hAnsi="Times New Roman" w:cs="Times New Roman"/>
                <w:i/>
                <w:iCs/>
              </w:rPr>
              <w:t>n</w:t>
            </w:r>
          </w:p>
        </w:tc>
        <w:tc>
          <w:tcPr>
            <w:tcW w:w="785" w:type="dxa"/>
            <w:tcBorders>
              <w:top w:val="single" w:sz="4" w:space="0" w:color="auto"/>
              <w:left w:val="nil"/>
              <w:bottom w:val="nil"/>
              <w:right w:val="nil"/>
            </w:tcBorders>
            <w:shd w:val="clear" w:color="auto" w:fill="auto"/>
            <w:vAlign w:val="bottom"/>
          </w:tcPr>
          <w:p w14:paraId="536C9094" w14:textId="77777777" w:rsidR="00313654" w:rsidRPr="008C7A10" w:rsidRDefault="00313654" w:rsidP="00313654">
            <w:pPr>
              <w:spacing w:after="0"/>
              <w:jc w:val="center"/>
              <w:rPr>
                <w:rFonts w:ascii="Times New Roman" w:hAnsi="Times New Roman" w:cs="Times New Roman"/>
                <w:color w:val="000000"/>
              </w:rPr>
            </w:pPr>
            <w:r w:rsidRPr="008C7A10">
              <w:rPr>
                <w:rFonts w:ascii="Times New Roman" w:hAnsi="Times New Roman" w:cs="Times New Roman"/>
                <w:color w:val="000000"/>
              </w:rPr>
              <w:t>%</w:t>
            </w:r>
          </w:p>
        </w:tc>
      </w:tr>
      <w:tr w:rsidR="00313654" w:rsidRPr="008C7A10" w14:paraId="32435564" w14:textId="77777777" w:rsidTr="00313654">
        <w:trPr>
          <w:trHeight w:val="331"/>
        </w:trPr>
        <w:tc>
          <w:tcPr>
            <w:tcW w:w="4404" w:type="dxa"/>
            <w:tcBorders>
              <w:top w:val="single" w:sz="4" w:space="0" w:color="auto"/>
            </w:tcBorders>
          </w:tcPr>
          <w:p w14:paraId="3F3E34F3"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Scheduling and time for collaborative planning</w:t>
            </w:r>
          </w:p>
        </w:tc>
        <w:tc>
          <w:tcPr>
            <w:tcW w:w="546" w:type="dxa"/>
            <w:tcBorders>
              <w:top w:val="single" w:sz="4" w:space="0" w:color="auto"/>
            </w:tcBorders>
          </w:tcPr>
          <w:p w14:paraId="5082186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229</w:t>
            </w:r>
          </w:p>
        </w:tc>
        <w:tc>
          <w:tcPr>
            <w:tcW w:w="785" w:type="dxa"/>
            <w:tcBorders>
              <w:top w:val="single" w:sz="4" w:space="0" w:color="auto"/>
              <w:left w:val="nil"/>
              <w:bottom w:val="nil"/>
              <w:right w:val="nil"/>
            </w:tcBorders>
            <w:shd w:val="clear" w:color="auto" w:fill="auto"/>
          </w:tcPr>
          <w:p w14:paraId="29EE33BB"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53.6%</w:t>
            </w:r>
          </w:p>
        </w:tc>
      </w:tr>
      <w:tr w:rsidR="00313654" w:rsidRPr="008C7A10" w14:paraId="11B1B2BE" w14:textId="77777777" w:rsidTr="00313654">
        <w:trPr>
          <w:trHeight w:val="331"/>
        </w:trPr>
        <w:tc>
          <w:tcPr>
            <w:tcW w:w="4404" w:type="dxa"/>
          </w:tcPr>
          <w:p w14:paraId="5C2FA99B"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Funding for staff and resources</w:t>
            </w:r>
          </w:p>
        </w:tc>
        <w:tc>
          <w:tcPr>
            <w:tcW w:w="546" w:type="dxa"/>
          </w:tcPr>
          <w:p w14:paraId="2B8A75B4"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174</w:t>
            </w:r>
          </w:p>
        </w:tc>
        <w:tc>
          <w:tcPr>
            <w:tcW w:w="785" w:type="dxa"/>
            <w:tcBorders>
              <w:top w:val="nil"/>
              <w:left w:val="nil"/>
              <w:bottom w:val="nil"/>
              <w:right w:val="nil"/>
            </w:tcBorders>
            <w:shd w:val="clear" w:color="auto" w:fill="auto"/>
          </w:tcPr>
          <w:p w14:paraId="79D23E6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40.7%</w:t>
            </w:r>
          </w:p>
        </w:tc>
      </w:tr>
      <w:tr w:rsidR="00313654" w:rsidRPr="008C7A10" w14:paraId="0D178622" w14:textId="77777777" w:rsidTr="00313654">
        <w:trPr>
          <w:trHeight w:val="331"/>
        </w:trPr>
        <w:tc>
          <w:tcPr>
            <w:tcW w:w="4404" w:type="dxa"/>
          </w:tcPr>
          <w:p w14:paraId="6922E016"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Support and advocacy</w:t>
            </w:r>
          </w:p>
        </w:tc>
        <w:tc>
          <w:tcPr>
            <w:tcW w:w="546" w:type="dxa"/>
          </w:tcPr>
          <w:p w14:paraId="79FBAD9D"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93</w:t>
            </w:r>
          </w:p>
        </w:tc>
        <w:tc>
          <w:tcPr>
            <w:tcW w:w="785" w:type="dxa"/>
            <w:tcBorders>
              <w:top w:val="nil"/>
              <w:left w:val="nil"/>
              <w:bottom w:val="nil"/>
              <w:right w:val="nil"/>
            </w:tcBorders>
            <w:shd w:val="clear" w:color="auto" w:fill="auto"/>
          </w:tcPr>
          <w:p w14:paraId="4740696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21.8%</w:t>
            </w:r>
          </w:p>
        </w:tc>
      </w:tr>
      <w:tr w:rsidR="00313654" w:rsidRPr="008C7A10" w14:paraId="08749370" w14:textId="77777777" w:rsidTr="00313654">
        <w:trPr>
          <w:trHeight w:val="331"/>
        </w:trPr>
        <w:tc>
          <w:tcPr>
            <w:tcW w:w="4404" w:type="dxa"/>
          </w:tcPr>
          <w:p w14:paraId="5A817C4C"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Number of students</w:t>
            </w:r>
          </w:p>
        </w:tc>
        <w:tc>
          <w:tcPr>
            <w:tcW w:w="546" w:type="dxa"/>
          </w:tcPr>
          <w:p w14:paraId="348A676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53</w:t>
            </w:r>
          </w:p>
        </w:tc>
        <w:tc>
          <w:tcPr>
            <w:tcW w:w="785" w:type="dxa"/>
            <w:tcBorders>
              <w:top w:val="nil"/>
              <w:left w:val="nil"/>
              <w:bottom w:val="nil"/>
              <w:right w:val="nil"/>
            </w:tcBorders>
            <w:shd w:val="clear" w:color="auto" w:fill="auto"/>
          </w:tcPr>
          <w:p w14:paraId="3CAE5EB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12.4%</w:t>
            </w:r>
          </w:p>
        </w:tc>
      </w:tr>
      <w:tr w:rsidR="00313654" w:rsidRPr="008C7A10" w14:paraId="462FC221" w14:textId="77777777" w:rsidTr="00313654">
        <w:trPr>
          <w:trHeight w:val="331"/>
        </w:trPr>
        <w:tc>
          <w:tcPr>
            <w:tcW w:w="4404" w:type="dxa"/>
            <w:tcBorders>
              <w:bottom w:val="single" w:sz="4" w:space="0" w:color="auto"/>
            </w:tcBorders>
          </w:tcPr>
          <w:p w14:paraId="7B48D3F3"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Supporting special populations of ELs</w:t>
            </w:r>
          </w:p>
        </w:tc>
        <w:tc>
          <w:tcPr>
            <w:tcW w:w="546" w:type="dxa"/>
            <w:tcBorders>
              <w:bottom w:val="single" w:sz="4" w:space="0" w:color="auto"/>
            </w:tcBorders>
          </w:tcPr>
          <w:p w14:paraId="33F80E2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40</w:t>
            </w:r>
          </w:p>
        </w:tc>
        <w:tc>
          <w:tcPr>
            <w:tcW w:w="785" w:type="dxa"/>
            <w:tcBorders>
              <w:top w:val="nil"/>
              <w:left w:val="nil"/>
              <w:bottom w:val="single" w:sz="4" w:space="0" w:color="auto"/>
              <w:right w:val="nil"/>
            </w:tcBorders>
            <w:shd w:val="clear" w:color="auto" w:fill="auto"/>
          </w:tcPr>
          <w:p w14:paraId="4E44F31F"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color w:val="000000"/>
              </w:rPr>
              <w:t>9.4%</w:t>
            </w:r>
          </w:p>
        </w:tc>
      </w:tr>
    </w:tbl>
    <w:p w14:paraId="31374BF9" w14:textId="77777777" w:rsidR="00313654" w:rsidRPr="008C7A10" w:rsidRDefault="00313654" w:rsidP="00313654">
      <w:pPr>
        <w:rPr>
          <w:rFonts w:ascii="Times New Roman" w:hAnsi="Times New Roman" w:cs="Times New Roman"/>
          <w:sz w:val="20"/>
        </w:rPr>
      </w:pPr>
      <w:r w:rsidRPr="008C7A10">
        <w:rPr>
          <w:rFonts w:ascii="Times New Roman" w:hAnsi="Times New Roman" w:cs="Times New Roman"/>
          <w:sz w:val="20"/>
        </w:rPr>
        <w:t xml:space="preserve">* Participant responses could be coded into multiple categories. </w:t>
      </w:r>
    </w:p>
    <w:p w14:paraId="316A5D15"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More than half of the 427 respondents who answered this question reported issues with scheduling, including time for instruction, lesson planning, and collaboration with content teachers. Respondents expressed concerns related to these problems and their effects on both teachers and students. Illustrative comments include:</w:t>
      </w:r>
    </w:p>
    <w:p w14:paraId="5881CF5C"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“The schedule makes it impossible to access the students in a sensible manner and does not account for students who are both ESL/SPED. ESL is always added to the schedule last, at which point it is impossible to schedule equitably.” (Middle school ESL teacher)</w:t>
      </w:r>
    </w:p>
    <w:p w14:paraId="06FCE95F"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 xml:space="preserve">“Co-teaching is a challenge. </w:t>
      </w:r>
      <w:proofErr w:type="gramStart"/>
      <w:r w:rsidRPr="000256D9">
        <w:rPr>
          <w:rFonts w:ascii="Times New Roman" w:hAnsi="Times New Roman" w:cs="Times New Roman"/>
          <w:i/>
          <w:iCs/>
          <w:color w:val="44546A" w:themeColor="text2"/>
          <w:sz w:val="24"/>
          <w:szCs w:val="24"/>
        </w:rPr>
        <w:t>It's</w:t>
      </w:r>
      <w:proofErr w:type="gramEnd"/>
      <w:r w:rsidRPr="000256D9">
        <w:rPr>
          <w:rFonts w:ascii="Times New Roman" w:hAnsi="Times New Roman" w:cs="Times New Roman"/>
          <w:i/>
          <w:iCs/>
          <w:color w:val="44546A" w:themeColor="text2"/>
          <w:sz w:val="24"/>
          <w:szCs w:val="24"/>
        </w:rPr>
        <w:t xml:space="preserve"> difficult for teachers to find time to truly collaborate.   Often times </w:t>
      </w:r>
      <w:proofErr w:type="gramStart"/>
      <w:r w:rsidRPr="000256D9">
        <w:rPr>
          <w:rFonts w:ascii="Times New Roman" w:hAnsi="Times New Roman" w:cs="Times New Roman"/>
          <w:i/>
          <w:iCs/>
          <w:color w:val="44546A" w:themeColor="text2"/>
          <w:sz w:val="24"/>
          <w:szCs w:val="24"/>
        </w:rPr>
        <w:t>it's</w:t>
      </w:r>
      <w:proofErr w:type="gramEnd"/>
      <w:r w:rsidRPr="000256D9">
        <w:rPr>
          <w:rFonts w:ascii="Times New Roman" w:hAnsi="Times New Roman" w:cs="Times New Roman"/>
          <w:i/>
          <w:iCs/>
          <w:color w:val="44546A" w:themeColor="text2"/>
          <w:sz w:val="24"/>
          <w:szCs w:val="24"/>
        </w:rPr>
        <w:t xml:space="preserve"> difficult to balance content and language instruction. ESL teachers sometimes fall into doing more scaffolding of content than explicit language teaching.” (Middle school ESL teacher)</w:t>
      </w:r>
    </w:p>
    <w:p w14:paraId="2F919909"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lastRenderedPageBreak/>
        <w:t>“I do not service students anywhere near the recommended ELL service times that the state gives.” (P-8 ESL teacher)</w:t>
      </w:r>
    </w:p>
    <w:p w14:paraId="7FA8B898" w14:textId="6A5C560C"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 xml:space="preserve">Respondents were finally asked whether it would be helpful to (1) develop a DESE-created ESL framework that complements the MA ELD standards; (2) update the Massachusetts English </w:t>
      </w:r>
      <w:r w:rsidR="002A4A87">
        <w:rPr>
          <w:rFonts w:ascii="Times New Roman" w:hAnsi="Times New Roman" w:cs="Times New Roman"/>
          <w:sz w:val="24"/>
          <w:szCs w:val="24"/>
        </w:rPr>
        <w:t xml:space="preserve">Language </w:t>
      </w:r>
      <w:r w:rsidRPr="000256D9">
        <w:rPr>
          <w:rFonts w:ascii="Times New Roman" w:hAnsi="Times New Roman" w:cs="Times New Roman"/>
          <w:sz w:val="24"/>
          <w:szCs w:val="24"/>
        </w:rPr>
        <w:t xml:space="preserve">Proficiency Benchmarks and Outcomes; and (3) expand and update the Next Generation ESL Curriculum Resource Guide. </w:t>
      </w:r>
      <w:r w:rsidRPr="000256D9">
        <w:rPr>
          <w:rFonts w:ascii="Times New Roman" w:hAnsi="Times New Roman" w:cs="Times New Roman"/>
          <w:sz w:val="24"/>
          <w:szCs w:val="24"/>
        </w:rPr>
        <w:fldChar w:fldCharType="begin"/>
      </w:r>
      <w:r w:rsidRPr="000256D9">
        <w:rPr>
          <w:rFonts w:ascii="Times New Roman" w:hAnsi="Times New Roman" w:cs="Times New Roman"/>
          <w:sz w:val="24"/>
          <w:szCs w:val="24"/>
        </w:rPr>
        <w:instrText xml:space="preserve"> REF _Ref36656911 \h </w:instrText>
      </w:r>
      <w:r w:rsidR="008C7A10" w:rsidRPr="000256D9">
        <w:rPr>
          <w:rFonts w:ascii="Times New Roman" w:hAnsi="Times New Roman" w:cs="Times New Roman"/>
          <w:sz w:val="24"/>
          <w:szCs w:val="24"/>
        </w:rPr>
        <w:instrText xml:space="preserve"> \* MERGEFORMAT </w:instrText>
      </w:r>
      <w:r w:rsidRPr="000256D9">
        <w:rPr>
          <w:rFonts w:ascii="Times New Roman" w:hAnsi="Times New Roman" w:cs="Times New Roman"/>
          <w:sz w:val="24"/>
          <w:szCs w:val="24"/>
        </w:rPr>
      </w:r>
      <w:r w:rsidRPr="000256D9">
        <w:rPr>
          <w:rFonts w:ascii="Times New Roman" w:hAnsi="Times New Roman" w:cs="Times New Roman"/>
          <w:sz w:val="24"/>
          <w:szCs w:val="24"/>
        </w:rPr>
        <w:fldChar w:fldCharType="separate"/>
      </w:r>
      <w:r w:rsidR="00BE7E2E" w:rsidRPr="00BE7E2E">
        <w:rPr>
          <w:rFonts w:ascii="Times New Roman" w:hAnsi="Times New Roman" w:cs="Times New Roman"/>
          <w:sz w:val="24"/>
          <w:szCs w:val="28"/>
        </w:rPr>
        <w:t xml:space="preserve">Table </w:t>
      </w:r>
      <w:r w:rsidR="00BE7E2E" w:rsidRPr="00BE7E2E">
        <w:rPr>
          <w:rFonts w:ascii="Times New Roman" w:hAnsi="Times New Roman" w:cs="Times New Roman"/>
          <w:noProof/>
          <w:sz w:val="24"/>
          <w:szCs w:val="28"/>
        </w:rPr>
        <w:t>38</w:t>
      </w:r>
      <w:r w:rsidRPr="000256D9">
        <w:rPr>
          <w:rFonts w:ascii="Times New Roman" w:hAnsi="Times New Roman" w:cs="Times New Roman"/>
          <w:sz w:val="24"/>
          <w:szCs w:val="24"/>
        </w:rPr>
        <w:fldChar w:fldCharType="end"/>
      </w:r>
      <w:r w:rsidRPr="000256D9">
        <w:rPr>
          <w:rFonts w:ascii="Times New Roman" w:hAnsi="Times New Roman" w:cs="Times New Roman"/>
          <w:sz w:val="24"/>
          <w:szCs w:val="24"/>
        </w:rPr>
        <w:t xml:space="preserve"> shows how helpful respondents would find each of these resources.</w:t>
      </w:r>
    </w:p>
    <w:p w14:paraId="06BEA69E" w14:textId="51378083" w:rsidR="00313654" w:rsidRPr="008C7A10" w:rsidRDefault="00313654" w:rsidP="00313654">
      <w:pPr>
        <w:pStyle w:val="Caption"/>
        <w:rPr>
          <w:rFonts w:ascii="Times New Roman" w:hAnsi="Times New Roman" w:cs="Times New Roman"/>
          <w:sz w:val="24"/>
          <w:szCs w:val="24"/>
        </w:rPr>
      </w:pPr>
      <w:bookmarkStart w:id="100" w:name="_Ref36656911"/>
      <w:r w:rsidRPr="008C7A10">
        <w:rPr>
          <w:rFonts w:ascii="Times New Roman" w:hAnsi="Times New Roman" w:cs="Times New Roman"/>
          <w:sz w:val="24"/>
          <w:szCs w:val="24"/>
        </w:rPr>
        <w:t xml:space="preserve">Table </w:t>
      </w:r>
      <w:r w:rsidRPr="008C7A10">
        <w:rPr>
          <w:rFonts w:ascii="Times New Roman" w:hAnsi="Times New Roman" w:cs="Times New Roman"/>
          <w:sz w:val="24"/>
          <w:szCs w:val="24"/>
        </w:rPr>
        <w:fldChar w:fldCharType="begin"/>
      </w:r>
      <w:r w:rsidRPr="008C7A10">
        <w:rPr>
          <w:rFonts w:ascii="Times New Roman" w:hAnsi="Times New Roman" w:cs="Times New Roman"/>
          <w:sz w:val="24"/>
          <w:szCs w:val="24"/>
        </w:rPr>
        <w:instrText xml:space="preserve"> SEQ Table \* ARABIC </w:instrText>
      </w:r>
      <w:r w:rsidRPr="008C7A10">
        <w:rPr>
          <w:rFonts w:ascii="Times New Roman" w:hAnsi="Times New Roman" w:cs="Times New Roman"/>
          <w:sz w:val="24"/>
          <w:szCs w:val="24"/>
        </w:rPr>
        <w:fldChar w:fldCharType="separate"/>
      </w:r>
      <w:r w:rsidR="00BE7E2E">
        <w:rPr>
          <w:rFonts w:ascii="Times New Roman" w:hAnsi="Times New Roman" w:cs="Times New Roman"/>
          <w:noProof/>
          <w:sz w:val="24"/>
          <w:szCs w:val="24"/>
        </w:rPr>
        <w:t>38</w:t>
      </w:r>
      <w:r w:rsidRPr="008C7A10">
        <w:rPr>
          <w:rFonts w:ascii="Times New Roman" w:hAnsi="Times New Roman" w:cs="Times New Roman"/>
          <w:sz w:val="24"/>
          <w:szCs w:val="24"/>
        </w:rPr>
        <w:fldChar w:fldCharType="end"/>
      </w:r>
      <w:bookmarkEnd w:id="100"/>
      <w:r w:rsidRPr="008C7A10">
        <w:rPr>
          <w:rFonts w:ascii="Times New Roman" w:hAnsi="Times New Roman" w:cs="Times New Roman"/>
          <w:sz w:val="24"/>
          <w:szCs w:val="24"/>
        </w:rPr>
        <w:t>. Resources for implementing the MA ELD standards/delivering effective instruction</w:t>
      </w:r>
    </w:p>
    <w:tbl>
      <w:tblPr>
        <w:tblW w:w="0" w:type="auto"/>
        <w:tblLook w:val="04A0" w:firstRow="1" w:lastRow="0" w:firstColumn="1" w:lastColumn="0" w:noHBand="0" w:noVBand="1"/>
      </w:tblPr>
      <w:tblGrid>
        <w:gridCol w:w="3690"/>
        <w:gridCol w:w="1530"/>
        <w:gridCol w:w="1350"/>
      </w:tblGrid>
      <w:tr w:rsidR="00313654" w:rsidRPr="008C7A10" w14:paraId="1735FD80" w14:textId="77777777" w:rsidTr="00313654">
        <w:tc>
          <w:tcPr>
            <w:tcW w:w="3690" w:type="dxa"/>
            <w:tcBorders>
              <w:top w:val="single" w:sz="4" w:space="0" w:color="auto"/>
            </w:tcBorders>
          </w:tcPr>
          <w:p w14:paraId="5B0AB791" w14:textId="77777777" w:rsidR="00313654" w:rsidRPr="008C7A10" w:rsidRDefault="00313654" w:rsidP="00313654">
            <w:pPr>
              <w:spacing w:after="0"/>
              <w:rPr>
                <w:rFonts w:ascii="Times New Roman" w:hAnsi="Times New Roman" w:cs="Times New Roman"/>
                <w:b/>
                <w:bCs/>
              </w:rPr>
            </w:pPr>
            <w:r w:rsidRPr="008C7A10">
              <w:rPr>
                <w:rFonts w:ascii="Times New Roman" w:hAnsi="Times New Roman" w:cs="Times New Roman"/>
                <w:b/>
                <w:bCs/>
              </w:rPr>
              <w:t>Resource</w:t>
            </w:r>
          </w:p>
        </w:tc>
        <w:tc>
          <w:tcPr>
            <w:tcW w:w="1530" w:type="dxa"/>
            <w:tcBorders>
              <w:top w:val="single" w:sz="4" w:space="0" w:color="auto"/>
            </w:tcBorders>
          </w:tcPr>
          <w:p w14:paraId="45310A0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Not helpful for my context</w:t>
            </w:r>
          </w:p>
        </w:tc>
        <w:tc>
          <w:tcPr>
            <w:tcW w:w="1350" w:type="dxa"/>
            <w:tcBorders>
              <w:top w:val="single" w:sz="4" w:space="0" w:color="auto"/>
            </w:tcBorders>
          </w:tcPr>
          <w:p w14:paraId="055B3612" w14:textId="77777777" w:rsidR="00313654" w:rsidRPr="008C7A10" w:rsidRDefault="00313654" w:rsidP="00313654">
            <w:pPr>
              <w:spacing w:after="0"/>
              <w:jc w:val="center"/>
              <w:rPr>
                <w:rFonts w:ascii="Times New Roman" w:hAnsi="Times New Roman" w:cs="Times New Roman"/>
              </w:rPr>
            </w:pPr>
            <w:proofErr w:type="gramStart"/>
            <w:r w:rsidRPr="008C7A10">
              <w:rPr>
                <w:rFonts w:ascii="Times New Roman" w:hAnsi="Times New Roman" w:cs="Times New Roman"/>
              </w:rPr>
              <w:t>I’d</w:t>
            </w:r>
            <w:proofErr w:type="gramEnd"/>
            <w:r w:rsidRPr="008C7A10">
              <w:rPr>
                <w:rFonts w:ascii="Times New Roman" w:hAnsi="Times New Roman" w:cs="Times New Roman"/>
              </w:rPr>
              <w:t xml:space="preserve"> find it helpful</w:t>
            </w:r>
          </w:p>
        </w:tc>
      </w:tr>
      <w:tr w:rsidR="00313654" w:rsidRPr="008C7A10" w14:paraId="70E200DC" w14:textId="77777777" w:rsidTr="00313654">
        <w:trPr>
          <w:trHeight w:val="331"/>
        </w:trPr>
        <w:tc>
          <w:tcPr>
            <w:tcW w:w="3690" w:type="dxa"/>
            <w:tcBorders>
              <w:top w:val="single" w:sz="4" w:space="0" w:color="auto"/>
            </w:tcBorders>
          </w:tcPr>
          <w:p w14:paraId="0D4ACA61"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DESE-created ESL framework</w:t>
            </w:r>
          </w:p>
        </w:tc>
        <w:tc>
          <w:tcPr>
            <w:tcW w:w="1530" w:type="dxa"/>
            <w:tcBorders>
              <w:top w:val="single" w:sz="4" w:space="0" w:color="auto"/>
            </w:tcBorders>
          </w:tcPr>
          <w:p w14:paraId="0942AB88"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56</w:t>
            </w:r>
          </w:p>
        </w:tc>
        <w:tc>
          <w:tcPr>
            <w:tcW w:w="1350" w:type="dxa"/>
            <w:tcBorders>
              <w:top w:val="single" w:sz="4" w:space="0" w:color="auto"/>
            </w:tcBorders>
          </w:tcPr>
          <w:p w14:paraId="5DBB2E09"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368</w:t>
            </w:r>
          </w:p>
        </w:tc>
      </w:tr>
      <w:tr w:rsidR="00313654" w:rsidRPr="008C7A10" w14:paraId="227EFC6C" w14:textId="77777777" w:rsidTr="00313654">
        <w:trPr>
          <w:trHeight w:val="331"/>
        </w:trPr>
        <w:tc>
          <w:tcPr>
            <w:tcW w:w="3690" w:type="dxa"/>
          </w:tcPr>
          <w:p w14:paraId="2947DFD9"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Updated ELPBO</w:t>
            </w:r>
          </w:p>
        </w:tc>
        <w:tc>
          <w:tcPr>
            <w:tcW w:w="1530" w:type="dxa"/>
          </w:tcPr>
          <w:p w14:paraId="45635F46"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92</w:t>
            </w:r>
          </w:p>
        </w:tc>
        <w:tc>
          <w:tcPr>
            <w:tcW w:w="1350" w:type="dxa"/>
          </w:tcPr>
          <w:p w14:paraId="104AD94C"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317</w:t>
            </w:r>
          </w:p>
        </w:tc>
      </w:tr>
      <w:tr w:rsidR="00313654" w:rsidRPr="008C7A10" w14:paraId="1DAA2CF9" w14:textId="77777777" w:rsidTr="00313654">
        <w:trPr>
          <w:trHeight w:val="331"/>
        </w:trPr>
        <w:tc>
          <w:tcPr>
            <w:tcW w:w="3690" w:type="dxa"/>
            <w:tcBorders>
              <w:bottom w:val="single" w:sz="4" w:space="0" w:color="auto"/>
            </w:tcBorders>
          </w:tcPr>
          <w:p w14:paraId="7CA67D78" w14:textId="77777777" w:rsidR="00313654" w:rsidRPr="008C7A10" w:rsidRDefault="00313654" w:rsidP="00313654">
            <w:pPr>
              <w:spacing w:after="0"/>
              <w:rPr>
                <w:rFonts w:ascii="Times New Roman" w:hAnsi="Times New Roman" w:cs="Times New Roman"/>
              </w:rPr>
            </w:pPr>
            <w:r w:rsidRPr="008C7A10">
              <w:rPr>
                <w:rFonts w:ascii="Times New Roman" w:hAnsi="Times New Roman" w:cs="Times New Roman"/>
              </w:rPr>
              <w:t>Expanded and updated NGESL guide</w:t>
            </w:r>
          </w:p>
        </w:tc>
        <w:tc>
          <w:tcPr>
            <w:tcW w:w="1530" w:type="dxa"/>
            <w:tcBorders>
              <w:bottom w:val="single" w:sz="4" w:space="0" w:color="auto"/>
            </w:tcBorders>
          </w:tcPr>
          <w:p w14:paraId="1A285451"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92</w:t>
            </w:r>
          </w:p>
        </w:tc>
        <w:tc>
          <w:tcPr>
            <w:tcW w:w="1350" w:type="dxa"/>
            <w:tcBorders>
              <w:bottom w:val="single" w:sz="4" w:space="0" w:color="auto"/>
            </w:tcBorders>
          </w:tcPr>
          <w:p w14:paraId="18375450" w14:textId="77777777" w:rsidR="00313654" w:rsidRPr="008C7A10" w:rsidRDefault="00313654" w:rsidP="00313654">
            <w:pPr>
              <w:spacing w:after="0"/>
              <w:jc w:val="center"/>
              <w:rPr>
                <w:rFonts w:ascii="Times New Roman" w:hAnsi="Times New Roman" w:cs="Times New Roman"/>
              </w:rPr>
            </w:pPr>
            <w:r w:rsidRPr="008C7A10">
              <w:rPr>
                <w:rFonts w:ascii="Times New Roman" w:hAnsi="Times New Roman" w:cs="Times New Roman"/>
              </w:rPr>
              <w:t>329</w:t>
            </w:r>
          </w:p>
        </w:tc>
      </w:tr>
    </w:tbl>
    <w:p w14:paraId="248C10DE" w14:textId="77777777" w:rsidR="00313654" w:rsidRPr="008C7A10" w:rsidRDefault="00313654" w:rsidP="00313654">
      <w:pPr>
        <w:rPr>
          <w:rFonts w:ascii="Times New Roman" w:hAnsi="Times New Roman" w:cs="Times New Roman"/>
        </w:rPr>
      </w:pPr>
    </w:p>
    <w:p w14:paraId="2C6FE845" w14:textId="77777777" w:rsidR="00313654" w:rsidRPr="000256D9" w:rsidRDefault="00313654" w:rsidP="00313654">
      <w:pPr>
        <w:ind w:firstLine="720"/>
        <w:rPr>
          <w:rFonts w:ascii="Times New Roman" w:hAnsi="Times New Roman" w:cs="Times New Roman"/>
          <w:sz w:val="24"/>
          <w:szCs w:val="24"/>
        </w:rPr>
      </w:pPr>
      <w:r w:rsidRPr="000256D9">
        <w:rPr>
          <w:rFonts w:ascii="Times New Roman" w:hAnsi="Times New Roman" w:cs="Times New Roman"/>
          <w:sz w:val="24"/>
          <w:szCs w:val="24"/>
        </w:rPr>
        <w:t>Most respondents stated that all these resources would be helpful for better implementing the MA ELD standards to deliver effective ESL instruction.</w:t>
      </w:r>
    </w:p>
    <w:p w14:paraId="5C2E6DD1" w14:textId="77777777" w:rsidR="00313654" w:rsidRPr="000256D9" w:rsidRDefault="00313654" w:rsidP="00313654">
      <w:pPr>
        <w:rPr>
          <w:rFonts w:ascii="Times New Roman" w:hAnsi="Times New Roman" w:cs="Times New Roman"/>
          <w:sz w:val="24"/>
          <w:szCs w:val="24"/>
        </w:rPr>
      </w:pPr>
      <w:r w:rsidRPr="000256D9">
        <w:rPr>
          <w:rFonts w:ascii="Times New Roman" w:hAnsi="Times New Roman" w:cs="Times New Roman"/>
          <w:sz w:val="24"/>
          <w:szCs w:val="24"/>
        </w:rPr>
        <w:tab/>
        <w:t>When asked for additional comments, 183 respondents provided input on how DESE can further support improvements in ESL education. Comments indicate that respondents would like more support and advocacy from school, district and state leaders, including increased significance for ESL education; required training for content teachers working with ELs; additional funding for staff and resources; and opportunities to collaborate within the Massachusetts ESL teaching community. Illustrative comments include:</w:t>
      </w:r>
    </w:p>
    <w:p w14:paraId="7C37C117"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“Strongly encourage more general educators to take ownership of the ELLs in their classrooms; ESL teachers can't do it all. RETELL was a good first step, but many teachers do not use the strategies, even after taking the course, and still consider ESL teachers as primarily responsible for these students' outcomes.” (Middle school ESL teacher)</w:t>
      </w:r>
    </w:p>
    <w:p w14:paraId="01F78B37" w14:textId="77777777" w:rsidR="00313654" w:rsidRPr="000256D9" w:rsidRDefault="00313654" w:rsidP="00313654">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“I believe that we provide effective instruction at my school, but I am lucky that I have a manageable caseload. Many teachers across the state have too many students, and I hear them talk about how ineffective they feel, so I guess I would say that we need more ESL teachers.” (Elementary school and middle school ESL teacher)</w:t>
      </w:r>
    </w:p>
    <w:p w14:paraId="0F1E3890" w14:textId="72091116" w:rsidR="009B3CA1" w:rsidRPr="000256D9" w:rsidRDefault="00313654" w:rsidP="009915DE">
      <w:pPr>
        <w:ind w:firstLine="720"/>
        <w:rPr>
          <w:rFonts w:ascii="Times New Roman" w:hAnsi="Times New Roman" w:cs="Times New Roman"/>
          <w:i/>
          <w:iCs/>
          <w:color w:val="44546A" w:themeColor="text2"/>
          <w:sz w:val="24"/>
          <w:szCs w:val="24"/>
        </w:rPr>
      </w:pPr>
      <w:r w:rsidRPr="000256D9">
        <w:rPr>
          <w:rFonts w:ascii="Times New Roman" w:hAnsi="Times New Roman" w:cs="Times New Roman"/>
          <w:i/>
          <w:iCs/>
          <w:color w:val="44546A" w:themeColor="text2"/>
          <w:sz w:val="24"/>
          <w:szCs w:val="24"/>
        </w:rPr>
        <w:t>“Monitor more closely what is happening in districts by giving established (required?) guidelines. Some districts are known for having outstanding EL programs. It would be helpful for those districts to share their successes so that other districts can replicate them to best service ALL Massachusetts ELs. Provide PD opportunities for teachers to visit those districts that are models and similar to their own districts.” (Elementary school and middle school ESL teacher)</w:t>
      </w:r>
    </w:p>
    <w:p w14:paraId="70B92EDE" w14:textId="58C0CEA3" w:rsidR="00460245" w:rsidRPr="006C6E9C" w:rsidRDefault="00313654" w:rsidP="006C6E9C">
      <w:pPr>
        <w:pStyle w:val="Heading1"/>
      </w:pPr>
      <w:bookmarkStart w:id="101" w:name="_Toc40105828"/>
      <w:r>
        <w:lastRenderedPageBreak/>
        <w:t>Recommendations</w:t>
      </w:r>
      <w:bookmarkEnd w:id="80"/>
      <w:bookmarkEnd w:id="101"/>
    </w:p>
    <w:p w14:paraId="0DA85A50" w14:textId="60393FC9" w:rsidR="00460245" w:rsidRDefault="00E76D40" w:rsidP="00D24693">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Recommendations for the state of Massachusetts to consider are b</w:t>
      </w:r>
      <w:r w:rsidR="000B79BC" w:rsidRPr="000B79BC">
        <w:rPr>
          <w:rFonts w:ascii="Times New Roman" w:hAnsi="Times New Roman" w:cs="Times New Roman"/>
          <w:sz w:val="24"/>
          <w:szCs w:val="24"/>
        </w:rPr>
        <w:t xml:space="preserve">ased on the literature review, comparative analysis of </w:t>
      </w:r>
      <w:r w:rsidR="00B32AD2">
        <w:rPr>
          <w:rFonts w:ascii="Times New Roman" w:hAnsi="Times New Roman" w:cs="Times New Roman"/>
          <w:sz w:val="24"/>
          <w:szCs w:val="24"/>
        </w:rPr>
        <w:t>state frameworks and</w:t>
      </w:r>
      <w:r w:rsidR="00B32AD2" w:rsidRPr="000B79BC">
        <w:rPr>
          <w:rFonts w:ascii="Times New Roman" w:hAnsi="Times New Roman" w:cs="Times New Roman"/>
          <w:sz w:val="24"/>
          <w:szCs w:val="24"/>
        </w:rPr>
        <w:t xml:space="preserve"> </w:t>
      </w:r>
      <w:r w:rsidR="000B79BC" w:rsidRPr="000B79BC">
        <w:rPr>
          <w:rFonts w:ascii="Times New Roman" w:hAnsi="Times New Roman" w:cs="Times New Roman"/>
          <w:sz w:val="24"/>
          <w:szCs w:val="24"/>
        </w:rPr>
        <w:t xml:space="preserve">standards, and survey results from </w:t>
      </w:r>
      <w:r>
        <w:rPr>
          <w:rFonts w:ascii="Times New Roman" w:hAnsi="Times New Roman" w:cs="Times New Roman"/>
          <w:sz w:val="24"/>
          <w:szCs w:val="24"/>
        </w:rPr>
        <w:t xml:space="preserve">Massachusetts </w:t>
      </w:r>
      <w:r w:rsidR="000B79BC" w:rsidRPr="000B79BC">
        <w:rPr>
          <w:rFonts w:ascii="Times New Roman" w:hAnsi="Times New Roman" w:cs="Times New Roman"/>
          <w:sz w:val="24"/>
          <w:szCs w:val="24"/>
        </w:rPr>
        <w:t>educators:</w:t>
      </w:r>
    </w:p>
    <w:p w14:paraId="6B59AAC7" w14:textId="6A2274BB" w:rsidR="00460245" w:rsidRPr="005257C5" w:rsidRDefault="000B79BC" w:rsidP="000B79BC">
      <w:pPr>
        <w:pStyle w:val="Heading2"/>
        <w:numPr>
          <w:ilvl w:val="0"/>
          <w:numId w:val="36"/>
        </w:numPr>
        <w:rPr>
          <w:rFonts w:asciiTheme="minorHAnsi" w:hAnsiTheme="minorHAnsi" w:cstheme="minorHAnsi"/>
        </w:rPr>
      </w:pPr>
      <w:bookmarkStart w:id="102" w:name="_Toc40105829"/>
      <w:r w:rsidRPr="005257C5">
        <w:rPr>
          <w:rFonts w:asciiTheme="minorHAnsi" w:hAnsiTheme="minorHAnsi" w:cstheme="minorHAnsi"/>
        </w:rPr>
        <w:t>Develop a DESE-created ESL framework</w:t>
      </w:r>
      <w:bookmarkEnd w:id="102"/>
    </w:p>
    <w:p w14:paraId="46E52AE3" w14:textId="749C7D90" w:rsidR="000B79BC" w:rsidRDefault="00D24693" w:rsidP="00D24693">
      <w:pPr>
        <w:ind w:firstLine="360"/>
        <w:rPr>
          <w:rFonts w:ascii="Times New Roman" w:hAnsi="Times New Roman" w:cs="Times New Roman"/>
          <w:sz w:val="24"/>
          <w:szCs w:val="24"/>
        </w:rPr>
      </w:pPr>
      <w:r w:rsidRPr="00D24693">
        <w:rPr>
          <w:rFonts w:ascii="Times New Roman" w:hAnsi="Times New Roman" w:cs="Times New Roman"/>
          <w:sz w:val="24"/>
          <w:szCs w:val="24"/>
        </w:rPr>
        <w:t>In order to best meet the needs of ESL teachers and directors</w:t>
      </w:r>
      <w:r w:rsidR="009331D5">
        <w:rPr>
          <w:rFonts w:ascii="Times New Roman" w:hAnsi="Times New Roman" w:cs="Times New Roman"/>
          <w:sz w:val="24"/>
          <w:szCs w:val="24"/>
        </w:rPr>
        <w:t xml:space="preserve"> in Massachusetts</w:t>
      </w:r>
      <w:r w:rsidRPr="00D24693">
        <w:rPr>
          <w:rFonts w:ascii="Times New Roman" w:hAnsi="Times New Roman" w:cs="Times New Roman"/>
          <w:sz w:val="24"/>
          <w:szCs w:val="24"/>
        </w:rPr>
        <w:t>, it is recommended that DESE build on its existing tools and resources by developing an ESL framework</w:t>
      </w:r>
      <w:r>
        <w:rPr>
          <w:rFonts w:ascii="Times New Roman" w:hAnsi="Times New Roman" w:cs="Times New Roman"/>
          <w:sz w:val="24"/>
          <w:szCs w:val="24"/>
        </w:rPr>
        <w:t xml:space="preserve"> with the following components:</w:t>
      </w:r>
    </w:p>
    <w:p w14:paraId="2C6F2EF7" w14:textId="7B9749FE" w:rsidR="00E76D40" w:rsidRPr="00D24693" w:rsidRDefault="00E76D40" w:rsidP="00E76D40">
      <w:pPr>
        <w:pStyle w:val="ListParagraph"/>
        <w:numPr>
          <w:ilvl w:val="0"/>
          <w:numId w:val="38"/>
        </w:numPr>
        <w:spacing w:line="254" w:lineRule="auto"/>
        <w:rPr>
          <w:rFonts w:ascii="Times New Roman" w:hAnsi="Times New Roman" w:cs="Times New Roman"/>
          <w:sz w:val="24"/>
          <w:szCs w:val="24"/>
        </w:rPr>
      </w:pPr>
      <w:r w:rsidRPr="00D24693">
        <w:rPr>
          <w:rFonts w:ascii="Times New Roman" w:hAnsi="Times New Roman" w:cs="Times New Roman"/>
          <w:sz w:val="24"/>
          <w:szCs w:val="24"/>
        </w:rPr>
        <w:t>Vision and/or mission statement for English learner education that encourages multilingualism, diversity, and cross-cultural learning</w:t>
      </w:r>
      <w:r>
        <w:rPr>
          <w:rFonts w:ascii="Times New Roman" w:hAnsi="Times New Roman" w:cs="Times New Roman"/>
          <w:sz w:val="24"/>
          <w:szCs w:val="24"/>
        </w:rPr>
        <w:t xml:space="preserve"> </w:t>
      </w:r>
    </w:p>
    <w:p w14:paraId="70A6AC6D" w14:textId="2B76E519" w:rsidR="00D24693" w:rsidRDefault="00D24693" w:rsidP="00D24693">
      <w:pPr>
        <w:pStyle w:val="ListParagraph"/>
        <w:numPr>
          <w:ilvl w:val="0"/>
          <w:numId w:val="38"/>
        </w:numPr>
        <w:spacing w:line="254" w:lineRule="auto"/>
        <w:rPr>
          <w:rFonts w:ascii="Times New Roman" w:hAnsi="Times New Roman" w:cs="Times New Roman"/>
          <w:sz w:val="24"/>
          <w:szCs w:val="24"/>
        </w:rPr>
      </w:pPr>
      <w:r>
        <w:rPr>
          <w:rFonts w:ascii="Times New Roman" w:hAnsi="Times New Roman" w:cs="Times New Roman"/>
          <w:sz w:val="24"/>
          <w:szCs w:val="24"/>
        </w:rPr>
        <w:t>Revised and updated statewide ESL-related definitions, roles, and responsibilities</w:t>
      </w:r>
    </w:p>
    <w:p w14:paraId="48CED68E" w14:textId="607044A7" w:rsidR="00D24693" w:rsidRPr="00D24693" w:rsidRDefault="00D24693" w:rsidP="00D24693">
      <w:pPr>
        <w:pStyle w:val="ListParagraph"/>
        <w:numPr>
          <w:ilvl w:val="0"/>
          <w:numId w:val="38"/>
        </w:numPr>
        <w:spacing w:line="254" w:lineRule="auto"/>
        <w:rPr>
          <w:rFonts w:ascii="Times New Roman" w:hAnsi="Times New Roman" w:cs="Times New Roman"/>
          <w:sz w:val="24"/>
          <w:szCs w:val="24"/>
        </w:rPr>
      </w:pPr>
      <w:r w:rsidRPr="00D24693">
        <w:rPr>
          <w:rFonts w:ascii="Times New Roman" w:hAnsi="Times New Roman" w:cs="Times New Roman"/>
          <w:sz w:val="24"/>
          <w:szCs w:val="24"/>
        </w:rPr>
        <w:t>Overview of</w:t>
      </w:r>
      <w:r>
        <w:rPr>
          <w:rFonts w:ascii="Times New Roman" w:hAnsi="Times New Roman" w:cs="Times New Roman"/>
          <w:sz w:val="24"/>
          <w:szCs w:val="24"/>
        </w:rPr>
        <w:t xml:space="preserve"> the WIDA </w:t>
      </w:r>
      <w:r w:rsidRPr="00D24693">
        <w:rPr>
          <w:rFonts w:ascii="Times New Roman" w:hAnsi="Times New Roman" w:cs="Times New Roman"/>
          <w:sz w:val="24"/>
          <w:szCs w:val="24"/>
        </w:rPr>
        <w:t>ELD standards and implementation guidance for various ESL instructional models</w:t>
      </w:r>
    </w:p>
    <w:p w14:paraId="4209ECEA" w14:textId="77777777" w:rsidR="00D24693" w:rsidRPr="00D24693" w:rsidRDefault="00D24693" w:rsidP="00D24693">
      <w:pPr>
        <w:pStyle w:val="ListParagraph"/>
        <w:numPr>
          <w:ilvl w:val="0"/>
          <w:numId w:val="38"/>
        </w:numPr>
        <w:spacing w:line="254" w:lineRule="auto"/>
        <w:rPr>
          <w:rFonts w:ascii="Times New Roman" w:hAnsi="Times New Roman" w:cs="Times New Roman"/>
          <w:sz w:val="24"/>
          <w:szCs w:val="24"/>
        </w:rPr>
      </w:pPr>
      <w:r w:rsidRPr="00D24693">
        <w:rPr>
          <w:rFonts w:ascii="Times New Roman" w:hAnsi="Times New Roman" w:cs="Times New Roman"/>
          <w:sz w:val="24"/>
          <w:szCs w:val="24"/>
        </w:rPr>
        <w:t xml:space="preserve">Best practices for curriculum and instruction by ESL instructional models, </w:t>
      </w:r>
      <w:proofErr w:type="gramStart"/>
      <w:r w:rsidRPr="00D24693">
        <w:rPr>
          <w:rFonts w:ascii="Times New Roman" w:hAnsi="Times New Roman" w:cs="Times New Roman"/>
          <w:sz w:val="24"/>
          <w:szCs w:val="24"/>
        </w:rPr>
        <w:t>proficiency</w:t>
      </w:r>
      <w:proofErr w:type="gramEnd"/>
      <w:r w:rsidRPr="00D24693">
        <w:rPr>
          <w:rFonts w:ascii="Times New Roman" w:hAnsi="Times New Roman" w:cs="Times New Roman"/>
          <w:sz w:val="24"/>
          <w:szCs w:val="24"/>
        </w:rPr>
        <w:t xml:space="preserve"> and/or developmental levels</w:t>
      </w:r>
    </w:p>
    <w:p w14:paraId="11D292FE" w14:textId="77777777" w:rsidR="00D24693" w:rsidRPr="00D24693" w:rsidRDefault="00D24693" w:rsidP="00D24693">
      <w:pPr>
        <w:pStyle w:val="ListParagraph"/>
        <w:numPr>
          <w:ilvl w:val="0"/>
          <w:numId w:val="38"/>
        </w:numPr>
        <w:spacing w:line="254" w:lineRule="auto"/>
        <w:rPr>
          <w:rFonts w:ascii="Times New Roman" w:hAnsi="Times New Roman" w:cs="Times New Roman"/>
          <w:sz w:val="24"/>
          <w:szCs w:val="24"/>
        </w:rPr>
      </w:pPr>
      <w:r w:rsidRPr="00D24693">
        <w:rPr>
          <w:rFonts w:ascii="Times New Roman" w:hAnsi="Times New Roman" w:cs="Times New Roman"/>
          <w:sz w:val="24"/>
          <w:szCs w:val="24"/>
        </w:rPr>
        <w:t>Strategies for social and academic language development by ESL proficiency and/or developmental levels</w:t>
      </w:r>
    </w:p>
    <w:p w14:paraId="565DE6C6" w14:textId="77777777" w:rsidR="00D24693" w:rsidRPr="00D24693" w:rsidRDefault="00D24693" w:rsidP="00D24693">
      <w:pPr>
        <w:pStyle w:val="ListParagraph"/>
        <w:numPr>
          <w:ilvl w:val="0"/>
          <w:numId w:val="38"/>
        </w:numPr>
        <w:spacing w:line="254" w:lineRule="auto"/>
        <w:rPr>
          <w:rFonts w:ascii="Times New Roman" w:hAnsi="Times New Roman" w:cs="Times New Roman"/>
          <w:sz w:val="24"/>
          <w:szCs w:val="24"/>
        </w:rPr>
      </w:pPr>
      <w:r w:rsidRPr="00D24693">
        <w:rPr>
          <w:rFonts w:ascii="Times New Roman" w:hAnsi="Times New Roman" w:cs="Times New Roman"/>
          <w:sz w:val="24"/>
          <w:szCs w:val="24"/>
        </w:rPr>
        <w:t xml:space="preserve">Lesson and unit planning guides that are clear, concise, and applicable to different by ESL instructional models, </w:t>
      </w:r>
      <w:proofErr w:type="gramStart"/>
      <w:r w:rsidRPr="00D24693">
        <w:rPr>
          <w:rFonts w:ascii="Times New Roman" w:hAnsi="Times New Roman" w:cs="Times New Roman"/>
          <w:sz w:val="24"/>
          <w:szCs w:val="24"/>
        </w:rPr>
        <w:t>proficiency</w:t>
      </w:r>
      <w:proofErr w:type="gramEnd"/>
      <w:r w:rsidRPr="00D24693">
        <w:rPr>
          <w:rFonts w:ascii="Times New Roman" w:hAnsi="Times New Roman" w:cs="Times New Roman"/>
          <w:sz w:val="24"/>
          <w:szCs w:val="24"/>
        </w:rPr>
        <w:t xml:space="preserve"> and/or developmental levels</w:t>
      </w:r>
    </w:p>
    <w:p w14:paraId="1C052C70" w14:textId="1BE629CC" w:rsidR="00D24693" w:rsidRPr="00D24693" w:rsidRDefault="00D24693" w:rsidP="00D24693">
      <w:pPr>
        <w:pStyle w:val="ListParagraph"/>
        <w:numPr>
          <w:ilvl w:val="0"/>
          <w:numId w:val="38"/>
        </w:numPr>
        <w:spacing w:line="254" w:lineRule="auto"/>
        <w:rPr>
          <w:rFonts w:ascii="Times New Roman" w:hAnsi="Times New Roman" w:cs="Times New Roman"/>
          <w:sz w:val="24"/>
          <w:szCs w:val="24"/>
        </w:rPr>
      </w:pPr>
      <w:r w:rsidRPr="00D24693">
        <w:rPr>
          <w:rFonts w:ascii="Times New Roman" w:hAnsi="Times New Roman" w:cs="Times New Roman"/>
          <w:sz w:val="24"/>
          <w:szCs w:val="24"/>
        </w:rPr>
        <w:t>Guidance for effective classroom assessment, including how to create an assessment plan, how to develop/adapt different assessment tools, and how to monitor progress towards English language proficiency and use data to inform instructional planning</w:t>
      </w:r>
    </w:p>
    <w:p w14:paraId="55AF1924" w14:textId="052F000A" w:rsidR="00D24693" w:rsidRPr="005257C5" w:rsidRDefault="00D24693" w:rsidP="000B79BC">
      <w:pPr>
        <w:pStyle w:val="Heading2"/>
        <w:numPr>
          <w:ilvl w:val="0"/>
          <w:numId w:val="36"/>
        </w:numPr>
        <w:rPr>
          <w:rFonts w:asciiTheme="minorHAnsi" w:hAnsiTheme="minorHAnsi" w:cstheme="minorHAnsi"/>
        </w:rPr>
      </w:pPr>
      <w:bookmarkStart w:id="103" w:name="_Toc40105830"/>
      <w:r w:rsidRPr="005257C5">
        <w:rPr>
          <w:rFonts w:asciiTheme="minorHAnsi" w:hAnsiTheme="minorHAnsi" w:cstheme="minorHAnsi"/>
        </w:rPr>
        <w:t xml:space="preserve">Develop </w:t>
      </w:r>
      <w:r w:rsidR="004F5500" w:rsidRPr="005257C5">
        <w:rPr>
          <w:rFonts w:asciiTheme="minorHAnsi" w:hAnsiTheme="minorHAnsi" w:cstheme="minorHAnsi"/>
        </w:rPr>
        <w:t xml:space="preserve">robust </w:t>
      </w:r>
      <w:r w:rsidRPr="005257C5">
        <w:rPr>
          <w:rFonts w:asciiTheme="minorHAnsi" w:hAnsiTheme="minorHAnsi" w:cstheme="minorHAnsi"/>
        </w:rPr>
        <w:t>resources to support ESL framework</w:t>
      </w:r>
      <w:bookmarkEnd w:id="103"/>
      <w:r w:rsidR="004F5500" w:rsidRPr="005257C5">
        <w:rPr>
          <w:rFonts w:asciiTheme="minorHAnsi" w:hAnsiTheme="minorHAnsi" w:cstheme="minorHAnsi"/>
        </w:rPr>
        <w:t xml:space="preserve"> implementation</w:t>
      </w:r>
    </w:p>
    <w:p w14:paraId="7DA41FAC" w14:textId="30A08F5F" w:rsidR="004F5500" w:rsidRDefault="00D24693" w:rsidP="00CF2A78">
      <w:pPr>
        <w:ind w:firstLine="360"/>
        <w:rPr>
          <w:rFonts w:ascii="Times New Roman" w:hAnsi="Times New Roman" w:cs="Times New Roman"/>
          <w:sz w:val="24"/>
          <w:szCs w:val="24"/>
        </w:rPr>
      </w:pPr>
      <w:r w:rsidRPr="00D24693">
        <w:rPr>
          <w:rFonts w:ascii="Times New Roman" w:hAnsi="Times New Roman" w:cs="Times New Roman"/>
          <w:sz w:val="24"/>
          <w:szCs w:val="24"/>
        </w:rPr>
        <w:t xml:space="preserve">It is recommended that DESE create a </w:t>
      </w:r>
      <w:r w:rsidR="004F5500">
        <w:rPr>
          <w:rFonts w:ascii="Times New Roman" w:hAnsi="Times New Roman" w:cs="Times New Roman"/>
          <w:sz w:val="24"/>
          <w:szCs w:val="24"/>
        </w:rPr>
        <w:t>robust set of</w:t>
      </w:r>
      <w:r w:rsidRPr="00D24693">
        <w:rPr>
          <w:rFonts w:ascii="Times New Roman" w:hAnsi="Times New Roman" w:cs="Times New Roman"/>
          <w:sz w:val="24"/>
          <w:szCs w:val="24"/>
        </w:rPr>
        <w:t xml:space="preserve"> resources to support effective implementation of the ESL framework</w:t>
      </w:r>
      <w:r w:rsidR="004F5500">
        <w:rPr>
          <w:rFonts w:ascii="Times New Roman" w:hAnsi="Times New Roman" w:cs="Times New Roman"/>
          <w:sz w:val="24"/>
          <w:szCs w:val="24"/>
        </w:rPr>
        <w:t xml:space="preserve"> by educators</w:t>
      </w:r>
      <w:r w:rsidRPr="00D24693">
        <w:rPr>
          <w:rFonts w:ascii="Times New Roman" w:hAnsi="Times New Roman" w:cs="Times New Roman"/>
          <w:sz w:val="24"/>
          <w:szCs w:val="24"/>
        </w:rPr>
        <w:t xml:space="preserve">. Possible </w:t>
      </w:r>
      <w:r w:rsidR="004F5500">
        <w:rPr>
          <w:rFonts w:ascii="Times New Roman" w:hAnsi="Times New Roman" w:cs="Times New Roman"/>
          <w:sz w:val="24"/>
          <w:szCs w:val="24"/>
        </w:rPr>
        <w:t xml:space="preserve">educator </w:t>
      </w:r>
      <w:r w:rsidRPr="00D24693">
        <w:rPr>
          <w:rFonts w:ascii="Times New Roman" w:hAnsi="Times New Roman" w:cs="Times New Roman"/>
          <w:sz w:val="24"/>
          <w:szCs w:val="24"/>
        </w:rPr>
        <w:t xml:space="preserve">resources include </w:t>
      </w:r>
      <w:r w:rsidR="004F5500">
        <w:rPr>
          <w:rFonts w:ascii="Times New Roman" w:hAnsi="Times New Roman" w:cs="Times New Roman"/>
          <w:sz w:val="24"/>
          <w:szCs w:val="24"/>
        </w:rPr>
        <w:t>sample</w:t>
      </w:r>
      <w:r w:rsidRPr="00D24693">
        <w:rPr>
          <w:rFonts w:ascii="Times New Roman" w:hAnsi="Times New Roman" w:cs="Times New Roman"/>
          <w:sz w:val="24"/>
          <w:szCs w:val="24"/>
        </w:rPr>
        <w:t xml:space="preserve"> unit planning guides, recommended SEI strategies, guidance for teacher-designed ESL curricula</w:t>
      </w:r>
      <w:r w:rsidR="004F5500">
        <w:rPr>
          <w:rFonts w:ascii="Times New Roman" w:hAnsi="Times New Roman" w:cs="Times New Roman"/>
          <w:sz w:val="24"/>
          <w:szCs w:val="24"/>
        </w:rPr>
        <w:t>,</w:t>
      </w:r>
      <w:r w:rsidRPr="00D24693">
        <w:rPr>
          <w:rFonts w:ascii="Times New Roman" w:hAnsi="Times New Roman" w:cs="Times New Roman"/>
          <w:sz w:val="24"/>
          <w:szCs w:val="24"/>
        </w:rPr>
        <w:t xml:space="preserve"> and </w:t>
      </w:r>
      <w:r w:rsidR="004F5500">
        <w:rPr>
          <w:rFonts w:ascii="Times New Roman" w:hAnsi="Times New Roman" w:cs="Times New Roman"/>
          <w:sz w:val="24"/>
          <w:szCs w:val="24"/>
        </w:rPr>
        <w:t xml:space="preserve">examples of </w:t>
      </w:r>
      <w:r w:rsidRPr="00D24693">
        <w:rPr>
          <w:rFonts w:ascii="Times New Roman" w:hAnsi="Times New Roman" w:cs="Times New Roman"/>
          <w:sz w:val="24"/>
          <w:szCs w:val="24"/>
        </w:rPr>
        <w:t>classroom assessment</w:t>
      </w:r>
      <w:r w:rsidR="004F5500">
        <w:rPr>
          <w:rFonts w:ascii="Times New Roman" w:hAnsi="Times New Roman" w:cs="Times New Roman"/>
          <w:sz w:val="24"/>
          <w:szCs w:val="24"/>
        </w:rPr>
        <w:t xml:space="preserve"> plans and tools</w:t>
      </w:r>
      <w:r w:rsidRPr="00D24693">
        <w:rPr>
          <w:rFonts w:ascii="Times New Roman" w:hAnsi="Times New Roman" w:cs="Times New Roman"/>
          <w:sz w:val="24"/>
          <w:szCs w:val="24"/>
        </w:rPr>
        <w:t>.</w:t>
      </w:r>
      <w:r w:rsidR="00115D54">
        <w:rPr>
          <w:rFonts w:ascii="Times New Roman" w:hAnsi="Times New Roman" w:cs="Times New Roman"/>
          <w:sz w:val="24"/>
          <w:szCs w:val="24"/>
        </w:rPr>
        <w:t xml:space="preserve"> </w:t>
      </w:r>
    </w:p>
    <w:p w14:paraId="3930F049" w14:textId="4B9065F4" w:rsidR="00D24693" w:rsidRDefault="00115D54" w:rsidP="00CF2A78">
      <w:pPr>
        <w:ind w:firstLine="360"/>
        <w:rPr>
          <w:rFonts w:ascii="Times New Roman" w:hAnsi="Times New Roman" w:cs="Times New Roman"/>
          <w:sz w:val="24"/>
          <w:szCs w:val="24"/>
        </w:rPr>
      </w:pPr>
      <w:r>
        <w:rPr>
          <w:rFonts w:ascii="Times New Roman" w:hAnsi="Times New Roman" w:cs="Times New Roman"/>
          <w:sz w:val="24"/>
          <w:szCs w:val="24"/>
        </w:rPr>
        <w:t>Instructional guidance and resources should reflect the following best practices of ESL instruction:</w:t>
      </w:r>
    </w:p>
    <w:p w14:paraId="43A60C83" w14:textId="5F20F2AA" w:rsidR="004F5500" w:rsidRPr="00115D54" w:rsidRDefault="004F5500" w:rsidP="004F5500">
      <w:pPr>
        <w:numPr>
          <w:ilvl w:val="0"/>
          <w:numId w:val="40"/>
        </w:numPr>
        <w:spacing w:after="0" w:line="254" w:lineRule="auto"/>
        <w:rPr>
          <w:rFonts w:ascii="Times New Roman" w:hAnsi="Times New Roman" w:cs="Times New Roman"/>
          <w:sz w:val="24"/>
          <w:szCs w:val="24"/>
        </w:rPr>
      </w:pPr>
      <w:r w:rsidRPr="00115D54">
        <w:rPr>
          <w:rFonts w:ascii="Times New Roman" w:hAnsi="Times New Roman" w:cs="Times New Roman"/>
          <w:sz w:val="24"/>
          <w:szCs w:val="24"/>
        </w:rPr>
        <w:t>Ensure a welcoming and inclusive school and classroom environment that celebrates student</w:t>
      </w:r>
      <w:r>
        <w:rPr>
          <w:rFonts w:ascii="Times New Roman" w:hAnsi="Times New Roman" w:cs="Times New Roman"/>
          <w:sz w:val="24"/>
          <w:szCs w:val="24"/>
        </w:rPr>
        <w:t>s’ home languages and cultures s</w:t>
      </w:r>
    </w:p>
    <w:p w14:paraId="60766994" w14:textId="0E0A3D00" w:rsidR="00115D54" w:rsidRPr="00115D54" w:rsidRDefault="00115D54" w:rsidP="00115D54">
      <w:pPr>
        <w:numPr>
          <w:ilvl w:val="0"/>
          <w:numId w:val="40"/>
        </w:numPr>
        <w:spacing w:after="0" w:line="254" w:lineRule="auto"/>
        <w:rPr>
          <w:rFonts w:ascii="Times New Roman" w:hAnsi="Times New Roman" w:cs="Times New Roman"/>
          <w:sz w:val="24"/>
          <w:szCs w:val="24"/>
        </w:rPr>
      </w:pPr>
      <w:r w:rsidRPr="00115D54">
        <w:rPr>
          <w:rFonts w:ascii="Times New Roman" w:hAnsi="Times New Roman" w:cs="Times New Roman"/>
          <w:sz w:val="24"/>
          <w:szCs w:val="24"/>
        </w:rPr>
        <w:t>Focus on both oral language development and the advancement of literacy skills</w:t>
      </w:r>
      <w:r w:rsidR="004F5500">
        <w:rPr>
          <w:rFonts w:ascii="Times New Roman" w:hAnsi="Times New Roman" w:cs="Times New Roman"/>
          <w:sz w:val="24"/>
          <w:szCs w:val="24"/>
        </w:rPr>
        <w:t xml:space="preserve"> within and across content areas </w:t>
      </w:r>
    </w:p>
    <w:p w14:paraId="2AF49601" w14:textId="0D127477" w:rsidR="00115D54" w:rsidRPr="00115D54" w:rsidRDefault="00115D54" w:rsidP="00115D54">
      <w:pPr>
        <w:numPr>
          <w:ilvl w:val="0"/>
          <w:numId w:val="40"/>
        </w:numPr>
        <w:spacing w:after="0" w:line="254" w:lineRule="auto"/>
        <w:rPr>
          <w:rFonts w:ascii="Times New Roman" w:hAnsi="Times New Roman" w:cs="Times New Roman"/>
          <w:sz w:val="24"/>
          <w:szCs w:val="24"/>
        </w:rPr>
      </w:pPr>
      <w:r w:rsidRPr="00115D54">
        <w:rPr>
          <w:rFonts w:ascii="Times New Roman" w:hAnsi="Times New Roman" w:cs="Times New Roman"/>
          <w:sz w:val="24"/>
          <w:szCs w:val="24"/>
        </w:rPr>
        <w:t xml:space="preserve">Use students’ home languages in ESL instruction regardless of program model to </w:t>
      </w:r>
      <w:r w:rsidR="004F5500">
        <w:rPr>
          <w:rFonts w:ascii="Times New Roman" w:hAnsi="Times New Roman" w:cs="Times New Roman"/>
          <w:sz w:val="24"/>
          <w:szCs w:val="24"/>
        </w:rPr>
        <w:t>support</w:t>
      </w:r>
      <w:r w:rsidRPr="00115D54">
        <w:rPr>
          <w:rFonts w:ascii="Times New Roman" w:hAnsi="Times New Roman" w:cs="Times New Roman"/>
          <w:sz w:val="24"/>
          <w:szCs w:val="24"/>
        </w:rPr>
        <w:t xml:space="preserve"> </w:t>
      </w:r>
      <w:r w:rsidR="004F5500">
        <w:rPr>
          <w:rFonts w:ascii="Times New Roman" w:hAnsi="Times New Roman" w:cs="Times New Roman"/>
          <w:sz w:val="24"/>
          <w:szCs w:val="24"/>
        </w:rPr>
        <w:t>language</w:t>
      </w:r>
      <w:r w:rsidRPr="00115D54">
        <w:rPr>
          <w:rFonts w:ascii="Times New Roman" w:hAnsi="Times New Roman" w:cs="Times New Roman"/>
          <w:sz w:val="24"/>
          <w:szCs w:val="24"/>
        </w:rPr>
        <w:t xml:space="preserve"> grow</w:t>
      </w:r>
      <w:r w:rsidR="004F5500">
        <w:rPr>
          <w:rFonts w:ascii="Times New Roman" w:hAnsi="Times New Roman" w:cs="Times New Roman"/>
          <w:sz w:val="24"/>
          <w:szCs w:val="24"/>
        </w:rPr>
        <w:t>th</w:t>
      </w:r>
      <w:r w:rsidRPr="00115D54">
        <w:rPr>
          <w:rFonts w:ascii="Times New Roman" w:hAnsi="Times New Roman" w:cs="Times New Roman"/>
          <w:sz w:val="24"/>
          <w:szCs w:val="24"/>
        </w:rPr>
        <w:t xml:space="preserve">, </w:t>
      </w:r>
      <w:r w:rsidR="004F5500">
        <w:rPr>
          <w:rFonts w:ascii="Times New Roman" w:hAnsi="Times New Roman" w:cs="Times New Roman"/>
          <w:sz w:val="24"/>
          <w:szCs w:val="24"/>
        </w:rPr>
        <w:t xml:space="preserve">to </w:t>
      </w:r>
      <w:r w:rsidRPr="00115D54">
        <w:rPr>
          <w:rFonts w:ascii="Times New Roman" w:hAnsi="Times New Roman" w:cs="Times New Roman"/>
          <w:sz w:val="24"/>
          <w:szCs w:val="24"/>
        </w:rPr>
        <w:t xml:space="preserve">validate students’ background and </w:t>
      </w:r>
      <w:r w:rsidR="004F5500">
        <w:rPr>
          <w:rFonts w:ascii="Times New Roman" w:hAnsi="Times New Roman" w:cs="Times New Roman"/>
          <w:sz w:val="24"/>
          <w:szCs w:val="24"/>
        </w:rPr>
        <w:t>individual resources</w:t>
      </w:r>
      <w:r w:rsidRPr="00115D54">
        <w:rPr>
          <w:rFonts w:ascii="Times New Roman" w:hAnsi="Times New Roman" w:cs="Times New Roman"/>
          <w:sz w:val="24"/>
          <w:szCs w:val="24"/>
        </w:rPr>
        <w:t xml:space="preserve">, and </w:t>
      </w:r>
      <w:r w:rsidR="004F5500">
        <w:rPr>
          <w:rFonts w:ascii="Times New Roman" w:hAnsi="Times New Roman" w:cs="Times New Roman"/>
          <w:sz w:val="24"/>
          <w:szCs w:val="24"/>
        </w:rPr>
        <w:t xml:space="preserve">to </w:t>
      </w:r>
      <w:r w:rsidRPr="00115D54">
        <w:rPr>
          <w:rFonts w:ascii="Times New Roman" w:hAnsi="Times New Roman" w:cs="Times New Roman"/>
          <w:sz w:val="24"/>
          <w:szCs w:val="24"/>
        </w:rPr>
        <w:t>positively contribute to student performances</w:t>
      </w:r>
    </w:p>
    <w:p w14:paraId="042B8061" w14:textId="77777777" w:rsidR="00115D54" w:rsidRPr="00115D54" w:rsidRDefault="00115D54" w:rsidP="00115D54">
      <w:pPr>
        <w:numPr>
          <w:ilvl w:val="0"/>
          <w:numId w:val="40"/>
        </w:numPr>
        <w:spacing w:after="0" w:line="254" w:lineRule="auto"/>
        <w:rPr>
          <w:rFonts w:ascii="Times New Roman" w:hAnsi="Times New Roman" w:cs="Times New Roman"/>
          <w:sz w:val="24"/>
          <w:szCs w:val="24"/>
        </w:rPr>
      </w:pPr>
      <w:r w:rsidRPr="00115D54">
        <w:rPr>
          <w:rFonts w:ascii="Times New Roman" w:hAnsi="Times New Roman" w:cs="Times New Roman"/>
          <w:sz w:val="24"/>
          <w:szCs w:val="24"/>
        </w:rPr>
        <w:t>Implement targeted, individualized feedback in the classroom for continued growth and development</w:t>
      </w:r>
    </w:p>
    <w:p w14:paraId="13E8BED1" w14:textId="77777777" w:rsidR="00115D54" w:rsidRPr="00115D54" w:rsidRDefault="00115D54" w:rsidP="00115D54">
      <w:pPr>
        <w:numPr>
          <w:ilvl w:val="0"/>
          <w:numId w:val="40"/>
        </w:numPr>
        <w:spacing w:after="0" w:line="254" w:lineRule="auto"/>
        <w:rPr>
          <w:rFonts w:ascii="Times New Roman" w:hAnsi="Times New Roman" w:cs="Times New Roman"/>
          <w:sz w:val="24"/>
          <w:szCs w:val="24"/>
        </w:rPr>
      </w:pPr>
      <w:r w:rsidRPr="00115D54">
        <w:rPr>
          <w:rFonts w:ascii="Times New Roman" w:hAnsi="Times New Roman" w:cs="Times New Roman"/>
          <w:sz w:val="24"/>
          <w:szCs w:val="24"/>
        </w:rPr>
        <w:t>Use differentiated tasks, scaffolding, and support through modeling and the use of multiple modalities</w:t>
      </w:r>
    </w:p>
    <w:p w14:paraId="6CF69A11" w14:textId="1A5C6045" w:rsidR="00115D54" w:rsidRPr="00115D54" w:rsidRDefault="00115D54" w:rsidP="00115D54">
      <w:pPr>
        <w:numPr>
          <w:ilvl w:val="0"/>
          <w:numId w:val="40"/>
        </w:numPr>
        <w:spacing w:after="120" w:line="254" w:lineRule="auto"/>
        <w:rPr>
          <w:rFonts w:ascii="Times New Roman" w:hAnsi="Times New Roman" w:cs="Times New Roman"/>
          <w:sz w:val="24"/>
          <w:szCs w:val="24"/>
        </w:rPr>
      </w:pPr>
      <w:r w:rsidRPr="00115D54">
        <w:rPr>
          <w:rFonts w:ascii="Times New Roman" w:hAnsi="Times New Roman" w:cs="Times New Roman"/>
          <w:sz w:val="24"/>
          <w:szCs w:val="24"/>
        </w:rPr>
        <w:lastRenderedPageBreak/>
        <w:t>Create opportunities for small group instruction and project-based, cooperative learning and deeper learning</w:t>
      </w:r>
    </w:p>
    <w:p w14:paraId="2E8E794B" w14:textId="180ABB8B" w:rsidR="000B79BC" w:rsidRPr="005257C5" w:rsidRDefault="000B79BC" w:rsidP="000B79BC">
      <w:pPr>
        <w:pStyle w:val="Heading2"/>
        <w:numPr>
          <w:ilvl w:val="0"/>
          <w:numId w:val="36"/>
        </w:numPr>
        <w:rPr>
          <w:rFonts w:asciiTheme="minorHAnsi" w:hAnsiTheme="minorHAnsi" w:cstheme="minorHAnsi"/>
        </w:rPr>
      </w:pPr>
      <w:bookmarkStart w:id="104" w:name="_Toc40105831"/>
      <w:r w:rsidRPr="005257C5">
        <w:rPr>
          <w:rFonts w:asciiTheme="minorHAnsi" w:hAnsiTheme="minorHAnsi" w:cstheme="minorHAnsi"/>
        </w:rPr>
        <w:t xml:space="preserve">Provide </w:t>
      </w:r>
      <w:r w:rsidR="009331D5" w:rsidRPr="005257C5">
        <w:rPr>
          <w:rFonts w:asciiTheme="minorHAnsi" w:hAnsiTheme="minorHAnsi" w:cstheme="minorHAnsi"/>
        </w:rPr>
        <w:t xml:space="preserve">rich and sustained </w:t>
      </w:r>
      <w:r w:rsidRPr="005257C5">
        <w:rPr>
          <w:rFonts w:asciiTheme="minorHAnsi" w:hAnsiTheme="minorHAnsi" w:cstheme="minorHAnsi"/>
        </w:rPr>
        <w:t>professional development opportunities</w:t>
      </w:r>
      <w:bookmarkEnd w:id="104"/>
    </w:p>
    <w:p w14:paraId="22C90BAB" w14:textId="4D660C57" w:rsidR="00460245" w:rsidRDefault="009331D5" w:rsidP="00CF2A78">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Rich and sustained p</w:t>
      </w:r>
      <w:r w:rsidR="00115D54">
        <w:rPr>
          <w:rFonts w:ascii="Times New Roman" w:hAnsi="Times New Roman" w:cs="Times New Roman"/>
          <w:sz w:val="24"/>
          <w:szCs w:val="24"/>
        </w:rPr>
        <w:t xml:space="preserve">rofessional development </w:t>
      </w:r>
      <w:r>
        <w:rPr>
          <w:rFonts w:ascii="Times New Roman" w:hAnsi="Times New Roman" w:cs="Times New Roman"/>
          <w:sz w:val="24"/>
          <w:szCs w:val="24"/>
        </w:rPr>
        <w:t>opportunities will</w:t>
      </w:r>
      <w:r w:rsidR="00115D54">
        <w:rPr>
          <w:rFonts w:ascii="Times New Roman" w:hAnsi="Times New Roman" w:cs="Times New Roman"/>
          <w:sz w:val="24"/>
          <w:szCs w:val="24"/>
        </w:rPr>
        <w:t xml:space="preserve"> support improvements in ESL instruction across </w:t>
      </w:r>
      <w:r>
        <w:rPr>
          <w:rFonts w:ascii="Times New Roman" w:hAnsi="Times New Roman" w:cs="Times New Roman"/>
          <w:sz w:val="24"/>
          <w:szCs w:val="24"/>
        </w:rPr>
        <w:t>content areas</w:t>
      </w:r>
      <w:r w:rsidR="00115D54">
        <w:rPr>
          <w:rFonts w:ascii="Times New Roman" w:hAnsi="Times New Roman" w:cs="Times New Roman"/>
          <w:sz w:val="24"/>
          <w:szCs w:val="24"/>
        </w:rPr>
        <w:t xml:space="preserve">. </w:t>
      </w:r>
      <w:r>
        <w:rPr>
          <w:rFonts w:ascii="Times New Roman" w:hAnsi="Times New Roman" w:cs="Times New Roman"/>
          <w:sz w:val="24"/>
          <w:szCs w:val="24"/>
        </w:rPr>
        <w:t>Offering</w:t>
      </w:r>
      <w:r w:rsidR="00115D54">
        <w:rPr>
          <w:rFonts w:ascii="Times New Roman" w:hAnsi="Times New Roman" w:cs="Times New Roman"/>
          <w:sz w:val="24"/>
          <w:szCs w:val="24"/>
        </w:rPr>
        <w:t xml:space="preserve"> online, self-paced courses </w:t>
      </w:r>
      <w:r w:rsidR="001C5D69">
        <w:rPr>
          <w:rFonts w:ascii="Times New Roman" w:hAnsi="Times New Roman" w:cs="Times New Roman"/>
          <w:sz w:val="24"/>
          <w:szCs w:val="24"/>
        </w:rPr>
        <w:t xml:space="preserve">will allow educators to participate </w:t>
      </w:r>
      <w:r w:rsidR="00115D54">
        <w:rPr>
          <w:rFonts w:ascii="Times New Roman" w:hAnsi="Times New Roman" w:cs="Times New Roman"/>
          <w:sz w:val="24"/>
          <w:szCs w:val="24"/>
        </w:rPr>
        <w:t>in DESE-sponsored professional development offerings</w:t>
      </w:r>
      <w:r w:rsidR="001C5D69">
        <w:rPr>
          <w:rFonts w:ascii="Times New Roman" w:hAnsi="Times New Roman" w:cs="Times New Roman"/>
          <w:sz w:val="24"/>
          <w:szCs w:val="24"/>
        </w:rPr>
        <w:t xml:space="preserve"> and can support consistency throughout the state as well as sustained engagement at the district or program level</w:t>
      </w:r>
      <w:r w:rsidR="00115D54">
        <w:rPr>
          <w:rFonts w:ascii="Times New Roman" w:hAnsi="Times New Roman" w:cs="Times New Roman"/>
          <w:sz w:val="24"/>
          <w:szCs w:val="24"/>
        </w:rPr>
        <w:t xml:space="preserve">. </w:t>
      </w:r>
      <w:r w:rsidR="001C5D69">
        <w:rPr>
          <w:rFonts w:ascii="Times New Roman" w:hAnsi="Times New Roman" w:cs="Times New Roman"/>
          <w:sz w:val="24"/>
          <w:szCs w:val="24"/>
        </w:rPr>
        <w:t>Recommended training topics include</w:t>
      </w:r>
      <w:r w:rsidR="00115D54">
        <w:rPr>
          <w:rFonts w:ascii="Times New Roman" w:hAnsi="Times New Roman" w:cs="Times New Roman"/>
          <w:sz w:val="24"/>
          <w:szCs w:val="24"/>
        </w:rPr>
        <w:t>:</w:t>
      </w:r>
    </w:p>
    <w:p w14:paraId="7D4F243B" w14:textId="77777777" w:rsidR="001C5D69" w:rsidRDefault="001C5D69" w:rsidP="00115D54">
      <w:pPr>
        <w:pStyle w:val="ListParagraph"/>
        <w:numPr>
          <w:ilvl w:val="0"/>
          <w:numId w:val="41"/>
        </w:numPr>
        <w:spacing w:after="0" w:line="254" w:lineRule="auto"/>
        <w:ind w:left="720"/>
        <w:rPr>
          <w:rFonts w:ascii="Times New Roman" w:hAnsi="Times New Roman" w:cs="Times New Roman"/>
          <w:sz w:val="24"/>
          <w:szCs w:val="24"/>
        </w:rPr>
      </w:pPr>
      <w:r w:rsidRPr="00115D54">
        <w:rPr>
          <w:rFonts w:ascii="Times New Roman" w:hAnsi="Times New Roman" w:cs="Times New Roman"/>
          <w:sz w:val="24"/>
          <w:szCs w:val="24"/>
        </w:rPr>
        <w:t xml:space="preserve">Understanding and implementing the ESL </w:t>
      </w:r>
      <w:r>
        <w:rPr>
          <w:rFonts w:ascii="Times New Roman" w:hAnsi="Times New Roman" w:cs="Times New Roman"/>
          <w:sz w:val="24"/>
          <w:szCs w:val="24"/>
        </w:rPr>
        <w:t>f</w:t>
      </w:r>
      <w:r w:rsidRPr="00115D54">
        <w:rPr>
          <w:rFonts w:ascii="Times New Roman" w:hAnsi="Times New Roman" w:cs="Times New Roman"/>
          <w:sz w:val="24"/>
          <w:szCs w:val="24"/>
        </w:rPr>
        <w:t>ramework</w:t>
      </w:r>
      <w:r>
        <w:rPr>
          <w:rFonts w:ascii="Times New Roman" w:hAnsi="Times New Roman" w:cs="Times New Roman"/>
          <w:sz w:val="24"/>
          <w:szCs w:val="24"/>
        </w:rPr>
        <w:t xml:space="preserve"> </w:t>
      </w:r>
    </w:p>
    <w:p w14:paraId="28FA0596" w14:textId="77777777" w:rsidR="001C5D69" w:rsidRDefault="001C5D69" w:rsidP="00115D54">
      <w:pPr>
        <w:pStyle w:val="ListParagraph"/>
        <w:numPr>
          <w:ilvl w:val="0"/>
          <w:numId w:val="41"/>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Implementation guidance for various</w:t>
      </w:r>
      <w:r w:rsidRPr="00115D54">
        <w:rPr>
          <w:rFonts w:ascii="Times New Roman" w:hAnsi="Times New Roman" w:cs="Times New Roman"/>
          <w:sz w:val="24"/>
          <w:szCs w:val="24"/>
        </w:rPr>
        <w:t xml:space="preserve"> ESL instructional models</w:t>
      </w:r>
      <w:r>
        <w:rPr>
          <w:rFonts w:ascii="Times New Roman" w:hAnsi="Times New Roman" w:cs="Times New Roman"/>
          <w:sz w:val="24"/>
          <w:szCs w:val="24"/>
        </w:rPr>
        <w:t xml:space="preserve"> </w:t>
      </w:r>
    </w:p>
    <w:p w14:paraId="224FBC4D" w14:textId="5A29596A" w:rsidR="001C5D69" w:rsidRPr="00115D54" w:rsidRDefault="001C5D69" w:rsidP="001C5D69">
      <w:pPr>
        <w:pStyle w:val="ListParagraph"/>
        <w:numPr>
          <w:ilvl w:val="0"/>
          <w:numId w:val="41"/>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B</w:t>
      </w:r>
      <w:r w:rsidRPr="00115D54">
        <w:rPr>
          <w:rFonts w:ascii="Times New Roman" w:hAnsi="Times New Roman" w:cs="Times New Roman"/>
          <w:sz w:val="24"/>
          <w:szCs w:val="24"/>
        </w:rPr>
        <w:t xml:space="preserve">est practices for </w:t>
      </w:r>
      <w:r>
        <w:rPr>
          <w:rFonts w:ascii="Times New Roman" w:hAnsi="Times New Roman" w:cs="Times New Roman"/>
          <w:sz w:val="24"/>
          <w:szCs w:val="24"/>
        </w:rPr>
        <w:t>culturally</w:t>
      </w:r>
      <w:r w:rsidR="00E334B7">
        <w:rPr>
          <w:rFonts w:ascii="Times New Roman" w:hAnsi="Times New Roman" w:cs="Times New Roman"/>
          <w:sz w:val="24"/>
          <w:szCs w:val="24"/>
        </w:rPr>
        <w:t xml:space="preserve"> </w:t>
      </w:r>
      <w:r>
        <w:rPr>
          <w:rFonts w:ascii="Times New Roman" w:hAnsi="Times New Roman" w:cs="Times New Roman"/>
          <w:sz w:val="24"/>
          <w:szCs w:val="24"/>
        </w:rPr>
        <w:t>relevant teaching and supporting racial and cultural equity in classrooms and schools</w:t>
      </w:r>
      <w:r w:rsidRPr="00115D54">
        <w:rPr>
          <w:rFonts w:ascii="Times New Roman" w:hAnsi="Times New Roman" w:cs="Times New Roman"/>
          <w:sz w:val="24"/>
          <w:szCs w:val="24"/>
        </w:rPr>
        <w:t xml:space="preserve"> </w:t>
      </w:r>
    </w:p>
    <w:p w14:paraId="753C34B2" w14:textId="30980DF1" w:rsidR="00115D54" w:rsidRPr="00E334B7" w:rsidRDefault="00115D54" w:rsidP="00E334B7">
      <w:pPr>
        <w:pStyle w:val="ListParagraph"/>
        <w:numPr>
          <w:ilvl w:val="0"/>
          <w:numId w:val="41"/>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Best</w:t>
      </w:r>
      <w:r w:rsidRPr="00115D54">
        <w:rPr>
          <w:rFonts w:ascii="Times New Roman" w:hAnsi="Times New Roman" w:cs="Times New Roman"/>
          <w:sz w:val="24"/>
          <w:szCs w:val="24"/>
        </w:rPr>
        <w:t xml:space="preserve"> </w:t>
      </w:r>
      <w:r w:rsidR="001C5D69">
        <w:rPr>
          <w:rFonts w:ascii="Times New Roman" w:hAnsi="Times New Roman" w:cs="Times New Roman"/>
          <w:sz w:val="24"/>
          <w:szCs w:val="24"/>
        </w:rPr>
        <w:t xml:space="preserve">instructional </w:t>
      </w:r>
      <w:r w:rsidRPr="00115D54">
        <w:rPr>
          <w:rFonts w:ascii="Times New Roman" w:hAnsi="Times New Roman" w:cs="Times New Roman"/>
          <w:sz w:val="24"/>
          <w:szCs w:val="24"/>
        </w:rPr>
        <w:t>practices for</w:t>
      </w:r>
      <w:r>
        <w:rPr>
          <w:rFonts w:ascii="Times New Roman" w:hAnsi="Times New Roman" w:cs="Times New Roman"/>
          <w:sz w:val="24"/>
          <w:szCs w:val="24"/>
        </w:rPr>
        <w:t xml:space="preserve"> </w:t>
      </w:r>
      <w:r w:rsidRPr="00115D54">
        <w:rPr>
          <w:rFonts w:ascii="Times New Roman" w:hAnsi="Times New Roman" w:cs="Times New Roman"/>
          <w:sz w:val="24"/>
          <w:szCs w:val="24"/>
        </w:rPr>
        <w:t>different proficiencies</w:t>
      </w:r>
      <w:r>
        <w:rPr>
          <w:rFonts w:ascii="Times New Roman" w:hAnsi="Times New Roman" w:cs="Times New Roman"/>
          <w:sz w:val="24"/>
          <w:szCs w:val="24"/>
        </w:rPr>
        <w:t xml:space="preserve">, </w:t>
      </w:r>
      <w:r w:rsidRPr="00115D54">
        <w:rPr>
          <w:rFonts w:ascii="Times New Roman" w:hAnsi="Times New Roman" w:cs="Times New Roman"/>
          <w:sz w:val="24"/>
          <w:szCs w:val="24"/>
        </w:rPr>
        <w:t>developmental levels</w:t>
      </w:r>
      <w:r w:rsidR="001C5D69">
        <w:rPr>
          <w:rFonts w:ascii="Times New Roman" w:hAnsi="Times New Roman" w:cs="Times New Roman"/>
          <w:sz w:val="24"/>
          <w:szCs w:val="24"/>
        </w:rPr>
        <w:t>,</w:t>
      </w:r>
      <w:r w:rsidRPr="00115D54">
        <w:rPr>
          <w:rFonts w:ascii="Times New Roman" w:hAnsi="Times New Roman" w:cs="Times New Roman"/>
          <w:sz w:val="24"/>
          <w:szCs w:val="24"/>
        </w:rPr>
        <w:t xml:space="preserve"> and EL special</w:t>
      </w:r>
      <w:r>
        <w:rPr>
          <w:rFonts w:ascii="Times New Roman" w:hAnsi="Times New Roman" w:cs="Times New Roman"/>
          <w:sz w:val="24"/>
          <w:szCs w:val="24"/>
        </w:rPr>
        <w:t xml:space="preserve"> </w:t>
      </w:r>
      <w:r w:rsidRPr="00115D54">
        <w:rPr>
          <w:rFonts w:ascii="Times New Roman" w:hAnsi="Times New Roman" w:cs="Times New Roman"/>
          <w:sz w:val="24"/>
          <w:szCs w:val="24"/>
        </w:rPr>
        <w:t>populations, including ELSWD, SLIFE and Newcomers</w:t>
      </w:r>
    </w:p>
    <w:p w14:paraId="07C2E20E" w14:textId="7DB56495" w:rsidR="001C5D69" w:rsidRDefault="00115D54" w:rsidP="00115D54">
      <w:pPr>
        <w:numPr>
          <w:ilvl w:val="0"/>
          <w:numId w:val="42"/>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Developing</w:t>
      </w:r>
      <w:r w:rsidRPr="00115D54">
        <w:rPr>
          <w:rFonts w:ascii="Times New Roman" w:hAnsi="Times New Roman" w:cs="Times New Roman"/>
          <w:sz w:val="24"/>
          <w:szCs w:val="24"/>
        </w:rPr>
        <w:t xml:space="preserve"> teacher-designed ESL curricula</w:t>
      </w:r>
      <w:r w:rsidR="001C5D69">
        <w:rPr>
          <w:rFonts w:ascii="Times New Roman" w:hAnsi="Times New Roman" w:cs="Times New Roman"/>
          <w:sz w:val="24"/>
          <w:szCs w:val="24"/>
        </w:rPr>
        <w:t>, including support for oral language and literacy development across content areas</w:t>
      </w:r>
      <w:r>
        <w:rPr>
          <w:rFonts w:ascii="Times New Roman" w:hAnsi="Times New Roman" w:cs="Times New Roman"/>
          <w:sz w:val="24"/>
          <w:szCs w:val="24"/>
        </w:rPr>
        <w:t xml:space="preserve"> </w:t>
      </w:r>
    </w:p>
    <w:p w14:paraId="21BE81CF" w14:textId="32E095FA" w:rsidR="00115D54" w:rsidRPr="00115D54" w:rsidRDefault="001C5D69" w:rsidP="00115D54">
      <w:pPr>
        <w:numPr>
          <w:ilvl w:val="0"/>
          <w:numId w:val="42"/>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 xml:space="preserve">Developing standards-based </w:t>
      </w:r>
      <w:r w:rsidR="00115D54">
        <w:rPr>
          <w:rFonts w:ascii="Times New Roman" w:hAnsi="Times New Roman" w:cs="Times New Roman"/>
          <w:sz w:val="24"/>
          <w:szCs w:val="24"/>
        </w:rPr>
        <w:t>classroom assessment</w:t>
      </w:r>
      <w:r>
        <w:rPr>
          <w:rFonts w:ascii="Times New Roman" w:hAnsi="Times New Roman" w:cs="Times New Roman"/>
          <w:sz w:val="24"/>
          <w:szCs w:val="24"/>
        </w:rPr>
        <w:t>s aligned with instructional goals</w:t>
      </w:r>
    </w:p>
    <w:p w14:paraId="5BC6CCE5" w14:textId="054A7C7C" w:rsidR="00115D54" w:rsidRDefault="00115D54" w:rsidP="00115D54">
      <w:pPr>
        <w:numPr>
          <w:ilvl w:val="0"/>
          <w:numId w:val="42"/>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Deeper learning and</w:t>
      </w:r>
      <w:r w:rsidRPr="00115D54">
        <w:rPr>
          <w:rFonts w:ascii="Times New Roman" w:hAnsi="Times New Roman" w:cs="Times New Roman"/>
          <w:sz w:val="24"/>
          <w:szCs w:val="24"/>
        </w:rPr>
        <w:t xml:space="preserve"> interactive, performance-based teaching practices</w:t>
      </w:r>
    </w:p>
    <w:p w14:paraId="15965F8A" w14:textId="565DA1F7" w:rsidR="00CF2A78" w:rsidRDefault="00CF2A78" w:rsidP="00CF2A78">
      <w:pPr>
        <w:spacing w:after="0" w:line="254" w:lineRule="auto"/>
        <w:ind w:left="720"/>
        <w:rPr>
          <w:rFonts w:ascii="Times New Roman" w:hAnsi="Times New Roman" w:cs="Times New Roman"/>
          <w:sz w:val="24"/>
          <w:szCs w:val="24"/>
        </w:rPr>
      </w:pPr>
    </w:p>
    <w:p w14:paraId="611B5ADE" w14:textId="786776DC" w:rsidR="00CF2A78" w:rsidRPr="00115D54" w:rsidRDefault="00CF2A78" w:rsidP="00CF2A78">
      <w:pPr>
        <w:spacing w:after="0" w:line="254" w:lineRule="auto"/>
        <w:ind w:firstLine="360"/>
        <w:rPr>
          <w:rFonts w:ascii="Times New Roman" w:hAnsi="Times New Roman" w:cs="Times New Roman"/>
          <w:sz w:val="24"/>
          <w:szCs w:val="24"/>
        </w:rPr>
      </w:pPr>
      <w:r>
        <w:rPr>
          <w:rFonts w:ascii="Times New Roman" w:hAnsi="Times New Roman" w:cs="Times New Roman"/>
          <w:sz w:val="24"/>
          <w:szCs w:val="24"/>
        </w:rPr>
        <w:t>In addition, it is recommended that DESE develop and support strategically designed professional learning communities for ESL educators. These communities can (1) support the design of collaborative learning opportunities built into daily teaching practice; (2) provide a space for ESL teachers to share strategies and teaching methods; and (3) facilitate communication between ESL educators and content teachers.</w:t>
      </w:r>
    </w:p>
    <w:p w14:paraId="4DA47A07" w14:textId="0B2E22E1" w:rsidR="009B3CA1" w:rsidRDefault="009B3CA1" w:rsidP="009257F2">
      <w:pPr>
        <w:spacing w:line="240" w:lineRule="auto"/>
        <w:contextualSpacing/>
        <w:rPr>
          <w:rFonts w:ascii="Times New Roman" w:hAnsi="Times New Roman" w:cs="Times New Roman"/>
          <w:sz w:val="24"/>
          <w:szCs w:val="24"/>
        </w:rPr>
      </w:pPr>
    </w:p>
    <w:p w14:paraId="03FCD1E2" w14:textId="4F8400C5" w:rsidR="00545EA8" w:rsidRDefault="00545EA8" w:rsidP="00E334B7">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The recommendations provided in this report reflect the needs of Massachusetts educators, identified through survey results, as well as current practices across states. </w:t>
      </w:r>
      <w:r w:rsidR="009F784E">
        <w:rPr>
          <w:rFonts w:ascii="Times New Roman" w:hAnsi="Times New Roman" w:cs="Times New Roman"/>
          <w:sz w:val="24"/>
          <w:szCs w:val="24"/>
        </w:rPr>
        <w:t xml:space="preserve">A state-developed ESL framework supported with instructional resources and rich professional opportunities will provide </w:t>
      </w:r>
      <w:r w:rsidR="003F0465">
        <w:rPr>
          <w:rFonts w:ascii="Times New Roman" w:hAnsi="Times New Roman" w:cs="Times New Roman"/>
          <w:sz w:val="24"/>
          <w:szCs w:val="24"/>
        </w:rPr>
        <w:t>programs and educators</w:t>
      </w:r>
      <w:r w:rsidR="009F784E">
        <w:rPr>
          <w:rFonts w:ascii="Times New Roman" w:hAnsi="Times New Roman" w:cs="Times New Roman"/>
          <w:sz w:val="24"/>
          <w:szCs w:val="24"/>
        </w:rPr>
        <w:t xml:space="preserve"> with </w:t>
      </w:r>
      <w:r w:rsidR="003F0465">
        <w:rPr>
          <w:rFonts w:ascii="Times New Roman" w:hAnsi="Times New Roman" w:cs="Times New Roman"/>
          <w:sz w:val="24"/>
          <w:szCs w:val="24"/>
        </w:rPr>
        <w:t xml:space="preserve">practical supports for effectively serving the needs of English Learners and ensuring their success. </w:t>
      </w:r>
    </w:p>
    <w:p w14:paraId="161E7297" w14:textId="291EC959" w:rsidR="00810876" w:rsidRDefault="00810876" w:rsidP="009257F2">
      <w:pPr>
        <w:spacing w:line="240" w:lineRule="auto"/>
        <w:contextualSpacing/>
        <w:rPr>
          <w:rFonts w:ascii="Times New Roman" w:hAnsi="Times New Roman" w:cs="Times New Roman"/>
          <w:sz w:val="24"/>
          <w:szCs w:val="24"/>
        </w:rPr>
      </w:pPr>
    </w:p>
    <w:p w14:paraId="1D1F218B" w14:textId="5B54C0E6" w:rsidR="00810876" w:rsidRDefault="00810876" w:rsidP="009257F2">
      <w:pPr>
        <w:spacing w:line="240" w:lineRule="auto"/>
        <w:contextualSpacing/>
        <w:rPr>
          <w:rFonts w:ascii="Times New Roman" w:hAnsi="Times New Roman" w:cs="Times New Roman"/>
          <w:sz w:val="24"/>
          <w:szCs w:val="24"/>
        </w:rPr>
      </w:pPr>
    </w:p>
    <w:p w14:paraId="5D79264C" w14:textId="0ED23B3D" w:rsidR="00810876" w:rsidRDefault="00810876" w:rsidP="009257F2">
      <w:pPr>
        <w:spacing w:line="240" w:lineRule="auto"/>
        <w:contextualSpacing/>
        <w:rPr>
          <w:rFonts w:ascii="Times New Roman" w:hAnsi="Times New Roman" w:cs="Times New Roman"/>
          <w:sz w:val="24"/>
          <w:szCs w:val="24"/>
        </w:rPr>
      </w:pPr>
    </w:p>
    <w:p w14:paraId="32375E8A" w14:textId="58DA9407" w:rsidR="00810876" w:rsidRDefault="00810876" w:rsidP="009257F2">
      <w:pPr>
        <w:spacing w:line="240" w:lineRule="auto"/>
        <w:contextualSpacing/>
        <w:rPr>
          <w:rFonts w:ascii="Times New Roman" w:hAnsi="Times New Roman" w:cs="Times New Roman"/>
          <w:sz w:val="24"/>
          <w:szCs w:val="24"/>
        </w:rPr>
      </w:pPr>
    </w:p>
    <w:p w14:paraId="546DB2EC" w14:textId="6E7E66C0" w:rsidR="00810876" w:rsidRDefault="00810876" w:rsidP="009257F2">
      <w:pPr>
        <w:spacing w:line="240" w:lineRule="auto"/>
        <w:contextualSpacing/>
        <w:rPr>
          <w:rFonts w:ascii="Times New Roman" w:hAnsi="Times New Roman" w:cs="Times New Roman"/>
          <w:sz w:val="24"/>
          <w:szCs w:val="24"/>
        </w:rPr>
      </w:pPr>
    </w:p>
    <w:p w14:paraId="0238D0F6" w14:textId="5385DDEF" w:rsidR="00810876" w:rsidRDefault="00810876" w:rsidP="009257F2">
      <w:pPr>
        <w:spacing w:line="240" w:lineRule="auto"/>
        <w:contextualSpacing/>
        <w:rPr>
          <w:rFonts w:ascii="Times New Roman" w:hAnsi="Times New Roman" w:cs="Times New Roman"/>
          <w:sz w:val="24"/>
          <w:szCs w:val="24"/>
        </w:rPr>
      </w:pPr>
    </w:p>
    <w:p w14:paraId="519FF22A" w14:textId="0AE3C41D" w:rsidR="00810876" w:rsidRDefault="00810876" w:rsidP="009257F2">
      <w:pPr>
        <w:spacing w:line="240" w:lineRule="auto"/>
        <w:contextualSpacing/>
        <w:rPr>
          <w:rFonts w:ascii="Times New Roman" w:hAnsi="Times New Roman" w:cs="Times New Roman"/>
          <w:sz w:val="24"/>
          <w:szCs w:val="24"/>
        </w:rPr>
      </w:pPr>
    </w:p>
    <w:p w14:paraId="5EE73FEF" w14:textId="7F582E91" w:rsidR="00810876" w:rsidRDefault="00810876" w:rsidP="009257F2">
      <w:pPr>
        <w:spacing w:line="240" w:lineRule="auto"/>
        <w:contextualSpacing/>
        <w:rPr>
          <w:rFonts w:ascii="Times New Roman" w:hAnsi="Times New Roman" w:cs="Times New Roman"/>
          <w:sz w:val="24"/>
          <w:szCs w:val="24"/>
        </w:rPr>
      </w:pPr>
    </w:p>
    <w:p w14:paraId="74FF6290" w14:textId="0475321E" w:rsidR="00E334B7" w:rsidRDefault="00E334B7" w:rsidP="009257F2">
      <w:pPr>
        <w:spacing w:line="240" w:lineRule="auto"/>
        <w:contextualSpacing/>
        <w:rPr>
          <w:rFonts w:ascii="Times New Roman" w:hAnsi="Times New Roman" w:cs="Times New Roman"/>
          <w:sz w:val="24"/>
          <w:szCs w:val="24"/>
        </w:rPr>
      </w:pPr>
    </w:p>
    <w:p w14:paraId="1F10497F" w14:textId="77777777" w:rsidR="00E334B7" w:rsidRDefault="00E334B7" w:rsidP="009257F2">
      <w:pPr>
        <w:spacing w:line="240" w:lineRule="auto"/>
        <w:contextualSpacing/>
        <w:rPr>
          <w:rFonts w:ascii="Times New Roman" w:hAnsi="Times New Roman" w:cs="Times New Roman"/>
          <w:sz w:val="24"/>
          <w:szCs w:val="24"/>
        </w:rPr>
      </w:pPr>
    </w:p>
    <w:bookmarkStart w:id="105" w:name="_Toc40105832" w:displacedByCustomXml="next"/>
    <w:sdt>
      <w:sdtPr>
        <w:rPr>
          <w:rFonts w:ascii="Times New Roman" w:eastAsiaTheme="minorHAnsi" w:hAnsi="Times New Roman" w:cs="Times New Roman"/>
          <w:color w:val="auto"/>
          <w:sz w:val="22"/>
          <w:szCs w:val="22"/>
        </w:rPr>
        <w:id w:val="722643952"/>
        <w:docPartObj>
          <w:docPartGallery w:val="Bibliographies"/>
          <w:docPartUnique/>
        </w:docPartObj>
      </w:sdtPr>
      <w:sdtEndPr>
        <w:rPr>
          <w:sz w:val="24"/>
          <w:szCs w:val="24"/>
        </w:rPr>
      </w:sdtEndPr>
      <w:sdtContent>
        <w:p w14:paraId="7D68A7ED" w14:textId="05F8C45B" w:rsidR="006E5682" w:rsidRPr="00313654" w:rsidRDefault="006E5682" w:rsidP="006E5682">
          <w:pPr>
            <w:pStyle w:val="Heading1"/>
          </w:pPr>
          <w:r w:rsidRPr="00313654">
            <w:t>References</w:t>
          </w:r>
          <w:bookmarkEnd w:id="105"/>
        </w:p>
        <w:sdt>
          <w:sdtPr>
            <w:rPr>
              <w:rFonts w:ascii="Times New Roman" w:hAnsi="Times New Roman" w:cs="Times New Roman"/>
            </w:rPr>
            <w:id w:val="111145805"/>
            <w:bibliography/>
          </w:sdtPr>
          <w:sdtEndPr>
            <w:rPr>
              <w:sz w:val="24"/>
              <w:szCs w:val="24"/>
            </w:rPr>
          </w:sdtEndPr>
          <w:sdtContent>
            <w:p w14:paraId="14624F89" w14:textId="77777777" w:rsidR="00A247F5" w:rsidRPr="00416C94" w:rsidRDefault="006E5682" w:rsidP="00A247F5">
              <w:pPr>
                <w:pStyle w:val="Bibliography"/>
                <w:ind w:left="720" w:hanging="720"/>
                <w:rPr>
                  <w:rFonts w:ascii="Times New Roman" w:hAnsi="Times New Roman" w:cs="Times New Roman"/>
                  <w:noProof/>
                  <w:sz w:val="24"/>
                  <w:szCs w:val="24"/>
                </w:rPr>
              </w:pPr>
              <w:r w:rsidRPr="00E334B7">
                <w:rPr>
                  <w:rFonts w:ascii="Times New Roman" w:hAnsi="Times New Roman" w:cs="Times New Roman"/>
                  <w:sz w:val="24"/>
                  <w:szCs w:val="24"/>
                </w:rPr>
                <w:fldChar w:fldCharType="begin"/>
              </w:r>
              <w:r w:rsidRPr="00E334B7">
                <w:rPr>
                  <w:rFonts w:ascii="Times New Roman" w:hAnsi="Times New Roman" w:cs="Times New Roman"/>
                  <w:sz w:val="24"/>
                  <w:szCs w:val="24"/>
                  <w:lang w:val="fr-FR"/>
                </w:rPr>
                <w:instrText xml:space="preserve"> BIBLIOGRAPHY </w:instrText>
              </w:r>
              <w:r w:rsidRPr="00E334B7">
                <w:rPr>
                  <w:rFonts w:ascii="Times New Roman" w:hAnsi="Times New Roman" w:cs="Times New Roman"/>
                  <w:sz w:val="24"/>
                  <w:szCs w:val="24"/>
                </w:rPr>
                <w:fldChar w:fldCharType="separate"/>
              </w:r>
              <w:r w:rsidR="00A247F5" w:rsidRPr="00416C94">
                <w:rPr>
                  <w:rFonts w:ascii="Times New Roman" w:hAnsi="Times New Roman" w:cs="Times New Roman"/>
                  <w:noProof/>
                  <w:sz w:val="24"/>
                  <w:szCs w:val="24"/>
                </w:rPr>
                <w:t xml:space="preserve">Alvear, S. A. (2019). The additive advantage and bilingual programs in a large urban school district. </w:t>
              </w:r>
              <w:r w:rsidR="00A247F5" w:rsidRPr="00416C94">
                <w:rPr>
                  <w:rFonts w:ascii="Times New Roman" w:hAnsi="Times New Roman" w:cs="Times New Roman"/>
                  <w:i/>
                  <w:iCs/>
                  <w:noProof/>
                  <w:sz w:val="24"/>
                  <w:szCs w:val="24"/>
                </w:rPr>
                <w:t>American Educational Research Journal, 56</w:t>
              </w:r>
              <w:r w:rsidR="00A247F5" w:rsidRPr="00416C94">
                <w:rPr>
                  <w:rFonts w:ascii="Times New Roman" w:hAnsi="Times New Roman" w:cs="Times New Roman"/>
                  <w:noProof/>
                  <w:sz w:val="24"/>
                  <w:szCs w:val="24"/>
                </w:rPr>
                <w:t>(2), 477-513.</w:t>
              </w:r>
            </w:p>
            <w:p w14:paraId="1A91F777"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Bailey, A. L., &amp; Carroll, P. E. (2015). Assessment of English Language Learners in the Era of New Academic Content Standards. </w:t>
              </w:r>
              <w:r w:rsidRPr="00416C94">
                <w:rPr>
                  <w:rFonts w:ascii="Times New Roman" w:hAnsi="Times New Roman" w:cs="Times New Roman"/>
                  <w:i/>
                  <w:iCs/>
                  <w:noProof/>
                  <w:sz w:val="24"/>
                  <w:szCs w:val="24"/>
                </w:rPr>
                <w:t>Review of Research in Education</w:t>
              </w:r>
              <w:r w:rsidRPr="00416C94">
                <w:rPr>
                  <w:rFonts w:ascii="Times New Roman" w:hAnsi="Times New Roman" w:cs="Times New Roman"/>
                  <w:noProof/>
                  <w:sz w:val="24"/>
                  <w:szCs w:val="24"/>
                </w:rPr>
                <w:t>, 253-294.</w:t>
              </w:r>
            </w:p>
            <w:p w14:paraId="6CCF48A6"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Bailey, A., &amp; Huang, B. H. (2011). </w:t>
              </w:r>
              <w:r w:rsidRPr="00416C94">
                <w:rPr>
                  <w:rFonts w:ascii="Times New Roman" w:hAnsi="Times New Roman" w:cs="Times New Roman"/>
                  <w:i/>
                  <w:iCs/>
                  <w:noProof/>
                  <w:sz w:val="24"/>
                  <w:szCs w:val="24"/>
                </w:rPr>
                <w:t>Do current English language development/proficiency standards reflect the English needed for success in school?” Language Testing.</w:t>
              </w:r>
              <w:r w:rsidRPr="00416C94">
                <w:rPr>
                  <w:rFonts w:ascii="Times New Roman" w:hAnsi="Times New Roman" w:cs="Times New Roman"/>
                  <w:noProof/>
                  <w:sz w:val="24"/>
                  <w:szCs w:val="24"/>
                </w:rPr>
                <w:t xml:space="preserve"> SAGE.</w:t>
              </w:r>
            </w:p>
            <w:p w14:paraId="6722FFE3"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Bell, A. B., &amp; Baecher, L. (2012). Points on a continuum: ESL teachers reporting on collaboration. </w:t>
              </w:r>
              <w:r w:rsidRPr="00416C94">
                <w:rPr>
                  <w:rFonts w:ascii="Times New Roman" w:hAnsi="Times New Roman" w:cs="Times New Roman"/>
                  <w:i/>
                  <w:iCs/>
                  <w:noProof/>
                  <w:sz w:val="24"/>
                  <w:szCs w:val="24"/>
                </w:rPr>
                <w:t>TESOL Journal, 3</w:t>
              </w:r>
              <w:r w:rsidRPr="00416C94">
                <w:rPr>
                  <w:rFonts w:ascii="Times New Roman" w:hAnsi="Times New Roman" w:cs="Times New Roman"/>
                  <w:noProof/>
                  <w:sz w:val="24"/>
                  <w:szCs w:val="24"/>
                </w:rPr>
                <w:t>(3), 488-515.</w:t>
              </w:r>
            </w:p>
            <w:p w14:paraId="44BFA3C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Boals, T., Kenyon, D. M., Blair, A., Cranley, M. E., Wilmes, C., &amp; Wright, L. J. (2015). Transformation in K–12 English Language Proficiency Assessment: Changing Contexts, Changing Constructs. </w:t>
              </w:r>
              <w:r w:rsidRPr="00416C94">
                <w:rPr>
                  <w:rFonts w:ascii="Times New Roman" w:hAnsi="Times New Roman" w:cs="Times New Roman"/>
                  <w:i/>
                  <w:iCs/>
                  <w:noProof/>
                  <w:sz w:val="24"/>
                  <w:szCs w:val="24"/>
                </w:rPr>
                <w:t>Review of Research in Education</w:t>
              </w:r>
              <w:r w:rsidRPr="00416C94">
                <w:rPr>
                  <w:rFonts w:ascii="Times New Roman" w:hAnsi="Times New Roman" w:cs="Times New Roman"/>
                  <w:noProof/>
                  <w:sz w:val="24"/>
                  <w:szCs w:val="24"/>
                </w:rPr>
                <w:t>.</w:t>
              </w:r>
            </w:p>
            <w:p w14:paraId="06FAA386"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Board of Regents of the University of Wisconsin System. (2016). </w:t>
              </w:r>
              <w:r w:rsidRPr="00416C94">
                <w:rPr>
                  <w:rFonts w:ascii="Times New Roman" w:hAnsi="Times New Roman" w:cs="Times New Roman"/>
                  <w:i/>
                  <w:iCs/>
                  <w:noProof/>
                  <w:sz w:val="24"/>
                  <w:szCs w:val="24"/>
                </w:rPr>
                <w:t>The WIDA Can Do Descriptors, Key Uses Edition.</w:t>
              </w:r>
              <w:r w:rsidRPr="00416C94">
                <w:rPr>
                  <w:rFonts w:ascii="Times New Roman" w:hAnsi="Times New Roman" w:cs="Times New Roman"/>
                  <w:noProof/>
                  <w:sz w:val="24"/>
                  <w:szCs w:val="24"/>
                </w:rPr>
                <w:t xml:space="preserve"> </w:t>
              </w:r>
            </w:p>
            <w:p w14:paraId="585FEED2"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Calderón, M., Slavin, R., &amp; Sánchez, M. (2011). Effective Instruction for English Learners. </w:t>
              </w:r>
              <w:r w:rsidRPr="00416C94">
                <w:rPr>
                  <w:rFonts w:ascii="Times New Roman" w:hAnsi="Times New Roman" w:cs="Times New Roman"/>
                  <w:i/>
                  <w:iCs/>
                  <w:noProof/>
                  <w:sz w:val="24"/>
                  <w:szCs w:val="24"/>
                </w:rPr>
                <w:t>The Future of Children</w:t>
              </w:r>
              <w:r w:rsidRPr="00416C94">
                <w:rPr>
                  <w:rFonts w:ascii="Times New Roman" w:hAnsi="Times New Roman" w:cs="Times New Roman"/>
                  <w:noProof/>
                  <w:sz w:val="24"/>
                  <w:szCs w:val="24"/>
                </w:rPr>
                <w:t>.</w:t>
              </w:r>
            </w:p>
            <w:p w14:paraId="7359CF6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California Department of Education. (2015). </w:t>
              </w:r>
              <w:r w:rsidRPr="00416C94">
                <w:rPr>
                  <w:rFonts w:ascii="Times New Roman" w:hAnsi="Times New Roman" w:cs="Times New Roman"/>
                  <w:i/>
                  <w:iCs/>
                  <w:noProof/>
                  <w:sz w:val="24"/>
                  <w:szCs w:val="24"/>
                </w:rPr>
                <w:t>English Language Arts/English Language Development Framework for California Public Schools.</w:t>
              </w:r>
              <w:r w:rsidRPr="00416C94">
                <w:rPr>
                  <w:rFonts w:ascii="Times New Roman" w:hAnsi="Times New Roman" w:cs="Times New Roman"/>
                  <w:noProof/>
                  <w:sz w:val="24"/>
                  <w:szCs w:val="24"/>
                </w:rPr>
                <w:t xml:space="preserve"> Sacramento.</w:t>
              </w:r>
            </w:p>
            <w:p w14:paraId="57763F1D"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Canagarajah, S. (2016). TESOL as a Professional Community: A Half-Century of Pedagogy, Research, and Theory. </w:t>
              </w:r>
              <w:r w:rsidRPr="00416C94">
                <w:rPr>
                  <w:rFonts w:ascii="Times New Roman" w:hAnsi="Times New Roman" w:cs="Times New Roman"/>
                  <w:i/>
                  <w:iCs/>
                  <w:noProof/>
                  <w:sz w:val="24"/>
                  <w:szCs w:val="24"/>
                </w:rPr>
                <w:t>TESOL Quarterly</w:t>
              </w:r>
              <w:r w:rsidRPr="00416C94">
                <w:rPr>
                  <w:rFonts w:ascii="Times New Roman" w:hAnsi="Times New Roman" w:cs="Times New Roman"/>
                  <w:noProof/>
                  <w:sz w:val="24"/>
                  <w:szCs w:val="24"/>
                </w:rPr>
                <w:t>.</w:t>
              </w:r>
            </w:p>
            <w:p w14:paraId="6E602B40"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Carnock, J. T. (2016). From blueprint to building: Lifting the torch for multilingual students in New York State. </w:t>
              </w:r>
              <w:r w:rsidRPr="00416C94">
                <w:rPr>
                  <w:rFonts w:ascii="Times New Roman" w:hAnsi="Times New Roman" w:cs="Times New Roman"/>
                  <w:i/>
                  <w:iCs/>
                  <w:noProof/>
                  <w:sz w:val="24"/>
                  <w:szCs w:val="24"/>
                </w:rPr>
                <w:t>New America</w:t>
              </w:r>
              <w:r w:rsidRPr="00416C94">
                <w:rPr>
                  <w:rFonts w:ascii="Times New Roman" w:hAnsi="Times New Roman" w:cs="Times New Roman"/>
                  <w:noProof/>
                  <w:sz w:val="24"/>
                  <w:szCs w:val="24"/>
                </w:rPr>
                <w:t>.</w:t>
              </w:r>
            </w:p>
            <w:p w14:paraId="7A682FC8"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Council of Chief State School Officers. (2012). </w:t>
              </w:r>
              <w:r w:rsidRPr="00416C94">
                <w:rPr>
                  <w:rFonts w:ascii="Times New Roman" w:hAnsi="Times New Roman" w:cs="Times New Roman"/>
                  <w:i/>
                  <w:iCs/>
                  <w:noProof/>
                  <w:sz w:val="24"/>
                  <w:szCs w:val="24"/>
                </w:rPr>
                <w:t>Framework for English language proficiency development standards corresponding to the Common Core State Standards and the Next Generation Science Standards.</w:t>
              </w:r>
              <w:r w:rsidRPr="00416C94">
                <w:rPr>
                  <w:rFonts w:ascii="Times New Roman" w:hAnsi="Times New Roman" w:cs="Times New Roman"/>
                  <w:noProof/>
                  <w:sz w:val="24"/>
                  <w:szCs w:val="24"/>
                </w:rPr>
                <w:t xml:space="preserve"> Washington, DC: CCSSO.</w:t>
              </w:r>
            </w:p>
            <w:p w14:paraId="09FDFD7A"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Council of Chief State School Officers. (2014). </w:t>
              </w:r>
              <w:r w:rsidRPr="00416C94">
                <w:rPr>
                  <w:rFonts w:ascii="Times New Roman" w:hAnsi="Times New Roman" w:cs="Times New Roman"/>
                  <w:i/>
                  <w:iCs/>
                  <w:noProof/>
                  <w:sz w:val="24"/>
                  <w:szCs w:val="24"/>
                </w:rPr>
                <w:t>English language proficiency standards with correspondences to K–12 English language arts (ELA), mathematics, and science practices, K– 12 ELA standards, and 6-12 literacy standards.</w:t>
              </w:r>
              <w:r w:rsidRPr="00416C94">
                <w:rPr>
                  <w:rFonts w:ascii="Times New Roman" w:hAnsi="Times New Roman" w:cs="Times New Roman"/>
                  <w:noProof/>
                  <w:sz w:val="24"/>
                  <w:szCs w:val="24"/>
                </w:rPr>
                <w:t xml:space="preserve"> Washington, DC: CCSSO.</w:t>
              </w:r>
            </w:p>
            <w:p w14:paraId="6FF1E17F"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Council of Chief State School Officers. (2019). </w:t>
              </w:r>
              <w:r w:rsidRPr="00416C94">
                <w:rPr>
                  <w:rFonts w:ascii="Times New Roman" w:hAnsi="Times New Roman" w:cs="Times New Roman"/>
                  <w:i/>
                  <w:iCs/>
                  <w:noProof/>
                  <w:sz w:val="24"/>
                  <w:szCs w:val="24"/>
                </w:rPr>
                <w:t>Practical guide for state education agencies to promote success of English learners preK-grade 3.</w:t>
              </w:r>
              <w:r w:rsidRPr="00416C94">
                <w:rPr>
                  <w:rFonts w:ascii="Times New Roman" w:hAnsi="Times New Roman" w:cs="Times New Roman"/>
                  <w:noProof/>
                  <w:sz w:val="24"/>
                  <w:szCs w:val="24"/>
                </w:rPr>
                <w:t xml:space="preserve"> Washington, DC.</w:t>
              </w:r>
            </w:p>
            <w:p w14:paraId="2D64BD79"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Dixon, L. Q., Zhao, J., Shin, J. Y., Wu, S., Su, J. H., Burgess-Brigham, R., . . . Snow, C. (2012). What we know about second language acquisition: A synthesis from four perspectives. </w:t>
              </w:r>
              <w:r w:rsidRPr="00416C94">
                <w:rPr>
                  <w:rFonts w:ascii="Times New Roman" w:hAnsi="Times New Roman" w:cs="Times New Roman"/>
                  <w:i/>
                  <w:iCs/>
                  <w:noProof/>
                  <w:sz w:val="24"/>
                  <w:szCs w:val="24"/>
                </w:rPr>
                <w:t>Review of Educational Research, 82</w:t>
              </w:r>
              <w:r w:rsidRPr="00416C94">
                <w:rPr>
                  <w:rFonts w:ascii="Times New Roman" w:hAnsi="Times New Roman" w:cs="Times New Roman"/>
                  <w:noProof/>
                  <w:sz w:val="24"/>
                  <w:szCs w:val="24"/>
                </w:rPr>
                <w:t>(1), 5-60.</w:t>
              </w:r>
            </w:p>
            <w:p w14:paraId="0CC59A03"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Doker, C. (2010). Elementary teachers’ perceptions regarding teaching English language learners in the social studies classroom. </w:t>
              </w:r>
              <w:r w:rsidRPr="00416C94">
                <w:rPr>
                  <w:rFonts w:ascii="Times New Roman" w:hAnsi="Times New Roman" w:cs="Times New Roman"/>
                  <w:i/>
                  <w:iCs/>
                  <w:noProof/>
                  <w:sz w:val="24"/>
                  <w:szCs w:val="24"/>
                </w:rPr>
                <w:t>Journal of Elementary and Secondary Education, 1</w:t>
              </w:r>
              <w:r w:rsidRPr="00416C94">
                <w:rPr>
                  <w:rFonts w:ascii="Times New Roman" w:hAnsi="Times New Roman" w:cs="Times New Roman"/>
                  <w:noProof/>
                  <w:sz w:val="24"/>
                  <w:szCs w:val="24"/>
                </w:rPr>
                <w:t>(8).</w:t>
              </w:r>
            </w:p>
            <w:p w14:paraId="13B20A68"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lastRenderedPageBreak/>
                <w:t xml:space="preserve">Dove, M., &amp; Honigsfeld, A. (2010). ESL coteaching and collaboration: Opportunities to develop teacher leadership and enhance student learning. </w:t>
              </w:r>
              <w:r w:rsidRPr="00416C94">
                <w:rPr>
                  <w:rFonts w:ascii="Times New Roman" w:hAnsi="Times New Roman" w:cs="Times New Roman"/>
                  <w:i/>
                  <w:iCs/>
                  <w:noProof/>
                  <w:sz w:val="24"/>
                  <w:szCs w:val="24"/>
                </w:rPr>
                <w:t>TESOL Journal, 1</w:t>
              </w:r>
              <w:r w:rsidRPr="00416C94">
                <w:rPr>
                  <w:rFonts w:ascii="Times New Roman" w:hAnsi="Times New Roman" w:cs="Times New Roman"/>
                  <w:noProof/>
                  <w:sz w:val="24"/>
                  <w:szCs w:val="24"/>
                </w:rPr>
                <w:t>(1), 3-22.</w:t>
              </w:r>
            </w:p>
            <w:p w14:paraId="3045FCCB"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Echevarria, J., Vogt, M., &amp; Short, D. (2003). </w:t>
              </w:r>
              <w:r w:rsidRPr="00416C94">
                <w:rPr>
                  <w:rFonts w:ascii="Times New Roman" w:hAnsi="Times New Roman" w:cs="Times New Roman"/>
                  <w:i/>
                  <w:iCs/>
                  <w:noProof/>
                  <w:sz w:val="24"/>
                  <w:szCs w:val="24"/>
                </w:rPr>
                <w:t>Making content comprehensible for English learners: The SIOP model (2nd ed.).</w:t>
              </w:r>
              <w:r w:rsidRPr="00416C94">
                <w:rPr>
                  <w:rFonts w:ascii="Times New Roman" w:hAnsi="Times New Roman" w:cs="Times New Roman"/>
                  <w:noProof/>
                  <w:sz w:val="24"/>
                  <w:szCs w:val="24"/>
                </w:rPr>
                <w:t xml:space="preserve"> New York, NY: Pearson.</w:t>
              </w:r>
            </w:p>
            <w:p w14:paraId="07FFB664"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Geier, C., Davidson, R., &amp; Williamson, N. (2015). </w:t>
              </w:r>
              <w:r w:rsidRPr="00416C94">
                <w:rPr>
                  <w:rFonts w:ascii="Times New Roman" w:hAnsi="Times New Roman" w:cs="Times New Roman"/>
                  <w:i/>
                  <w:iCs/>
                  <w:noProof/>
                  <w:sz w:val="24"/>
                  <w:szCs w:val="24"/>
                </w:rPr>
                <w:t>Indiana Department of Education Perspectives on the Transition.</w:t>
              </w:r>
              <w:r w:rsidRPr="00416C94">
                <w:rPr>
                  <w:rFonts w:ascii="Times New Roman" w:hAnsi="Times New Roman" w:cs="Times New Roman"/>
                  <w:noProof/>
                  <w:sz w:val="24"/>
                  <w:szCs w:val="24"/>
                </w:rPr>
                <w:t xml:space="preserve"> WIDA in Indianan Special Issue.</w:t>
              </w:r>
            </w:p>
            <w:p w14:paraId="7804C81B"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Goldenberg, C. (2013). Unlocking the research on English learners: What we know--and don't yet know--about effective instruction. </w:t>
              </w:r>
              <w:r w:rsidRPr="00416C94">
                <w:rPr>
                  <w:rFonts w:ascii="Times New Roman" w:hAnsi="Times New Roman" w:cs="Times New Roman"/>
                  <w:i/>
                  <w:iCs/>
                  <w:noProof/>
                  <w:sz w:val="24"/>
                  <w:szCs w:val="24"/>
                </w:rPr>
                <w:t>American Educator, 37</w:t>
              </w:r>
              <w:r w:rsidRPr="00416C94">
                <w:rPr>
                  <w:rFonts w:ascii="Times New Roman" w:hAnsi="Times New Roman" w:cs="Times New Roman"/>
                  <w:noProof/>
                  <w:sz w:val="24"/>
                  <w:szCs w:val="24"/>
                </w:rPr>
                <w:t>(2), 4-11.</w:t>
              </w:r>
            </w:p>
            <w:p w14:paraId="6A7DB356"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Goldenberg, C., &amp; Coleman, R. (2010). </w:t>
              </w:r>
              <w:r w:rsidRPr="00416C94">
                <w:rPr>
                  <w:rFonts w:ascii="Times New Roman" w:hAnsi="Times New Roman" w:cs="Times New Roman"/>
                  <w:i/>
                  <w:iCs/>
                  <w:noProof/>
                  <w:sz w:val="24"/>
                  <w:szCs w:val="24"/>
                </w:rPr>
                <w:t>Promoting academic achievement among English learners: A guide to the research.</w:t>
              </w:r>
              <w:r w:rsidRPr="00416C94">
                <w:rPr>
                  <w:rFonts w:ascii="Times New Roman" w:hAnsi="Times New Roman" w:cs="Times New Roman"/>
                  <w:noProof/>
                  <w:sz w:val="24"/>
                  <w:szCs w:val="24"/>
                </w:rPr>
                <w:t xml:space="preserve"> Thousand Oaks, CA: Corwin Press.</w:t>
              </w:r>
            </w:p>
            <w:p w14:paraId="7355CA13"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Graziano, K. J., &amp; Navarrete, L. A. (2012). Co-teaching in a teacher education classroom: Collaboration, compromise, and creativity. </w:t>
              </w:r>
              <w:r w:rsidRPr="00416C94">
                <w:rPr>
                  <w:rFonts w:ascii="Times New Roman" w:hAnsi="Times New Roman" w:cs="Times New Roman"/>
                  <w:i/>
                  <w:iCs/>
                  <w:noProof/>
                  <w:sz w:val="24"/>
                  <w:szCs w:val="24"/>
                </w:rPr>
                <w:t>Issues in Teacher Education, 21</w:t>
              </w:r>
              <w:r w:rsidRPr="00416C94">
                <w:rPr>
                  <w:rFonts w:ascii="Times New Roman" w:hAnsi="Times New Roman" w:cs="Times New Roman"/>
                  <w:noProof/>
                  <w:sz w:val="24"/>
                  <w:szCs w:val="24"/>
                </w:rPr>
                <w:t>(1), 109-126.</w:t>
              </w:r>
            </w:p>
            <w:p w14:paraId="3D3620F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Gupta, A. (2019 ). Principles and Practices of Teaching English Language Learners. </w:t>
              </w:r>
              <w:r w:rsidRPr="00416C94">
                <w:rPr>
                  <w:rFonts w:ascii="Times New Roman" w:hAnsi="Times New Roman" w:cs="Times New Roman"/>
                  <w:i/>
                  <w:iCs/>
                  <w:noProof/>
                  <w:sz w:val="24"/>
                  <w:szCs w:val="24"/>
                </w:rPr>
                <w:t>International Education Studies</w:t>
              </w:r>
              <w:r w:rsidRPr="00416C94">
                <w:rPr>
                  <w:rFonts w:ascii="Times New Roman" w:hAnsi="Times New Roman" w:cs="Times New Roman"/>
                  <w:noProof/>
                  <w:sz w:val="24"/>
                  <w:szCs w:val="24"/>
                </w:rPr>
                <w:t>.</w:t>
              </w:r>
            </w:p>
            <w:p w14:paraId="609B19C3"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Hanover Research. (2015). </w:t>
              </w:r>
              <w:r w:rsidRPr="00416C94">
                <w:rPr>
                  <w:rFonts w:ascii="Times New Roman" w:hAnsi="Times New Roman" w:cs="Times New Roman"/>
                  <w:i/>
                  <w:iCs/>
                  <w:noProof/>
                  <w:sz w:val="24"/>
                  <w:szCs w:val="24"/>
                </w:rPr>
                <w:t>Best Practices in Inclusive Instruction for ELLs.</w:t>
              </w:r>
              <w:r w:rsidRPr="00416C94">
                <w:rPr>
                  <w:rFonts w:ascii="Times New Roman" w:hAnsi="Times New Roman" w:cs="Times New Roman"/>
                  <w:noProof/>
                  <w:sz w:val="24"/>
                  <w:szCs w:val="24"/>
                </w:rPr>
                <w:t xml:space="preserve"> Arlington, VA.</w:t>
              </w:r>
            </w:p>
            <w:p w14:paraId="393847F9"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Jochum, C. (2011). ESL program models and court cases: An overview for administrators. </w:t>
              </w:r>
              <w:r w:rsidRPr="00416C94">
                <w:rPr>
                  <w:rFonts w:ascii="Times New Roman" w:hAnsi="Times New Roman" w:cs="Times New Roman"/>
                  <w:i/>
                  <w:iCs/>
                  <w:noProof/>
                  <w:sz w:val="24"/>
                  <w:szCs w:val="24"/>
                </w:rPr>
                <w:t>Academic Leadership: The Online Journal, 9</w:t>
              </w:r>
              <w:r w:rsidRPr="00416C94">
                <w:rPr>
                  <w:rFonts w:ascii="Times New Roman" w:hAnsi="Times New Roman" w:cs="Times New Roman"/>
                  <w:noProof/>
                  <w:sz w:val="24"/>
                  <w:szCs w:val="24"/>
                </w:rPr>
                <w:t>(3).</w:t>
              </w:r>
            </w:p>
            <w:p w14:paraId="3F2DF82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Johnson, T., &amp; Wells, L. (2017). English language learner teacher effectiveness and the Common Core. </w:t>
              </w:r>
              <w:r w:rsidRPr="00416C94">
                <w:rPr>
                  <w:rFonts w:ascii="Times New Roman" w:hAnsi="Times New Roman" w:cs="Times New Roman"/>
                  <w:i/>
                  <w:iCs/>
                  <w:noProof/>
                  <w:sz w:val="24"/>
                  <w:szCs w:val="24"/>
                </w:rPr>
                <w:t>Education Policy Analysis Archives</w:t>
              </w:r>
              <w:r w:rsidRPr="00416C94">
                <w:rPr>
                  <w:rFonts w:ascii="Times New Roman" w:hAnsi="Times New Roman" w:cs="Times New Roman"/>
                  <w:noProof/>
                  <w:sz w:val="24"/>
                  <w:szCs w:val="24"/>
                </w:rPr>
                <w:t>.</w:t>
              </w:r>
            </w:p>
            <w:p w14:paraId="6195715D"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Karlsson, A. E. (2015). </w:t>
              </w:r>
              <w:r w:rsidRPr="00416C94">
                <w:rPr>
                  <w:rFonts w:ascii="Times New Roman" w:hAnsi="Times New Roman" w:cs="Times New Roman"/>
                  <w:i/>
                  <w:iCs/>
                  <w:noProof/>
                  <w:sz w:val="24"/>
                  <w:szCs w:val="24"/>
                </w:rPr>
                <w:t>Implementation of WIDA Standards: A Cross-Case Analysis of Twelve Public School Districts in Minnesota.</w:t>
              </w:r>
              <w:r w:rsidRPr="00416C94">
                <w:rPr>
                  <w:rFonts w:ascii="Times New Roman" w:hAnsi="Times New Roman" w:cs="Times New Roman"/>
                  <w:noProof/>
                  <w:sz w:val="24"/>
                  <w:szCs w:val="24"/>
                </w:rPr>
                <w:t xml:space="preserve"> School of Education Student Capstone Theses and Dissertations.</w:t>
              </w:r>
            </w:p>
            <w:p w14:paraId="3D2AF964"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Kim, Y. K., Hutchison, L. A., &amp; Winsler, A. (2015). Bilingual education in the United States: An historical overview and examination of two-way immersion. </w:t>
              </w:r>
              <w:r w:rsidRPr="00416C94">
                <w:rPr>
                  <w:rFonts w:ascii="Times New Roman" w:hAnsi="Times New Roman" w:cs="Times New Roman"/>
                  <w:i/>
                  <w:iCs/>
                  <w:noProof/>
                  <w:sz w:val="24"/>
                  <w:szCs w:val="24"/>
                </w:rPr>
                <w:t>Educational Review, 67</w:t>
              </w:r>
              <w:r w:rsidRPr="00416C94">
                <w:rPr>
                  <w:rFonts w:ascii="Times New Roman" w:hAnsi="Times New Roman" w:cs="Times New Roman"/>
                  <w:noProof/>
                  <w:sz w:val="24"/>
                  <w:szCs w:val="24"/>
                </w:rPr>
                <w:t>(2), 236-252.</w:t>
              </w:r>
            </w:p>
            <w:p w14:paraId="34AE4DCA"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Kuhlman, N., &amp; Knezevic, B. (2013). </w:t>
              </w:r>
              <w:r w:rsidRPr="00416C94">
                <w:rPr>
                  <w:rFonts w:ascii="Times New Roman" w:hAnsi="Times New Roman" w:cs="Times New Roman"/>
                  <w:i/>
                  <w:iCs/>
                  <w:noProof/>
                  <w:sz w:val="24"/>
                  <w:szCs w:val="24"/>
                </w:rPr>
                <w:t>The TESOL Guidelines for Developing EFL Standards.</w:t>
              </w:r>
              <w:r w:rsidRPr="00416C94">
                <w:rPr>
                  <w:rFonts w:ascii="Times New Roman" w:hAnsi="Times New Roman" w:cs="Times New Roman"/>
                  <w:noProof/>
                  <w:sz w:val="24"/>
                  <w:szCs w:val="24"/>
                </w:rPr>
                <w:t xml:space="preserve"> Alexandria, VA: TESOL International Association.</w:t>
              </w:r>
            </w:p>
            <w:p w14:paraId="1DEB1DC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Lee, O. (2018). English Language Proficiency Standards Aligned With Content Standards. </w:t>
              </w:r>
              <w:r w:rsidRPr="00416C94">
                <w:rPr>
                  <w:rFonts w:ascii="Times New Roman" w:hAnsi="Times New Roman" w:cs="Times New Roman"/>
                  <w:i/>
                  <w:iCs/>
                  <w:noProof/>
                  <w:sz w:val="24"/>
                  <w:szCs w:val="24"/>
                </w:rPr>
                <w:t>Educational Researcher</w:t>
              </w:r>
              <w:r w:rsidRPr="00416C94">
                <w:rPr>
                  <w:rFonts w:ascii="Times New Roman" w:hAnsi="Times New Roman" w:cs="Times New Roman"/>
                  <w:noProof/>
                  <w:sz w:val="24"/>
                  <w:szCs w:val="24"/>
                </w:rPr>
                <w:t>, 317–327.</w:t>
              </w:r>
            </w:p>
            <w:p w14:paraId="5FE1CACF"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Littlewood, W. (2014). Communication-oriented language teaching: Where are we now? Where do we go from here? </w:t>
              </w:r>
              <w:r w:rsidRPr="00416C94">
                <w:rPr>
                  <w:rFonts w:ascii="Times New Roman" w:hAnsi="Times New Roman" w:cs="Times New Roman"/>
                  <w:i/>
                  <w:iCs/>
                  <w:noProof/>
                  <w:sz w:val="24"/>
                  <w:szCs w:val="24"/>
                </w:rPr>
                <w:t>Language Teaching, 47</w:t>
              </w:r>
              <w:r w:rsidRPr="00416C94">
                <w:rPr>
                  <w:rFonts w:ascii="Times New Roman" w:hAnsi="Times New Roman" w:cs="Times New Roman"/>
                  <w:noProof/>
                  <w:sz w:val="24"/>
                  <w:szCs w:val="24"/>
                </w:rPr>
                <w:t>(3), 349-362.</w:t>
              </w:r>
            </w:p>
            <w:p w14:paraId="742E4289"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López, F., &amp; Iribarren, J. (2014). Creating and sustaining inclusive instructional settings for English language learners: Why, what, and how. </w:t>
              </w:r>
              <w:r w:rsidRPr="00416C94">
                <w:rPr>
                  <w:rFonts w:ascii="Times New Roman" w:hAnsi="Times New Roman" w:cs="Times New Roman"/>
                  <w:i/>
                  <w:iCs/>
                  <w:noProof/>
                  <w:sz w:val="24"/>
                  <w:szCs w:val="24"/>
                </w:rPr>
                <w:t>Theory Into Practice, 53</w:t>
              </w:r>
              <w:r w:rsidRPr="00416C94">
                <w:rPr>
                  <w:rFonts w:ascii="Times New Roman" w:hAnsi="Times New Roman" w:cs="Times New Roman"/>
                  <w:noProof/>
                  <w:sz w:val="24"/>
                  <w:szCs w:val="24"/>
                </w:rPr>
                <w:t>(2), 106-114.</w:t>
              </w:r>
            </w:p>
            <w:p w14:paraId="2DBB6BB8"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lastRenderedPageBreak/>
                <w:t xml:space="preserve">Lucas, T., Villegas, A. M., &amp; Freedson-Gonzalez, M. (2008). Linguistically responsive teacher education: Preparing classroom teachers to teach English language learners. </w:t>
              </w:r>
              <w:r w:rsidRPr="00416C94">
                <w:rPr>
                  <w:rFonts w:ascii="Times New Roman" w:hAnsi="Times New Roman" w:cs="Times New Roman"/>
                  <w:i/>
                  <w:iCs/>
                  <w:noProof/>
                  <w:sz w:val="24"/>
                  <w:szCs w:val="24"/>
                </w:rPr>
                <w:t>Journal of Teacher Education, 59</w:t>
              </w:r>
              <w:r w:rsidRPr="00416C94">
                <w:rPr>
                  <w:rFonts w:ascii="Times New Roman" w:hAnsi="Times New Roman" w:cs="Times New Roman"/>
                  <w:noProof/>
                  <w:sz w:val="24"/>
                  <w:szCs w:val="24"/>
                </w:rPr>
                <w:t>(4), 361-373.</w:t>
              </w:r>
            </w:p>
            <w:p w14:paraId="0A2045B1"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Lyster, R. (2011). Content-based second language teaching. </w:t>
              </w:r>
              <w:r w:rsidRPr="00416C94">
                <w:rPr>
                  <w:rFonts w:ascii="Times New Roman" w:hAnsi="Times New Roman" w:cs="Times New Roman"/>
                  <w:i/>
                  <w:iCs/>
                  <w:noProof/>
                  <w:sz w:val="24"/>
                  <w:szCs w:val="24"/>
                </w:rPr>
                <w:t>Handbook of research in second language teaching and learning</w:t>
              </w:r>
              <w:r w:rsidRPr="00416C94">
                <w:rPr>
                  <w:rFonts w:ascii="Times New Roman" w:hAnsi="Times New Roman" w:cs="Times New Roman"/>
                  <w:noProof/>
                  <w:sz w:val="24"/>
                  <w:szCs w:val="24"/>
                </w:rPr>
                <w:t>, 611-630.</w:t>
              </w:r>
            </w:p>
            <w:p w14:paraId="131E5498"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MacSwan, J., Thompson, M. S., Rolstad, K., McAlister, K., &amp; Lobo, G. (2017). Three theories of the effects of language education programs: An empirical evaluation of bilingual and English-only policies. </w:t>
              </w:r>
              <w:r w:rsidRPr="00416C94">
                <w:rPr>
                  <w:rFonts w:ascii="Times New Roman" w:hAnsi="Times New Roman" w:cs="Times New Roman"/>
                  <w:i/>
                  <w:iCs/>
                  <w:noProof/>
                  <w:sz w:val="24"/>
                  <w:szCs w:val="24"/>
                </w:rPr>
                <w:t>Annual Review of Applied Linguistics, 37</w:t>
              </w:r>
              <w:r w:rsidRPr="00416C94">
                <w:rPr>
                  <w:rFonts w:ascii="Times New Roman" w:hAnsi="Times New Roman" w:cs="Times New Roman"/>
                  <w:noProof/>
                  <w:sz w:val="24"/>
                  <w:szCs w:val="24"/>
                </w:rPr>
                <w:t>, 218-240.</w:t>
              </w:r>
            </w:p>
            <w:p w14:paraId="0DA01507"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Martin‐Beltrán, M., &amp; Peercy, M. M. (2012). How can ESOL and mainstream teachers make the best of a standards‐based curriculum in order to collaborate? </w:t>
              </w:r>
              <w:r w:rsidRPr="00416C94">
                <w:rPr>
                  <w:rFonts w:ascii="Times New Roman" w:hAnsi="Times New Roman" w:cs="Times New Roman"/>
                  <w:i/>
                  <w:iCs/>
                  <w:noProof/>
                  <w:sz w:val="24"/>
                  <w:szCs w:val="24"/>
                </w:rPr>
                <w:t>TESOL Journal, 3</w:t>
              </w:r>
              <w:r w:rsidRPr="00416C94">
                <w:rPr>
                  <w:rFonts w:ascii="Times New Roman" w:hAnsi="Times New Roman" w:cs="Times New Roman"/>
                  <w:noProof/>
                  <w:sz w:val="24"/>
                  <w:szCs w:val="24"/>
                </w:rPr>
                <w:t>(3), 425-444.</w:t>
              </w:r>
            </w:p>
            <w:p w14:paraId="51535DCC"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McClure, G., &amp; Cahnmann-Taylor, M. (2010). Pushing back against push‐in: ESOL teacher resistance and the complexities of coteaching. </w:t>
              </w:r>
              <w:r w:rsidRPr="00416C94">
                <w:rPr>
                  <w:rFonts w:ascii="Times New Roman" w:hAnsi="Times New Roman" w:cs="Times New Roman"/>
                  <w:i/>
                  <w:iCs/>
                  <w:noProof/>
                  <w:sz w:val="24"/>
                  <w:szCs w:val="24"/>
                </w:rPr>
                <w:t>TESOL Journal, 1</w:t>
              </w:r>
              <w:r w:rsidRPr="00416C94">
                <w:rPr>
                  <w:rFonts w:ascii="Times New Roman" w:hAnsi="Times New Roman" w:cs="Times New Roman"/>
                  <w:noProof/>
                  <w:sz w:val="24"/>
                  <w:szCs w:val="24"/>
                </w:rPr>
                <w:t>(1), 101-129.</w:t>
              </w:r>
            </w:p>
            <w:p w14:paraId="0642340E"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Moughamian, A. C., Rivera, M. O., &amp; Francis, D. J. (2009). Instructional models and strategies for teaching English language learners. </w:t>
              </w:r>
              <w:r w:rsidRPr="00416C94">
                <w:rPr>
                  <w:rFonts w:ascii="Times New Roman" w:hAnsi="Times New Roman" w:cs="Times New Roman"/>
                  <w:i/>
                  <w:iCs/>
                  <w:noProof/>
                  <w:sz w:val="24"/>
                  <w:szCs w:val="24"/>
                </w:rPr>
                <w:t>Center on Instruction</w:t>
              </w:r>
              <w:r w:rsidRPr="00416C94">
                <w:rPr>
                  <w:rFonts w:ascii="Times New Roman" w:hAnsi="Times New Roman" w:cs="Times New Roman"/>
                  <w:noProof/>
                  <w:sz w:val="24"/>
                  <w:szCs w:val="24"/>
                </w:rPr>
                <w:t>.</w:t>
              </w:r>
            </w:p>
            <w:p w14:paraId="34D3A181"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Muñiz, J. (2019). Culturally responsive teaching: A 50-state survey of teaching standards. </w:t>
              </w:r>
              <w:r w:rsidRPr="00416C94">
                <w:rPr>
                  <w:rFonts w:ascii="Times New Roman" w:hAnsi="Times New Roman" w:cs="Times New Roman"/>
                  <w:i/>
                  <w:iCs/>
                  <w:noProof/>
                  <w:sz w:val="24"/>
                  <w:szCs w:val="24"/>
                </w:rPr>
                <w:t>New America</w:t>
              </w:r>
              <w:r w:rsidRPr="00416C94">
                <w:rPr>
                  <w:rFonts w:ascii="Times New Roman" w:hAnsi="Times New Roman" w:cs="Times New Roman"/>
                  <w:noProof/>
                  <w:sz w:val="24"/>
                  <w:szCs w:val="24"/>
                </w:rPr>
                <w:t>.</w:t>
              </w:r>
            </w:p>
            <w:p w14:paraId="35E78FFB"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New Mexico Public Education Department. (2019). </w:t>
              </w:r>
              <w:r w:rsidRPr="00416C94">
                <w:rPr>
                  <w:rFonts w:ascii="Times New Roman" w:hAnsi="Times New Roman" w:cs="Times New Roman"/>
                  <w:i/>
                  <w:iCs/>
                  <w:noProof/>
                  <w:sz w:val="24"/>
                  <w:szCs w:val="24"/>
                </w:rPr>
                <w:t>English Language Development Instructional Framework Guidance Handbook.</w:t>
              </w:r>
              <w:r w:rsidRPr="00416C94">
                <w:rPr>
                  <w:rFonts w:ascii="Times New Roman" w:hAnsi="Times New Roman" w:cs="Times New Roman"/>
                  <w:noProof/>
                  <w:sz w:val="24"/>
                  <w:szCs w:val="24"/>
                </w:rPr>
                <w:t xml:space="preserve"> Santa Fe.</w:t>
              </w:r>
            </w:p>
            <w:p w14:paraId="0F8B59EB"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Ortiz, A. A., &amp; Fránquiz, M. E. (2019). Co-editors’ introduction: Challenges to the success of English learners in the context of language instruction educational programs. </w:t>
              </w:r>
              <w:r w:rsidRPr="00416C94">
                <w:rPr>
                  <w:rFonts w:ascii="Times New Roman" w:hAnsi="Times New Roman" w:cs="Times New Roman"/>
                  <w:i/>
                  <w:iCs/>
                  <w:noProof/>
                  <w:sz w:val="24"/>
                  <w:szCs w:val="24"/>
                </w:rPr>
                <w:t>Bilingual Research Journal, 42</w:t>
              </w:r>
              <w:r w:rsidRPr="00416C94">
                <w:rPr>
                  <w:rFonts w:ascii="Times New Roman" w:hAnsi="Times New Roman" w:cs="Times New Roman"/>
                  <w:noProof/>
                  <w:sz w:val="24"/>
                  <w:szCs w:val="24"/>
                </w:rPr>
                <w:t>(1), 1-5.</w:t>
              </w:r>
            </w:p>
            <w:p w14:paraId="700535A7"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Penner-Williams, J., Díaz, E. I., &amp; Worthen, D. G. (2017). PLCs: Key PD component in learning transfer for teachers of English learners. </w:t>
              </w:r>
              <w:r w:rsidRPr="00416C94">
                <w:rPr>
                  <w:rFonts w:ascii="Times New Roman" w:hAnsi="Times New Roman" w:cs="Times New Roman"/>
                  <w:i/>
                  <w:iCs/>
                  <w:noProof/>
                  <w:sz w:val="24"/>
                  <w:szCs w:val="24"/>
                </w:rPr>
                <w:t>Teaching and Teacher Education, 65</w:t>
              </w:r>
              <w:r w:rsidRPr="00416C94">
                <w:rPr>
                  <w:rFonts w:ascii="Times New Roman" w:hAnsi="Times New Roman" w:cs="Times New Roman"/>
                  <w:noProof/>
                  <w:sz w:val="24"/>
                  <w:szCs w:val="24"/>
                </w:rPr>
                <w:t>, 215-229.</w:t>
              </w:r>
            </w:p>
            <w:p w14:paraId="12E84B18"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Ranney, S. (2012). Defining and teaching academic language: Developments in K‐12 ESL. </w:t>
              </w:r>
              <w:r w:rsidRPr="00416C94">
                <w:rPr>
                  <w:rFonts w:ascii="Times New Roman" w:hAnsi="Times New Roman" w:cs="Times New Roman"/>
                  <w:i/>
                  <w:iCs/>
                  <w:noProof/>
                  <w:sz w:val="24"/>
                  <w:szCs w:val="24"/>
                </w:rPr>
                <w:t>Language and Linguistics Compass, 6</w:t>
              </w:r>
              <w:r w:rsidRPr="00416C94">
                <w:rPr>
                  <w:rFonts w:ascii="Times New Roman" w:hAnsi="Times New Roman" w:cs="Times New Roman"/>
                  <w:noProof/>
                  <w:sz w:val="24"/>
                  <w:szCs w:val="24"/>
                </w:rPr>
                <w:t>(9), 560-574.</w:t>
              </w:r>
            </w:p>
            <w:p w14:paraId="7495A24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Robinson-Cimpian, J. P., Thompson, K. D., &amp; Umansky, I. M. (2016). Research and policy considerations for English learner equity. </w:t>
              </w:r>
              <w:r w:rsidRPr="00416C94">
                <w:rPr>
                  <w:rFonts w:ascii="Times New Roman" w:hAnsi="Times New Roman" w:cs="Times New Roman"/>
                  <w:i/>
                  <w:iCs/>
                  <w:noProof/>
                  <w:sz w:val="24"/>
                  <w:szCs w:val="24"/>
                </w:rPr>
                <w:t>Policy Insights from the Behavioral and Brain Sciences, 3</w:t>
              </w:r>
              <w:r w:rsidRPr="00416C94">
                <w:rPr>
                  <w:rFonts w:ascii="Times New Roman" w:hAnsi="Times New Roman" w:cs="Times New Roman"/>
                  <w:noProof/>
                  <w:sz w:val="24"/>
                  <w:szCs w:val="24"/>
                </w:rPr>
                <w:t>(1), 129-137.</w:t>
              </w:r>
            </w:p>
            <w:p w14:paraId="2B7F2701"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Rolstad, K., Mahoney, K., &amp; Glass, G. V. (2005). The big picture: A meta-analysis of program effectiveness research on English language learners. </w:t>
              </w:r>
              <w:r w:rsidRPr="00416C94">
                <w:rPr>
                  <w:rFonts w:ascii="Times New Roman" w:hAnsi="Times New Roman" w:cs="Times New Roman"/>
                  <w:i/>
                  <w:iCs/>
                  <w:noProof/>
                  <w:sz w:val="24"/>
                  <w:szCs w:val="24"/>
                </w:rPr>
                <w:t>Educational Policy, 19</w:t>
              </w:r>
              <w:r w:rsidRPr="00416C94">
                <w:rPr>
                  <w:rFonts w:ascii="Times New Roman" w:hAnsi="Times New Roman" w:cs="Times New Roman"/>
                  <w:noProof/>
                  <w:sz w:val="24"/>
                  <w:szCs w:val="24"/>
                </w:rPr>
                <w:t>(4), 572-594.</w:t>
              </w:r>
            </w:p>
            <w:p w14:paraId="4808279B"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Santos, M., Darling-Hammond, L., &amp; Cheuk, T. (2012). </w:t>
              </w:r>
              <w:r w:rsidRPr="00416C94">
                <w:rPr>
                  <w:rFonts w:ascii="Times New Roman" w:hAnsi="Times New Roman" w:cs="Times New Roman"/>
                  <w:i/>
                  <w:iCs/>
                  <w:noProof/>
                  <w:sz w:val="24"/>
                  <w:szCs w:val="24"/>
                </w:rPr>
                <w:t>Teacher development to support English language learners in the context of common core state standards.</w:t>
              </w:r>
              <w:r w:rsidRPr="00416C94">
                <w:rPr>
                  <w:rFonts w:ascii="Times New Roman" w:hAnsi="Times New Roman" w:cs="Times New Roman"/>
                  <w:noProof/>
                  <w:sz w:val="24"/>
                  <w:szCs w:val="24"/>
                </w:rPr>
                <w:t xml:space="preserve"> Stanford, CA: Understanding Language Conference.</w:t>
              </w:r>
            </w:p>
            <w:p w14:paraId="7BE441C4"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lastRenderedPageBreak/>
                <w:t xml:space="preserve">Slavin, R. E., Madden, N., Calderón, M., Chamberlain, A., &amp; Hennessy, M. (2011). Reading and language outcomes of a multiyear randomized evaluation of transitional bilingual education. </w:t>
              </w:r>
              <w:r w:rsidRPr="00416C94">
                <w:rPr>
                  <w:rFonts w:ascii="Times New Roman" w:hAnsi="Times New Roman" w:cs="Times New Roman"/>
                  <w:i/>
                  <w:iCs/>
                  <w:noProof/>
                  <w:sz w:val="24"/>
                  <w:szCs w:val="24"/>
                </w:rPr>
                <w:t>Educational Evaluation and Policy Analysis, 33</w:t>
              </w:r>
              <w:r w:rsidRPr="00416C94">
                <w:rPr>
                  <w:rFonts w:ascii="Times New Roman" w:hAnsi="Times New Roman" w:cs="Times New Roman"/>
                  <w:noProof/>
                  <w:sz w:val="24"/>
                  <w:szCs w:val="24"/>
                </w:rPr>
                <w:t>(1), 47-58.</w:t>
              </w:r>
            </w:p>
            <w:p w14:paraId="7EBC01F2"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Steele, J. L., Slater, R. O., Miller, T., Li, J., Burkhauser, S., &amp; &amp; Bacon, M. (2017). Effects of dual-language immersion programs on student achievement: Evidence from lottery data. </w:t>
              </w:r>
              <w:r w:rsidRPr="00416C94">
                <w:rPr>
                  <w:rFonts w:ascii="Times New Roman" w:hAnsi="Times New Roman" w:cs="Times New Roman"/>
                  <w:i/>
                  <w:iCs/>
                  <w:noProof/>
                  <w:sz w:val="24"/>
                  <w:szCs w:val="24"/>
                </w:rPr>
                <w:t>American Educational Research Journal</w:t>
              </w:r>
              <w:r w:rsidRPr="00416C94">
                <w:rPr>
                  <w:rFonts w:ascii="Times New Roman" w:hAnsi="Times New Roman" w:cs="Times New Roman"/>
                  <w:noProof/>
                  <w:sz w:val="24"/>
                  <w:szCs w:val="24"/>
                </w:rPr>
                <w:t>, 282S-306S.</w:t>
              </w:r>
            </w:p>
            <w:p w14:paraId="0DA3A9F6"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Sugarman, J. (2018). </w:t>
              </w:r>
              <w:r w:rsidRPr="00416C94">
                <w:rPr>
                  <w:rFonts w:ascii="Times New Roman" w:hAnsi="Times New Roman" w:cs="Times New Roman"/>
                  <w:i/>
                  <w:iCs/>
                  <w:noProof/>
                  <w:sz w:val="24"/>
                  <w:szCs w:val="24"/>
                </w:rPr>
                <w:t>A Matter of Design: English Learner Program Models in K-12 Education.</w:t>
              </w:r>
              <w:r w:rsidRPr="00416C94">
                <w:rPr>
                  <w:rFonts w:ascii="Times New Roman" w:hAnsi="Times New Roman" w:cs="Times New Roman"/>
                  <w:noProof/>
                  <w:sz w:val="24"/>
                  <w:szCs w:val="24"/>
                </w:rPr>
                <w:t xml:space="preserve"> Migration Policy Institute.</w:t>
              </w:r>
            </w:p>
            <w:p w14:paraId="5ABBFE62"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TESOL. (2006). </w:t>
              </w:r>
              <w:r w:rsidRPr="00416C94">
                <w:rPr>
                  <w:rFonts w:ascii="Times New Roman" w:hAnsi="Times New Roman" w:cs="Times New Roman"/>
                  <w:i/>
                  <w:iCs/>
                  <w:noProof/>
                  <w:sz w:val="24"/>
                  <w:szCs w:val="24"/>
                </w:rPr>
                <w:t>TESOL Pre-K–12 English Language Proficiency Standards Framework.</w:t>
              </w:r>
              <w:r w:rsidRPr="00416C94">
                <w:rPr>
                  <w:rFonts w:ascii="Times New Roman" w:hAnsi="Times New Roman" w:cs="Times New Roman"/>
                  <w:noProof/>
                  <w:sz w:val="24"/>
                  <w:szCs w:val="24"/>
                </w:rPr>
                <w:t xml:space="preserve"> </w:t>
              </w:r>
            </w:p>
            <w:p w14:paraId="791AE265"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Tong, F., Lara-Alecio, R., Irby, B., Mathes, P., &amp; Kwok, O. M. (2008). Accelerating early academic oral English development in transitional bilingual and structured English immersion programs. </w:t>
              </w:r>
              <w:r w:rsidRPr="00416C94">
                <w:rPr>
                  <w:rFonts w:ascii="Times New Roman" w:hAnsi="Times New Roman" w:cs="Times New Roman"/>
                  <w:i/>
                  <w:iCs/>
                  <w:noProof/>
                  <w:sz w:val="24"/>
                  <w:szCs w:val="24"/>
                </w:rPr>
                <w:t>American Educational Research Journal, 45</w:t>
              </w:r>
              <w:r w:rsidRPr="00416C94">
                <w:rPr>
                  <w:rFonts w:ascii="Times New Roman" w:hAnsi="Times New Roman" w:cs="Times New Roman"/>
                  <w:noProof/>
                  <w:sz w:val="24"/>
                  <w:szCs w:val="24"/>
                </w:rPr>
                <w:t>(4), 1011-1044.</w:t>
              </w:r>
            </w:p>
            <w:p w14:paraId="176C3302"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U.S. Department of Education. (2012). </w:t>
              </w:r>
              <w:r w:rsidRPr="00416C94">
                <w:rPr>
                  <w:rFonts w:ascii="Times New Roman" w:hAnsi="Times New Roman" w:cs="Times New Roman"/>
                  <w:i/>
                  <w:iCs/>
                  <w:noProof/>
                  <w:sz w:val="24"/>
                  <w:szCs w:val="24"/>
                </w:rPr>
                <w:t>Language Instruction Educational Programs (LIEPs): A Review of the Foundational Literature.</w:t>
              </w:r>
              <w:r w:rsidRPr="00416C94">
                <w:rPr>
                  <w:rFonts w:ascii="Times New Roman" w:hAnsi="Times New Roman" w:cs="Times New Roman"/>
                  <w:noProof/>
                  <w:sz w:val="24"/>
                  <w:szCs w:val="24"/>
                </w:rPr>
                <w:t xml:space="preserve"> Office of Planning Evaluation and Policy Development, Policy and Program Studies Service.</w:t>
              </w:r>
            </w:p>
            <w:p w14:paraId="2CED8003"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U.S. Department of Education. (2016). </w:t>
              </w:r>
              <w:r w:rsidRPr="00416C94">
                <w:rPr>
                  <w:rFonts w:ascii="Times New Roman" w:hAnsi="Times New Roman" w:cs="Times New Roman"/>
                  <w:i/>
                  <w:iCs/>
                  <w:noProof/>
                  <w:sz w:val="24"/>
                  <w:szCs w:val="24"/>
                </w:rPr>
                <w:t>Newcomer Toolkit.</w:t>
              </w:r>
              <w:r w:rsidRPr="00416C94">
                <w:rPr>
                  <w:rFonts w:ascii="Times New Roman" w:hAnsi="Times New Roman" w:cs="Times New Roman"/>
                  <w:noProof/>
                  <w:sz w:val="24"/>
                  <w:szCs w:val="24"/>
                </w:rPr>
                <w:t xml:space="preserve"> Washington, D.C.: Office of English Language Acquisition.</w:t>
              </w:r>
            </w:p>
            <w:p w14:paraId="2E54B3FB"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U.S. Department of Education. (2018). </w:t>
              </w:r>
              <w:r w:rsidRPr="00416C94">
                <w:rPr>
                  <w:rFonts w:ascii="Times New Roman" w:hAnsi="Times New Roman" w:cs="Times New Roman"/>
                  <w:i/>
                  <w:iCs/>
                  <w:noProof/>
                  <w:sz w:val="24"/>
                  <w:szCs w:val="24"/>
                </w:rPr>
                <w:t>The Biennial Report to Congress on the Implementation of the Title III State Formula Grant Program: School Years 2012-2014.</w:t>
              </w:r>
              <w:r w:rsidRPr="00416C94">
                <w:rPr>
                  <w:rFonts w:ascii="Times New Roman" w:hAnsi="Times New Roman" w:cs="Times New Roman"/>
                  <w:noProof/>
                  <w:sz w:val="24"/>
                  <w:szCs w:val="24"/>
                </w:rPr>
                <w:t xml:space="preserve"> Office of English Language Acquisition, Language Enhancement and Academic Achievement for Limited English Proficient Students.</w:t>
              </w:r>
            </w:p>
            <w:p w14:paraId="02896334"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U.S. Department of Education. (2019). English Learners and Instructional Programs. In </w:t>
              </w:r>
              <w:r w:rsidRPr="00416C94">
                <w:rPr>
                  <w:rFonts w:ascii="Times New Roman" w:hAnsi="Times New Roman" w:cs="Times New Roman"/>
                  <w:i/>
                  <w:iCs/>
                  <w:noProof/>
                  <w:sz w:val="24"/>
                  <w:szCs w:val="24"/>
                </w:rPr>
                <w:t>Consolidated State Performance Report: Part I: SYs 2014–15 and 2015–16.</w:t>
              </w:r>
              <w:r w:rsidRPr="00416C94">
                <w:rPr>
                  <w:rFonts w:ascii="Times New Roman" w:hAnsi="Times New Roman" w:cs="Times New Roman"/>
                  <w:noProof/>
                  <w:sz w:val="24"/>
                  <w:szCs w:val="24"/>
                </w:rPr>
                <w:t xml:space="preserve"> Office of English Language Acquisition.</w:t>
              </w:r>
            </w:p>
            <w:p w14:paraId="6BAF6C26"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U.S. Department of Education. (2019). The Condition of Education 2019. </w:t>
              </w:r>
              <w:r w:rsidRPr="00416C94">
                <w:rPr>
                  <w:rFonts w:ascii="Times New Roman" w:hAnsi="Times New Roman" w:cs="Times New Roman"/>
                  <w:i/>
                  <w:iCs/>
                  <w:noProof/>
                  <w:sz w:val="24"/>
                  <w:szCs w:val="24"/>
                </w:rPr>
                <w:t>English Language Learners in Public Schools</w:t>
              </w:r>
              <w:r w:rsidRPr="00416C94">
                <w:rPr>
                  <w:rFonts w:ascii="Times New Roman" w:hAnsi="Times New Roman" w:cs="Times New Roman"/>
                  <w:noProof/>
                  <w:sz w:val="24"/>
                  <w:szCs w:val="24"/>
                </w:rPr>
                <w:t>.</w:t>
              </w:r>
            </w:p>
            <w:p w14:paraId="43D4D8BB" w14:textId="0E20E25F"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U.S. Department of Education</w:t>
              </w:r>
              <w:r w:rsidR="006145CF">
                <w:rPr>
                  <w:rFonts w:ascii="Times New Roman" w:hAnsi="Times New Roman" w:cs="Times New Roman"/>
                  <w:noProof/>
                  <w:sz w:val="24"/>
                  <w:szCs w:val="24"/>
                </w:rPr>
                <w:t>.</w:t>
              </w:r>
              <w:r w:rsidRPr="00416C94">
                <w:rPr>
                  <w:rFonts w:ascii="Times New Roman" w:hAnsi="Times New Roman" w:cs="Times New Roman"/>
                  <w:noProof/>
                  <w:sz w:val="24"/>
                  <w:szCs w:val="24"/>
                </w:rPr>
                <w:t xml:space="preserve"> (2015). </w:t>
              </w:r>
              <w:r w:rsidRPr="00416C94">
                <w:rPr>
                  <w:rFonts w:ascii="Times New Roman" w:hAnsi="Times New Roman" w:cs="Times New Roman"/>
                  <w:i/>
                  <w:iCs/>
                  <w:noProof/>
                  <w:sz w:val="24"/>
                  <w:szCs w:val="24"/>
                </w:rPr>
                <w:t>Dual language programs: Current state policies and practices.</w:t>
              </w:r>
              <w:r w:rsidRPr="00416C94">
                <w:rPr>
                  <w:rFonts w:ascii="Times New Roman" w:hAnsi="Times New Roman" w:cs="Times New Roman"/>
                  <w:noProof/>
                  <w:sz w:val="24"/>
                  <w:szCs w:val="24"/>
                </w:rPr>
                <w:t xml:space="preserve"> Washington, D.C.</w:t>
              </w:r>
            </w:p>
            <w:p w14:paraId="578B5021"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Valentino, R. A., &amp; Reardon, S. F. (2015). Effectiveness of four instructional programs designed to serve English learners: Variation by ethnicity and initial English proficiency. </w:t>
              </w:r>
              <w:r w:rsidRPr="00416C94">
                <w:rPr>
                  <w:rFonts w:ascii="Times New Roman" w:hAnsi="Times New Roman" w:cs="Times New Roman"/>
                  <w:i/>
                  <w:iCs/>
                  <w:noProof/>
                  <w:sz w:val="24"/>
                  <w:szCs w:val="24"/>
                </w:rPr>
                <w:t>Educational Evaluation and Policy Analysis, 37</w:t>
              </w:r>
              <w:r w:rsidRPr="00416C94">
                <w:rPr>
                  <w:rFonts w:ascii="Times New Roman" w:hAnsi="Times New Roman" w:cs="Times New Roman"/>
                  <w:noProof/>
                  <w:sz w:val="24"/>
                  <w:szCs w:val="24"/>
                </w:rPr>
                <w:t>(4), 612-637.</w:t>
              </w:r>
            </w:p>
            <w:p w14:paraId="168DE5CC" w14:textId="77777777" w:rsidR="00A247F5" w:rsidRPr="00416C94" w:rsidRDefault="00A247F5" w:rsidP="00A247F5">
              <w:pPr>
                <w:pStyle w:val="Bibliography"/>
                <w:ind w:left="720" w:hanging="720"/>
                <w:rPr>
                  <w:rFonts w:ascii="Times New Roman" w:hAnsi="Times New Roman" w:cs="Times New Roman"/>
                  <w:noProof/>
                  <w:sz w:val="24"/>
                  <w:szCs w:val="24"/>
                </w:rPr>
              </w:pPr>
              <w:r w:rsidRPr="00416C94">
                <w:rPr>
                  <w:rFonts w:ascii="Times New Roman" w:hAnsi="Times New Roman" w:cs="Times New Roman"/>
                  <w:noProof/>
                  <w:sz w:val="24"/>
                  <w:szCs w:val="24"/>
                </w:rPr>
                <w:t xml:space="preserve">Whiting, J. (2017). Caught between the push and the pull: ELL teachers’ perceptions of mainstreaming and ESOL classroom teaching. </w:t>
              </w:r>
              <w:r w:rsidRPr="00416C94">
                <w:rPr>
                  <w:rFonts w:ascii="Times New Roman" w:hAnsi="Times New Roman" w:cs="Times New Roman"/>
                  <w:i/>
                  <w:iCs/>
                  <w:noProof/>
                  <w:sz w:val="24"/>
                  <w:szCs w:val="24"/>
                </w:rPr>
                <w:t>NABE Journal of Research and Practice, 8</w:t>
              </w:r>
              <w:r w:rsidRPr="00416C94">
                <w:rPr>
                  <w:rFonts w:ascii="Times New Roman" w:hAnsi="Times New Roman" w:cs="Times New Roman"/>
                  <w:noProof/>
                  <w:sz w:val="24"/>
                  <w:szCs w:val="24"/>
                </w:rPr>
                <w:t>(1), 9-27.</w:t>
              </w:r>
            </w:p>
            <w:p w14:paraId="4D9D3005" w14:textId="312D4DC4" w:rsidR="006E5682" w:rsidRPr="00E334B7" w:rsidRDefault="00A247F5" w:rsidP="00A247F5">
              <w:pPr>
                <w:pStyle w:val="Bibliography"/>
                <w:ind w:left="720" w:hanging="720"/>
                <w:rPr>
                  <w:rFonts w:ascii="Times New Roman" w:hAnsi="Times New Roman" w:cs="Times New Roman"/>
                  <w:sz w:val="24"/>
                  <w:szCs w:val="24"/>
                </w:rPr>
              </w:pPr>
              <w:r w:rsidRPr="00416C94">
                <w:rPr>
                  <w:rFonts w:ascii="Times New Roman" w:hAnsi="Times New Roman" w:cs="Times New Roman"/>
                  <w:noProof/>
                  <w:sz w:val="24"/>
                  <w:szCs w:val="24"/>
                </w:rPr>
                <w:t xml:space="preserve">WIDA. (2012). </w:t>
              </w:r>
              <w:r w:rsidRPr="00416C94">
                <w:rPr>
                  <w:rFonts w:ascii="Times New Roman" w:hAnsi="Times New Roman" w:cs="Times New Roman"/>
                  <w:i/>
                  <w:iCs/>
                  <w:noProof/>
                  <w:sz w:val="24"/>
                  <w:szCs w:val="24"/>
                </w:rPr>
                <w:t>2012 Amplification of the English Language Development Standards, Kindergarten–Grade 12.</w:t>
              </w:r>
              <w:r w:rsidRPr="00416C94">
                <w:rPr>
                  <w:rFonts w:ascii="Times New Roman" w:hAnsi="Times New Roman" w:cs="Times New Roman"/>
                  <w:noProof/>
                  <w:sz w:val="24"/>
                  <w:szCs w:val="24"/>
                </w:rPr>
                <w:t xml:space="preserve"> </w:t>
              </w:r>
              <w:r w:rsidR="006E5682" w:rsidRPr="00E334B7">
                <w:rPr>
                  <w:rFonts w:ascii="Times New Roman" w:hAnsi="Times New Roman" w:cs="Times New Roman"/>
                  <w:b/>
                  <w:bCs/>
                  <w:noProof/>
                  <w:sz w:val="24"/>
                  <w:szCs w:val="24"/>
                </w:rPr>
                <w:fldChar w:fldCharType="end"/>
              </w:r>
            </w:p>
          </w:sdtContent>
        </w:sdt>
      </w:sdtContent>
    </w:sdt>
    <w:sectPr w:rsidR="006E5682" w:rsidRPr="00E334B7" w:rsidSect="006E568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6DAA9" w14:textId="77777777" w:rsidR="00D0617D" w:rsidRDefault="00D0617D" w:rsidP="006E5682">
      <w:pPr>
        <w:spacing w:after="0" w:line="240" w:lineRule="auto"/>
      </w:pPr>
      <w:r>
        <w:separator/>
      </w:r>
    </w:p>
  </w:endnote>
  <w:endnote w:type="continuationSeparator" w:id="0">
    <w:p w14:paraId="400D567F" w14:textId="77777777" w:rsidR="00D0617D" w:rsidRDefault="00D0617D" w:rsidP="006E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150897"/>
      <w:docPartObj>
        <w:docPartGallery w:val="Page Numbers (Bottom of Page)"/>
        <w:docPartUnique/>
      </w:docPartObj>
    </w:sdtPr>
    <w:sdtEndPr>
      <w:rPr>
        <w:noProof/>
      </w:rPr>
    </w:sdtEndPr>
    <w:sdtContent>
      <w:p w14:paraId="49A06325" w14:textId="77777777" w:rsidR="003704F1" w:rsidRDefault="003704F1" w:rsidP="00FE0F42">
        <w:pPr>
          <w:pStyle w:val="Footer"/>
        </w:pPr>
        <w:r w:rsidRPr="00D76957">
          <w:rPr>
            <w:rFonts w:ascii="Times New Roman" w:hAnsi="Times New Roman" w:cs="Times New Roman"/>
          </w:rPr>
          <w:t>Massachusetts ESL Programming Services Study Final Report</w:t>
        </w:r>
        <w:r w:rsidRPr="006C22A2">
          <w:t xml:space="preserve"> </w:t>
        </w:r>
        <w:r>
          <w:tab/>
        </w:r>
        <w:r w:rsidRPr="00D76957">
          <w:rPr>
            <w:rFonts w:ascii="Times New Roman" w:hAnsi="Times New Roman" w:cs="Times New Roman"/>
          </w:rPr>
          <w:fldChar w:fldCharType="begin"/>
        </w:r>
        <w:r w:rsidRPr="00D76957">
          <w:rPr>
            <w:rFonts w:ascii="Times New Roman" w:hAnsi="Times New Roman" w:cs="Times New Roman"/>
          </w:rPr>
          <w:instrText xml:space="preserve"> PAGE   \* MERGEFORMAT </w:instrText>
        </w:r>
        <w:r w:rsidRPr="00D76957">
          <w:rPr>
            <w:rFonts w:ascii="Times New Roman" w:hAnsi="Times New Roman" w:cs="Times New Roman"/>
          </w:rPr>
          <w:fldChar w:fldCharType="separate"/>
        </w:r>
        <w:r>
          <w:rPr>
            <w:rFonts w:ascii="Times New Roman" w:hAnsi="Times New Roman" w:cs="Times New Roman"/>
          </w:rPr>
          <w:t>1</w:t>
        </w:r>
        <w:r w:rsidRPr="00D76957">
          <w:rPr>
            <w:rFonts w:ascii="Times New Roman" w:hAnsi="Times New Roman" w:cs="Times New Roman"/>
            <w:noProof/>
          </w:rPr>
          <w:fldChar w:fldCharType="end"/>
        </w:r>
      </w:p>
    </w:sdtContent>
  </w:sdt>
  <w:p w14:paraId="1636A9B4" w14:textId="77777777" w:rsidR="003704F1" w:rsidRDefault="00370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A68DA" w14:textId="77777777" w:rsidR="00D0617D" w:rsidRDefault="00D0617D" w:rsidP="006E5682">
      <w:pPr>
        <w:spacing w:after="0" w:line="240" w:lineRule="auto"/>
      </w:pPr>
      <w:r>
        <w:separator/>
      </w:r>
    </w:p>
  </w:footnote>
  <w:footnote w:type="continuationSeparator" w:id="0">
    <w:p w14:paraId="1F3C8031" w14:textId="77777777" w:rsidR="00D0617D" w:rsidRDefault="00D0617D" w:rsidP="006E5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6DC4C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05C91"/>
    <w:multiLevelType w:val="hybridMultilevel"/>
    <w:tmpl w:val="B9A4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0CB8"/>
    <w:multiLevelType w:val="hybridMultilevel"/>
    <w:tmpl w:val="3FB42AF8"/>
    <w:lvl w:ilvl="0" w:tplc="C7FA4BE4">
      <w:start w:val="3"/>
      <w:numFmt w:val="decimal"/>
      <w:lvlText w:val="%1."/>
      <w:lvlJc w:val="left"/>
      <w:pPr>
        <w:tabs>
          <w:tab w:val="num" w:pos="720"/>
        </w:tabs>
        <w:ind w:left="720" w:hanging="360"/>
      </w:pPr>
    </w:lvl>
    <w:lvl w:ilvl="1" w:tplc="DE1A4ED2" w:tentative="1">
      <w:start w:val="1"/>
      <w:numFmt w:val="decimal"/>
      <w:lvlText w:val="%2."/>
      <w:lvlJc w:val="left"/>
      <w:pPr>
        <w:tabs>
          <w:tab w:val="num" w:pos="1440"/>
        </w:tabs>
        <w:ind w:left="1440" w:hanging="360"/>
      </w:pPr>
    </w:lvl>
    <w:lvl w:ilvl="2" w:tplc="3B2C69C0">
      <w:start w:val="28"/>
      <w:numFmt w:val="bullet"/>
      <w:lvlText w:val=""/>
      <w:lvlJc w:val="left"/>
      <w:pPr>
        <w:tabs>
          <w:tab w:val="num" w:pos="2160"/>
        </w:tabs>
        <w:ind w:left="2160" w:hanging="360"/>
      </w:pPr>
      <w:rPr>
        <w:rFonts w:ascii="Wingdings" w:hAnsi="Wingdings" w:hint="default"/>
      </w:rPr>
    </w:lvl>
    <w:lvl w:ilvl="3" w:tplc="41C20A96" w:tentative="1">
      <w:start w:val="1"/>
      <w:numFmt w:val="decimal"/>
      <w:lvlText w:val="%4."/>
      <w:lvlJc w:val="left"/>
      <w:pPr>
        <w:tabs>
          <w:tab w:val="num" w:pos="2880"/>
        </w:tabs>
        <w:ind w:left="2880" w:hanging="360"/>
      </w:pPr>
    </w:lvl>
    <w:lvl w:ilvl="4" w:tplc="5D2E40A0" w:tentative="1">
      <w:start w:val="1"/>
      <w:numFmt w:val="decimal"/>
      <w:lvlText w:val="%5."/>
      <w:lvlJc w:val="left"/>
      <w:pPr>
        <w:tabs>
          <w:tab w:val="num" w:pos="3600"/>
        </w:tabs>
        <w:ind w:left="3600" w:hanging="360"/>
      </w:pPr>
    </w:lvl>
    <w:lvl w:ilvl="5" w:tplc="ADB20AD6" w:tentative="1">
      <w:start w:val="1"/>
      <w:numFmt w:val="decimal"/>
      <w:lvlText w:val="%6."/>
      <w:lvlJc w:val="left"/>
      <w:pPr>
        <w:tabs>
          <w:tab w:val="num" w:pos="4320"/>
        </w:tabs>
        <w:ind w:left="4320" w:hanging="360"/>
      </w:pPr>
    </w:lvl>
    <w:lvl w:ilvl="6" w:tplc="0C987894" w:tentative="1">
      <w:start w:val="1"/>
      <w:numFmt w:val="decimal"/>
      <w:lvlText w:val="%7."/>
      <w:lvlJc w:val="left"/>
      <w:pPr>
        <w:tabs>
          <w:tab w:val="num" w:pos="5040"/>
        </w:tabs>
        <w:ind w:left="5040" w:hanging="360"/>
      </w:pPr>
    </w:lvl>
    <w:lvl w:ilvl="7" w:tplc="5694EDCE" w:tentative="1">
      <w:start w:val="1"/>
      <w:numFmt w:val="decimal"/>
      <w:lvlText w:val="%8."/>
      <w:lvlJc w:val="left"/>
      <w:pPr>
        <w:tabs>
          <w:tab w:val="num" w:pos="5760"/>
        </w:tabs>
        <w:ind w:left="5760" w:hanging="360"/>
      </w:pPr>
    </w:lvl>
    <w:lvl w:ilvl="8" w:tplc="AA700E7A" w:tentative="1">
      <w:start w:val="1"/>
      <w:numFmt w:val="decimal"/>
      <w:lvlText w:val="%9."/>
      <w:lvlJc w:val="left"/>
      <w:pPr>
        <w:tabs>
          <w:tab w:val="num" w:pos="6480"/>
        </w:tabs>
        <w:ind w:left="6480" w:hanging="360"/>
      </w:pPr>
    </w:lvl>
  </w:abstractNum>
  <w:abstractNum w:abstractNumId="3" w15:restartNumberingAfterBreak="0">
    <w:nsid w:val="073813BB"/>
    <w:multiLevelType w:val="hybridMultilevel"/>
    <w:tmpl w:val="8482E7B2"/>
    <w:lvl w:ilvl="0" w:tplc="0409000F">
      <w:start w:val="1"/>
      <w:numFmt w:val="decimal"/>
      <w:lvlText w:val="%1."/>
      <w:lvlJc w:val="left"/>
      <w:pPr>
        <w:ind w:left="720" w:hanging="360"/>
      </w:pPr>
    </w:lvl>
    <w:lvl w:ilvl="1" w:tplc="127EC552">
      <w:numFmt w:val="bullet"/>
      <w:lvlText w:val=""/>
      <w:lvlJc w:val="left"/>
      <w:pPr>
        <w:ind w:left="1440" w:hanging="360"/>
      </w:pPr>
      <w:rPr>
        <w:rFonts w:ascii="Symbol" w:eastAsiaTheme="minorHAnsi" w:hAnsi="Symbol" w:cstheme="minorBidi"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57D4A"/>
    <w:multiLevelType w:val="hybridMultilevel"/>
    <w:tmpl w:val="3F3E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1556F"/>
    <w:multiLevelType w:val="hybridMultilevel"/>
    <w:tmpl w:val="9DE626F8"/>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D7CC1"/>
    <w:multiLevelType w:val="hybridMultilevel"/>
    <w:tmpl w:val="A5E6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7F9B"/>
    <w:multiLevelType w:val="hybridMultilevel"/>
    <w:tmpl w:val="3F26E9D0"/>
    <w:lvl w:ilvl="0" w:tplc="7BB2DA14">
      <w:start w:val="1"/>
      <w:numFmt w:val="decimal"/>
      <w:lvlText w:val="%1."/>
      <w:lvlJc w:val="left"/>
      <w:pPr>
        <w:tabs>
          <w:tab w:val="num" w:pos="720"/>
        </w:tabs>
        <w:ind w:left="720" w:hanging="360"/>
      </w:pPr>
    </w:lvl>
    <w:lvl w:ilvl="1" w:tplc="C390FF7A">
      <w:start w:val="1"/>
      <w:numFmt w:val="lowerLetter"/>
      <w:lvlText w:val="%2."/>
      <w:lvlJc w:val="left"/>
      <w:pPr>
        <w:tabs>
          <w:tab w:val="num" w:pos="1440"/>
        </w:tabs>
        <w:ind w:left="1440" w:hanging="360"/>
      </w:pPr>
    </w:lvl>
    <w:lvl w:ilvl="2" w:tplc="79C60842" w:tentative="1">
      <w:start w:val="1"/>
      <w:numFmt w:val="decimal"/>
      <w:lvlText w:val="%3."/>
      <w:lvlJc w:val="left"/>
      <w:pPr>
        <w:tabs>
          <w:tab w:val="num" w:pos="2160"/>
        </w:tabs>
        <w:ind w:left="2160" w:hanging="360"/>
      </w:pPr>
    </w:lvl>
    <w:lvl w:ilvl="3" w:tplc="4348AF70" w:tentative="1">
      <w:start w:val="1"/>
      <w:numFmt w:val="decimal"/>
      <w:lvlText w:val="%4."/>
      <w:lvlJc w:val="left"/>
      <w:pPr>
        <w:tabs>
          <w:tab w:val="num" w:pos="2880"/>
        </w:tabs>
        <w:ind w:left="2880" w:hanging="360"/>
      </w:pPr>
    </w:lvl>
    <w:lvl w:ilvl="4" w:tplc="0C52190E" w:tentative="1">
      <w:start w:val="1"/>
      <w:numFmt w:val="decimal"/>
      <w:lvlText w:val="%5."/>
      <w:lvlJc w:val="left"/>
      <w:pPr>
        <w:tabs>
          <w:tab w:val="num" w:pos="3600"/>
        </w:tabs>
        <w:ind w:left="3600" w:hanging="360"/>
      </w:pPr>
    </w:lvl>
    <w:lvl w:ilvl="5" w:tplc="9252C404" w:tentative="1">
      <w:start w:val="1"/>
      <w:numFmt w:val="decimal"/>
      <w:lvlText w:val="%6."/>
      <w:lvlJc w:val="left"/>
      <w:pPr>
        <w:tabs>
          <w:tab w:val="num" w:pos="4320"/>
        </w:tabs>
        <w:ind w:left="4320" w:hanging="360"/>
      </w:pPr>
    </w:lvl>
    <w:lvl w:ilvl="6" w:tplc="4ABEAC74" w:tentative="1">
      <w:start w:val="1"/>
      <w:numFmt w:val="decimal"/>
      <w:lvlText w:val="%7."/>
      <w:lvlJc w:val="left"/>
      <w:pPr>
        <w:tabs>
          <w:tab w:val="num" w:pos="5040"/>
        </w:tabs>
        <w:ind w:left="5040" w:hanging="360"/>
      </w:pPr>
    </w:lvl>
    <w:lvl w:ilvl="7" w:tplc="68EA4300" w:tentative="1">
      <w:start w:val="1"/>
      <w:numFmt w:val="decimal"/>
      <w:lvlText w:val="%8."/>
      <w:lvlJc w:val="left"/>
      <w:pPr>
        <w:tabs>
          <w:tab w:val="num" w:pos="5760"/>
        </w:tabs>
        <w:ind w:left="5760" w:hanging="360"/>
      </w:pPr>
    </w:lvl>
    <w:lvl w:ilvl="8" w:tplc="EBB40EE6" w:tentative="1">
      <w:start w:val="1"/>
      <w:numFmt w:val="decimal"/>
      <w:lvlText w:val="%9."/>
      <w:lvlJc w:val="left"/>
      <w:pPr>
        <w:tabs>
          <w:tab w:val="num" w:pos="6480"/>
        </w:tabs>
        <w:ind w:left="6480" w:hanging="360"/>
      </w:pPr>
    </w:lvl>
  </w:abstractNum>
  <w:abstractNum w:abstractNumId="8" w15:restartNumberingAfterBreak="0">
    <w:nsid w:val="110820A4"/>
    <w:multiLevelType w:val="hybridMultilevel"/>
    <w:tmpl w:val="E15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12040"/>
    <w:multiLevelType w:val="hybridMultilevel"/>
    <w:tmpl w:val="2C22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20FD2"/>
    <w:multiLevelType w:val="hybridMultilevel"/>
    <w:tmpl w:val="DFE63CAE"/>
    <w:lvl w:ilvl="0" w:tplc="9A46EF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8207D"/>
    <w:multiLevelType w:val="hybridMultilevel"/>
    <w:tmpl w:val="CA908024"/>
    <w:lvl w:ilvl="0" w:tplc="50E85060">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415C4"/>
    <w:multiLevelType w:val="hybridMultilevel"/>
    <w:tmpl w:val="7992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A306D"/>
    <w:multiLevelType w:val="hybridMultilevel"/>
    <w:tmpl w:val="E05E2DB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23152618"/>
    <w:multiLevelType w:val="hybridMultilevel"/>
    <w:tmpl w:val="3074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0349B"/>
    <w:multiLevelType w:val="hybridMultilevel"/>
    <w:tmpl w:val="DE82B73A"/>
    <w:lvl w:ilvl="0" w:tplc="B0A8C696">
      <w:start w:val="2"/>
      <w:numFmt w:val="decimal"/>
      <w:lvlText w:val="%1."/>
      <w:lvlJc w:val="left"/>
      <w:pPr>
        <w:tabs>
          <w:tab w:val="num" w:pos="720"/>
        </w:tabs>
        <w:ind w:left="720" w:hanging="360"/>
      </w:pPr>
    </w:lvl>
    <w:lvl w:ilvl="1" w:tplc="0B46EEB0" w:tentative="1">
      <w:start w:val="1"/>
      <w:numFmt w:val="decimal"/>
      <w:lvlText w:val="%2."/>
      <w:lvlJc w:val="left"/>
      <w:pPr>
        <w:tabs>
          <w:tab w:val="num" w:pos="1440"/>
        </w:tabs>
        <w:ind w:left="1440" w:hanging="360"/>
      </w:pPr>
    </w:lvl>
    <w:lvl w:ilvl="2" w:tplc="7A687196">
      <w:start w:val="28"/>
      <w:numFmt w:val="bullet"/>
      <w:lvlText w:val=""/>
      <w:lvlJc w:val="left"/>
      <w:pPr>
        <w:tabs>
          <w:tab w:val="num" w:pos="2160"/>
        </w:tabs>
        <w:ind w:left="2160" w:hanging="360"/>
      </w:pPr>
      <w:rPr>
        <w:rFonts w:ascii="Wingdings" w:hAnsi="Wingdings" w:hint="default"/>
      </w:rPr>
    </w:lvl>
    <w:lvl w:ilvl="3" w:tplc="FE5CBFA6" w:tentative="1">
      <w:start w:val="1"/>
      <w:numFmt w:val="decimal"/>
      <w:lvlText w:val="%4."/>
      <w:lvlJc w:val="left"/>
      <w:pPr>
        <w:tabs>
          <w:tab w:val="num" w:pos="2880"/>
        </w:tabs>
        <w:ind w:left="2880" w:hanging="360"/>
      </w:pPr>
    </w:lvl>
    <w:lvl w:ilvl="4" w:tplc="FED6F59E" w:tentative="1">
      <w:start w:val="1"/>
      <w:numFmt w:val="decimal"/>
      <w:lvlText w:val="%5."/>
      <w:lvlJc w:val="left"/>
      <w:pPr>
        <w:tabs>
          <w:tab w:val="num" w:pos="3600"/>
        </w:tabs>
        <w:ind w:left="3600" w:hanging="360"/>
      </w:pPr>
    </w:lvl>
    <w:lvl w:ilvl="5" w:tplc="318C5312" w:tentative="1">
      <w:start w:val="1"/>
      <w:numFmt w:val="decimal"/>
      <w:lvlText w:val="%6."/>
      <w:lvlJc w:val="left"/>
      <w:pPr>
        <w:tabs>
          <w:tab w:val="num" w:pos="4320"/>
        </w:tabs>
        <w:ind w:left="4320" w:hanging="360"/>
      </w:pPr>
    </w:lvl>
    <w:lvl w:ilvl="6" w:tplc="30D6FAD0" w:tentative="1">
      <w:start w:val="1"/>
      <w:numFmt w:val="decimal"/>
      <w:lvlText w:val="%7."/>
      <w:lvlJc w:val="left"/>
      <w:pPr>
        <w:tabs>
          <w:tab w:val="num" w:pos="5040"/>
        </w:tabs>
        <w:ind w:left="5040" w:hanging="360"/>
      </w:pPr>
    </w:lvl>
    <w:lvl w:ilvl="7" w:tplc="CB565C38" w:tentative="1">
      <w:start w:val="1"/>
      <w:numFmt w:val="decimal"/>
      <w:lvlText w:val="%8."/>
      <w:lvlJc w:val="left"/>
      <w:pPr>
        <w:tabs>
          <w:tab w:val="num" w:pos="5760"/>
        </w:tabs>
        <w:ind w:left="5760" w:hanging="360"/>
      </w:pPr>
    </w:lvl>
    <w:lvl w:ilvl="8" w:tplc="3080F0AA" w:tentative="1">
      <w:start w:val="1"/>
      <w:numFmt w:val="decimal"/>
      <w:lvlText w:val="%9."/>
      <w:lvlJc w:val="left"/>
      <w:pPr>
        <w:tabs>
          <w:tab w:val="num" w:pos="6480"/>
        </w:tabs>
        <w:ind w:left="6480" w:hanging="360"/>
      </w:pPr>
    </w:lvl>
  </w:abstractNum>
  <w:abstractNum w:abstractNumId="16" w15:restartNumberingAfterBreak="0">
    <w:nsid w:val="251E1F35"/>
    <w:multiLevelType w:val="hybridMultilevel"/>
    <w:tmpl w:val="60260F42"/>
    <w:lvl w:ilvl="0" w:tplc="C660C502">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50775F"/>
    <w:multiLevelType w:val="hybridMultilevel"/>
    <w:tmpl w:val="AB5EA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7A12A5"/>
    <w:multiLevelType w:val="hybridMultilevel"/>
    <w:tmpl w:val="0BBC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473D7"/>
    <w:multiLevelType w:val="hybridMultilevel"/>
    <w:tmpl w:val="16AACDD8"/>
    <w:lvl w:ilvl="0" w:tplc="78D62AA4">
      <w:start w:val="1"/>
      <w:numFmt w:val="decimal"/>
      <w:pStyle w:val="recommendation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94850"/>
    <w:multiLevelType w:val="hybridMultilevel"/>
    <w:tmpl w:val="EA8C96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2EB04CD6"/>
    <w:multiLevelType w:val="hybridMultilevel"/>
    <w:tmpl w:val="F8A69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A2841"/>
    <w:multiLevelType w:val="hybridMultilevel"/>
    <w:tmpl w:val="E77E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F03"/>
    <w:multiLevelType w:val="hybridMultilevel"/>
    <w:tmpl w:val="452E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B4F28"/>
    <w:multiLevelType w:val="hybridMultilevel"/>
    <w:tmpl w:val="360859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DC03B9"/>
    <w:multiLevelType w:val="hybridMultilevel"/>
    <w:tmpl w:val="DDCC609E"/>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534A40"/>
    <w:multiLevelType w:val="hybridMultilevel"/>
    <w:tmpl w:val="8894F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8684E"/>
    <w:multiLevelType w:val="hybridMultilevel"/>
    <w:tmpl w:val="7B247684"/>
    <w:lvl w:ilvl="0" w:tplc="1310B118">
      <w:start w:val="1"/>
      <w:numFmt w:val="decimal"/>
      <w:lvlText w:val="%1."/>
      <w:lvlJc w:val="left"/>
      <w:pPr>
        <w:tabs>
          <w:tab w:val="num" w:pos="720"/>
        </w:tabs>
        <w:ind w:left="720" w:hanging="360"/>
      </w:pPr>
    </w:lvl>
    <w:lvl w:ilvl="1" w:tplc="52BEC74A" w:tentative="1">
      <w:start w:val="1"/>
      <w:numFmt w:val="decimal"/>
      <w:lvlText w:val="%2."/>
      <w:lvlJc w:val="left"/>
      <w:pPr>
        <w:tabs>
          <w:tab w:val="num" w:pos="1440"/>
        </w:tabs>
        <w:ind w:left="1440" w:hanging="360"/>
      </w:pPr>
    </w:lvl>
    <w:lvl w:ilvl="2" w:tplc="1CE27CD0">
      <w:start w:val="28"/>
      <w:numFmt w:val="bullet"/>
      <w:lvlText w:val=""/>
      <w:lvlJc w:val="left"/>
      <w:pPr>
        <w:tabs>
          <w:tab w:val="num" w:pos="2160"/>
        </w:tabs>
        <w:ind w:left="2160" w:hanging="360"/>
      </w:pPr>
      <w:rPr>
        <w:rFonts w:ascii="Wingdings" w:hAnsi="Wingdings" w:hint="default"/>
      </w:rPr>
    </w:lvl>
    <w:lvl w:ilvl="3" w:tplc="A4BEBE06" w:tentative="1">
      <w:start w:val="1"/>
      <w:numFmt w:val="decimal"/>
      <w:lvlText w:val="%4."/>
      <w:lvlJc w:val="left"/>
      <w:pPr>
        <w:tabs>
          <w:tab w:val="num" w:pos="2880"/>
        </w:tabs>
        <w:ind w:left="2880" w:hanging="360"/>
      </w:pPr>
    </w:lvl>
    <w:lvl w:ilvl="4" w:tplc="A52AD506" w:tentative="1">
      <w:start w:val="1"/>
      <w:numFmt w:val="decimal"/>
      <w:lvlText w:val="%5."/>
      <w:lvlJc w:val="left"/>
      <w:pPr>
        <w:tabs>
          <w:tab w:val="num" w:pos="3600"/>
        </w:tabs>
        <w:ind w:left="3600" w:hanging="360"/>
      </w:pPr>
    </w:lvl>
    <w:lvl w:ilvl="5" w:tplc="FD4CDA06" w:tentative="1">
      <w:start w:val="1"/>
      <w:numFmt w:val="decimal"/>
      <w:lvlText w:val="%6."/>
      <w:lvlJc w:val="left"/>
      <w:pPr>
        <w:tabs>
          <w:tab w:val="num" w:pos="4320"/>
        </w:tabs>
        <w:ind w:left="4320" w:hanging="360"/>
      </w:pPr>
    </w:lvl>
    <w:lvl w:ilvl="6" w:tplc="A3C64FFA" w:tentative="1">
      <w:start w:val="1"/>
      <w:numFmt w:val="decimal"/>
      <w:lvlText w:val="%7."/>
      <w:lvlJc w:val="left"/>
      <w:pPr>
        <w:tabs>
          <w:tab w:val="num" w:pos="5040"/>
        </w:tabs>
        <w:ind w:left="5040" w:hanging="360"/>
      </w:pPr>
    </w:lvl>
    <w:lvl w:ilvl="7" w:tplc="B142E26E" w:tentative="1">
      <w:start w:val="1"/>
      <w:numFmt w:val="decimal"/>
      <w:lvlText w:val="%8."/>
      <w:lvlJc w:val="left"/>
      <w:pPr>
        <w:tabs>
          <w:tab w:val="num" w:pos="5760"/>
        </w:tabs>
        <w:ind w:left="5760" w:hanging="360"/>
      </w:pPr>
    </w:lvl>
    <w:lvl w:ilvl="8" w:tplc="5BF42CE2" w:tentative="1">
      <w:start w:val="1"/>
      <w:numFmt w:val="decimal"/>
      <w:lvlText w:val="%9."/>
      <w:lvlJc w:val="left"/>
      <w:pPr>
        <w:tabs>
          <w:tab w:val="num" w:pos="6480"/>
        </w:tabs>
        <w:ind w:left="6480" w:hanging="360"/>
      </w:pPr>
    </w:lvl>
  </w:abstractNum>
  <w:abstractNum w:abstractNumId="28" w15:restartNumberingAfterBreak="0">
    <w:nsid w:val="4ABC5BFB"/>
    <w:multiLevelType w:val="hybridMultilevel"/>
    <w:tmpl w:val="10E47A0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4B3B5F01"/>
    <w:multiLevelType w:val="hybridMultilevel"/>
    <w:tmpl w:val="83E44F64"/>
    <w:lvl w:ilvl="0" w:tplc="9834A96E">
      <w:start w:val="2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62EF1"/>
    <w:multiLevelType w:val="hybridMultilevel"/>
    <w:tmpl w:val="027A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B2B09"/>
    <w:multiLevelType w:val="hybridMultilevel"/>
    <w:tmpl w:val="E15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07B35"/>
    <w:multiLevelType w:val="hybridMultilevel"/>
    <w:tmpl w:val="F1A2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C3005"/>
    <w:multiLevelType w:val="hybridMultilevel"/>
    <w:tmpl w:val="CEAC2340"/>
    <w:lvl w:ilvl="0" w:tplc="DA382E9A">
      <w:start w:val="1"/>
      <w:numFmt w:val="decimal"/>
      <w:lvlText w:val="%1."/>
      <w:lvlJc w:val="left"/>
      <w:pPr>
        <w:tabs>
          <w:tab w:val="num" w:pos="720"/>
        </w:tabs>
        <w:ind w:left="720" w:hanging="360"/>
      </w:pPr>
    </w:lvl>
    <w:lvl w:ilvl="1" w:tplc="559A53F6" w:tentative="1">
      <w:start w:val="1"/>
      <w:numFmt w:val="decimal"/>
      <w:lvlText w:val="%2."/>
      <w:lvlJc w:val="left"/>
      <w:pPr>
        <w:tabs>
          <w:tab w:val="num" w:pos="1440"/>
        </w:tabs>
        <w:ind w:left="1440" w:hanging="360"/>
      </w:pPr>
    </w:lvl>
    <w:lvl w:ilvl="2" w:tplc="8C60C9F6" w:tentative="1">
      <w:start w:val="1"/>
      <w:numFmt w:val="decimal"/>
      <w:lvlText w:val="%3."/>
      <w:lvlJc w:val="left"/>
      <w:pPr>
        <w:tabs>
          <w:tab w:val="num" w:pos="2160"/>
        </w:tabs>
        <w:ind w:left="2160" w:hanging="360"/>
      </w:pPr>
    </w:lvl>
    <w:lvl w:ilvl="3" w:tplc="5AEA3B8C" w:tentative="1">
      <w:start w:val="1"/>
      <w:numFmt w:val="decimal"/>
      <w:lvlText w:val="%4."/>
      <w:lvlJc w:val="left"/>
      <w:pPr>
        <w:tabs>
          <w:tab w:val="num" w:pos="2880"/>
        </w:tabs>
        <w:ind w:left="2880" w:hanging="360"/>
      </w:pPr>
    </w:lvl>
    <w:lvl w:ilvl="4" w:tplc="DBA607AC" w:tentative="1">
      <w:start w:val="1"/>
      <w:numFmt w:val="decimal"/>
      <w:lvlText w:val="%5."/>
      <w:lvlJc w:val="left"/>
      <w:pPr>
        <w:tabs>
          <w:tab w:val="num" w:pos="3600"/>
        </w:tabs>
        <w:ind w:left="3600" w:hanging="360"/>
      </w:pPr>
    </w:lvl>
    <w:lvl w:ilvl="5" w:tplc="C4CEAC10" w:tentative="1">
      <w:start w:val="1"/>
      <w:numFmt w:val="decimal"/>
      <w:lvlText w:val="%6."/>
      <w:lvlJc w:val="left"/>
      <w:pPr>
        <w:tabs>
          <w:tab w:val="num" w:pos="4320"/>
        </w:tabs>
        <w:ind w:left="4320" w:hanging="360"/>
      </w:pPr>
    </w:lvl>
    <w:lvl w:ilvl="6" w:tplc="6360BEE6" w:tentative="1">
      <w:start w:val="1"/>
      <w:numFmt w:val="decimal"/>
      <w:lvlText w:val="%7."/>
      <w:lvlJc w:val="left"/>
      <w:pPr>
        <w:tabs>
          <w:tab w:val="num" w:pos="5040"/>
        </w:tabs>
        <w:ind w:left="5040" w:hanging="360"/>
      </w:pPr>
    </w:lvl>
    <w:lvl w:ilvl="7" w:tplc="207A550A" w:tentative="1">
      <w:start w:val="1"/>
      <w:numFmt w:val="decimal"/>
      <w:lvlText w:val="%8."/>
      <w:lvlJc w:val="left"/>
      <w:pPr>
        <w:tabs>
          <w:tab w:val="num" w:pos="5760"/>
        </w:tabs>
        <w:ind w:left="5760" w:hanging="360"/>
      </w:pPr>
    </w:lvl>
    <w:lvl w:ilvl="8" w:tplc="E3189932" w:tentative="1">
      <w:start w:val="1"/>
      <w:numFmt w:val="decimal"/>
      <w:lvlText w:val="%9."/>
      <w:lvlJc w:val="left"/>
      <w:pPr>
        <w:tabs>
          <w:tab w:val="num" w:pos="6480"/>
        </w:tabs>
        <w:ind w:left="6480" w:hanging="360"/>
      </w:pPr>
    </w:lvl>
  </w:abstractNum>
  <w:abstractNum w:abstractNumId="34" w15:restartNumberingAfterBreak="0">
    <w:nsid w:val="562213A0"/>
    <w:multiLevelType w:val="hybridMultilevel"/>
    <w:tmpl w:val="3DF68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3561F9"/>
    <w:multiLevelType w:val="hybridMultilevel"/>
    <w:tmpl w:val="97F077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6" w15:restartNumberingAfterBreak="0">
    <w:nsid w:val="61204863"/>
    <w:multiLevelType w:val="hybridMultilevel"/>
    <w:tmpl w:val="7FAC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27DCC"/>
    <w:multiLevelType w:val="hybridMultilevel"/>
    <w:tmpl w:val="B890E5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2E3EC5"/>
    <w:multiLevelType w:val="hybridMultilevel"/>
    <w:tmpl w:val="D8A4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7D4050"/>
    <w:multiLevelType w:val="hybridMultilevel"/>
    <w:tmpl w:val="064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90749"/>
    <w:multiLevelType w:val="hybridMultilevel"/>
    <w:tmpl w:val="64AA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A6D20"/>
    <w:multiLevelType w:val="hybridMultilevel"/>
    <w:tmpl w:val="6F84B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7"/>
  </w:num>
  <w:num w:numId="3">
    <w:abstractNumId w:val="14"/>
  </w:num>
  <w:num w:numId="4">
    <w:abstractNumId w:val="6"/>
  </w:num>
  <w:num w:numId="5">
    <w:abstractNumId w:val="23"/>
  </w:num>
  <w:num w:numId="6">
    <w:abstractNumId w:val="34"/>
  </w:num>
  <w:num w:numId="7">
    <w:abstractNumId w:val="32"/>
  </w:num>
  <w:num w:numId="8">
    <w:abstractNumId w:val="38"/>
  </w:num>
  <w:num w:numId="9">
    <w:abstractNumId w:val="39"/>
  </w:num>
  <w:num w:numId="10">
    <w:abstractNumId w:val="18"/>
  </w:num>
  <w:num w:numId="11">
    <w:abstractNumId w:val="22"/>
  </w:num>
  <w:num w:numId="12">
    <w:abstractNumId w:val="21"/>
  </w:num>
  <w:num w:numId="13">
    <w:abstractNumId w:val="26"/>
  </w:num>
  <w:num w:numId="14">
    <w:abstractNumId w:val="7"/>
  </w:num>
  <w:num w:numId="15">
    <w:abstractNumId w:val="33"/>
  </w:num>
  <w:num w:numId="16">
    <w:abstractNumId w:val="19"/>
  </w:num>
  <w:num w:numId="17">
    <w:abstractNumId w:val="16"/>
  </w:num>
  <w:num w:numId="18">
    <w:abstractNumId w:val="11"/>
  </w:num>
  <w:num w:numId="19">
    <w:abstractNumId w:val="1"/>
  </w:num>
  <w:num w:numId="20">
    <w:abstractNumId w:val="4"/>
  </w:num>
  <w:num w:numId="21">
    <w:abstractNumId w:val="31"/>
  </w:num>
  <w:num w:numId="22">
    <w:abstractNumId w:val="8"/>
  </w:num>
  <w:num w:numId="23">
    <w:abstractNumId w:val="12"/>
  </w:num>
  <w:num w:numId="24">
    <w:abstractNumId w:val="0"/>
  </w:num>
  <w:num w:numId="25">
    <w:abstractNumId w:val="10"/>
  </w:num>
  <w:num w:numId="26">
    <w:abstractNumId w:val="27"/>
  </w:num>
  <w:num w:numId="27">
    <w:abstractNumId w:val="15"/>
  </w:num>
  <w:num w:numId="28">
    <w:abstractNumId w:val="2"/>
  </w:num>
  <w:num w:numId="29">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9"/>
  </w:num>
  <w:num w:numId="33">
    <w:abstractNumId w:val="3"/>
  </w:num>
  <w:num w:numId="34">
    <w:abstractNumId w:val="36"/>
  </w:num>
  <w:num w:numId="35">
    <w:abstractNumId w:val="41"/>
  </w:num>
  <w:num w:numId="36">
    <w:abstractNumId w:val="9"/>
  </w:num>
  <w:num w:numId="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0"/>
  </w:num>
  <w:num w:numId="42">
    <w:abstractNumId w:val="35"/>
  </w:num>
  <w:num w:numId="43">
    <w:abstractNumId w:val="28"/>
  </w:num>
  <w:num w:numId="44">
    <w:abstractNumId w:val="4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3D"/>
    <w:rsid w:val="00004DD5"/>
    <w:rsid w:val="00022D31"/>
    <w:rsid w:val="000256D9"/>
    <w:rsid w:val="000439DE"/>
    <w:rsid w:val="000656A4"/>
    <w:rsid w:val="00070CAE"/>
    <w:rsid w:val="000B79BC"/>
    <w:rsid w:val="000E5C59"/>
    <w:rsid w:val="00115D54"/>
    <w:rsid w:val="00121AAE"/>
    <w:rsid w:val="00141E4F"/>
    <w:rsid w:val="0014339B"/>
    <w:rsid w:val="0017021D"/>
    <w:rsid w:val="001808D0"/>
    <w:rsid w:val="001C5D69"/>
    <w:rsid w:val="001E0124"/>
    <w:rsid w:val="001E0DBF"/>
    <w:rsid w:val="00205525"/>
    <w:rsid w:val="0023337C"/>
    <w:rsid w:val="002576FD"/>
    <w:rsid w:val="002764DD"/>
    <w:rsid w:val="00282181"/>
    <w:rsid w:val="002A4A87"/>
    <w:rsid w:val="002D66EE"/>
    <w:rsid w:val="002F4206"/>
    <w:rsid w:val="0030247A"/>
    <w:rsid w:val="00313654"/>
    <w:rsid w:val="003154B2"/>
    <w:rsid w:val="00347350"/>
    <w:rsid w:val="003704F1"/>
    <w:rsid w:val="00391622"/>
    <w:rsid w:val="003C09D0"/>
    <w:rsid w:val="003C55FA"/>
    <w:rsid w:val="003D2DBA"/>
    <w:rsid w:val="003D5C3D"/>
    <w:rsid w:val="003E35FC"/>
    <w:rsid w:val="003F0465"/>
    <w:rsid w:val="0040781A"/>
    <w:rsid w:val="00412FB8"/>
    <w:rsid w:val="00416C94"/>
    <w:rsid w:val="004509F9"/>
    <w:rsid w:val="00451E58"/>
    <w:rsid w:val="00460245"/>
    <w:rsid w:val="0047561C"/>
    <w:rsid w:val="00476F5A"/>
    <w:rsid w:val="004A042E"/>
    <w:rsid w:val="004B1729"/>
    <w:rsid w:val="004C6154"/>
    <w:rsid w:val="004E24DF"/>
    <w:rsid w:val="004F1619"/>
    <w:rsid w:val="004F5500"/>
    <w:rsid w:val="004F686C"/>
    <w:rsid w:val="005257C5"/>
    <w:rsid w:val="00530829"/>
    <w:rsid w:val="00535CD5"/>
    <w:rsid w:val="00536D58"/>
    <w:rsid w:val="00545EA8"/>
    <w:rsid w:val="00555EFF"/>
    <w:rsid w:val="005566A3"/>
    <w:rsid w:val="00592C1B"/>
    <w:rsid w:val="005979B3"/>
    <w:rsid w:val="005D52C8"/>
    <w:rsid w:val="005F4155"/>
    <w:rsid w:val="006145CF"/>
    <w:rsid w:val="00632A3A"/>
    <w:rsid w:val="00637703"/>
    <w:rsid w:val="00661606"/>
    <w:rsid w:val="006C22A2"/>
    <w:rsid w:val="006C31BC"/>
    <w:rsid w:val="006C6E9C"/>
    <w:rsid w:val="006E5682"/>
    <w:rsid w:val="0071142E"/>
    <w:rsid w:val="007125AE"/>
    <w:rsid w:val="007140E1"/>
    <w:rsid w:val="00742D85"/>
    <w:rsid w:val="00751D3D"/>
    <w:rsid w:val="00760D30"/>
    <w:rsid w:val="007A7DE6"/>
    <w:rsid w:val="007B1CBB"/>
    <w:rsid w:val="007C218B"/>
    <w:rsid w:val="007C6777"/>
    <w:rsid w:val="007D4223"/>
    <w:rsid w:val="00805531"/>
    <w:rsid w:val="00810876"/>
    <w:rsid w:val="00886B14"/>
    <w:rsid w:val="00890705"/>
    <w:rsid w:val="008C7A10"/>
    <w:rsid w:val="008E5F9F"/>
    <w:rsid w:val="009013C3"/>
    <w:rsid w:val="00904019"/>
    <w:rsid w:val="00924158"/>
    <w:rsid w:val="009257F2"/>
    <w:rsid w:val="009331D5"/>
    <w:rsid w:val="00945140"/>
    <w:rsid w:val="009915DE"/>
    <w:rsid w:val="009B3CA1"/>
    <w:rsid w:val="009C1223"/>
    <w:rsid w:val="009D1300"/>
    <w:rsid w:val="009D4C65"/>
    <w:rsid w:val="009E0957"/>
    <w:rsid w:val="009F305C"/>
    <w:rsid w:val="009F784E"/>
    <w:rsid w:val="00A06281"/>
    <w:rsid w:val="00A14CD5"/>
    <w:rsid w:val="00A17ACA"/>
    <w:rsid w:val="00A247F5"/>
    <w:rsid w:val="00A30498"/>
    <w:rsid w:val="00A51906"/>
    <w:rsid w:val="00A6517B"/>
    <w:rsid w:val="00A67B6D"/>
    <w:rsid w:val="00A7092F"/>
    <w:rsid w:val="00A75536"/>
    <w:rsid w:val="00A945C6"/>
    <w:rsid w:val="00AB08A0"/>
    <w:rsid w:val="00AD751F"/>
    <w:rsid w:val="00B10403"/>
    <w:rsid w:val="00B26E56"/>
    <w:rsid w:val="00B32AD2"/>
    <w:rsid w:val="00B72DD0"/>
    <w:rsid w:val="00B736EE"/>
    <w:rsid w:val="00B82C9B"/>
    <w:rsid w:val="00B976C2"/>
    <w:rsid w:val="00BD1322"/>
    <w:rsid w:val="00BE7E2E"/>
    <w:rsid w:val="00C70A8B"/>
    <w:rsid w:val="00CA0F42"/>
    <w:rsid w:val="00CC3A55"/>
    <w:rsid w:val="00CC7F02"/>
    <w:rsid w:val="00CD46DD"/>
    <w:rsid w:val="00CE2014"/>
    <w:rsid w:val="00CE427D"/>
    <w:rsid w:val="00CF2A78"/>
    <w:rsid w:val="00D0617D"/>
    <w:rsid w:val="00D24693"/>
    <w:rsid w:val="00D32758"/>
    <w:rsid w:val="00D67958"/>
    <w:rsid w:val="00D76957"/>
    <w:rsid w:val="00D90ED5"/>
    <w:rsid w:val="00DA5276"/>
    <w:rsid w:val="00DA5C59"/>
    <w:rsid w:val="00DA5F62"/>
    <w:rsid w:val="00DD4CFD"/>
    <w:rsid w:val="00DF7EDD"/>
    <w:rsid w:val="00E334B7"/>
    <w:rsid w:val="00E34B5C"/>
    <w:rsid w:val="00E36981"/>
    <w:rsid w:val="00E73527"/>
    <w:rsid w:val="00E746A8"/>
    <w:rsid w:val="00E76D40"/>
    <w:rsid w:val="00E8150C"/>
    <w:rsid w:val="00E958CE"/>
    <w:rsid w:val="00EA0DE3"/>
    <w:rsid w:val="00EB09AC"/>
    <w:rsid w:val="00EE56E1"/>
    <w:rsid w:val="00EE788C"/>
    <w:rsid w:val="00F21E58"/>
    <w:rsid w:val="00F30506"/>
    <w:rsid w:val="00F440E9"/>
    <w:rsid w:val="00F53F41"/>
    <w:rsid w:val="00F61F2A"/>
    <w:rsid w:val="00FE0F42"/>
    <w:rsid w:val="00FE7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296C"/>
  <w15:chartTrackingRefBased/>
  <w15:docId w15:val="{B35E2D4E-1729-4F88-ACA5-4CAEC932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6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56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56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602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602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6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56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56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6024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60245"/>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6E5682"/>
    <w:pPr>
      <w:spacing w:after="0" w:line="240" w:lineRule="auto"/>
    </w:pPr>
    <w:rPr>
      <w:rFonts w:eastAsiaTheme="minorEastAsia"/>
    </w:rPr>
  </w:style>
  <w:style w:type="character" w:customStyle="1" w:styleId="NoSpacingChar">
    <w:name w:val="No Spacing Char"/>
    <w:basedOn w:val="DefaultParagraphFont"/>
    <w:link w:val="NoSpacing"/>
    <w:uiPriority w:val="1"/>
    <w:rsid w:val="006E5682"/>
    <w:rPr>
      <w:rFonts w:eastAsiaTheme="minorEastAsia"/>
    </w:rPr>
  </w:style>
  <w:style w:type="paragraph" w:styleId="TOCHeading">
    <w:name w:val="TOC Heading"/>
    <w:basedOn w:val="Heading1"/>
    <w:next w:val="Normal"/>
    <w:uiPriority w:val="39"/>
    <w:unhideWhenUsed/>
    <w:qFormat/>
    <w:rsid w:val="006E5682"/>
    <w:pPr>
      <w:outlineLvl w:val="9"/>
    </w:pPr>
  </w:style>
  <w:style w:type="paragraph" w:styleId="Header">
    <w:name w:val="header"/>
    <w:basedOn w:val="Normal"/>
    <w:link w:val="HeaderChar"/>
    <w:uiPriority w:val="99"/>
    <w:unhideWhenUsed/>
    <w:rsid w:val="006E5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82"/>
  </w:style>
  <w:style w:type="paragraph" w:styleId="Footer">
    <w:name w:val="footer"/>
    <w:basedOn w:val="Normal"/>
    <w:link w:val="FooterChar"/>
    <w:uiPriority w:val="99"/>
    <w:unhideWhenUsed/>
    <w:rsid w:val="006E5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82"/>
  </w:style>
  <w:style w:type="paragraph" w:styleId="TOC1">
    <w:name w:val="toc 1"/>
    <w:basedOn w:val="Normal"/>
    <w:next w:val="Normal"/>
    <w:autoRedefine/>
    <w:uiPriority w:val="39"/>
    <w:unhideWhenUsed/>
    <w:rsid w:val="00460245"/>
    <w:pPr>
      <w:tabs>
        <w:tab w:val="right" w:leader="dot" w:pos="9350"/>
      </w:tabs>
      <w:spacing w:after="100"/>
    </w:pPr>
    <w:rPr>
      <w:b/>
      <w:bCs/>
      <w:noProof/>
    </w:rPr>
  </w:style>
  <w:style w:type="character" w:styleId="Hyperlink">
    <w:name w:val="Hyperlink"/>
    <w:basedOn w:val="DefaultParagraphFont"/>
    <w:uiPriority w:val="99"/>
    <w:unhideWhenUsed/>
    <w:rsid w:val="006E5682"/>
    <w:rPr>
      <w:color w:val="0563C1" w:themeColor="hyperlink"/>
      <w:u w:val="single"/>
    </w:rPr>
  </w:style>
  <w:style w:type="paragraph" w:styleId="Bibliography">
    <w:name w:val="Bibliography"/>
    <w:basedOn w:val="Normal"/>
    <w:next w:val="Normal"/>
    <w:uiPriority w:val="37"/>
    <w:unhideWhenUsed/>
    <w:rsid w:val="006E5682"/>
  </w:style>
  <w:style w:type="paragraph" w:styleId="TOC2">
    <w:name w:val="toc 2"/>
    <w:basedOn w:val="Normal"/>
    <w:next w:val="Normal"/>
    <w:autoRedefine/>
    <w:uiPriority w:val="39"/>
    <w:unhideWhenUsed/>
    <w:rsid w:val="00460245"/>
    <w:pPr>
      <w:spacing w:after="100"/>
      <w:ind w:left="220"/>
    </w:pPr>
  </w:style>
  <w:style w:type="paragraph" w:styleId="TOC3">
    <w:name w:val="toc 3"/>
    <w:basedOn w:val="Normal"/>
    <w:next w:val="Normal"/>
    <w:autoRedefine/>
    <w:uiPriority w:val="39"/>
    <w:unhideWhenUsed/>
    <w:rsid w:val="00460245"/>
    <w:pPr>
      <w:spacing w:after="100"/>
      <w:ind w:left="440"/>
    </w:pPr>
  </w:style>
  <w:style w:type="character" w:styleId="CommentReference">
    <w:name w:val="annotation reference"/>
    <w:basedOn w:val="DefaultParagraphFont"/>
    <w:uiPriority w:val="99"/>
    <w:semiHidden/>
    <w:unhideWhenUsed/>
    <w:rsid w:val="00460245"/>
    <w:rPr>
      <w:sz w:val="16"/>
      <w:szCs w:val="16"/>
    </w:rPr>
  </w:style>
  <w:style w:type="paragraph" w:styleId="CommentText">
    <w:name w:val="annotation text"/>
    <w:basedOn w:val="Normal"/>
    <w:link w:val="CommentTextChar"/>
    <w:uiPriority w:val="99"/>
    <w:semiHidden/>
    <w:unhideWhenUsed/>
    <w:rsid w:val="00460245"/>
    <w:pPr>
      <w:spacing w:line="240" w:lineRule="auto"/>
    </w:pPr>
    <w:rPr>
      <w:sz w:val="20"/>
      <w:szCs w:val="20"/>
    </w:rPr>
  </w:style>
  <w:style w:type="character" w:customStyle="1" w:styleId="CommentTextChar">
    <w:name w:val="Comment Text Char"/>
    <w:basedOn w:val="DefaultParagraphFont"/>
    <w:link w:val="CommentText"/>
    <w:uiPriority w:val="99"/>
    <w:semiHidden/>
    <w:rsid w:val="00460245"/>
    <w:rPr>
      <w:sz w:val="20"/>
      <w:szCs w:val="20"/>
    </w:rPr>
  </w:style>
  <w:style w:type="paragraph" w:styleId="CommentSubject">
    <w:name w:val="annotation subject"/>
    <w:basedOn w:val="CommentText"/>
    <w:next w:val="CommentText"/>
    <w:link w:val="CommentSubjectChar"/>
    <w:uiPriority w:val="99"/>
    <w:semiHidden/>
    <w:unhideWhenUsed/>
    <w:rsid w:val="00460245"/>
    <w:rPr>
      <w:b/>
      <w:bCs/>
    </w:rPr>
  </w:style>
  <w:style w:type="character" w:customStyle="1" w:styleId="CommentSubjectChar">
    <w:name w:val="Comment Subject Char"/>
    <w:basedOn w:val="CommentTextChar"/>
    <w:link w:val="CommentSubject"/>
    <w:uiPriority w:val="99"/>
    <w:semiHidden/>
    <w:rsid w:val="00460245"/>
    <w:rPr>
      <w:b/>
      <w:bCs/>
      <w:sz w:val="20"/>
      <w:szCs w:val="20"/>
    </w:rPr>
  </w:style>
  <w:style w:type="paragraph" w:styleId="BalloonText">
    <w:name w:val="Balloon Text"/>
    <w:basedOn w:val="Normal"/>
    <w:link w:val="BalloonTextChar"/>
    <w:uiPriority w:val="99"/>
    <w:semiHidden/>
    <w:unhideWhenUsed/>
    <w:rsid w:val="0046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45"/>
    <w:rPr>
      <w:rFonts w:ascii="Segoe UI" w:hAnsi="Segoe UI" w:cs="Segoe UI"/>
      <w:sz w:val="18"/>
      <w:szCs w:val="18"/>
    </w:rPr>
  </w:style>
  <w:style w:type="paragraph" w:styleId="Caption">
    <w:name w:val="caption"/>
    <w:basedOn w:val="Normal"/>
    <w:next w:val="Normal"/>
    <w:uiPriority w:val="35"/>
    <w:unhideWhenUsed/>
    <w:qFormat/>
    <w:rsid w:val="00460245"/>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460245"/>
    <w:pPr>
      <w:ind w:left="720"/>
      <w:contextualSpacing/>
    </w:pPr>
  </w:style>
  <w:style w:type="character" w:customStyle="1" w:styleId="ListParagraphChar">
    <w:name w:val="List Paragraph Char"/>
    <w:basedOn w:val="DefaultParagraphFont"/>
    <w:link w:val="ListParagraph"/>
    <w:uiPriority w:val="34"/>
    <w:rsid w:val="00313654"/>
  </w:style>
  <w:style w:type="table" w:styleId="TableGrid">
    <w:name w:val="Table Grid"/>
    <w:basedOn w:val="TableNormal"/>
    <w:uiPriority w:val="39"/>
    <w:rsid w:val="0046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602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4602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602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602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4602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60245"/>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p1">
    <w:name w:val="p1"/>
    <w:basedOn w:val="Normal"/>
    <w:rsid w:val="00460245"/>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FollowedHyperlink">
    <w:name w:val="FollowedHyperlink"/>
    <w:basedOn w:val="DefaultParagraphFont"/>
    <w:uiPriority w:val="99"/>
    <w:semiHidden/>
    <w:unhideWhenUsed/>
    <w:rsid w:val="00460245"/>
    <w:rPr>
      <w:color w:val="954F72" w:themeColor="followedHyperlink"/>
      <w:u w:val="single"/>
    </w:rPr>
  </w:style>
  <w:style w:type="paragraph" w:styleId="Title">
    <w:name w:val="Title"/>
    <w:basedOn w:val="Normal"/>
    <w:next w:val="Normal"/>
    <w:link w:val="TitleChar"/>
    <w:uiPriority w:val="10"/>
    <w:qFormat/>
    <w:rsid w:val="003136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65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3136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654"/>
    <w:rPr>
      <w:sz w:val="20"/>
      <w:szCs w:val="20"/>
    </w:rPr>
  </w:style>
  <w:style w:type="character" w:styleId="FootnoteReference">
    <w:name w:val="footnote reference"/>
    <w:basedOn w:val="DefaultParagraphFont"/>
    <w:uiPriority w:val="99"/>
    <w:semiHidden/>
    <w:unhideWhenUsed/>
    <w:rsid w:val="00313654"/>
    <w:rPr>
      <w:vertAlign w:val="superscript"/>
    </w:rPr>
  </w:style>
  <w:style w:type="character" w:customStyle="1" w:styleId="BalloonTextChar1">
    <w:name w:val="Balloon Text Char1"/>
    <w:basedOn w:val="DefaultParagraphFont"/>
    <w:uiPriority w:val="99"/>
    <w:semiHidden/>
    <w:rsid w:val="00313654"/>
    <w:rPr>
      <w:rFonts w:ascii="Segoe UI" w:hAnsi="Segoe UI" w:cs="Segoe UI"/>
      <w:sz w:val="18"/>
      <w:szCs w:val="18"/>
    </w:rPr>
  </w:style>
  <w:style w:type="character" w:styleId="IntenseEmphasis">
    <w:name w:val="Intense Emphasis"/>
    <w:basedOn w:val="DefaultParagraphFont"/>
    <w:uiPriority w:val="21"/>
    <w:qFormat/>
    <w:rsid w:val="00313654"/>
    <w:rPr>
      <w:i/>
      <w:iCs/>
      <w:color w:val="4472C4" w:themeColor="accent1"/>
    </w:rPr>
  </w:style>
  <w:style w:type="paragraph" w:styleId="Quote">
    <w:name w:val="Quote"/>
    <w:basedOn w:val="Normal"/>
    <w:next w:val="Normal"/>
    <w:link w:val="QuoteChar"/>
    <w:uiPriority w:val="29"/>
    <w:qFormat/>
    <w:rsid w:val="00313654"/>
    <w:pPr>
      <w:spacing w:before="200"/>
      <w:ind w:left="720"/>
    </w:pPr>
    <w:rPr>
      <w:rFonts w:ascii="Times New Roman" w:hAnsi="Times New Roman"/>
      <w:i/>
      <w:iCs/>
      <w:color w:val="1F3864" w:themeColor="accent1" w:themeShade="80"/>
      <w:sz w:val="24"/>
    </w:rPr>
  </w:style>
  <w:style w:type="character" w:customStyle="1" w:styleId="QuoteChar">
    <w:name w:val="Quote Char"/>
    <w:basedOn w:val="DefaultParagraphFont"/>
    <w:link w:val="Quote"/>
    <w:uiPriority w:val="29"/>
    <w:rsid w:val="00313654"/>
    <w:rPr>
      <w:rFonts w:ascii="Times New Roman" w:hAnsi="Times New Roman"/>
      <w:i/>
      <w:iCs/>
      <w:color w:val="1F3864" w:themeColor="accent1" w:themeShade="80"/>
      <w:sz w:val="24"/>
    </w:rPr>
  </w:style>
  <w:style w:type="paragraph" w:customStyle="1" w:styleId="recommendations">
    <w:name w:val="recommendations"/>
    <w:basedOn w:val="Heading2"/>
    <w:next w:val="Normal"/>
    <w:link w:val="recommendationsChar"/>
    <w:qFormat/>
    <w:rsid w:val="00313654"/>
    <w:pPr>
      <w:numPr>
        <w:numId w:val="16"/>
      </w:numPr>
      <w:spacing w:before="120"/>
    </w:pPr>
    <w:rPr>
      <w:rFonts w:ascii="Times New Roman" w:hAnsi="Times New Roman" w:cs="Times New Roman"/>
    </w:rPr>
  </w:style>
  <w:style w:type="character" w:customStyle="1" w:styleId="recommendationsChar">
    <w:name w:val="recommendations Char"/>
    <w:basedOn w:val="ListParagraphChar"/>
    <w:link w:val="recommendations"/>
    <w:rsid w:val="00313654"/>
    <w:rPr>
      <w:rFonts w:ascii="Times New Roman" w:eastAsiaTheme="majorEastAsia" w:hAnsi="Times New Roman" w:cs="Times New Roman"/>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038">
      <w:bodyDiv w:val="1"/>
      <w:marLeft w:val="0"/>
      <w:marRight w:val="0"/>
      <w:marTop w:val="0"/>
      <w:marBottom w:val="0"/>
      <w:divBdr>
        <w:top w:val="none" w:sz="0" w:space="0" w:color="auto"/>
        <w:left w:val="none" w:sz="0" w:space="0" w:color="auto"/>
        <w:bottom w:val="none" w:sz="0" w:space="0" w:color="auto"/>
        <w:right w:val="none" w:sz="0" w:space="0" w:color="auto"/>
      </w:divBdr>
    </w:div>
    <w:div w:id="4019779">
      <w:bodyDiv w:val="1"/>
      <w:marLeft w:val="0"/>
      <w:marRight w:val="0"/>
      <w:marTop w:val="0"/>
      <w:marBottom w:val="0"/>
      <w:divBdr>
        <w:top w:val="none" w:sz="0" w:space="0" w:color="auto"/>
        <w:left w:val="none" w:sz="0" w:space="0" w:color="auto"/>
        <w:bottom w:val="none" w:sz="0" w:space="0" w:color="auto"/>
        <w:right w:val="none" w:sz="0" w:space="0" w:color="auto"/>
      </w:divBdr>
    </w:div>
    <w:div w:id="9066043">
      <w:bodyDiv w:val="1"/>
      <w:marLeft w:val="0"/>
      <w:marRight w:val="0"/>
      <w:marTop w:val="0"/>
      <w:marBottom w:val="0"/>
      <w:divBdr>
        <w:top w:val="none" w:sz="0" w:space="0" w:color="auto"/>
        <w:left w:val="none" w:sz="0" w:space="0" w:color="auto"/>
        <w:bottom w:val="none" w:sz="0" w:space="0" w:color="auto"/>
        <w:right w:val="none" w:sz="0" w:space="0" w:color="auto"/>
      </w:divBdr>
    </w:div>
    <w:div w:id="9382008">
      <w:bodyDiv w:val="1"/>
      <w:marLeft w:val="0"/>
      <w:marRight w:val="0"/>
      <w:marTop w:val="0"/>
      <w:marBottom w:val="0"/>
      <w:divBdr>
        <w:top w:val="none" w:sz="0" w:space="0" w:color="auto"/>
        <w:left w:val="none" w:sz="0" w:space="0" w:color="auto"/>
        <w:bottom w:val="none" w:sz="0" w:space="0" w:color="auto"/>
        <w:right w:val="none" w:sz="0" w:space="0" w:color="auto"/>
      </w:divBdr>
    </w:div>
    <w:div w:id="9644433">
      <w:bodyDiv w:val="1"/>
      <w:marLeft w:val="0"/>
      <w:marRight w:val="0"/>
      <w:marTop w:val="0"/>
      <w:marBottom w:val="0"/>
      <w:divBdr>
        <w:top w:val="none" w:sz="0" w:space="0" w:color="auto"/>
        <w:left w:val="none" w:sz="0" w:space="0" w:color="auto"/>
        <w:bottom w:val="none" w:sz="0" w:space="0" w:color="auto"/>
        <w:right w:val="none" w:sz="0" w:space="0" w:color="auto"/>
      </w:divBdr>
    </w:div>
    <w:div w:id="13771201">
      <w:bodyDiv w:val="1"/>
      <w:marLeft w:val="0"/>
      <w:marRight w:val="0"/>
      <w:marTop w:val="0"/>
      <w:marBottom w:val="0"/>
      <w:divBdr>
        <w:top w:val="none" w:sz="0" w:space="0" w:color="auto"/>
        <w:left w:val="none" w:sz="0" w:space="0" w:color="auto"/>
        <w:bottom w:val="none" w:sz="0" w:space="0" w:color="auto"/>
        <w:right w:val="none" w:sz="0" w:space="0" w:color="auto"/>
      </w:divBdr>
    </w:div>
    <w:div w:id="17586318">
      <w:bodyDiv w:val="1"/>
      <w:marLeft w:val="0"/>
      <w:marRight w:val="0"/>
      <w:marTop w:val="0"/>
      <w:marBottom w:val="0"/>
      <w:divBdr>
        <w:top w:val="none" w:sz="0" w:space="0" w:color="auto"/>
        <w:left w:val="none" w:sz="0" w:space="0" w:color="auto"/>
        <w:bottom w:val="none" w:sz="0" w:space="0" w:color="auto"/>
        <w:right w:val="none" w:sz="0" w:space="0" w:color="auto"/>
      </w:divBdr>
    </w:div>
    <w:div w:id="24528522">
      <w:bodyDiv w:val="1"/>
      <w:marLeft w:val="0"/>
      <w:marRight w:val="0"/>
      <w:marTop w:val="0"/>
      <w:marBottom w:val="0"/>
      <w:divBdr>
        <w:top w:val="none" w:sz="0" w:space="0" w:color="auto"/>
        <w:left w:val="none" w:sz="0" w:space="0" w:color="auto"/>
        <w:bottom w:val="none" w:sz="0" w:space="0" w:color="auto"/>
        <w:right w:val="none" w:sz="0" w:space="0" w:color="auto"/>
      </w:divBdr>
    </w:div>
    <w:div w:id="29230519">
      <w:bodyDiv w:val="1"/>
      <w:marLeft w:val="0"/>
      <w:marRight w:val="0"/>
      <w:marTop w:val="0"/>
      <w:marBottom w:val="0"/>
      <w:divBdr>
        <w:top w:val="none" w:sz="0" w:space="0" w:color="auto"/>
        <w:left w:val="none" w:sz="0" w:space="0" w:color="auto"/>
        <w:bottom w:val="none" w:sz="0" w:space="0" w:color="auto"/>
        <w:right w:val="none" w:sz="0" w:space="0" w:color="auto"/>
      </w:divBdr>
    </w:div>
    <w:div w:id="29452555">
      <w:bodyDiv w:val="1"/>
      <w:marLeft w:val="0"/>
      <w:marRight w:val="0"/>
      <w:marTop w:val="0"/>
      <w:marBottom w:val="0"/>
      <w:divBdr>
        <w:top w:val="none" w:sz="0" w:space="0" w:color="auto"/>
        <w:left w:val="none" w:sz="0" w:space="0" w:color="auto"/>
        <w:bottom w:val="none" w:sz="0" w:space="0" w:color="auto"/>
        <w:right w:val="none" w:sz="0" w:space="0" w:color="auto"/>
      </w:divBdr>
    </w:div>
    <w:div w:id="31616845">
      <w:bodyDiv w:val="1"/>
      <w:marLeft w:val="0"/>
      <w:marRight w:val="0"/>
      <w:marTop w:val="0"/>
      <w:marBottom w:val="0"/>
      <w:divBdr>
        <w:top w:val="none" w:sz="0" w:space="0" w:color="auto"/>
        <w:left w:val="none" w:sz="0" w:space="0" w:color="auto"/>
        <w:bottom w:val="none" w:sz="0" w:space="0" w:color="auto"/>
        <w:right w:val="none" w:sz="0" w:space="0" w:color="auto"/>
      </w:divBdr>
    </w:div>
    <w:div w:id="37124940">
      <w:bodyDiv w:val="1"/>
      <w:marLeft w:val="0"/>
      <w:marRight w:val="0"/>
      <w:marTop w:val="0"/>
      <w:marBottom w:val="0"/>
      <w:divBdr>
        <w:top w:val="none" w:sz="0" w:space="0" w:color="auto"/>
        <w:left w:val="none" w:sz="0" w:space="0" w:color="auto"/>
        <w:bottom w:val="none" w:sz="0" w:space="0" w:color="auto"/>
        <w:right w:val="none" w:sz="0" w:space="0" w:color="auto"/>
      </w:divBdr>
    </w:div>
    <w:div w:id="37559055">
      <w:bodyDiv w:val="1"/>
      <w:marLeft w:val="0"/>
      <w:marRight w:val="0"/>
      <w:marTop w:val="0"/>
      <w:marBottom w:val="0"/>
      <w:divBdr>
        <w:top w:val="none" w:sz="0" w:space="0" w:color="auto"/>
        <w:left w:val="none" w:sz="0" w:space="0" w:color="auto"/>
        <w:bottom w:val="none" w:sz="0" w:space="0" w:color="auto"/>
        <w:right w:val="none" w:sz="0" w:space="0" w:color="auto"/>
      </w:divBdr>
    </w:div>
    <w:div w:id="38092713">
      <w:bodyDiv w:val="1"/>
      <w:marLeft w:val="0"/>
      <w:marRight w:val="0"/>
      <w:marTop w:val="0"/>
      <w:marBottom w:val="0"/>
      <w:divBdr>
        <w:top w:val="none" w:sz="0" w:space="0" w:color="auto"/>
        <w:left w:val="none" w:sz="0" w:space="0" w:color="auto"/>
        <w:bottom w:val="none" w:sz="0" w:space="0" w:color="auto"/>
        <w:right w:val="none" w:sz="0" w:space="0" w:color="auto"/>
      </w:divBdr>
    </w:div>
    <w:div w:id="45883484">
      <w:bodyDiv w:val="1"/>
      <w:marLeft w:val="0"/>
      <w:marRight w:val="0"/>
      <w:marTop w:val="0"/>
      <w:marBottom w:val="0"/>
      <w:divBdr>
        <w:top w:val="none" w:sz="0" w:space="0" w:color="auto"/>
        <w:left w:val="none" w:sz="0" w:space="0" w:color="auto"/>
        <w:bottom w:val="none" w:sz="0" w:space="0" w:color="auto"/>
        <w:right w:val="none" w:sz="0" w:space="0" w:color="auto"/>
      </w:divBdr>
    </w:div>
    <w:div w:id="46684765">
      <w:bodyDiv w:val="1"/>
      <w:marLeft w:val="0"/>
      <w:marRight w:val="0"/>
      <w:marTop w:val="0"/>
      <w:marBottom w:val="0"/>
      <w:divBdr>
        <w:top w:val="none" w:sz="0" w:space="0" w:color="auto"/>
        <w:left w:val="none" w:sz="0" w:space="0" w:color="auto"/>
        <w:bottom w:val="none" w:sz="0" w:space="0" w:color="auto"/>
        <w:right w:val="none" w:sz="0" w:space="0" w:color="auto"/>
      </w:divBdr>
    </w:div>
    <w:div w:id="46759576">
      <w:bodyDiv w:val="1"/>
      <w:marLeft w:val="0"/>
      <w:marRight w:val="0"/>
      <w:marTop w:val="0"/>
      <w:marBottom w:val="0"/>
      <w:divBdr>
        <w:top w:val="none" w:sz="0" w:space="0" w:color="auto"/>
        <w:left w:val="none" w:sz="0" w:space="0" w:color="auto"/>
        <w:bottom w:val="none" w:sz="0" w:space="0" w:color="auto"/>
        <w:right w:val="none" w:sz="0" w:space="0" w:color="auto"/>
      </w:divBdr>
    </w:div>
    <w:div w:id="51127444">
      <w:bodyDiv w:val="1"/>
      <w:marLeft w:val="0"/>
      <w:marRight w:val="0"/>
      <w:marTop w:val="0"/>
      <w:marBottom w:val="0"/>
      <w:divBdr>
        <w:top w:val="none" w:sz="0" w:space="0" w:color="auto"/>
        <w:left w:val="none" w:sz="0" w:space="0" w:color="auto"/>
        <w:bottom w:val="none" w:sz="0" w:space="0" w:color="auto"/>
        <w:right w:val="none" w:sz="0" w:space="0" w:color="auto"/>
      </w:divBdr>
    </w:div>
    <w:div w:id="51655789">
      <w:bodyDiv w:val="1"/>
      <w:marLeft w:val="0"/>
      <w:marRight w:val="0"/>
      <w:marTop w:val="0"/>
      <w:marBottom w:val="0"/>
      <w:divBdr>
        <w:top w:val="none" w:sz="0" w:space="0" w:color="auto"/>
        <w:left w:val="none" w:sz="0" w:space="0" w:color="auto"/>
        <w:bottom w:val="none" w:sz="0" w:space="0" w:color="auto"/>
        <w:right w:val="none" w:sz="0" w:space="0" w:color="auto"/>
      </w:divBdr>
    </w:div>
    <w:div w:id="60254113">
      <w:bodyDiv w:val="1"/>
      <w:marLeft w:val="0"/>
      <w:marRight w:val="0"/>
      <w:marTop w:val="0"/>
      <w:marBottom w:val="0"/>
      <w:divBdr>
        <w:top w:val="none" w:sz="0" w:space="0" w:color="auto"/>
        <w:left w:val="none" w:sz="0" w:space="0" w:color="auto"/>
        <w:bottom w:val="none" w:sz="0" w:space="0" w:color="auto"/>
        <w:right w:val="none" w:sz="0" w:space="0" w:color="auto"/>
      </w:divBdr>
    </w:div>
    <w:div w:id="67461262">
      <w:bodyDiv w:val="1"/>
      <w:marLeft w:val="0"/>
      <w:marRight w:val="0"/>
      <w:marTop w:val="0"/>
      <w:marBottom w:val="0"/>
      <w:divBdr>
        <w:top w:val="none" w:sz="0" w:space="0" w:color="auto"/>
        <w:left w:val="none" w:sz="0" w:space="0" w:color="auto"/>
        <w:bottom w:val="none" w:sz="0" w:space="0" w:color="auto"/>
        <w:right w:val="none" w:sz="0" w:space="0" w:color="auto"/>
      </w:divBdr>
    </w:div>
    <w:div w:id="67729005">
      <w:bodyDiv w:val="1"/>
      <w:marLeft w:val="0"/>
      <w:marRight w:val="0"/>
      <w:marTop w:val="0"/>
      <w:marBottom w:val="0"/>
      <w:divBdr>
        <w:top w:val="none" w:sz="0" w:space="0" w:color="auto"/>
        <w:left w:val="none" w:sz="0" w:space="0" w:color="auto"/>
        <w:bottom w:val="none" w:sz="0" w:space="0" w:color="auto"/>
        <w:right w:val="none" w:sz="0" w:space="0" w:color="auto"/>
      </w:divBdr>
    </w:div>
    <w:div w:id="67923466">
      <w:bodyDiv w:val="1"/>
      <w:marLeft w:val="0"/>
      <w:marRight w:val="0"/>
      <w:marTop w:val="0"/>
      <w:marBottom w:val="0"/>
      <w:divBdr>
        <w:top w:val="none" w:sz="0" w:space="0" w:color="auto"/>
        <w:left w:val="none" w:sz="0" w:space="0" w:color="auto"/>
        <w:bottom w:val="none" w:sz="0" w:space="0" w:color="auto"/>
        <w:right w:val="none" w:sz="0" w:space="0" w:color="auto"/>
      </w:divBdr>
    </w:div>
    <w:div w:id="72121577">
      <w:bodyDiv w:val="1"/>
      <w:marLeft w:val="0"/>
      <w:marRight w:val="0"/>
      <w:marTop w:val="0"/>
      <w:marBottom w:val="0"/>
      <w:divBdr>
        <w:top w:val="none" w:sz="0" w:space="0" w:color="auto"/>
        <w:left w:val="none" w:sz="0" w:space="0" w:color="auto"/>
        <w:bottom w:val="none" w:sz="0" w:space="0" w:color="auto"/>
        <w:right w:val="none" w:sz="0" w:space="0" w:color="auto"/>
      </w:divBdr>
    </w:div>
    <w:div w:id="74518333">
      <w:bodyDiv w:val="1"/>
      <w:marLeft w:val="0"/>
      <w:marRight w:val="0"/>
      <w:marTop w:val="0"/>
      <w:marBottom w:val="0"/>
      <w:divBdr>
        <w:top w:val="none" w:sz="0" w:space="0" w:color="auto"/>
        <w:left w:val="none" w:sz="0" w:space="0" w:color="auto"/>
        <w:bottom w:val="none" w:sz="0" w:space="0" w:color="auto"/>
        <w:right w:val="none" w:sz="0" w:space="0" w:color="auto"/>
      </w:divBdr>
    </w:div>
    <w:div w:id="79840970">
      <w:bodyDiv w:val="1"/>
      <w:marLeft w:val="0"/>
      <w:marRight w:val="0"/>
      <w:marTop w:val="0"/>
      <w:marBottom w:val="0"/>
      <w:divBdr>
        <w:top w:val="none" w:sz="0" w:space="0" w:color="auto"/>
        <w:left w:val="none" w:sz="0" w:space="0" w:color="auto"/>
        <w:bottom w:val="none" w:sz="0" w:space="0" w:color="auto"/>
        <w:right w:val="none" w:sz="0" w:space="0" w:color="auto"/>
      </w:divBdr>
    </w:div>
    <w:div w:id="82845191">
      <w:bodyDiv w:val="1"/>
      <w:marLeft w:val="0"/>
      <w:marRight w:val="0"/>
      <w:marTop w:val="0"/>
      <w:marBottom w:val="0"/>
      <w:divBdr>
        <w:top w:val="none" w:sz="0" w:space="0" w:color="auto"/>
        <w:left w:val="none" w:sz="0" w:space="0" w:color="auto"/>
        <w:bottom w:val="none" w:sz="0" w:space="0" w:color="auto"/>
        <w:right w:val="none" w:sz="0" w:space="0" w:color="auto"/>
      </w:divBdr>
    </w:div>
    <w:div w:id="83457604">
      <w:bodyDiv w:val="1"/>
      <w:marLeft w:val="0"/>
      <w:marRight w:val="0"/>
      <w:marTop w:val="0"/>
      <w:marBottom w:val="0"/>
      <w:divBdr>
        <w:top w:val="none" w:sz="0" w:space="0" w:color="auto"/>
        <w:left w:val="none" w:sz="0" w:space="0" w:color="auto"/>
        <w:bottom w:val="none" w:sz="0" w:space="0" w:color="auto"/>
        <w:right w:val="none" w:sz="0" w:space="0" w:color="auto"/>
      </w:divBdr>
    </w:div>
    <w:div w:id="84500819">
      <w:bodyDiv w:val="1"/>
      <w:marLeft w:val="0"/>
      <w:marRight w:val="0"/>
      <w:marTop w:val="0"/>
      <w:marBottom w:val="0"/>
      <w:divBdr>
        <w:top w:val="none" w:sz="0" w:space="0" w:color="auto"/>
        <w:left w:val="none" w:sz="0" w:space="0" w:color="auto"/>
        <w:bottom w:val="none" w:sz="0" w:space="0" w:color="auto"/>
        <w:right w:val="none" w:sz="0" w:space="0" w:color="auto"/>
      </w:divBdr>
    </w:div>
    <w:div w:id="86579000">
      <w:bodyDiv w:val="1"/>
      <w:marLeft w:val="0"/>
      <w:marRight w:val="0"/>
      <w:marTop w:val="0"/>
      <w:marBottom w:val="0"/>
      <w:divBdr>
        <w:top w:val="none" w:sz="0" w:space="0" w:color="auto"/>
        <w:left w:val="none" w:sz="0" w:space="0" w:color="auto"/>
        <w:bottom w:val="none" w:sz="0" w:space="0" w:color="auto"/>
        <w:right w:val="none" w:sz="0" w:space="0" w:color="auto"/>
      </w:divBdr>
    </w:div>
    <w:div w:id="90860339">
      <w:bodyDiv w:val="1"/>
      <w:marLeft w:val="0"/>
      <w:marRight w:val="0"/>
      <w:marTop w:val="0"/>
      <w:marBottom w:val="0"/>
      <w:divBdr>
        <w:top w:val="none" w:sz="0" w:space="0" w:color="auto"/>
        <w:left w:val="none" w:sz="0" w:space="0" w:color="auto"/>
        <w:bottom w:val="none" w:sz="0" w:space="0" w:color="auto"/>
        <w:right w:val="none" w:sz="0" w:space="0" w:color="auto"/>
      </w:divBdr>
    </w:div>
    <w:div w:id="91054730">
      <w:bodyDiv w:val="1"/>
      <w:marLeft w:val="0"/>
      <w:marRight w:val="0"/>
      <w:marTop w:val="0"/>
      <w:marBottom w:val="0"/>
      <w:divBdr>
        <w:top w:val="none" w:sz="0" w:space="0" w:color="auto"/>
        <w:left w:val="none" w:sz="0" w:space="0" w:color="auto"/>
        <w:bottom w:val="none" w:sz="0" w:space="0" w:color="auto"/>
        <w:right w:val="none" w:sz="0" w:space="0" w:color="auto"/>
      </w:divBdr>
    </w:div>
    <w:div w:id="93480466">
      <w:bodyDiv w:val="1"/>
      <w:marLeft w:val="0"/>
      <w:marRight w:val="0"/>
      <w:marTop w:val="0"/>
      <w:marBottom w:val="0"/>
      <w:divBdr>
        <w:top w:val="none" w:sz="0" w:space="0" w:color="auto"/>
        <w:left w:val="none" w:sz="0" w:space="0" w:color="auto"/>
        <w:bottom w:val="none" w:sz="0" w:space="0" w:color="auto"/>
        <w:right w:val="none" w:sz="0" w:space="0" w:color="auto"/>
      </w:divBdr>
    </w:div>
    <w:div w:id="93673121">
      <w:bodyDiv w:val="1"/>
      <w:marLeft w:val="0"/>
      <w:marRight w:val="0"/>
      <w:marTop w:val="0"/>
      <w:marBottom w:val="0"/>
      <w:divBdr>
        <w:top w:val="none" w:sz="0" w:space="0" w:color="auto"/>
        <w:left w:val="none" w:sz="0" w:space="0" w:color="auto"/>
        <w:bottom w:val="none" w:sz="0" w:space="0" w:color="auto"/>
        <w:right w:val="none" w:sz="0" w:space="0" w:color="auto"/>
      </w:divBdr>
    </w:div>
    <w:div w:id="101925603">
      <w:bodyDiv w:val="1"/>
      <w:marLeft w:val="0"/>
      <w:marRight w:val="0"/>
      <w:marTop w:val="0"/>
      <w:marBottom w:val="0"/>
      <w:divBdr>
        <w:top w:val="none" w:sz="0" w:space="0" w:color="auto"/>
        <w:left w:val="none" w:sz="0" w:space="0" w:color="auto"/>
        <w:bottom w:val="none" w:sz="0" w:space="0" w:color="auto"/>
        <w:right w:val="none" w:sz="0" w:space="0" w:color="auto"/>
      </w:divBdr>
    </w:div>
    <w:div w:id="102963259">
      <w:bodyDiv w:val="1"/>
      <w:marLeft w:val="0"/>
      <w:marRight w:val="0"/>
      <w:marTop w:val="0"/>
      <w:marBottom w:val="0"/>
      <w:divBdr>
        <w:top w:val="none" w:sz="0" w:space="0" w:color="auto"/>
        <w:left w:val="none" w:sz="0" w:space="0" w:color="auto"/>
        <w:bottom w:val="none" w:sz="0" w:space="0" w:color="auto"/>
        <w:right w:val="none" w:sz="0" w:space="0" w:color="auto"/>
      </w:divBdr>
    </w:div>
    <w:div w:id="105390808">
      <w:bodyDiv w:val="1"/>
      <w:marLeft w:val="0"/>
      <w:marRight w:val="0"/>
      <w:marTop w:val="0"/>
      <w:marBottom w:val="0"/>
      <w:divBdr>
        <w:top w:val="none" w:sz="0" w:space="0" w:color="auto"/>
        <w:left w:val="none" w:sz="0" w:space="0" w:color="auto"/>
        <w:bottom w:val="none" w:sz="0" w:space="0" w:color="auto"/>
        <w:right w:val="none" w:sz="0" w:space="0" w:color="auto"/>
      </w:divBdr>
    </w:div>
    <w:div w:id="108401455">
      <w:bodyDiv w:val="1"/>
      <w:marLeft w:val="0"/>
      <w:marRight w:val="0"/>
      <w:marTop w:val="0"/>
      <w:marBottom w:val="0"/>
      <w:divBdr>
        <w:top w:val="none" w:sz="0" w:space="0" w:color="auto"/>
        <w:left w:val="none" w:sz="0" w:space="0" w:color="auto"/>
        <w:bottom w:val="none" w:sz="0" w:space="0" w:color="auto"/>
        <w:right w:val="none" w:sz="0" w:space="0" w:color="auto"/>
      </w:divBdr>
    </w:div>
    <w:div w:id="120151878">
      <w:bodyDiv w:val="1"/>
      <w:marLeft w:val="0"/>
      <w:marRight w:val="0"/>
      <w:marTop w:val="0"/>
      <w:marBottom w:val="0"/>
      <w:divBdr>
        <w:top w:val="none" w:sz="0" w:space="0" w:color="auto"/>
        <w:left w:val="none" w:sz="0" w:space="0" w:color="auto"/>
        <w:bottom w:val="none" w:sz="0" w:space="0" w:color="auto"/>
        <w:right w:val="none" w:sz="0" w:space="0" w:color="auto"/>
      </w:divBdr>
    </w:div>
    <w:div w:id="125396476">
      <w:bodyDiv w:val="1"/>
      <w:marLeft w:val="0"/>
      <w:marRight w:val="0"/>
      <w:marTop w:val="0"/>
      <w:marBottom w:val="0"/>
      <w:divBdr>
        <w:top w:val="none" w:sz="0" w:space="0" w:color="auto"/>
        <w:left w:val="none" w:sz="0" w:space="0" w:color="auto"/>
        <w:bottom w:val="none" w:sz="0" w:space="0" w:color="auto"/>
        <w:right w:val="none" w:sz="0" w:space="0" w:color="auto"/>
      </w:divBdr>
    </w:div>
    <w:div w:id="126943798">
      <w:bodyDiv w:val="1"/>
      <w:marLeft w:val="0"/>
      <w:marRight w:val="0"/>
      <w:marTop w:val="0"/>
      <w:marBottom w:val="0"/>
      <w:divBdr>
        <w:top w:val="none" w:sz="0" w:space="0" w:color="auto"/>
        <w:left w:val="none" w:sz="0" w:space="0" w:color="auto"/>
        <w:bottom w:val="none" w:sz="0" w:space="0" w:color="auto"/>
        <w:right w:val="none" w:sz="0" w:space="0" w:color="auto"/>
      </w:divBdr>
    </w:div>
    <w:div w:id="130440831">
      <w:bodyDiv w:val="1"/>
      <w:marLeft w:val="0"/>
      <w:marRight w:val="0"/>
      <w:marTop w:val="0"/>
      <w:marBottom w:val="0"/>
      <w:divBdr>
        <w:top w:val="none" w:sz="0" w:space="0" w:color="auto"/>
        <w:left w:val="none" w:sz="0" w:space="0" w:color="auto"/>
        <w:bottom w:val="none" w:sz="0" w:space="0" w:color="auto"/>
        <w:right w:val="none" w:sz="0" w:space="0" w:color="auto"/>
      </w:divBdr>
    </w:div>
    <w:div w:id="131219707">
      <w:bodyDiv w:val="1"/>
      <w:marLeft w:val="0"/>
      <w:marRight w:val="0"/>
      <w:marTop w:val="0"/>
      <w:marBottom w:val="0"/>
      <w:divBdr>
        <w:top w:val="none" w:sz="0" w:space="0" w:color="auto"/>
        <w:left w:val="none" w:sz="0" w:space="0" w:color="auto"/>
        <w:bottom w:val="none" w:sz="0" w:space="0" w:color="auto"/>
        <w:right w:val="none" w:sz="0" w:space="0" w:color="auto"/>
      </w:divBdr>
    </w:div>
    <w:div w:id="132866580">
      <w:bodyDiv w:val="1"/>
      <w:marLeft w:val="0"/>
      <w:marRight w:val="0"/>
      <w:marTop w:val="0"/>
      <w:marBottom w:val="0"/>
      <w:divBdr>
        <w:top w:val="none" w:sz="0" w:space="0" w:color="auto"/>
        <w:left w:val="none" w:sz="0" w:space="0" w:color="auto"/>
        <w:bottom w:val="none" w:sz="0" w:space="0" w:color="auto"/>
        <w:right w:val="none" w:sz="0" w:space="0" w:color="auto"/>
      </w:divBdr>
    </w:div>
    <w:div w:id="133253377">
      <w:bodyDiv w:val="1"/>
      <w:marLeft w:val="0"/>
      <w:marRight w:val="0"/>
      <w:marTop w:val="0"/>
      <w:marBottom w:val="0"/>
      <w:divBdr>
        <w:top w:val="none" w:sz="0" w:space="0" w:color="auto"/>
        <w:left w:val="none" w:sz="0" w:space="0" w:color="auto"/>
        <w:bottom w:val="none" w:sz="0" w:space="0" w:color="auto"/>
        <w:right w:val="none" w:sz="0" w:space="0" w:color="auto"/>
      </w:divBdr>
    </w:div>
    <w:div w:id="135682711">
      <w:bodyDiv w:val="1"/>
      <w:marLeft w:val="0"/>
      <w:marRight w:val="0"/>
      <w:marTop w:val="0"/>
      <w:marBottom w:val="0"/>
      <w:divBdr>
        <w:top w:val="none" w:sz="0" w:space="0" w:color="auto"/>
        <w:left w:val="none" w:sz="0" w:space="0" w:color="auto"/>
        <w:bottom w:val="none" w:sz="0" w:space="0" w:color="auto"/>
        <w:right w:val="none" w:sz="0" w:space="0" w:color="auto"/>
      </w:divBdr>
    </w:div>
    <w:div w:id="138158282">
      <w:bodyDiv w:val="1"/>
      <w:marLeft w:val="0"/>
      <w:marRight w:val="0"/>
      <w:marTop w:val="0"/>
      <w:marBottom w:val="0"/>
      <w:divBdr>
        <w:top w:val="none" w:sz="0" w:space="0" w:color="auto"/>
        <w:left w:val="none" w:sz="0" w:space="0" w:color="auto"/>
        <w:bottom w:val="none" w:sz="0" w:space="0" w:color="auto"/>
        <w:right w:val="none" w:sz="0" w:space="0" w:color="auto"/>
      </w:divBdr>
    </w:div>
    <w:div w:id="139542272">
      <w:bodyDiv w:val="1"/>
      <w:marLeft w:val="0"/>
      <w:marRight w:val="0"/>
      <w:marTop w:val="0"/>
      <w:marBottom w:val="0"/>
      <w:divBdr>
        <w:top w:val="none" w:sz="0" w:space="0" w:color="auto"/>
        <w:left w:val="none" w:sz="0" w:space="0" w:color="auto"/>
        <w:bottom w:val="none" w:sz="0" w:space="0" w:color="auto"/>
        <w:right w:val="none" w:sz="0" w:space="0" w:color="auto"/>
      </w:divBdr>
    </w:div>
    <w:div w:id="144205178">
      <w:bodyDiv w:val="1"/>
      <w:marLeft w:val="0"/>
      <w:marRight w:val="0"/>
      <w:marTop w:val="0"/>
      <w:marBottom w:val="0"/>
      <w:divBdr>
        <w:top w:val="none" w:sz="0" w:space="0" w:color="auto"/>
        <w:left w:val="none" w:sz="0" w:space="0" w:color="auto"/>
        <w:bottom w:val="none" w:sz="0" w:space="0" w:color="auto"/>
        <w:right w:val="none" w:sz="0" w:space="0" w:color="auto"/>
      </w:divBdr>
    </w:div>
    <w:div w:id="145754145">
      <w:bodyDiv w:val="1"/>
      <w:marLeft w:val="0"/>
      <w:marRight w:val="0"/>
      <w:marTop w:val="0"/>
      <w:marBottom w:val="0"/>
      <w:divBdr>
        <w:top w:val="none" w:sz="0" w:space="0" w:color="auto"/>
        <w:left w:val="none" w:sz="0" w:space="0" w:color="auto"/>
        <w:bottom w:val="none" w:sz="0" w:space="0" w:color="auto"/>
        <w:right w:val="none" w:sz="0" w:space="0" w:color="auto"/>
      </w:divBdr>
    </w:div>
    <w:div w:id="146750549">
      <w:bodyDiv w:val="1"/>
      <w:marLeft w:val="0"/>
      <w:marRight w:val="0"/>
      <w:marTop w:val="0"/>
      <w:marBottom w:val="0"/>
      <w:divBdr>
        <w:top w:val="none" w:sz="0" w:space="0" w:color="auto"/>
        <w:left w:val="none" w:sz="0" w:space="0" w:color="auto"/>
        <w:bottom w:val="none" w:sz="0" w:space="0" w:color="auto"/>
        <w:right w:val="none" w:sz="0" w:space="0" w:color="auto"/>
      </w:divBdr>
    </w:div>
    <w:div w:id="149716664">
      <w:bodyDiv w:val="1"/>
      <w:marLeft w:val="0"/>
      <w:marRight w:val="0"/>
      <w:marTop w:val="0"/>
      <w:marBottom w:val="0"/>
      <w:divBdr>
        <w:top w:val="none" w:sz="0" w:space="0" w:color="auto"/>
        <w:left w:val="none" w:sz="0" w:space="0" w:color="auto"/>
        <w:bottom w:val="none" w:sz="0" w:space="0" w:color="auto"/>
        <w:right w:val="none" w:sz="0" w:space="0" w:color="auto"/>
      </w:divBdr>
    </w:div>
    <w:div w:id="157573380">
      <w:bodyDiv w:val="1"/>
      <w:marLeft w:val="0"/>
      <w:marRight w:val="0"/>
      <w:marTop w:val="0"/>
      <w:marBottom w:val="0"/>
      <w:divBdr>
        <w:top w:val="none" w:sz="0" w:space="0" w:color="auto"/>
        <w:left w:val="none" w:sz="0" w:space="0" w:color="auto"/>
        <w:bottom w:val="none" w:sz="0" w:space="0" w:color="auto"/>
        <w:right w:val="none" w:sz="0" w:space="0" w:color="auto"/>
      </w:divBdr>
    </w:div>
    <w:div w:id="158155769">
      <w:bodyDiv w:val="1"/>
      <w:marLeft w:val="0"/>
      <w:marRight w:val="0"/>
      <w:marTop w:val="0"/>
      <w:marBottom w:val="0"/>
      <w:divBdr>
        <w:top w:val="none" w:sz="0" w:space="0" w:color="auto"/>
        <w:left w:val="none" w:sz="0" w:space="0" w:color="auto"/>
        <w:bottom w:val="none" w:sz="0" w:space="0" w:color="auto"/>
        <w:right w:val="none" w:sz="0" w:space="0" w:color="auto"/>
      </w:divBdr>
    </w:div>
    <w:div w:id="160121428">
      <w:bodyDiv w:val="1"/>
      <w:marLeft w:val="0"/>
      <w:marRight w:val="0"/>
      <w:marTop w:val="0"/>
      <w:marBottom w:val="0"/>
      <w:divBdr>
        <w:top w:val="none" w:sz="0" w:space="0" w:color="auto"/>
        <w:left w:val="none" w:sz="0" w:space="0" w:color="auto"/>
        <w:bottom w:val="none" w:sz="0" w:space="0" w:color="auto"/>
        <w:right w:val="none" w:sz="0" w:space="0" w:color="auto"/>
      </w:divBdr>
    </w:div>
    <w:div w:id="160587445">
      <w:bodyDiv w:val="1"/>
      <w:marLeft w:val="0"/>
      <w:marRight w:val="0"/>
      <w:marTop w:val="0"/>
      <w:marBottom w:val="0"/>
      <w:divBdr>
        <w:top w:val="none" w:sz="0" w:space="0" w:color="auto"/>
        <w:left w:val="none" w:sz="0" w:space="0" w:color="auto"/>
        <w:bottom w:val="none" w:sz="0" w:space="0" w:color="auto"/>
        <w:right w:val="none" w:sz="0" w:space="0" w:color="auto"/>
      </w:divBdr>
    </w:div>
    <w:div w:id="163982009">
      <w:bodyDiv w:val="1"/>
      <w:marLeft w:val="0"/>
      <w:marRight w:val="0"/>
      <w:marTop w:val="0"/>
      <w:marBottom w:val="0"/>
      <w:divBdr>
        <w:top w:val="none" w:sz="0" w:space="0" w:color="auto"/>
        <w:left w:val="none" w:sz="0" w:space="0" w:color="auto"/>
        <w:bottom w:val="none" w:sz="0" w:space="0" w:color="auto"/>
        <w:right w:val="none" w:sz="0" w:space="0" w:color="auto"/>
      </w:divBdr>
    </w:div>
    <w:div w:id="165168622">
      <w:bodyDiv w:val="1"/>
      <w:marLeft w:val="0"/>
      <w:marRight w:val="0"/>
      <w:marTop w:val="0"/>
      <w:marBottom w:val="0"/>
      <w:divBdr>
        <w:top w:val="none" w:sz="0" w:space="0" w:color="auto"/>
        <w:left w:val="none" w:sz="0" w:space="0" w:color="auto"/>
        <w:bottom w:val="none" w:sz="0" w:space="0" w:color="auto"/>
        <w:right w:val="none" w:sz="0" w:space="0" w:color="auto"/>
      </w:divBdr>
    </w:div>
    <w:div w:id="165560544">
      <w:bodyDiv w:val="1"/>
      <w:marLeft w:val="0"/>
      <w:marRight w:val="0"/>
      <w:marTop w:val="0"/>
      <w:marBottom w:val="0"/>
      <w:divBdr>
        <w:top w:val="none" w:sz="0" w:space="0" w:color="auto"/>
        <w:left w:val="none" w:sz="0" w:space="0" w:color="auto"/>
        <w:bottom w:val="none" w:sz="0" w:space="0" w:color="auto"/>
        <w:right w:val="none" w:sz="0" w:space="0" w:color="auto"/>
      </w:divBdr>
    </w:div>
    <w:div w:id="165747947">
      <w:bodyDiv w:val="1"/>
      <w:marLeft w:val="0"/>
      <w:marRight w:val="0"/>
      <w:marTop w:val="0"/>
      <w:marBottom w:val="0"/>
      <w:divBdr>
        <w:top w:val="none" w:sz="0" w:space="0" w:color="auto"/>
        <w:left w:val="none" w:sz="0" w:space="0" w:color="auto"/>
        <w:bottom w:val="none" w:sz="0" w:space="0" w:color="auto"/>
        <w:right w:val="none" w:sz="0" w:space="0" w:color="auto"/>
      </w:divBdr>
    </w:div>
    <w:div w:id="166404291">
      <w:bodyDiv w:val="1"/>
      <w:marLeft w:val="0"/>
      <w:marRight w:val="0"/>
      <w:marTop w:val="0"/>
      <w:marBottom w:val="0"/>
      <w:divBdr>
        <w:top w:val="none" w:sz="0" w:space="0" w:color="auto"/>
        <w:left w:val="none" w:sz="0" w:space="0" w:color="auto"/>
        <w:bottom w:val="none" w:sz="0" w:space="0" w:color="auto"/>
        <w:right w:val="none" w:sz="0" w:space="0" w:color="auto"/>
      </w:divBdr>
    </w:div>
    <w:div w:id="167866914">
      <w:bodyDiv w:val="1"/>
      <w:marLeft w:val="0"/>
      <w:marRight w:val="0"/>
      <w:marTop w:val="0"/>
      <w:marBottom w:val="0"/>
      <w:divBdr>
        <w:top w:val="none" w:sz="0" w:space="0" w:color="auto"/>
        <w:left w:val="none" w:sz="0" w:space="0" w:color="auto"/>
        <w:bottom w:val="none" w:sz="0" w:space="0" w:color="auto"/>
        <w:right w:val="none" w:sz="0" w:space="0" w:color="auto"/>
      </w:divBdr>
    </w:div>
    <w:div w:id="168107350">
      <w:bodyDiv w:val="1"/>
      <w:marLeft w:val="0"/>
      <w:marRight w:val="0"/>
      <w:marTop w:val="0"/>
      <w:marBottom w:val="0"/>
      <w:divBdr>
        <w:top w:val="none" w:sz="0" w:space="0" w:color="auto"/>
        <w:left w:val="none" w:sz="0" w:space="0" w:color="auto"/>
        <w:bottom w:val="none" w:sz="0" w:space="0" w:color="auto"/>
        <w:right w:val="none" w:sz="0" w:space="0" w:color="auto"/>
      </w:divBdr>
    </w:div>
    <w:div w:id="168453131">
      <w:bodyDiv w:val="1"/>
      <w:marLeft w:val="0"/>
      <w:marRight w:val="0"/>
      <w:marTop w:val="0"/>
      <w:marBottom w:val="0"/>
      <w:divBdr>
        <w:top w:val="none" w:sz="0" w:space="0" w:color="auto"/>
        <w:left w:val="none" w:sz="0" w:space="0" w:color="auto"/>
        <w:bottom w:val="none" w:sz="0" w:space="0" w:color="auto"/>
        <w:right w:val="none" w:sz="0" w:space="0" w:color="auto"/>
      </w:divBdr>
    </w:div>
    <w:div w:id="170098468">
      <w:bodyDiv w:val="1"/>
      <w:marLeft w:val="0"/>
      <w:marRight w:val="0"/>
      <w:marTop w:val="0"/>
      <w:marBottom w:val="0"/>
      <w:divBdr>
        <w:top w:val="none" w:sz="0" w:space="0" w:color="auto"/>
        <w:left w:val="none" w:sz="0" w:space="0" w:color="auto"/>
        <w:bottom w:val="none" w:sz="0" w:space="0" w:color="auto"/>
        <w:right w:val="none" w:sz="0" w:space="0" w:color="auto"/>
      </w:divBdr>
    </w:div>
    <w:div w:id="170223057">
      <w:bodyDiv w:val="1"/>
      <w:marLeft w:val="0"/>
      <w:marRight w:val="0"/>
      <w:marTop w:val="0"/>
      <w:marBottom w:val="0"/>
      <w:divBdr>
        <w:top w:val="none" w:sz="0" w:space="0" w:color="auto"/>
        <w:left w:val="none" w:sz="0" w:space="0" w:color="auto"/>
        <w:bottom w:val="none" w:sz="0" w:space="0" w:color="auto"/>
        <w:right w:val="none" w:sz="0" w:space="0" w:color="auto"/>
      </w:divBdr>
    </w:div>
    <w:div w:id="170949050">
      <w:bodyDiv w:val="1"/>
      <w:marLeft w:val="0"/>
      <w:marRight w:val="0"/>
      <w:marTop w:val="0"/>
      <w:marBottom w:val="0"/>
      <w:divBdr>
        <w:top w:val="none" w:sz="0" w:space="0" w:color="auto"/>
        <w:left w:val="none" w:sz="0" w:space="0" w:color="auto"/>
        <w:bottom w:val="none" w:sz="0" w:space="0" w:color="auto"/>
        <w:right w:val="none" w:sz="0" w:space="0" w:color="auto"/>
      </w:divBdr>
    </w:div>
    <w:div w:id="172113396">
      <w:bodyDiv w:val="1"/>
      <w:marLeft w:val="0"/>
      <w:marRight w:val="0"/>
      <w:marTop w:val="0"/>
      <w:marBottom w:val="0"/>
      <w:divBdr>
        <w:top w:val="none" w:sz="0" w:space="0" w:color="auto"/>
        <w:left w:val="none" w:sz="0" w:space="0" w:color="auto"/>
        <w:bottom w:val="none" w:sz="0" w:space="0" w:color="auto"/>
        <w:right w:val="none" w:sz="0" w:space="0" w:color="auto"/>
      </w:divBdr>
    </w:div>
    <w:div w:id="172455328">
      <w:bodyDiv w:val="1"/>
      <w:marLeft w:val="0"/>
      <w:marRight w:val="0"/>
      <w:marTop w:val="0"/>
      <w:marBottom w:val="0"/>
      <w:divBdr>
        <w:top w:val="none" w:sz="0" w:space="0" w:color="auto"/>
        <w:left w:val="none" w:sz="0" w:space="0" w:color="auto"/>
        <w:bottom w:val="none" w:sz="0" w:space="0" w:color="auto"/>
        <w:right w:val="none" w:sz="0" w:space="0" w:color="auto"/>
      </w:divBdr>
    </w:div>
    <w:div w:id="174999991">
      <w:bodyDiv w:val="1"/>
      <w:marLeft w:val="0"/>
      <w:marRight w:val="0"/>
      <w:marTop w:val="0"/>
      <w:marBottom w:val="0"/>
      <w:divBdr>
        <w:top w:val="none" w:sz="0" w:space="0" w:color="auto"/>
        <w:left w:val="none" w:sz="0" w:space="0" w:color="auto"/>
        <w:bottom w:val="none" w:sz="0" w:space="0" w:color="auto"/>
        <w:right w:val="none" w:sz="0" w:space="0" w:color="auto"/>
      </w:divBdr>
    </w:div>
    <w:div w:id="180513960">
      <w:bodyDiv w:val="1"/>
      <w:marLeft w:val="0"/>
      <w:marRight w:val="0"/>
      <w:marTop w:val="0"/>
      <w:marBottom w:val="0"/>
      <w:divBdr>
        <w:top w:val="none" w:sz="0" w:space="0" w:color="auto"/>
        <w:left w:val="none" w:sz="0" w:space="0" w:color="auto"/>
        <w:bottom w:val="none" w:sz="0" w:space="0" w:color="auto"/>
        <w:right w:val="none" w:sz="0" w:space="0" w:color="auto"/>
      </w:divBdr>
    </w:div>
    <w:div w:id="182985992">
      <w:bodyDiv w:val="1"/>
      <w:marLeft w:val="0"/>
      <w:marRight w:val="0"/>
      <w:marTop w:val="0"/>
      <w:marBottom w:val="0"/>
      <w:divBdr>
        <w:top w:val="none" w:sz="0" w:space="0" w:color="auto"/>
        <w:left w:val="none" w:sz="0" w:space="0" w:color="auto"/>
        <w:bottom w:val="none" w:sz="0" w:space="0" w:color="auto"/>
        <w:right w:val="none" w:sz="0" w:space="0" w:color="auto"/>
      </w:divBdr>
    </w:div>
    <w:div w:id="183709683">
      <w:bodyDiv w:val="1"/>
      <w:marLeft w:val="0"/>
      <w:marRight w:val="0"/>
      <w:marTop w:val="0"/>
      <w:marBottom w:val="0"/>
      <w:divBdr>
        <w:top w:val="none" w:sz="0" w:space="0" w:color="auto"/>
        <w:left w:val="none" w:sz="0" w:space="0" w:color="auto"/>
        <w:bottom w:val="none" w:sz="0" w:space="0" w:color="auto"/>
        <w:right w:val="none" w:sz="0" w:space="0" w:color="auto"/>
      </w:divBdr>
    </w:div>
    <w:div w:id="184097694">
      <w:bodyDiv w:val="1"/>
      <w:marLeft w:val="0"/>
      <w:marRight w:val="0"/>
      <w:marTop w:val="0"/>
      <w:marBottom w:val="0"/>
      <w:divBdr>
        <w:top w:val="none" w:sz="0" w:space="0" w:color="auto"/>
        <w:left w:val="none" w:sz="0" w:space="0" w:color="auto"/>
        <w:bottom w:val="none" w:sz="0" w:space="0" w:color="auto"/>
        <w:right w:val="none" w:sz="0" w:space="0" w:color="auto"/>
      </w:divBdr>
    </w:div>
    <w:div w:id="190460296">
      <w:bodyDiv w:val="1"/>
      <w:marLeft w:val="0"/>
      <w:marRight w:val="0"/>
      <w:marTop w:val="0"/>
      <w:marBottom w:val="0"/>
      <w:divBdr>
        <w:top w:val="none" w:sz="0" w:space="0" w:color="auto"/>
        <w:left w:val="none" w:sz="0" w:space="0" w:color="auto"/>
        <w:bottom w:val="none" w:sz="0" w:space="0" w:color="auto"/>
        <w:right w:val="none" w:sz="0" w:space="0" w:color="auto"/>
      </w:divBdr>
    </w:div>
    <w:div w:id="190918429">
      <w:bodyDiv w:val="1"/>
      <w:marLeft w:val="0"/>
      <w:marRight w:val="0"/>
      <w:marTop w:val="0"/>
      <w:marBottom w:val="0"/>
      <w:divBdr>
        <w:top w:val="none" w:sz="0" w:space="0" w:color="auto"/>
        <w:left w:val="none" w:sz="0" w:space="0" w:color="auto"/>
        <w:bottom w:val="none" w:sz="0" w:space="0" w:color="auto"/>
        <w:right w:val="none" w:sz="0" w:space="0" w:color="auto"/>
      </w:divBdr>
    </w:div>
    <w:div w:id="193348493">
      <w:bodyDiv w:val="1"/>
      <w:marLeft w:val="0"/>
      <w:marRight w:val="0"/>
      <w:marTop w:val="0"/>
      <w:marBottom w:val="0"/>
      <w:divBdr>
        <w:top w:val="none" w:sz="0" w:space="0" w:color="auto"/>
        <w:left w:val="none" w:sz="0" w:space="0" w:color="auto"/>
        <w:bottom w:val="none" w:sz="0" w:space="0" w:color="auto"/>
        <w:right w:val="none" w:sz="0" w:space="0" w:color="auto"/>
      </w:divBdr>
    </w:div>
    <w:div w:id="194119885">
      <w:bodyDiv w:val="1"/>
      <w:marLeft w:val="0"/>
      <w:marRight w:val="0"/>
      <w:marTop w:val="0"/>
      <w:marBottom w:val="0"/>
      <w:divBdr>
        <w:top w:val="none" w:sz="0" w:space="0" w:color="auto"/>
        <w:left w:val="none" w:sz="0" w:space="0" w:color="auto"/>
        <w:bottom w:val="none" w:sz="0" w:space="0" w:color="auto"/>
        <w:right w:val="none" w:sz="0" w:space="0" w:color="auto"/>
      </w:divBdr>
    </w:div>
    <w:div w:id="194126258">
      <w:bodyDiv w:val="1"/>
      <w:marLeft w:val="0"/>
      <w:marRight w:val="0"/>
      <w:marTop w:val="0"/>
      <w:marBottom w:val="0"/>
      <w:divBdr>
        <w:top w:val="none" w:sz="0" w:space="0" w:color="auto"/>
        <w:left w:val="none" w:sz="0" w:space="0" w:color="auto"/>
        <w:bottom w:val="none" w:sz="0" w:space="0" w:color="auto"/>
        <w:right w:val="none" w:sz="0" w:space="0" w:color="auto"/>
      </w:divBdr>
    </w:div>
    <w:div w:id="197353663">
      <w:bodyDiv w:val="1"/>
      <w:marLeft w:val="0"/>
      <w:marRight w:val="0"/>
      <w:marTop w:val="0"/>
      <w:marBottom w:val="0"/>
      <w:divBdr>
        <w:top w:val="none" w:sz="0" w:space="0" w:color="auto"/>
        <w:left w:val="none" w:sz="0" w:space="0" w:color="auto"/>
        <w:bottom w:val="none" w:sz="0" w:space="0" w:color="auto"/>
        <w:right w:val="none" w:sz="0" w:space="0" w:color="auto"/>
      </w:divBdr>
    </w:div>
    <w:div w:id="197474532">
      <w:bodyDiv w:val="1"/>
      <w:marLeft w:val="0"/>
      <w:marRight w:val="0"/>
      <w:marTop w:val="0"/>
      <w:marBottom w:val="0"/>
      <w:divBdr>
        <w:top w:val="none" w:sz="0" w:space="0" w:color="auto"/>
        <w:left w:val="none" w:sz="0" w:space="0" w:color="auto"/>
        <w:bottom w:val="none" w:sz="0" w:space="0" w:color="auto"/>
        <w:right w:val="none" w:sz="0" w:space="0" w:color="auto"/>
      </w:divBdr>
    </w:div>
    <w:div w:id="201211577">
      <w:bodyDiv w:val="1"/>
      <w:marLeft w:val="0"/>
      <w:marRight w:val="0"/>
      <w:marTop w:val="0"/>
      <w:marBottom w:val="0"/>
      <w:divBdr>
        <w:top w:val="none" w:sz="0" w:space="0" w:color="auto"/>
        <w:left w:val="none" w:sz="0" w:space="0" w:color="auto"/>
        <w:bottom w:val="none" w:sz="0" w:space="0" w:color="auto"/>
        <w:right w:val="none" w:sz="0" w:space="0" w:color="auto"/>
      </w:divBdr>
    </w:div>
    <w:div w:id="201333752">
      <w:bodyDiv w:val="1"/>
      <w:marLeft w:val="0"/>
      <w:marRight w:val="0"/>
      <w:marTop w:val="0"/>
      <w:marBottom w:val="0"/>
      <w:divBdr>
        <w:top w:val="none" w:sz="0" w:space="0" w:color="auto"/>
        <w:left w:val="none" w:sz="0" w:space="0" w:color="auto"/>
        <w:bottom w:val="none" w:sz="0" w:space="0" w:color="auto"/>
        <w:right w:val="none" w:sz="0" w:space="0" w:color="auto"/>
      </w:divBdr>
    </w:div>
    <w:div w:id="202406552">
      <w:bodyDiv w:val="1"/>
      <w:marLeft w:val="0"/>
      <w:marRight w:val="0"/>
      <w:marTop w:val="0"/>
      <w:marBottom w:val="0"/>
      <w:divBdr>
        <w:top w:val="none" w:sz="0" w:space="0" w:color="auto"/>
        <w:left w:val="none" w:sz="0" w:space="0" w:color="auto"/>
        <w:bottom w:val="none" w:sz="0" w:space="0" w:color="auto"/>
        <w:right w:val="none" w:sz="0" w:space="0" w:color="auto"/>
      </w:divBdr>
    </w:div>
    <w:div w:id="202447227">
      <w:bodyDiv w:val="1"/>
      <w:marLeft w:val="0"/>
      <w:marRight w:val="0"/>
      <w:marTop w:val="0"/>
      <w:marBottom w:val="0"/>
      <w:divBdr>
        <w:top w:val="none" w:sz="0" w:space="0" w:color="auto"/>
        <w:left w:val="none" w:sz="0" w:space="0" w:color="auto"/>
        <w:bottom w:val="none" w:sz="0" w:space="0" w:color="auto"/>
        <w:right w:val="none" w:sz="0" w:space="0" w:color="auto"/>
      </w:divBdr>
    </w:div>
    <w:div w:id="204874630">
      <w:bodyDiv w:val="1"/>
      <w:marLeft w:val="0"/>
      <w:marRight w:val="0"/>
      <w:marTop w:val="0"/>
      <w:marBottom w:val="0"/>
      <w:divBdr>
        <w:top w:val="none" w:sz="0" w:space="0" w:color="auto"/>
        <w:left w:val="none" w:sz="0" w:space="0" w:color="auto"/>
        <w:bottom w:val="none" w:sz="0" w:space="0" w:color="auto"/>
        <w:right w:val="none" w:sz="0" w:space="0" w:color="auto"/>
      </w:divBdr>
    </w:div>
    <w:div w:id="207495913">
      <w:bodyDiv w:val="1"/>
      <w:marLeft w:val="0"/>
      <w:marRight w:val="0"/>
      <w:marTop w:val="0"/>
      <w:marBottom w:val="0"/>
      <w:divBdr>
        <w:top w:val="none" w:sz="0" w:space="0" w:color="auto"/>
        <w:left w:val="none" w:sz="0" w:space="0" w:color="auto"/>
        <w:bottom w:val="none" w:sz="0" w:space="0" w:color="auto"/>
        <w:right w:val="none" w:sz="0" w:space="0" w:color="auto"/>
      </w:divBdr>
    </w:div>
    <w:div w:id="208304177">
      <w:bodyDiv w:val="1"/>
      <w:marLeft w:val="0"/>
      <w:marRight w:val="0"/>
      <w:marTop w:val="0"/>
      <w:marBottom w:val="0"/>
      <w:divBdr>
        <w:top w:val="none" w:sz="0" w:space="0" w:color="auto"/>
        <w:left w:val="none" w:sz="0" w:space="0" w:color="auto"/>
        <w:bottom w:val="none" w:sz="0" w:space="0" w:color="auto"/>
        <w:right w:val="none" w:sz="0" w:space="0" w:color="auto"/>
      </w:divBdr>
    </w:div>
    <w:div w:id="208536657">
      <w:bodyDiv w:val="1"/>
      <w:marLeft w:val="0"/>
      <w:marRight w:val="0"/>
      <w:marTop w:val="0"/>
      <w:marBottom w:val="0"/>
      <w:divBdr>
        <w:top w:val="none" w:sz="0" w:space="0" w:color="auto"/>
        <w:left w:val="none" w:sz="0" w:space="0" w:color="auto"/>
        <w:bottom w:val="none" w:sz="0" w:space="0" w:color="auto"/>
        <w:right w:val="none" w:sz="0" w:space="0" w:color="auto"/>
      </w:divBdr>
    </w:div>
    <w:div w:id="211620413">
      <w:bodyDiv w:val="1"/>
      <w:marLeft w:val="0"/>
      <w:marRight w:val="0"/>
      <w:marTop w:val="0"/>
      <w:marBottom w:val="0"/>
      <w:divBdr>
        <w:top w:val="none" w:sz="0" w:space="0" w:color="auto"/>
        <w:left w:val="none" w:sz="0" w:space="0" w:color="auto"/>
        <w:bottom w:val="none" w:sz="0" w:space="0" w:color="auto"/>
        <w:right w:val="none" w:sz="0" w:space="0" w:color="auto"/>
      </w:divBdr>
    </w:div>
    <w:div w:id="211843170">
      <w:bodyDiv w:val="1"/>
      <w:marLeft w:val="0"/>
      <w:marRight w:val="0"/>
      <w:marTop w:val="0"/>
      <w:marBottom w:val="0"/>
      <w:divBdr>
        <w:top w:val="none" w:sz="0" w:space="0" w:color="auto"/>
        <w:left w:val="none" w:sz="0" w:space="0" w:color="auto"/>
        <w:bottom w:val="none" w:sz="0" w:space="0" w:color="auto"/>
        <w:right w:val="none" w:sz="0" w:space="0" w:color="auto"/>
      </w:divBdr>
    </w:div>
    <w:div w:id="212427224">
      <w:bodyDiv w:val="1"/>
      <w:marLeft w:val="0"/>
      <w:marRight w:val="0"/>
      <w:marTop w:val="0"/>
      <w:marBottom w:val="0"/>
      <w:divBdr>
        <w:top w:val="none" w:sz="0" w:space="0" w:color="auto"/>
        <w:left w:val="none" w:sz="0" w:space="0" w:color="auto"/>
        <w:bottom w:val="none" w:sz="0" w:space="0" w:color="auto"/>
        <w:right w:val="none" w:sz="0" w:space="0" w:color="auto"/>
      </w:divBdr>
    </w:div>
    <w:div w:id="215702854">
      <w:bodyDiv w:val="1"/>
      <w:marLeft w:val="0"/>
      <w:marRight w:val="0"/>
      <w:marTop w:val="0"/>
      <w:marBottom w:val="0"/>
      <w:divBdr>
        <w:top w:val="none" w:sz="0" w:space="0" w:color="auto"/>
        <w:left w:val="none" w:sz="0" w:space="0" w:color="auto"/>
        <w:bottom w:val="none" w:sz="0" w:space="0" w:color="auto"/>
        <w:right w:val="none" w:sz="0" w:space="0" w:color="auto"/>
      </w:divBdr>
    </w:div>
    <w:div w:id="216087516">
      <w:bodyDiv w:val="1"/>
      <w:marLeft w:val="0"/>
      <w:marRight w:val="0"/>
      <w:marTop w:val="0"/>
      <w:marBottom w:val="0"/>
      <w:divBdr>
        <w:top w:val="none" w:sz="0" w:space="0" w:color="auto"/>
        <w:left w:val="none" w:sz="0" w:space="0" w:color="auto"/>
        <w:bottom w:val="none" w:sz="0" w:space="0" w:color="auto"/>
        <w:right w:val="none" w:sz="0" w:space="0" w:color="auto"/>
      </w:divBdr>
    </w:div>
    <w:div w:id="216162599">
      <w:bodyDiv w:val="1"/>
      <w:marLeft w:val="0"/>
      <w:marRight w:val="0"/>
      <w:marTop w:val="0"/>
      <w:marBottom w:val="0"/>
      <w:divBdr>
        <w:top w:val="none" w:sz="0" w:space="0" w:color="auto"/>
        <w:left w:val="none" w:sz="0" w:space="0" w:color="auto"/>
        <w:bottom w:val="none" w:sz="0" w:space="0" w:color="auto"/>
        <w:right w:val="none" w:sz="0" w:space="0" w:color="auto"/>
      </w:divBdr>
    </w:div>
    <w:div w:id="219096565">
      <w:bodyDiv w:val="1"/>
      <w:marLeft w:val="0"/>
      <w:marRight w:val="0"/>
      <w:marTop w:val="0"/>
      <w:marBottom w:val="0"/>
      <w:divBdr>
        <w:top w:val="none" w:sz="0" w:space="0" w:color="auto"/>
        <w:left w:val="none" w:sz="0" w:space="0" w:color="auto"/>
        <w:bottom w:val="none" w:sz="0" w:space="0" w:color="auto"/>
        <w:right w:val="none" w:sz="0" w:space="0" w:color="auto"/>
      </w:divBdr>
    </w:div>
    <w:div w:id="221985483">
      <w:bodyDiv w:val="1"/>
      <w:marLeft w:val="0"/>
      <w:marRight w:val="0"/>
      <w:marTop w:val="0"/>
      <w:marBottom w:val="0"/>
      <w:divBdr>
        <w:top w:val="none" w:sz="0" w:space="0" w:color="auto"/>
        <w:left w:val="none" w:sz="0" w:space="0" w:color="auto"/>
        <w:bottom w:val="none" w:sz="0" w:space="0" w:color="auto"/>
        <w:right w:val="none" w:sz="0" w:space="0" w:color="auto"/>
      </w:divBdr>
    </w:div>
    <w:div w:id="223226671">
      <w:bodyDiv w:val="1"/>
      <w:marLeft w:val="0"/>
      <w:marRight w:val="0"/>
      <w:marTop w:val="0"/>
      <w:marBottom w:val="0"/>
      <w:divBdr>
        <w:top w:val="none" w:sz="0" w:space="0" w:color="auto"/>
        <w:left w:val="none" w:sz="0" w:space="0" w:color="auto"/>
        <w:bottom w:val="none" w:sz="0" w:space="0" w:color="auto"/>
        <w:right w:val="none" w:sz="0" w:space="0" w:color="auto"/>
      </w:divBdr>
    </w:div>
    <w:div w:id="225267998">
      <w:bodyDiv w:val="1"/>
      <w:marLeft w:val="0"/>
      <w:marRight w:val="0"/>
      <w:marTop w:val="0"/>
      <w:marBottom w:val="0"/>
      <w:divBdr>
        <w:top w:val="none" w:sz="0" w:space="0" w:color="auto"/>
        <w:left w:val="none" w:sz="0" w:space="0" w:color="auto"/>
        <w:bottom w:val="none" w:sz="0" w:space="0" w:color="auto"/>
        <w:right w:val="none" w:sz="0" w:space="0" w:color="auto"/>
      </w:divBdr>
    </w:div>
    <w:div w:id="225452307">
      <w:bodyDiv w:val="1"/>
      <w:marLeft w:val="0"/>
      <w:marRight w:val="0"/>
      <w:marTop w:val="0"/>
      <w:marBottom w:val="0"/>
      <w:divBdr>
        <w:top w:val="none" w:sz="0" w:space="0" w:color="auto"/>
        <w:left w:val="none" w:sz="0" w:space="0" w:color="auto"/>
        <w:bottom w:val="none" w:sz="0" w:space="0" w:color="auto"/>
        <w:right w:val="none" w:sz="0" w:space="0" w:color="auto"/>
      </w:divBdr>
    </w:div>
    <w:div w:id="226108260">
      <w:bodyDiv w:val="1"/>
      <w:marLeft w:val="0"/>
      <w:marRight w:val="0"/>
      <w:marTop w:val="0"/>
      <w:marBottom w:val="0"/>
      <w:divBdr>
        <w:top w:val="none" w:sz="0" w:space="0" w:color="auto"/>
        <w:left w:val="none" w:sz="0" w:space="0" w:color="auto"/>
        <w:bottom w:val="none" w:sz="0" w:space="0" w:color="auto"/>
        <w:right w:val="none" w:sz="0" w:space="0" w:color="auto"/>
      </w:divBdr>
    </w:div>
    <w:div w:id="228425604">
      <w:bodyDiv w:val="1"/>
      <w:marLeft w:val="0"/>
      <w:marRight w:val="0"/>
      <w:marTop w:val="0"/>
      <w:marBottom w:val="0"/>
      <w:divBdr>
        <w:top w:val="none" w:sz="0" w:space="0" w:color="auto"/>
        <w:left w:val="none" w:sz="0" w:space="0" w:color="auto"/>
        <w:bottom w:val="none" w:sz="0" w:space="0" w:color="auto"/>
        <w:right w:val="none" w:sz="0" w:space="0" w:color="auto"/>
      </w:divBdr>
    </w:div>
    <w:div w:id="234704434">
      <w:bodyDiv w:val="1"/>
      <w:marLeft w:val="0"/>
      <w:marRight w:val="0"/>
      <w:marTop w:val="0"/>
      <w:marBottom w:val="0"/>
      <w:divBdr>
        <w:top w:val="none" w:sz="0" w:space="0" w:color="auto"/>
        <w:left w:val="none" w:sz="0" w:space="0" w:color="auto"/>
        <w:bottom w:val="none" w:sz="0" w:space="0" w:color="auto"/>
        <w:right w:val="none" w:sz="0" w:space="0" w:color="auto"/>
      </w:divBdr>
    </w:div>
    <w:div w:id="238293624">
      <w:bodyDiv w:val="1"/>
      <w:marLeft w:val="0"/>
      <w:marRight w:val="0"/>
      <w:marTop w:val="0"/>
      <w:marBottom w:val="0"/>
      <w:divBdr>
        <w:top w:val="none" w:sz="0" w:space="0" w:color="auto"/>
        <w:left w:val="none" w:sz="0" w:space="0" w:color="auto"/>
        <w:bottom w:val="none" w:sz="0" w:space="0" w:color="auto"/>
        <w:right w:val="none" w:sz="0" w:space="0" w:color="auto"/>
      </w:divBdr>
    </w:div>
    <w:div w:id="239599847">
      <w:bodyDiv w:val="1"/>
      <w:marLeft w:val="0"/>
      <w:marRight w:val="0"/>
      <w:marTop w:val="0"/>
      <w:marBottom w:val="0"/>
      <w:divBdr>
        <w:top w:val="none" w:sz="0" w:space="0" w:color="auto"/>
        <w:left w:val="none" w:sz="0" w:space="0" w:color="auto"/>
        <w:bottom w:val="none" w:sz="0" w:space="0" w:color="auto"/>
        <w:right w:val="none" w:sz="0" w:space="0" w:color="auto"/>
      </w:divBdr>
    </w:div>
    <w:div w:id="240138614">
      <w:bodyDiv w:val="1"/>
      <w:marLeft w:val="0"/>
      <w:marRight w:val="0"/>
      <w:marTop w:val="0"/>
      <w:marBottom w:val="0"/>
      <w:divBdr>
        <w:top w:val="none" w:sz="0" w:space="0" w:color="auto"/>
        <w:left w:val="none" w:sz="0" w:space="0" w:color="auto"/>
        <w:bottom w:val="none" w:sz="0" w:space="0" w:color="auto"/>
        <w:right w:val="none" w:sz="0" w:space="0" w:color="auto"/>
      </w:divBdr>
    </w:div>
    <w:div w:id="240722346">
      <w:bodyDiv w:val="1"/>
      <w:marLeft w:val="0"/>
      <w:marRight w:val="0"/>
      <w:marTop w:val="0"/>
      <w:marBottom w:val="0"/>
      <w:divBdr>
        <w:top w:val="none" w:sz="0" w:space="0" w:color="auto"/>
        <w:left w:val="none" w:sz="0" w:space="0" w:color="auto"/>
        <w:bottom w:val="none" w:sz="0" w:space="0" w:color="auto"/>
        <w:right w:val="none" w:sz="0" w:space="0" w:color="auto"/>
      </w:divBdr>
    </w:div>
    <w:div w:id="249657844">
      <w:bodyDiv w:val="1"/>
      <w:marLeft w:val="0"/>
      <w:marRight w:val="0"/>
      <w:marTop w:val="0"/>
      <w:marBottom w:val="0"/>
      <w:divBdr>
        <w:top w:val="none" w:sz="0" w:space="0" w:color="auto"/>
        <w:left w:val="none" w:sz="0" w:space="0" w:color="auto"/>
        <w:bottom w:val="none" w:sz="0" w:space="0" w:color="auto"/>
        <w:right w:val="none" w:sz="0" w:space="0" w:color="auto"/>
      </w:divBdr>
    </w:div>
    <w:div w:id="24997509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57060991">
      <w:bodyDiv w:val="1"/>
      <w:marLeft w:val="0"/>
      <w:marRight w:val="0"/>
      <w:marTop w:val="0"/>
      <w:marBottom w:val="0"/>
      <w:divBdr>
        <w:top w:val="none" w:sz="0" w:space="0" w:color="auto"/>
        <w:left w:val="none" w:sz="0" w:space="0" w:color="auto"/>
        <w:bottom w:val="none" w:sz="0" w:space="0" w:color="auto"/>
        <w:right w:val="none" w:sz="0" w:space="0" w:color="auto"/>
      </w:divBdr>
    </w:div>
    <w:div w:id="259535981">
      <w:bodyDiv w:val="1"/>
      <w:marLeft w:val="0"/>
      <w:marRight w:val="0"/>
      <w:marTop w:val="0"/>
      <w:marBottom w:val="0"/>
      <w:divBdr>
        <w:top w:val="none" w:sz="0" w:space="0" w:color="auto"/>
        <w:left w:val="none" w:sz="0" w:space="0" w:color="auto"/>
        <w:bottom w:val="none" w:sz="0" w:space="0" w:color="auto"/>
        <w:right w:val="none" w:sz="0" w:space="0" w:color="auto"/>
      </w:divBdr>
    </w:div>
    <w:div w:id="260726562">
      <w:bodyDiv w:val="1"/>
      <w:marLeft w:val="0"/>
      <w:marRight w:val="0"/>
      <w:marTop w:val="0"/>
      <w:marBottom w:val="0"/>
      <w:divBdr>
        <w:top w:val="none" w:sz="0" w:space="0" w:color="auto"/>
        <w:left w:val="none" w:sz="0" w:space="0" w:color="auto"/>
        <w:bottom w:val="none" w:sz="0" w:space="0" w:color="auto"/>
        <w:right w:val="none" w:sz="0" w:space="0" w:color="auto"/>
      </w:divBdr>
    </w:div>
    <w:div w:id="261644909">
      <w:bodyDiv w:val="1"/>
      <w:marLeft w:val="0"/>
      <w:marRight w:val="0"/>
      <w:marTop w:val="0"/>
      <w:marBottom w:val="0"/>
      <w:divBdr>
        <w:top w:val="none" w:sz="0" w:space="0" w:color="auto"/>
        <w:left w:val="none" w:sz="0" w:space="0" w:color="auto"/>
        <w:bottom w:val="none" w:sz="0" w:space="0" w:color="auto"/>
        <w:right w:val="none" w:sz="0" w:space="0" w:color="auto"/>
      </w:divBdr>
    </w:div>
    <w:div w:id="262691984">
      <w:bodyDiv w:val="1"/>
      <w:marLeft w:val="0"/>
      <w:marRight w:val="0"/>
      <w:marTop w:val="0"/>
      <w:marBottom w:val="0"/>
      <w:divBdr>
        <w:top w:val="none" w:sz="0" w:space="0" w:color="auto"/>
        <w:left w:val="none" w:sz="0" w:space="0" w:color="auto"/>
        <w:bottom w:val="none" w:sz="0" w:space="0" w:color="auto"/>
        <w:right w:val="none" w:sz="0" w:space="0" w:color="auto"/>
      </w:divBdr>
    </w:div>
    <w:div w:id="262960811">
      <w:bodyDiv w:val="1"/>
      <w:marLeft w:val="0"/>
      <w:marRight w:val="0"/>
      <w:marTop w:val="0"/>
      <w:marBottom w:val="0"/>
      <w:divBdr>
        <w:top w:val="none" w:sz="0" w:space="0" w:color="auto"/>
        <w:left w:val="none" w:sz="0" w:space="0" w:color="auto"/>
        <w:bottom w:val="none" w:sz="0" w:space="0" w:color="auto"/>
        <w:right w:val="none" w:sz="0" w:space="0" w:color="auto"/>
      </w:divBdr>
    </w:div>
    <w:div w:id="265118139">
      <w:bodyDiv w:val="1"/>
      <w:marLeft w:val="0"/>
      <w:marRight w:val="0"/>
      <w:marTop w:val="0"/>
      <w:marBottom w:val="0"/>
      <w:divBdr>
        <w:top w:val="none" w:sz="0" w:space="0" w:color="auto"/>
        <w:left w:val="none" w:sz="0" w:space="0" w:color="auto"/>
        <w:bottom w:val="none" w:sz="0" w:space="0" w:color="auto"/>
        <w:right w:val="none" w:sz="0" w:space="0" w:color="auto"/>
      </w:divBdr>
    </w:div>
    <w:div w:id="265624927">
      <w:bodyDiv w:val="1"/>
      <w:marLeft w:val="0"/>
      <w:marRight w:val="0"/>
      <w:marTop w:val="0"/>
      <w:marBottom w:val="0"/>
      <w:divBdr>
        <w:top w:val="none" w:sz="0" w:space="0" w:color="auto"/>
        <w:left w:val="none" w:sz="0" w:space="0" w:color="auto"/>
        <w:bottom w:val="none" w:sz="0" w:space="0" w:color="auto"/>
        <w:right w:val="none" w:sz="0" w:space="0" w:color="auto"/>
      </w:divBdr>
    </w:div>
    <w:div w:id="268700619">
      <w:bodyDiv w:val="1"/>
      <w:marLeft w:val="0"/>
      <w:marRight w:val="0"/>
      <w:marTop w:val="0"/>
      <w:marBottom w:val="0"/>
      <w:divBdr>
        <w:top w:val="none" w:sz="0" w:space="0" w:color="auto"/>
        <w:left w:val="none" w:sz="0" w:space="0" w:color="auto"/>
        <w:bottom w:val="none" w:sz="0" w:space="0" w:color="auto"/>
        <w:right w:val="none" w:sz="0" w:space="0" w:color="auto"/>
      </w:divBdr>
    </w:div>
    <w:div w:id="273098264">
      <w:bodyDiv w:val="1"/>
      <w:marLeft w:val="0"/>
      <w:marRight w:val="0"/>
      <w:marTop w:val="0"/>
      <w:marBottom w:val="0"/>
      <w:divBdr>
        <w:top w:val="none" w:sz="0" w:space="0" w:color="auto"/>
        <w:left w:val="none" w:sz="0" w:space="0" w:color="auto"/>
        <w:bottom w:val="none" w:sz="0" w:space="0" w:color="auto"/>
        <w:right w:val="none" w:sz="0" w:space="0" w:color="auto"/>
      </w:divBdr>
    </w:div>
    <w:div w:id="273295676">
      <w:bodyDiv w:val="1"/>
      <w:marLeft w:val="0"/>
      <w:marRight w:val="0"/>
      <w:marTop w:val="0"/>
      <w:marBottom w:val="0"/>
      <w:divBdr>
        <w:top w:val="none" w:sz="0" w:space="0" w:color="auto"/>
        <w:left w:val="none" w:sz="0" w:space="0" w:color="auto"/>
        <w:bottom w:val="none" w:sz="0" w:space="0" w:color="auto"/>
        <w:right w:val="none" w:sz="0" w:space="0" w:color="auto"/>
      </w:divBdr>
    </w:div>
    <w:div w:id="276568053">
      <w:bodyDiv w:val="1"/>
      <w:marLeft w:val="0"/>
      <w:marRight w:val="0"/>
      <w:marTop w:val="0"/>
      <w:marBottom w:val="0"/>
      <w:divBdr>
        <w:top w:val="none" w:sz="0" w:space="0" w:color="auto"/>
        <w:left w:val="none" w:sz="0" w:space="0" w:color="auto"/>
        <w:bottom w:val="none" w:sz="0" w:space="0" w:color="auto"/>
        <w:right w:val="none" w:sz="0" w:space="0" w:color="auto"/>
      </w:divBdr>
    </w:div>
    <w:div w:id="282349859">
      <w:bodyDiv w:val="1"/>
      <w:marLeft w:val="0"/>
      <w:marRight w:val="0"/>
      <w:marTop w:val="0"/>
      <w:marBottom w:val="0"/>
      <w:divBdr>
        <w:top w:val="none" w:sz="0" w:space="0" w:color="auto"/>
        <w:left w:val="none" w:sz="0" w:space="0" w:color="auto"/>
        <w:bottom w:val="none" w:sz="0" w:space="0" w:color="auto"/>
        <w:right w:val="none" w:sz="0" w:space="0" w:color="auto"/>
      </w:divBdr>
    </w:div>
    <w:div w:id="284195125">
      <w:bodyDiv w:val="1"/>
      <w:marLeft w:val="0"/>
      <w:marRight w:val="0"/>
      <w:marTop w:val="0"/>
      <w:marBottom w:val="0"/>
      <w:divBdr>
        <w:top w:val="none" w:sz="0" w:space="0" w:color="auto"/>
        <w:left w:val="none" w:sz="0" w:space="0" w:color="auto"/>
        <w:bottom w:val="none" w:sz="0" w:space="0" w:color="auto"/>
        <w:right w:val="none" w:sz="0" w:space="0" w:color="auto"/>
      </w:divBdr>
    </w:div>
    <w:div w:id="284240132">
      <w:bodyDiv w:val="1"/>
      <w:marLeft w:val="0"/>
      <w:marRight w:val="0"/>
      <w:marTop w:val="0"/>
      <w:marBottom w:val="0"/>
      <w:divBdr>
        <w:top w:val="none" w:sz="0" w:space="0" w:color="auto"/>
        <w:left w:val="none" w:sz="0" w:space="0" w:color="auto"/>
        <w:bottom w:val="none" w:sz="0" w:space="0" w:color="auto"/>
        <w:right w:val="none" w:sz="0" w:space="0" w:color="auto"/>
      </w:divBdr>
    </w:div>
    <w:div w:id="290939917">
      <w:bodyDiv w:val="1"/>
      <w:marLeft w:val="0"/>
      <w:marRight w:val="0"/>
      <w:marTop w:val="0"/>
      <w:marBottom w:val="0"/>
      <w:divBdr>
        <w:top w:val="none" w:sz="0" w:space="0" w:color="auto"/>
        <w:left w:val="none" w:sz="0" w:space="0" w:color="auto"/>
        <w:bottom w:val="none" w:sz="0" w:space="0" w:color="auto"/>
        <w:right w:val="none" w:sz="0" w:space="0" w:color="auto"/>
      </w:divBdr>
    </w:div>
    <w:div w:id="293755392">
      <w:bodyDiv w:val="1"/>
      <w:marLeft w:val="0"/>
      <w:marRight w:val="0"/>
      <w:marTop w:val="0"/>
      <w:marBottom w:val="0"/>
      <w:divBdr>
        <w:top w:val="none" w:sz="0" w:space="0" w:color="auto"/>
        <w:left w:val="none" w:sz="0" w:space="0" w:color="auto"/>
        <w:bottom w:val="none" w:sz="0" w:space="0" w:color="auto"/>
        <w:right w:val="none" w:sz="0" w:space="0" w:color="auto"/>
      </w:divBdr>
    </w:div>
    <w:div w:id="296450559">
      <w:bodyDiv w:val="1"/>
      <w:marLeft w:val="0"/>
      <w:marRight w:val="0"/>
      <w:marTop w:val="0"/>
      <w:marBottom w:val="0"/>
      <w:divBdr>
        <w:top w:val="none" w:sz="0" w:space="0" w:color="auto"/>
        <w:left w:val="none" w:sz="0" w:space="0" w:color="auto"/>
        <w:bottom w:val="none" w:sz="0" w:space="0" w:color="auto"/>
        <w:right w:val="none" w:sz="0" w:space="0" w:color="auto"/>
      </w:divBdr>
    </w:div>
    <w:div w:id="298608535">
      <w:bodyDiv w:val="1"/>
      <w:marLeft w:val="0"/>
      <w:marRight w:val="0"/>
      <w:marTop w:val="0"/>
      <w:marBottom w:val="0"/>
      <w:divBdr>
        <w:top w:val="none" w:sz="0" w:space="0" w:color="auto"/>
        <w:left w:val="none" w:sz="0" w:space="0" w:color="auto"/>
        <w:bottom w:val="none" w:sz="0" w:space="0" w:color="auto"/>
        <w:right w:val="none" w:sz="0" w:space="0" w:color="auto"/>
      </w:divBdr>
    </w:div>
    <w:div w:id="300157152">
      <w:bodyDiv w:val="1"/>
      <w:marLeft w:val="0"/>
      <w:marRight w:val="0"/>
      <w:marTop w:val="0"/>
      <w:marBottom w:val="0"/>
      <w:divBdr>
        <w:top w:val="none" w:sz="0" w:space="0" w:color="auto"/>
        <w:left w:val="none" w:sz="0" w:space="0" w:color="auto"/>
        <w:bottom w:val="none" w:sz="0" w:space="0" w:color="auto"/>
        <w:right w:val="none" w:sz="0" w:space="0" w:color="auto"/>
      </w:divBdr>
    </w:div>
    <w:div w:id="305010836">
      <w:bodyDiv w:val="1"/>
      <w:marLeft w:val="0"/>
      <w:marRight w:val="0"/>
      <w:marTop w:val="0"/>
      <w:marBottom w:val="0"/>
      <w:divBdr>
        <w:top w:val="none" w:sz="0" w:space="0" w:color="auto"/>
        <w:left w:val="none" w:sz="0" w:space="0" w:color="auto"/>
        <w:bottom w:val="none" w:sz="0" w:space="0" w:color="auto"/>
        <w:right w:val="none" w:sz="0" w:space="0" w:color="auto"/>
      </w:divBdr>
    </w:div>
    <w:div w:id="309750713">
      <w:bodyDiv w:val="1"/>
      <w:marLeft w:val="0"/>
      <w:marRight w:val="0"/>
      <w:marTop w:val="0"/>
      <w:marBottom w:val="0"/>
      <w:divBdr>
        <w:top w:val="none" w:sz="0" w:space="0" w:color="auto"/>
        <w:left w:val="none" w:sz="0" w:space="0" w:color="auto"/>
        <w:bottom w:val="none" w:sz="0" w:space="0" w:color="auto"/>
        <w:right w:val="none" w:sz="0" w:space="0" w:color="auto"/>
      </w:divBdr>
    </w:div>
    <w:div w:id="312030521">
      <w:bodyDiv w:val="1"/>
      <w:marLeft w:val="0"/>
      <w:marRight w:val="0"/>
      <w:marTop w:val="0"/>
      <w:marBottom w:val="0"/>
      <w:divBdr>
        <w:top w:val="none" w:sz="0" w:space="0" w:color="auto"/>
        <w:left w:val="none" w:sz="0" w:space="0" w:color="auto"/>
        <w:bottom w:val="none" w:sz="0" w:space="0" w:color="auto"/>
        <w:right w:val="none" w:sz="0" w:space="0" w:color="auto"/>
      </w:divBdr>
    </w:div>
    <w:div w:id="314650553">
      <w:bodyDiv w:val="1"/>
      <w:marLeft w:val="0"/>
      <w:marRight w:val="0"/>
      <w:marTop w:val="0"/>
      <w:marBottom w:val="0"/>
      <w:divBdr>
        <w:top w:val="none" w:sz="0" w:space="0" w:color="auto"/>
        <w:left w:val="none" w:sz="0" w:space="0" w:color="auto"/>
        <w:bottom w:val="none" w:sz="0" w:space="0" w:color="auto"/>
        <w:right w:val="none" w:sz="0" w:space="0" w:color="auto"/>
      </w:divBdr>
    </w:div>
    <w:div w:id="316611707">
      <w:bodyDiv w:val="1"/>
      <w:marLeft w:val="0"/>
      <w:marRight w:val="0"/>
      <w:marTop w:val="0"/>
      <w:marBottom w:val="0"/>
      <w:divBdr>
        <w:top w:val="none" w:sz="0" w:space="0" w:color="auto"/>
        <w:left w:val="none" w:sz="0" w:space="0" w:color="auto"/>
        <w:bottom w:val="none" w:sz="0" w:space="0" w:color="auto"/>
        <w:right w:val="none" w:sz="0" w:space="0" w:color="auto"/>
      </w:divBdr>
    </w:div>
    <w:div w:id="319694813">
      <w:bodyDiv w:val="1"/>
      <w:marLeft w:val="0"/>
      <w:marRight w:val="0"/>
      <w:marTop w:val="0"/>
      <w:marBottom w:val="0"/>
      <w:divBdr>
        <w:top w:val="none" w:sz="0" w:space="0" w:color="auto"/>
        <w:left w:val="none" w:sz="0" w:space="0" w:color="auto"/>
        <w:bottom w:val="none" w:sz="0" w:space="0" w:color="auto"/>
        <w:right w:val="none" w:sz="0" w:space="0" w:color="auto"/>
      </w:divBdr>
    </w:div>
    <w:div w:id="320431174">
      <w:bodyDiv w:val="1"/>
      <w:marLeft w:val="0"/>
      <w:marRight w:val="0"/>
      <w:marTop w:val="0"/>
      <w:marBottom w:val="0"/>
      <w:divBdr>
        <w:top w:val="none" w:sz="0" w:space="0" w:color="auto"/>
        <w:left w:val="none" w:sz="0" w:space="0" w:color="auto"/>
        <w:bottom w:val="none" w:sz="0" w:space="0" w:color="auto"/>
        <w:right w:val="none" w:sz="0" w:space="0" w:color="auto"/>
      </w:divBdr>
    </w:div>
    <w:div w:id="322009572">
      <w:bodyDiv w:val="1"/>
      <w:marLeft w:val="0"/>
      <w:marRight w:val="0"/>
      <w:marTop w:val="0"/>
      <w:marBottom w:val="0"/>
      <w:divBdr>
        <w:top w:val="none" w:sz="0" w:space="0" w:color="auto"/>
        <w:left w:val="none" w:sz="0" w:space="0" w:color="auto"/>
        <w:bottom w:val="none" w:sz="0" w:space="0" w:color="auto"/>
        <w:right w:val="none" w:sz="0" w:space="0" w:color="auto"/>
      </w:divBdr>
    </w:div>
    <w:div w:id="327173462">
      <w:bodyDiv w:val="1"/>
      <w:marLeft w:val="0"/>
      <w:marRight w:val="0"/>
      <w:marTop w:val="0"/>
      <w:marBottom w:val="0"/>
      <w:divBdr>
        <w:top w:val="none" w:sz="0" w:space="0" w:color="auto"/>
        <w:left w:val="none" w:sz="0" w:space="0" w:color="auto"/>
        <w:bottom w:val="none" w:sz="0" w:space="0" w:color="auto"/>
        <w:right w:val="none" w:sz="0" w:space="0" w:color="auto"/>
      </w:divBdr>
    </w:div>
    <w:div w:id="327443439">
      <w:bodyDiv w:val="1"/>
      <w:marLeft w:val="0"/>
      <w:marRight w:val="0"/>
      <w:marTop w:val="0"/>
      <w:marBottom w:val="0"/>
      <w:divBdr>
        <w:top w:val="none" w:sz="0" w:space="0" w:color="auto"/>
        <w:left w:val="none" w:sz="0" w:space="0" w:color="auto"/>
        <w:bottom w:val="none" w:sz="0" w:space="0" w:color="auto"/>
        <w:right w:val="none" w:sz="0" w:space="0" w:color="auto"/>
      </w:divBdr>
    </w:div>
    <w:div w:id="327637471">
      <w:bodyDiv w:val="1"/>
      <w:marLeft w:val="0"/>
      <w:marRight w:val="0"/>
      <w:marTop w:val="0"/>
      <w:marBottom w:val="0"/>
      <w:divBdr>
        <w:top w:val="none" w:sz="0" w:space="0" w:color="auto"/>
        <w:left w:val="none" w:sz="0" w:space="0" w:color="auto"/>
        <w:bottom w:val="none" w:sz="0" w:space="0" w:color="auto"/>
        <w:right w:val="none" w:sz="0" w:space="0" w:color="auto"/>
      </w:divBdr>
    </w:div>
    <w:div w:id="328946543">
      <w:bodyDiv w:val="1"/>
      <w:marLeft w:val="0"/>
      <w:marRight w:val="0"/>
      <w:marTop w:val="0"/>
      <w:marBottom w:val="0"/>
      <w:divBdr>
        <w:top w:val="none" w:sz="0" w:space="0" w:color="auto"/>
        <w:left w:val="none" w:sz="0" w:space="0" w:color="auto"/>
        <w:bottom w:val="none" w:sz="0" w:space="0" w:color="auto"/>
        <w:right w:val="none" w:sz="0" w:space="0" w:color="auto"/>
      </w:divBdr>
    </w:div>
    <w:div w:id="329137550">
      <w:bodyDiv w:val="1"/>
      <w:marLeft w:val="0"/>
      <w:marRight w:val="0"/>
      <w:marTop w:val="0"/>
      <w:marBottom w:val="0"/>
      <w:divBdr>
        <w:top w:val="none" w:sz="0" w:space="0" w:color="auto"/>
        <w:left w:val="none" w:sz="0" w:space="0" w:color="auto"/>
        <w:bottom w:val="none" w:sz="0" w:space="0" w:color="auto"/>
        <w:right w:val="none" w:sz="0" w:space="0" w:color="auto"/>
      </w:divBdr>
    </w:div>
    <w:div w:id="330331892">
      <w:bodyDiv w:val="1"/>
      <w:marLeft w:val="0"/>
      <w:marRight w:val="0"/>
      <w:marTop w:val="0"/>
      <w:marBottom w:val="0"/>
      <w:divBdr>
        <w:top w:val="none" w:sz="0" w:space="0" w:color="auto"/>
        <w:left w:val="none" w:sz="0" w:space="0" w:color="auto"/>
        <w:bottom w:val="none" w:sz="0" w:space="0" w:color="auto"/>
        <w:right w:val="none" w:sz="0" w:space="0" w:color="auto"/>
      </w:divBdr>
    </w:div>
    <w:div w:id="331881118">
      <w:bodyDiv w:val="1"/>
      <w:marLeft w:val="0"/>
      <w:marRight w:val="0"/>
      <w:marTop w:val="0"/>
      <w:marBottom w:val="0"/>
      <w:divBdr>
        <w:top w:val="none" w:sz="0" w:space="0" w:color="auto"/>
        <w:left w:val="none" w:sz="0" w:space="0" w:color="auto"/>
        <w:bottom w:val="none" w:sz="0" w:space="0" w:color="auto"/>
        <w:right w:val="none" w:sz="0" w:space="0" w:color="auto"/>
      </w:divBdr>
    </w:div>
    <w:div w:id="333997009">
      <w:bodyDiv w:val="1"/>
      <w:marLeft w:val="0"/>
      <w:marRight w:val="0"/>
      <w:marTop w:val="0"/>
      <w:marBottom w:val="0"/>
      <w:divBdr>
        <w:top w:val="none" w:sz="0" w:space="0" w:color="auto"/>
        <w:left w:val="none" w:sz="0" w:space="0" w:color="auto"/>
        <w:bottom w:val="none" w:sz="0" w:space="0" w:color="auto"/>
        <w:right w:val="none" w:sz="0" w:space="0" w:color="auto"/>
      </w:divBdr>
    </w:div>
    <w:div w:id="335305246">
      <w:bodyDiv w:val="1"/>
      <w:marLeft w:val="0"/>
      <w:marRight w:val="0"/>
      <w:marTop w:val="0"/>
      <w:marBottom w:val="0"/>
      <w:divBdr>
        <w:top w:val="none" w:sz="0" w:space="0" w:color="auto"/>
        <w:left w:val="none" w:sz="0" w:space="0" w:color="auto"/>
        <w:bottom w:val="none" w:sz="0" w:space="0" w:color="auto"/>
        <w:right w:val="none" w:sz="0" w:space="0" w:color="auto"/>
      </w:divBdr>
    </w:div>
    <w:div w:id="342128653">
      <w:bodyDiv w:val="1"/>
      <w:marLeft w:val="0"/>
      <w:marRight w:val="0"/>
      <w:marTop w:val="0"/>
      <w:marBottom w:val="0"/>
      <w:divBdr>
        <w:top w:val="none" w:sz="0" w:space="0" w:color="auto"/>
        <w:left w:val="none" w:sz="0" w:space="0" w:color="auto"/>
        <w:bottom w:val="none" w:sz="0" w:space="0" w:color="auto"/>
        <w:right w:val="none" w:sz="0" w:space="0" w:color="auto"/>
      </w:divBdr>
    </w:div>
    <w:div w:id="342710782">
      <w:bodyDiv w:val="1"/>
      <w:marLeft w:val="0"/>
      <w:marRight w:val="0"/>
      <w:marTop w:val="0"/>
      <w:marBottom w:val="0"/>
      <w:divBdr>
        <w:top w:val="none" w:sz="0" w:space="0" w:color="auto"/>
        <w:left w:val="none" w:sz="0" w:space="0" w:color="auto"/>
        <w:bottom w:val="none" w:sz="0" w:space="0" w:color="auto"/>
        <w:right w:val="none" w:sz="0" w:space="0" w:color="auto"/>
      </w:divBdr>
    </w:div>
    <w:div w:id="343942216">
      <w:bodyDiv w:val="1"/>
      <w:marLeft w:val="0"/>
      <w:marRight w:val="0"/>
      <w:marTop w:val="0"/>
      <w:marBottom w:val="0"/>
      <w:divBdr>
        <w:top w:val="none" w:sz="0" w:space="0" w:color="auto"/>
        <w:left w:val="none" w:sz="0" w:space="0" w:color="auto"/>
        <w:bottom w:val="none" w:sz="0" w:space="0" w:color="auto"/>
        <w:right w:val="none" w:sz="0" w:space="0" w:color="auto"/>
      </w:divBdr>
    </w:div>
    <w:div w:id="344479870">
      <w:bodyDiv w:val="1"/>
      <w:marLeft w:val="0"/>
      <w:marRight w:val="0"/>
      <w:marTop w:val="0"/>
      <w:marBottom w:val="0"/>
      <w:divBdr>
        <w:top w:val="none" w:sz="0" w:space="0" w:color="auto"/>
        <w:left w:val="none" w:sz="0" w:space="0" w:color="auto"/>
        <w:bottom w:val="none" w:sz="0" w:space="0" w:color="auto"/>
        <w:right w:val="none" w:sz="0" w:space="0" w:color="auto"/>
      </w:divBdr>
    </w:div>
    <w:div w:id="349962241">
      <w:bodyDiv w:val="1"/>
      <w:marLeft w:val="0"/>
      <w:marRight w:val="0"/>
      <w:marTop w:val="0"/>
      <w:marBottom w:val="0"/>
      <w:divBdr>
        <w:top w:val="none" w:sz="0" w:space="0" w:color="auto"/>
        <w:left w:val="none" w:sz="0" w:space="0" w:color="auto"/>
        <w:bottom w:val="none" w:sz="0" w:space="0" w:color="auto"/>
        <w:right w:val="none" w:sz="0" w:space="0" w:color="auto"/>
      </w:divBdr>
    </w:div>
    <w:div w:id="351344422">
      <w:bodyDiv w:val="1"/>
      <w:marLeft w:val="0"/>
      <w:marRight w:val="0"/>
      <w:marTop w:val="0"/>
      <w:marBottom w:val="0"/>
      <w:divBdr>
        <w:top w:val="none" w:sz="0" w:space="0" w:color="auto"/>
        <w:left w:val="none" w:sz="0" w:space="0" w:color="auto"/>
        <w:bottom w:val="none" w:sz="0" w:space="0" w:color="auto"/>
        <w:right w:val="none" w:sz="0" w:space="0" w:color="auto"/>
      </w:divBdr>
    </w:div>
    <w:div w:id="352803548">
      <w:bodyDiv w:val="1"/>
      <w:marLeft w:val="0"/>
      <w:marRight w:val="0"/>
      <w:marTop w:val="0"/>
      <w:marBottom w:val="0"/>
      <w:divBdr>
        <w:top w:val="none" w:sz="0" w:space="0" w:color="auto"/>
        <w:left w:val="none" w:sz="0" w:space="0" w:color="auto"/>
        <w:bottom w:val="none" w:sz="0" w:space="0" w:color="auto"/>
        <w:right w:val="none" w:sz="0" w:space="0" w:color="auto"/>
      </w:divBdr>
    </w:div>
    <w:div w:id="353770289">
      <w:bodyDiv w:val="1"/>
      <w:marLeft w:val="0"/>
      <w:marRight w:val="0"/>
      <w:marTop w:val="0"/>
      <w:marBottom w:val="0"/>
      <w:divBdr>
        <w:top w:val="none" w:sz="0" w:space="0" w:color="auto"/>
        <w:left w:val="none" w:sz="0" w:space="0" w:color="auto"/>
        <w:bottom w:val="none" w:sz="0" w:space="0" w:color="auto"/>
        <w:right w:val="none" w:sz="0" w:space="0" w:color="auto"/>
      </w:divBdr>
    </w:div>
    <w:div w:id="355235829">
      <w:bodyDiv w:val="1"/>
      <w:marLeft w:val="0"/>
      <w:marRight w:val="0"/>
      <w:marTop w:val="0"/>
      <w:marBottom w:val="0"/>
      <w:divBdr>
        <w:top w:val="none" w:sz="0" w:space="0" w:color="auto"/>
        <w:left w:val="none" w:sz="0" w:space="0" w:color="auto"/>
        <w:bottom w:val="none" w:sz="0" w:space="0" w:color="auto"/>
        <w:right w:val="none" w:sz="0" w:space="0" w:color="auto"/>
      </w:divBdr>
    </w:div>
    <w:div w:id="358825183">
      <w:bodyDiv w:val="1"/>
      <w:marLeft w:val="0"/>
      <w:marRight w:val="0"/>
      <w:marTop w:val="0"/>
      <w:marBottom w:val="0"/>
      <w:divBdr>
        <w:top w:val="none" w:sz="0" w:space="0" w:color="auto"/>
        <w:left w:val="none" w:sz="0" w:space="0" w:color="auto"/>
        <w:bottom w:val="none" w:sz="0" w:space="0" w:color="auto"/>
        <w:right w:val="none" w:sz="0" w:space="0" w:color="auto"/>
      </w:divBdr>
    </w:div>
    <w:div w:id="359552155">
      <w:bodyDiv w:val="1"/>
      <w:marLeft w:val="0"/>
      <w:marRight w:val="0"/>
      <w:marTop w:val="0"/>
      <w:marBottom w:val="0"/>
      <w:divBdr>
        <w:top w:val="none" w:sz="0" w:space="0" w:color="auto"/>
        <w:left w:val="none" w:sz="0" w:space="0" w:color="auto"/>
        <w:bottom w:val="none" w:sz="0" w:space="0" w:color="auto"/>
        <w:right w:val="none" w:sz="0" w:space="0" w:color="auto"/>
      </w:divBdr>
    </w:div>
    <w:div w:id="359940434">
      <w:bodyDiv w:val="1"/>
      <w:marLeft w:val="0"/>
      <w:marRight w:val="0"/>
      <w:marTop w:val="0"/>
      <w:marBottom w:val="0"/>
      <w:divBdr>
        <w:top w:val="none" w:sz="0" w:space="0" w:color="auto"/>
        <w:left w:val="none" w:sz="0" w:space="0" w:color="auto"/>
        <w:bottom w:val="none" w:sz="0" w:space="0" w:color="auto"/>
        <w:right w:val="none" w:sz="0" w:space="0" w:color="auto"/>
      </w:divBdr>
    </w:div>
    <w:div w:id="361057233">
      <w:bodyDiv w:val="1"/>
      <w:marLeft w:val="0"/>
      <w:marRight w:val="0"/>
      <w:marTop w:val="0"/>
      <w:marBottom w:val="0"/>
      <w:divBdr>
        <w:top w:val="none" w:sz="0" w:space="0" w:color="auto"/>
        <w:left w:val="none" w:sz="0" w:space="0" w:color="auto"/>
        <w:bottom w:val="none" w:sz="0" w:space="0" w:color="auto"/>
        <w:right w:val="none" w:sz="0" w:space="0" w:color="auto"/>
      </w:divBdr>
    </w:div>
    <w:div w:id="365260144">
      <w:bodyDiv w:val="1"/>
      <w:marLeft w:val="0"/>
      <w:marRight w:val="0"/>
      <w:marTop w:val="0"/>
      <w:marBottom w:val="0"/>
      <w:divBdr>
        <w:top w:val="none" w:sz="0" w:space="0" w:color="auto"/>
        <w:left w:val="none" w:sz="0" w:space="0" w:color="auto"/>
        <w:bottom w:val="none" w:sz="0" w:space="0" w:color="auto"/>
        <w:right w:val="none" w:sz="0" w:space="0" w:color="auto"/>
      </w:divBdr>
    </w:div>
    <w:div w:id="365326718">
      <w:bodyDiv w:val="1"/>
      <w:marLeft w:val="0"/>
      <w:marRight w:val="0"/>
      <w:marTop w:val="0"/>
      <w:marBottom w:val="0"/>
      <w:divBdr>
        <w:top w:val="none" w:sz="0" w:space="0" w:color="auto"/>
        <w:left w:val="none" w:sz="0" w:space="0" w:color="auto"/>
        <w:bottom w:val="none" w:sz="0" w:space="0" w:color="auto"/>
        <w:right w:val="none" w:sz="0" w:space="0" w:color="auto"/>
      </w:divBdr>
    </w:div>
    <w:div w:id="376781008">
      <w:bodyDiv w:val="1"/>
      <w:marLeft w:val="0"/>
      <w:marRight w:val="0"/>
      <w:marTop w:val="0"/>
      <w:marBottom w:val="0"/>
      <w:divBdr>
        <w:top w:val="none" w:sz="0" w:space="0" w:color="auto"/>
        <w:left w:val="none" w:sz="0" w:space="0" w:color="auto"/>
        <w:bottom w:val="none" w:sz="0" w:space="0" w:color="auto"/>
        <w:right w:val="none" w:sz="0" w:space="0" w:color="auto"/>
      </w:divBdr>
    </w:div>
    <w:div w:id="376898237">
      <w:bodyDiv w:val="1"/>
      <w:marLeft w:val="0"/>
      <w:marRight w:val="0"/>
      <w:marTop w:val="0"/>
      <w:marBottom w:val="0"/>
      <w:divBdr>
        <w:top w:val="none" w:sz="0" w:space="0" w:color="auto"/>
        <w:left w:val="none" w:sz="0" w:space="0" w:color="auto"/>
        <w:bottom w:val="none" w:sz="0" w:space="0" w:color="auto"/>
        <w:right w:val="none" w:sz="0" w:space="0" w:color="auto"/>
      </w:divBdr>
    </w:div>
    <w:div w:id="380129092">
      <w:bodyDiv w:val="1"/>
      <w:marLeft w:val="0"/>
      <w:marRight w:val="0"/>
      <w:marTop w:val="0"/>
      <w:marBottom w:val="0"/>
      <w:divBdr>
        <w:top w:val="none" w:sz="0" w:space="0" w:color="auto"/>
        <w:left w:val="none" w:sz="0" w:space="0" w:color="auto"/>
        <w:bottom w:val="none" w:sz="0" w:space="0" w:color="auto"/>
        <w:right w:val="none" w:sz="0" w:space="0" w:color="auto"/>
      </w:divBdr>
    </w:div>
    <w:div w:id="380177455">
      <w:bodyDiv w:val="1"/>
      <w:marLeft w:val="0"/>
      <w:marRight w:val="0"/>
      <w:marTop w:val="0"/>
      <w:marBottom w:val="0"/>
      <w:divBdr>
        <w:top w:val="none" w:sz="0" w:space="0" w:color="auto"/>
        <w:left w:val="none" w:sz="0" w:space="0" w:color="auto"/>
        <w:bottom w:val="none" w:sz="0" w:space="0" w:color="auto"/>
        <w:right w:val="none" w:sz="0" w:space="0" w:color="auto"/>
      </w:divBdr>
    </w:div>
    <w:div w:id="381177387">
      <w:bodyDiv w:val="1"/>
      <w:marLeft w:val="0"/>
      <w:marRight w:val="0"/>
      <w:marTop w:val="0"/>
      <w:marBottom w:val="0"/>
      <w:divBdr>
        <w:top w:val="none" w:sz="0" w:space="0" w:color="auto"/>
        <w:left w:val="none" w:sz="0" w:space="0" w:color="auto"/>
        <w:bottom w:val="none" w:sz="0" w:space="0" w:color="auto"/>
        <w:right w:val="none" w:sz="0" w:space="0" w:color="auto"/>
      </w:divBdr>
    </w:div>
    <w:div w:id="381755150">
      <w:bodyDiv w:val="1"/>
      <w:marLeft w:val="0"/>
      <w:marRight w:val="0"/>
      <w:marTop w:val="0"/>
      <w:marBottom w:val="0"/>
      <w:divBdr>
        <w:top w:val="none" w:sz="0" w:space="0" w:color="auto"/>
        <w:left w:val="none" w:sz="0" w:space="0" w:color="auto"/>
        <w:bottom w:val="none" w:sz="0" w:space="0" w:color="auto"/>
        <w:right w:val="none" w:sz="0" w:space="0" w:color="auto"/>
      </w:divBdr>
    </w:div>
    <w:div w:id="382411082">
      <w:bodyDiv w:val="1"/>
      <w:marLeft w:val="0"/>
      <w:marRight w:val="0"/>
      <w:marTop w:val="0"/>
      <w:marBottom w:val="0"/>
      <w:divBdr>
        <w:top w:val="none" w:sz="0" w:space="0" w:color="auto"/>
        <w:left w:val="none" w:sz="0" w:space="0" w:color="auto"/>
        <w:bottom w:val="none" w:sz="0" w:space="0" w:color="auto"/>
        <w:right w:val="none" w:sz="0" w:space="0" w:color="auto"/>
      </w:divBdr>
    </w:div>
    <w:div w:id="383674587">
      <w:bodyDiv w:val="1"/>
      <w:marLeft w:val="0"/>
      <w:marRight w:val="0"/>
      <w:marTop w:val="0"/>
      <w:marBottom w:val="0"/>
      <w:divBdr>
        <w:top w:val="none" w:sz="0" w:space="0" w:color="auto"/>
        <w:left w:val="none" w:sz="0" w:space="0" w:color="auto"/>
        <w:bottom w:val="none" w:sz="0" w:space="0" w:color="auto"/>
        <w:right w:val="none" w:sz="0" w:space="0" w:color="auto"/>
      </w:divBdr>
    </w:div>
    <w:div w:id="385498013">
      <w:bodyDiv w:val="1"/>
      <w:marLeft w:val="0"/>
      <w:marRight w:val="0"/>
      <w:marTop w:val="0"/>
      <w:marBottom w:val="0"/>
      <w:divBdr>
        <w:top w:val="none" w:sz="0" w:space="0" w:color="auto"/>
        <w:left w:val="none" w:sz="0" w:space="0" w:color="auto"/>
        <w:bottom w:val="none" w:sz="0" w:space="0" w:color="auto"/>
        <w:right w:val="none" w:sz="0" w:space="0" w:color="auto"/>
      </w:divBdr>
    </w:div>
    <w:div w:id="386220249">
      <w:bodyDiv w:val="1"/>
      <w:marLeft w:val="0"/>
      <w:marRight w:val="0"/>
      <w:marTop w:val="0"/>
      <w:marBottom w:val="0"/>
      <w:divBdr>
        <w:top w:val="none" w:sz="0" w:space="0" w:color="auto"/>
        <w:left w:val="none" w:sz="0" w:space="0" w:color="auto"/>
        <w:bottom w:val="none" w:sz="0" w:space="0" w:color="auto"/>
        <w:right w:val="none" w:sz="0" w:space="0" w:color="auto"/>
      </w:divBdr>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7536190">
      <w:bodyDiv w:val="1"/>
      <w:marLeft w:val="0"/>
      <w:marRight w:val="0"/>
      <w:marTop w:val="0"/>
      <w:marBottom w:val="0"/>
      <w:divBdr>
        <w:top w:val="none" w:sz="0" w:space="0" w:color="auto"/>
        <w:left w:val="none" w:sz="0" w:space="0" w:color="auto"/>
        <w:bottom w:val="none" w:sz="0" w:space="0" w:color="auto"/>
        <w:right w:val="none" w:sz="0" w:space="0" w:color="auto"/>
      </w:divBdr>
    </w:div>
    <w:div w:id="391392192">
      <w:bodyDiv w:val="1"/>
      <w:marLeft w:val="0"/>
      <w:marRight w:val="0"/>
      <w:marTop w:val="0"/>
      <w:marBottom w:val="0"/>
      <w:divBdr>
        <w:top w:val="none" w:sz="0" w:space="0" w:color="auto"/>
        <w:left w:val="none" w:sz="0" w:space="0" w:color="auto"/>
        <w:bottom w:val="none" w:sz="0" w:space="0" w:color="auto"/>
        <w:right w:val="none" w:sz="0" w:space="0" w:color="auto"/>
      </w:divBdr>
    </w:div>
    <w:div w:id="394402589">
      <w:bodyDiv w:val="1"/>
      <w:marLeft w:val="0"/>
      <w:marRight w:val="0"/>
      <w:marTop w:val="0"/>
      <w:marBottom w:val="0"/>
      <w:divBdr>
        <w:top w:val="none" w:sz="0" w:space="0" w:color="auto"/>
        <w:left w:val="none" w:sz="0" w:space="0" w:color="auto"/>
        <w:bottom w:val="none" w:sz="0" w:space="0" w:color="auto"/>
        <w:right w:val="none" w:sz="0" w:space="0" w:color="auto"/>
      </w:divBdr>
    </w:div>
    <w:div w:id="395468442">
      <w:bodyDiv w:val="1"/>
      <w:marLeft w:val="0"/>
      <w:marRight w:val="0"/>
      <w:marTop w:val="0"/>
      <w:marBottom w:val="0"/>
      <w:divBdr>
        <w:top w:val="none" w:sz="0" w:space="0" w:color="auto"/>
        <w:left w:val="none" w:sz="0" w:space="0" w:color="auto"/>
        <w:bottom w:val="none" w:sz="0" w:space="0" w:color="auto"/>
        <w:right w:val="none" w:sz="0" w:space="0" w:color="auto"/>
      </w:divBdr>
    </w:div>
    <w:div w:id="397020244">
      <w:bodyDiv w:val="1"/>
      <w:marLeft w:val="0"/>
      <w:marRight w:val="0"/>
      <w:marTop w:val="0"/>
      <w:marBottom w:val="0"/>
      <w:divBdr>
        <w:top w:val="none" w:sz="0" w:space="0" w:color="auto"/>
        <w:left w:val="none" w:sz="0" w:space="0" w:color="auto"/>
        <w:bottom w:val="none" w:sz="0" w:space="0" w:color="auto"/>
        <w:right w:val="none" w:sz="0" w:space="0" w:color="auto"/>
      </w:divBdr>
    </w:div>
    <w:div w:id="397167912">
      <w:bodyDiv w:val="1"/>
      <w:marLeft w:val="0"/>
      <w:marRight w:val="0"/>
      <w:marTop w:val="0"/>
      <w:marBottom w:val="0"/>
      <w:divBdr>
        <w:top w:val="none" w:sz="0" w:space="0" w:color="auto"/>
        <w:left w:val="none" w:sz="0" w:space="0" w:color="auto"/>
        <w:bottom w:val="none" w:sz="0" w:space="0" w:color="auto"/>
        <w:right w:val="none" w:sz="0" w:space="0" w:color="auto"/>
      </w:divBdr>
    </w:div>
    <w:div w:id="402026866">
      <w:bodyDiv w:val="1"/>
      <w:marLeft w:val="0"/>
      <w:marRight w:val="0"/>
      <w:marTop w:val="0"/>
      <w:marBottom w:val="0"/>
      <w:divBdr>
        <w:top w:val="none" w:sz="0" w:space="0" w:color="auto"/>
        <w:left w:val="none" w:sz="0" w:space="0" w:color="auto"/>
        <w:bottom w:val="none" w:sz="0" w:space="0" w:color="auto"/>
        <w:right w:val="none" w:sz="0" w:space="0" w:color="auto"/>
      </w:divBdr>
    </w:div>
    <w:div w:id="403992567">
      <w:bodyDiv w:val="1"/>
      <w:marLeft w:val="0"/>
      <w:marRight w:val="0"/>
      <w:marTop w:val="0"/>
      <w:marBottom w:val="0"/>
      <w:divBdr>
        <w:top w:val="none" w:sz="0" w:space="0" w:color="auto"/>
        <w:left w:val="none" w:sz="0" w:space="0" w:color="auto"/>
        <w:bottom w:val="none" w:sz="0" w:space="0" w:color="auto"/>
        <w:right w:val="none" w:sz="0" w:space="0" w:color="auto"/>
      </w:divBdr>
    </w:div>
    <w:div w:id="404645702">
      <w:bodyDiv w:val="1"/>
      <w:marLeft w:val="0"/>
      <w:marRight w:val="0"/>
      <w:marTop w:val="0"/>
      <w:marBottom w:val="0"/>
      <w:divBdr>
        <w:top w:val="none" w:sz="0" w:space="0" w:color="auto"/>
        <w:left w:val="none" w:sz="0" w:space="0" w:color="auto"/>
        <w:bottom w:val="none" w:sz="0" w:space="0" w:color="auto"/>
        <w:right w:val="none" w:sz="0" w:space="0" w:color="auto"/>
      </w:divBdr>
    </w:div>
    <w:div w:id="407192786">
      <w:bodyDiv w:val="1"/>
      <w:marLeft w:val="0"/>
      <w:marRight w:val="0"/>
      <w:marTop w:val="0"/>
      <w:marBottom w:val="0"/>
      <w:divBdr>
        <w:top w:val="none" w:sz="0" w:space="0" w:color="auto"/>
        <w:left w:val="none" w:sz="0" w:space="0" w:color="auto"/>
        <w:bottom w:val="none" w:sz="0" w:space="0" w:color="auto"/>
        <w:right w:val="none" w:sz="0" w:space="0" w:color="auto"/>
      </w:divBdr>
    </w:div>
    <w:div w:id="409546331">
      <w:bodyDiv w:val="1"/>
      <w:marLeft w:val="0"/>
      <w:marRight w:val="0"/>
      <w:marTop w:val="0"/>
      <w:marBottom w:val="0"/>
      <w:divBdr>
        <w:top w:val="none" w:sz="0" w:space="0" w:color="auto"/>
        <w:left w:val="none" w:sz="0" w:space="0" w:color="auto"/>
        <w:bottom w:val="none" w:sz="0" w:space="0" w:color="auto"/>
        <w:right w:val="none" w:sz="0" w:space="0" w:color="auto"/>
      </w:divBdr>
    </w:div>
    <w:div w:id="410274239">
      <w:bodyDiv w:val="1"/>
      <w:marLeft w:val="0"/>
      <w:marRight w:val="0"/>
      <w:marTop w:val="0"/>
      <w:marBottom w:val="0"/>
      <w:divBdr>
        <w:top w:val="none" w:sz="0" w:space="0" w:color="auto"/>
        <w:left w:val="none" w:sz="0" w:space="0" w:color="auto"/>
        <w:bottom w:val="none" w:sz="0" w:space="0" w:color="auto"/>
        <w:right w:val="none" w:sz="0" w:space="0" w:color="auto"/>
      </w:divBdr>
    </w:div>
    <w:div w:id="410350132">
      <w:bodyDiv w:val="1"/>
      <w:marLeft w:val="0"/>
      <w:marRight w:val="0"/>
      <w:marTop w:val="0"/>
      <w:marBottom w:val="0"/>
      <w:divBdr>
        <w:top w:val="none" w:sz="0" w:space="0" w:color="auto"/>
        <w:left w:val="none" w:sz="0" w:space="0" w:color="auto"/>
        <w:bottom w:val="none" w:sz="0" w:space="0" w:color="auto"/>
        <w:right w:val="none" w:sz="0" w:space="0" w:color="auto"/>
      </w:divBdr>
    </w:div>
    <w:div w:id="418676520">
      <w:bodyDiv w:val="1"/>
      <w:marLeft w:val="0"/>
      <w:marRight w:val="0"/>
      <w:marTop w:val="0"/>
      <w:marBottom w:val="0"/>
      <w:divBdr>
        <w:top w:val="none" w:sz="0" w:space="0" w:color="auto"/>
        <w:left w:val="none" w:sz="0" w:space="0" w:color="auto"/>
        <w:bottom w:val="none" w:sz="0" w:space="0" w:color="auto"/>
        <w:right w:val="none" w:sz="0" w:space="0" w:color="auto"/>
      </w:divBdr>
    </w:div>
    <w:div w:id="422067212">
      <w:bodyDiv w:val="1"/>
      <w:marLeft w:val="0"/>
      <w:marRight w:val="0"/>
      <w:marTop w:val="0"/>
      <w:marBottom w:val="0"/>
      <w:divBdr>
        <w:top w:val="none" w:sz="0" w:space="0" w:color="auto"/>
        <w:left w:val="none" w:sz="0" w:space="0" w:color="auto"/>
        <w:bottom w:val="none" w:sz="0" w:space="0" w:color="auto"/>
        <w:right w:val="none" w:sz="0" w:space="0" w:color="auto"/>
      </w:divBdr>
    </w:div>
    <w:div w:id="423385102">
      <w:bodyDiv w:val="1"/>
      <w:marLeft w:val="0"/>
      <w:marRight w:val="0"/>
      <w:marTop w:val="0"/>
      <w:marBottom w:val="0"/>
      <w:divBdr>
        <w:top w:val="none" w:sz="0" w:space="0" w:color="auto"/>
        <w:left w:val="none" w:sz="0" w:space="0" w:color="auto"/>
        <w:bottom w:val="none" w:sz="0" w:space="0" w:color="auto"/>
        <w:right w:val="none" w:sz="0" w:space="0" w:color="auto"/>
      </w:divBdr>
    </w:div>
    <w:div w:id="429664188">
      <w:bodyDiv w:val="1"/>
      <w:marLeft w:val="0"/>
      <w:marRight w:val="0"/>
      <w:marTop w:val="0"/>
      <w:marBottom w:val="0"/>
      <w:divBdr>
        <w:top w:val="none" w:sz="0" w:space="0" w:color="auto"/>
        <w:left w:val="none" w:sz="0" w:space="0" w:color="auto"/>
        <w:bottom w:val="none" w:sz="0" w:space="0" w:color="auto"/>
        <w:right w:val="none" w:sz="0" w:space="0" w:color="auto"/>
      </w:divBdr>
    </w:div>
    <w:div w:id="429856503">
      <w:bodyDiv w:val="1"/>
      <w:marLeft w:val="0"/>
      <w:marRight w:val="0"/>
      <w:marTop w:val="0"/>
      <w:marBottom w:val="0"/>
      <w:divBdr>
        <w:top w:val="none" w:sz="0" w:space="0" w:color="auto"/>
        <w:left w:val="none" w:sz="0" w:space="0" w:color="auto"/>
        <w:bottom w:val="none" w:sz="0" w:space="0" w:color="auto"/>
        <w:right w:val="none" w:sz="0" w:space="0" w:color="auto"/>
      </w:divBdr>
    </w:div>
    <w:div w:id="430126431">
      <w:bodyDiv w:val="1"/>
      <w:marLeft w:val="0"/>
      <w:marRight w:val="0"/>
      <w:marTop w:val="0"/>
      <w:marBottom w:val="0"/>
      <w:divBdr>
        <w:top w:val="none" w:sz="0" w:space="0" w:color="auto"/>
        <w:left w:val="none" w:sz="0" w:space="0" w:color="auto"/>
        <w:bottom w:val="none" w:sz="0" w:space="0" w:color="auto"/>
        <w:right w:val="none" w:sz="0" w:space="0" w:color="auto"/>
      </w:divBdr>
    </w:div>
    <w:div w:id="434132368">
      <w:bodyDiv w:val="1"/>
      <w:marLeft w:val="0"/>
      <w:marRight w:val="0"/>
      <w:marTop w:val="0"/>
      <w:marBottom w:val="0"/>
      <w:divBdr>
        <w:top w:val="none" w:sz="0" w:space="0" w:color="auto"/>
        <w:left w:val="none" w:sz="0" w:space="0" w:color="auto"/>
        <w:bottom w:val="none" w:sz="0" w:space="0" w:color="auto"/>
        <w:right w:val="none" w:sz="0" w:space="0" w:color="auto"/>
      </w:divBdr>
    </w:div>
    <w:div w:id="435322324">
      <w:bodyDiv w:val="1"/>
      <w:marLeft w:val="0"/>
      <w:marRight w:val="0"/>
      <w:marTop w:val="0"/>
      <w:marBottom w:val="0"/>
      <w:divBdr>
        <w:top w:val="none" w:sz="0" w:space="0" w:color="auto"/>
        <w:left w:val="none" w:sz="0" w:space="0" w:color="auto"/>
        <w:bottom w:val="none" w:sz="0" w:space="0" w:color="auto"/>
        <w:right w:val="none" w:sz="0" w:space="0" w:color="auto"/>
      </w:divBdr>
    </w:div>
    <w:div w:id="436288341">
      <w:bodyDiv w:val="1"/>
      <w:marLeft w:val="0"/>
      <w:marRight w:val="0"/>
      <w:marTop w:val="0"/>
      <w:marBottom w:val="0"/>
      <w:divBdr>
        <w:top w:val="none" w:sz="0" w:space="0" w:color="auto"/>
        <w:left w:val="none" w:sz="0" w:space="0" w:color="auto"/>
        <w:bottom w:val="none" w:sz="0" w:space="0" w:color="auto"/>
        <w:right w:val="none" w:sz="0" w:space="0" w:color="auto"/>
      </w:divBdr>
    </w:div>
    <w:div w:id="437529351">
      <w:bodyDiv w:val="1"/>
      <w:marLeft w:val="0"/>
      <w:marRight w:val="0"/>
      <w:marTop w:val="0"/>
      <w:marBottom w:val="0"/>
      <w:divBdr>
        <w:top w:val="none" w:sz="0" w:space="0" w:color="auto"/>
        <w:left w:val="none" w:sz="0" w:space="0" w:color="auto"/>
        <w:bottom w:val="none" w:sz="0" w:space="0" w:color="auto"/>
        <w:right w:val="none" w:sz="0" w:space="0" w:color="auto"/>
      </w:divBdr>
    </w:div>
    <w:div w:id="438598203">
      <w:bodyDiv w:val="1"/>
      <w:marLeft w:val="0"/>
      <w:marRight w:val="0"/>
      <w:marTop w:val="0"/>
      <w:marBottom w:val="0"/>
      <w:divBdr>
        <w:top w:val="none" w:sz="0" w:space="0" w:color="auto"/>
        <w:left w:val="none" w:sz="0" w:space="0" w:color="auto"/>
        <w:bottom w:val="none" w:sz="0" w:space="0" w:color="auto"/>
        <w:right w:val="none" w:sz="0" w:space="0" w:color="auto"/>
      </w:divBdr>
    </w:div>
    <w:div w:id="442113622">
      <w:bodyDiv w:val="1"/>
      <w:marLeft w:val="0"/>
      <w:marRight w:val="0"/>
      <w:marTop w:val="0"/>
      <w:marBottom w:val="0"/>
      <w:divBdr>
        <w:top w:val="none" w:sz="0" w:space="0" w:color="auto"/>
        <w:left w:val="none" w:sz="0" w:space="0" w:color="auto"/>
        <w:bottom w:val="none" w:sz="0" w:space="0" w:color="auto"/>
        <w:right w:val="none" w:sz="0" w:space="0" w:color="auto"/>
      </w:divBdr>
    </w:div>
    <w:div w:id="442766674">
      <w:bodyDiv w:val="1"/>
      <w:marLeft w:val="0"/>
      <w:marRight w:val="0"/>
      <w:marTop w:val="0"/>
      <w:marBottom w:val="0"/>
      <w:divBdr>
        <w:top w:val="none" w:sz="0" w:space="0" w:color="auto"/>
        <w:left w:val="none" w:sz="0" w:space="0" w:color="auto"/>
        <w:bottom w:val="none" w:sz="0" w:space="0" w:color="auto"/>
        <w:right w:val="none" w:sz="0" w:space="0" w:color="auto"/>
      </w:divBdr>
    </w:div>
    <w:div w:id="445545319">
      <w:bodyDiv w:val="1"/>
      <w:marLeft w:val="0"/>
      <w:marRight w:val="0"/>
      <w:marTop w:val="0"/>
      <w:marBottom w:val="0"/>
      <w:divBdr>
        <w:top w:val="none" w:sz="0" w:space="0" w:color="auto"/>
        <w:left w:val="none" w:sz="0" w:space="0" w:color="auto"/>
        <w:bottom w:val="none" w:sz="0" w:space="0" w:color="auto"/>
        <w:right w:val="none" w:sz="0" w:space="0" w:color="auto"/>
      </w:divBdr>
    </w:div>
    <w:div w:id="449512349">
      <w:bodyDiv w:val="1"/>
      <w:marLeft w:val="0"/>
      <w:marRight w:val="0"/>
      <w:marTop w:val="0"/>
      <w:marBottom w:val="0"/>
      <w:divBdr>
        <w:top w:val="none" w:sz="0" w:space="0" w:color="auto"/>
        <w:left w:val="none" w:sz="0" w:space="0" w:color="auto"/>
        <w:bottom w:val="none" w:sz="0" w:space="0" w:color="auto"/>
        <w:right w:val="none" w:sz="0" w:space="0" w:color="auto"/>
      </w:divBdr>
    </w:div>
    <w:div w:id="452096158">
      <w:bodyDiv w:val="1"/>
      <w:marLeft w:val="0"/>
      <w:marRight w:val="0"/>
      <w:marTop w:val="0"/>
      <w:marBottom w:val="0"/>
      <w:divBdr>
        <w:top w:val="none" w:sz="0" w:space="0" w:color="auto"/>
        <w:left w:val="none" w:sz="0" w:space="0" w:color="auto"/>
        <w:bottom w:val="none" w:sz="0" w:space="0" w:color="auto"/>
        <w:right w:val="none" w:sz="0" w:space="0" w:color="auto"/>
      </w:divBdr>
    </w:div>
    <w:div w:id="461114427">
      <w:bodyDiv w:val="1"/>
      <w:marLeft w:val="0"/>
      <w:marRight w:val="0"/>
      <w:marTop w:val="0"/>
      <w:marBottom w:val="0"/>
      <w:divBdr>
        <w:top w:val="none" w:sz="0" w:space="0" w:color="auto"/>
        <w:left w:val="none" w:sz="0" w:space="0" w:color="auto"/>
        <w:bottom w:val="none" w:sz="0" w:space="0" w:color="auto"/>
        <w:right w:val="none" w:sz="0" w:space="0" w:color="auto"/>
      </w:divBdr>
    </w:div>
    <w:div w:id="468396609">
      <w:bodyDiv w:val="1"/>
      <w:marLeft w:val="0"/>
      <w:marRight w:val="0"/>
      <w:marTop w:val="0"/>
      <w:marBottom w:val="0"/>
      <w:divBdr>
        <w:top w:val="none" w:sz="0" w:space="0" w:color="auto"/>
        <w:left w:val="none" w:sz="0" w:space="0" w:color="auto"/>
        <w:bottom w:val="none" w:sz="0" w:space="0" w:color="auto"/>
        <w:right w:val="none" w:sz="0" w:space="0" w:color="auto"/>
      </w:divBdr>
    </w:div>
    <w:div w:id="468665816">
      <w:bodyDiv w:val="1"/>
      <w:marLeft w:val="0"/>
      <w:marRight w:val="0"/>
      <w:marTop w:val="0"/>
      <w:marBottom w:val="0"/>
      <w:divBdr>
        <w:top w:val="none" w:sz="0" w:space="0" w:color="auto"/>
        <w:left w:val="none" w:sz="0" w:space="0" w:color="auto"/>
        <w:bottom w:val="none" w:sz="0" w:space="0" w:color="auto"/>
        <w:right w:val="none" w:sz="0" w:space="0" w:color="auto"/>
      </w:divBdr>
    </w:div>
    <w:div w:id="471145084">
      <w:bodyDiv w:val="1"/>
      <w:marLeft w:val="0"/>
      <w:marRight w:val="0"/>
      <w:marTop w:val="0"/>
      <w:marBottom w:val="0"/>
      <w:divBdr>
        <w:top w:val="none" w:sz="0" w:space="0" w:color="auto"/>
        <w:left w:val="none" w:sz="0" w:space="0" w:color="auto"/>
        <w:bottom w:val="none" w:sz="0" w:space="0" w:color="auto"/>
        <w:right w:val="none" w:sz="0" w:space="0" w:color="auto"/>
      </w:divBdr>
    </w:div>
    <w:div w:id="471600639">
      <w:bodyDiv w:val="1"/>
      <w:marLeft w:val="0"/>
      <w:marRight w:val="0"/>
      <w:marTop w:val="0"/>
      <w:marBottom w:val="0"/>
      <w:divBdr>
        <w:top w:val="none" w:sz="0" w:space="0" w:color="auto"/>
        <w:left w:val="none" w:sz="0" w:space="0" w:color="auto"/>
        <w:bottom w:val="none" w:sz="0" w:space="0" w:color="auto"/>
        <w:right w:val="none" w:sz="0" w:space="0" w:color="auto"/>
      </w:divBdr>
    </w:div>
    <w:div w:id="471992090">
      <w:bodyDiv w:val="1"/>
      <w:marLeft w:val="0"/>
      <w:marRight w:val="0"/>
      <w:marTop w:val="0"/>
      <w:marBottom w:val="0"/>
      <w:divBdr>
        <w:top w:val="none" w:sz="0" w:space="0" w:color="auto"/>
        <w:left w:val="none" w:sz="0" w:space="0" w:color="auto"/>
        <w:bottom w:val="none" w:sz="0" w:space="0" w:color="auto"/>
        <w:right w:val="none" w:sz="0" w:space="0" w:color="auto"/>
      </w:divBdr>
    </w:div>
    <w:div w:id="476799862">
      <w:bodyDiv w:val="1"/>
      <w:marLeft w:val="0"/>
      <w:marRight w:val="0"/>
      <w:marTop w:val="0"/>
      <w:marBottom w:val="0"/>
      <w:divBdr>
        <w:top w:val="none" w:sz="0" w:space="0" w:color="auto"/>
        <w:left w:val="none" w:sz="0" w:space="0" w:color="auto"/>
        <w:bottom w:val="none" w:sz="0" w:space="0" w:color="auto"/>
        <w:right w:val="none" w:sz="0" w:space="0" w:color="auto"/>
      </w:divBdr>
    </w:div>
    <w:div w:id="478034675">
      <w:bodyDiv w:val="1"/>
      <w:marLeft w:val="0"/>
      <w:marRight w:val="0"/>
      <w:marTop w:val="0"/>
      <w:marBottom w:val="0"/>
      <w:divBdr>
        <w:top w:val="none" w:sz="0" w:space="0" w:color="auto"/>
        <w:left w:val="none" w:sz="0" w:space="0" w:color="auto"/>
        <w:bottom w:val="none" w:sz="0" w:space="0" w:color="auto"/>
        <w:right w:val="none" w:sz="0" w:space="0" w:color="auto"/>
      </w:divBdr>
    </w:div>
    <w:div w:id="479350215">
      <w:bodyDiv w:val="1"/>
      <w:marLeft w:val="0"/>
      <w:marRight w:val="0"/>
      <w:marTop w:val="0"/>
      <w:marBottom w:val="0"/>
      <w:divBdr>
        <w:top w:val="none" w:sz="0" w:space="0" w:color="auto"/>
        <w:left w:val="none" w:sz="0" w:space="0" w:color="auto"/>
        <w:bottom w:val="none" w:sz="0" w:space="0" w:color="auto"/>
        <w:right w:val="none" w:sz="0" w:space="0" w:color="auto"/>
      </w:divBdr>
    </w:div>
    <w:div w:id="489322782">
      <w:bodyDiv w:val="1"/>
      <w:marLeft w:val="0"/>
      <w:marRight w:val="0"/>
      <w:marTop w:val="0"/>
      <w:marBottom w:val="0"/>
      <w:divBdr>
        <w:top w:val="none" w:sz="0" w:space="0" w:color="auto"/>
        <w:left w:val="none" w:sz="0" w:space="0" w:color="auto"/>
        <w:bottom w:val="none" w:sz="0" w:space="0" w:color="auto"/>
        <w:right w:val="none" w:sz="0" w:space="0" w:color="auto"/>
      </w:divBdr>
    </w:div>
    <w:div w:id="491602784">
      <w:bodyDiv w:val="1"/>
      <w:marLeft w:val="0"/>
      <w:marRight w:val="0"/>
      <w:marTop w:val="0"/>
      <w:marBottom w:val="0"/>
      <w:divBdr>
        <w:top w:val="none" w:sz="0" w:space="0" w:color="auto"/>
        <w:left w:val="none" w:sz="0" w:space="0" w:color="auto"/>
        <w:bottom w:val="none" w:sz="0" w:space="0" w:color="auto"/>
        <w:right w:val="none" w:sz="0" w:space="0" w:color="auto"/>
      </w:divBdr>
    </w:div>
    <w:div w:id="492453348">
      <w:bodyDiv w:val="1"/>
      <w:marLeft w:val="0"/>
      <w:marRight w:val="0"/>
      <w:marTop w:val="0"/>
      <w:marBottom w:val="0"/>
      <w:divBdr>
        <w:top w:val="none" w:sz="0" w:space="0" w:color="auto"/>
        <w:left w:val="none" w:sz="0" w:space="0" w:color="auto"/>
        <w:bottom w:val="none" w:sz="0" w:space="0" w:color="auto"/>
        <w:right w:val="none" w:sz="0" w:space="0" w:color="auto"/>
      </w:divBdr>
    </w:div>
    <w:div w:id="492990786">
      <w:bodyDiv w:val="1"/>
      <w:marLeft w:val="0"/>
      <w:marRight w:val="0"/>
      <w:marTop w:val="0"/>
      <w:marBottom w:val="0"/>
      <w:divBdr>
        <w:top w:val="none" w:sz="0" w:space="0" w:color="auto"/>
        <w:left w:val="none" w:sz="0" w:space="0" w:color="auto"/>
        <w:bottom w:val="none" w:sz="0" w:space="0" w:color="auto"/>
        <w:right w:val="none" w:sz="0" w:space="0" w:color="auto"/>
      </w:divBdr>
    </w:div>
    <w:div w:id="493767342">
      <w:bodyDiv w:val="1"/>
      <w:marLeft w:val="0"/>
      <w:marRight w:val="0"/>
      <w:marTop w:val="0"/>
      <w:marBottom w:val="0"/>
      <w:divBdr>
        <w:top w:val="none" w:sz="0" w:space="0" w:color="auto"/>
        <w:left w:val="none" w:sz="0" w:space="0" w:color="auto"/>
        <w:bottom w:val="none" w:sz="0" w:space="0" w:color="auto"/>
        <w:right w:val="none" w:sz="0" w:space="0" w:color="auto"/>
      </w:divBdr>
    </w:div>
    <w:div w:id="493834893">
      <w:bodyDiv w:val="1"/>
      <w:marLeft w:val="0"/>
      <w:marRight w:val="0"/>
      <w:marTop w:val="0"/>
      <w:marBottom w:val="0"/>
      <w:divBdr>
        <w:top w:val="none" w:sz="0" w:space="0" w:color="auto"/>
        <w:left w:val="none" w:sz="0" w:space="0" w:color="auto"/>
        <w:bottom w:val="none" w:sz="0" w:space="0" w:color="auto"/>
        <w:right w:val="none" w:sz="0" w:space="0" w:color="auto"/>
      </w:divBdr>
    </w:div>
    <w:div w:id="494225860">
      <w:bodyDiv w:val="1"/>
      <w:marLeft w:val="0"/>
      <w:marRight w:val="0"/>
      <w:marTop w:val="0"/>
      <w:marBottom w:val="0"/>
      <w:divBdr>
        <w:top w:val="none" w:sz="0" w:space="0" w:color="auto"/>
        <w:left w:val="none" w:sz="0" w:space="0" w:color="auto"/>
        <w:bottom w:val="none" w:sz="0" w:space="0" w:color="auto"/>
        <w:right w:val="none" w:sz="0" w:space="0" w:color="auto"/>
      </w:divBdr>
    </w:div>
    <w:div w:id="497311771">
      <w:bodyDiv w:val="1"/>
      <w:marLeft w:val="0"/>
      <w:marRight w:val="0"/>
      <w:marTop w:val="0"/>
      <w:marBottom w:val="0"/>
      <w:divBdr>
        <w:top w:val="none" w:sz="0" w:space="0" w:color="auto"/>
        <w:left w:val="none" w:sz="0" w:space="0" w:color="auto"/>
        <w:bottom w:val="none" w:sz="0" w:space="0" w:color="auto"/>
        <w:right w:val="none" w:sz="0" w:space="0" w:color="auto"/>
      </w:divBdr>
    </w:div>
    <w:div w:id="499588671">
      <w:bodyDiv w:val="1"/>
      <w:marLeft w:val="0"/>
      <w:marRight w:val="0"/>
      <w:marTop w:val="0"/>
      <w:marBottom w:val="0"/>
      <w:divBdr>
        <w:top w:val="none" w:sz="0" w:space="0" w:color="auto"/>
        <w:left w:val="none" w:sz="0" w:space="0" w:color="auto"/>
        <w:bottom w:val="none" w:sz="0" w:space="0" w:color="auto"/>
        <w:right w:val="none" w:sz="0" w:space="0" w:color="auto"/>
      </w:divBdr>
    </w:div>
    <w:div w:id="506942886">
      <w:bodyDiv w:val="1"/>
      <w:marLeft w:val="0"/>
      <w:marRight w:val="0"/>
      <w:marTop w:val="0"/>
      <w:marBottom w:val="0"/>
      <w:divBdr>
        <w:top w:val="none" w:sz="0" w:space="0" w:color="auto"/>
        <w:left w:val="none" w:sz="0" w:space="0" w:color="auto"/>
        <w:bottom w:val="none" w:sz="0" w:space="0" w:color="auto"/>
        <w:right w:val="none" w:sz="0" w:space="0" w:color="auto"/>
      </w:divBdr>
    </w:div>
    <w:div w:id="509027328">
      <w:bodyDiv w:val="1"/>
      <w:marLeft w:val="0"/>
      <w:marRight w:val="0"/>
      <w:marTop w:val="0"/>
      <w:marBottom w:val="0"/>
      <w:divBdr>
        <w:top w:val="none" w:sz="0" w:space="0" w:color="auto"/>
        <w:left w:val="none" w:sz="0" w:space="0" w:color="auto"/>
        <w:bottom w:val="none" w:sz="0" w:space="0" w:color="auto"/>
        <w:right w:val="none" w:sz="0" w:space="0" w:color="auto"/>
      </w:divBdr>
    </w:div>
    <w:div w:id="513692181">
      <w:bodyDiv w:val="1"/>
      <w:marLeft w:val="0"/>
      <w:marRight w:val="0"/>
      <w:marTop w:val="0"/>
      <w:marBottom w:val="0"/>
      <w:divBdr>
        <w:top w:val="none" w:sz="0" w:space="0" w:color="auto"/>
        <w:left w:val="none" w:sz="0" w:space="0" w:color="auto"/>
        <w:bottom w:val="none" w:sz="0" w:space="0" w:color="auto"/>
        <w:right w:val="none" w:sz="0" w:space="0" w:color="auto"/>
      </w:divBdr>
    </w:div>
    <w:div w:id="515114921">
      <w:bodyDiv w:val="1"/>
      <w:marLeft w:val="0"/>
      <w:marRight w:val="0"/>
      <w:marTop w:val="0"/>
      <w:marBottom w:val="0"/>
      <w:divBdr>
        <w:top w:val="none" w:sz="0" w:space="0" w:color="auto"/>
        <w:left w:val="none" w:sz="0" w:space="0" w:color="auto"/>
        <w:bottom w:val="none" w:sz="0" w:space="0" w:color="auto"/>
        <w:right w:val="none" w:sz="0" w:space="0" w:color="auto"/>
      </w:divBdr>
    </w:div>
    <w:div w:id="517280303">
      <w:bodyDiv w:val="1"/>
      <w:marLeft w:val="0"/>
      <w:marRight w:val="0"/>
      <w:marTop w:val="0"/>
      <w:marBottom w:val="0"/>
      <w:divBdr>
        <w:top w:val="none" w:sz="0" w:space="0" w:color="auto"/>
        <w:left w:val="none" w:sz="0" w:space="0" w:color="auto"/>
        <w:bottom w:val="none" w:sz="0" w:space="0" w:color="auto"/>
        <w:right w:val="none" w:sz="0" w:space="0" w:color="auto"/>
      </w:divBdr>
    </w:div>
    <w:div w:id="517888159">
      <w:bodyDiv w:val="1"/>
      <w:marLeft w:val="0"/>
      <w:marRight w:val="0"/>
      <w:marTop w:val="0"/>
      <w:marBottom w:val="0"/>
      <w:divBdr>
        <w:top w:val="none" w:sz="0" w:space="0" w:color="auto"/>
        <w:left w:val="none" w:sz="0" w:space="0" w:color="auto"/>
        <w:bottom w:val="none" w:sz="0" w:space="0" w:color="auto"/>
        <w:right w:val="none" w:sz="0" w:space="0" w:color="auto"/>
      </w:divBdr>
    </w:div>
    <w:div w:id="518199050">
      <w:bodyDiv w:val="1"/>
      <w:marLeft w:val="0"/>
      <w:marRight w:val="0"/>
      <w:marTop w:val="0"/>
      <w:marBottom w:val="0"/>
      <w:divBdr>
        <w:top w:val="none" w:sz="0" w:space="0" w:color="auto"/>
        <w:left w:val="none" w:sz="0" w:space="0" w:color="auto"/>
        <w:bottom w:val="none" w:sz="0" w:space="0" w:color="auto"/>
        <w:right w:val="none" w:sz="0" w:space="0" w:color="auto"/>
      </w:divBdr>
    </w:div>
    <w:div w:id="518660161">
      <w:bodyDiv w:val="1"/>
      <w:marLeft w:val="0"/>
      <w:marRight w:val="0"/>
      <w:marTop w:val="0"/>
      <w:marBottom w:val="0"/>
      <w:divBdr>
        <w:top w:val="none" w:sz="0" w:space="0" w:color="auto"/>
        <w:left w:val="none" w:sz="0" w:space="0" w:color="auto"/>
        <w:bottom w:val="none" w:sz="0" w:space="0" w:color="auto"/>
        <w:right w:val="none" w:sz="0" w:space="0" w:color="auto"/>
      </w:divBdr>
    </w:div>
    <w:div w:id="522212603">
      <w:bodyDiv w:val="1"/>
      <w:marLeft w:val="0"/>
      <w:marRight w:val="0"/>
      <w:marTop w:val="0"/>
      <w:marBottom w:val="0"/>
      <w:divBdr>
        <w:top w:val="none" w:sz="0" w:space="0" w:color="auto"/>
        <w:left w:val="none" w:sz="0" w:space="0" w:color="auto"/>
        <w:bottom w:val="none" w:sz="0" w:space="0" w:color="auto"/>
        <w:right w:val="none" w:sz="0" w:space="0" w:color="auto"/>
      </w:divBdr>
    </w:div>
    <w:div w:id="523371368">
      <w:bodyDiv w:val="1"/>
      <w:marLeft w:val="0"/>
      <w:marRight w:val="0"/>
      <w:marTop w:val="0"/>
      <w:marBottom w:val="0"/>
      <w:divBdr>
        <w:top w:val="none" w:sz="0" w:space="0" w:color="auto"/>
        <w:left w:val="none" w:sz="0" w:space="0" w:color="auto"/>
        <w:bottom w:val="none" w:sz="0" w:space="0" w:color="auto"/>
        <w:right w:val="none" w:sz="0" w:space="0" w:color="auto"/>
      </w:divBdr>
    </w:div>
    <w:div w:id="524096667">
      <w:bodyDiv w:val="1"/>
      <w:marLeft w:val="0"/>
      <w:marRight w:val="0"/>
      <w:marTop w:val="0"/>
      <w:marBottom w:val="0"/>
      <w:divBdr>
        <w:top w:val="none" w:sz="0" w:space="0" w:color="auto"/>
        <w:left w:val="none" w:sz="0" w:space="0" w:color="auto"/>
        <w:bottom w:val="none" w:sz="0" w:space="0" w:color="auto"/>
        <w:right w:val="none" w:sz="0" w:space="0" w:color="auto"/>
      </w:divBdr>
    </w:div>
    <w:div w:id="524751313">
      <w:bodyDiv w:val="1"/>
      <w:marLeft w:val="0"/>
      <w:marRight w:val="0"/>
      <w:marTop w:val="0"/>
      <w:marBottom w:val="0"/>
      <w:divBdr>
        <w:top w:val="none" w:sz="0" w:space="0" w:color="auto"/>
        <w:left w:val="none" w:sz="0" w:space="0" w:color="auto"/>
        <w:bottom w:val="none" w:sz="0" w:space="0" w:color="auto"/>
        <w:right w:val="none" w:sz="0" w:space="0" w:color="auto"/>
      </w:divBdr>
    </w:div>
    <w:div w:id="525407867">
      <w:bodyDiv w:val="1"/>
      <w:marLeft w:val="0"/>
      <w:marRight w:val="0"/>
      <w:marTop w:val="0"/>
      <w:marBottom w:val="0"/>
      <w:divBdr>
        <w:top w:val="none" w:sz="0" w:space="0" w:color="auto"/>
        <w:left w:val="none" w:sz="0" w:space="0" w:color="auto"/>
        <w:bottom w:val="none" w:sz="0" w:space="0" w:color="auto"/>
        <w:right w:val="none" w:sz="0" w:space="0" w:color="auto"/>
      </w:divBdr>
    </w:div>
    <w:div w:id="527524270">
      <w:bodyDiv w:val="1"/>
      <w:marLeft w:val="0"/>
      <w:marRight w:val="0"/>
      <w:marTop w:val="0"/>
      <w:marBottom w:val="0"/>
      <w:divBdr>
        <w:top w:val="none" w:sz="0" w:space="0" w:color="auto"/>
        <w:left w:val="none" w:sz="0" w:space="0" w:color="auto"/>
        <w:bottom w:val="none" w:sz="0" w:space="0" w:color="auto"/>
        <w:right w:val="none" w:sz="0" w:space="0" w:color="auto"/>
      </w:divBdr>
    </w:div>
    <w:div w:id="531070064">
      <w:bodyDiv w:val="1"/>
      <w:marLeft w:val="0"/>
      <w:marRight w:val="0"/>
      <w:marTop w:val="0"/>
      <w:marBottom w:val="0"/>
      <w:divBdr>
        <w:top w:val="none" w:sz="0" w:space="0" w:color="auto"/>
        <w:left w:val="none" w:sz="0" w:space="0" w:color="auto"/>
        <w:bottom w:val="none" w:sz="0" w:space="0" w:color="auto"/>
        <w:right w:val="none" w:sz="0" w:space="0" w:color="auto"/>
      </w:divBdr>
    </w:div>
    <w:div w:id="531964918">
      <w:bodyDiv w:val="1"/>
      <w:marLeft w:val="0"/>
      <w:marRight w:val="0"/>
      <w:marTop w:val="0"/>
      <w:marBottom w:val="0"/>
      <w:divBdr>
        <w:top w:val="none" w:sz="0" w:space="0" w:color="auto"/>
        <w:left w:val="none" w:sz="0" w:space="0" w:color="auto"/>
        <w:bottom w:val="none" w:sz="0" w:space="0" w:color="auto"/>
        <w:right w:val="none" w:sz="0" w:space="0" w:color="auto"/>
      </w:divBdr>
    </w:div>
    <w:div w:id="535776226">
      <w:bodyDiv w:val="1"/>
      <w:marLeft w:val="0"/>
      <w:marRight w:val="0"/>
      <w:marTop w:val="0"/>
      <w:marBottom w:val="0"/>
      <w:divBdr>
        <w:top w:val="none" w:sz="0" w:space="0" w:color="auto"/>
        <w:left w:val="none" w:sz="0" w:space="0" w:color="auto"/>
        <w:bottom w:val="none" w:sz="0" w:space="0" w:color="auto"/>
        <w:right w:val="none" w:sz="0" w:space="0" w:color="auto"/>
      </w:divBdr>
    </w:div>
    <w:div w:id="538009719">
      <w:bodyDiv w:val="1"/>
      <w:marLeft w:val="0"/>
      <w:marRight w:val="0"/>
      <w:marTop w:val="0"/>
      <w:marBottom w:val="0"/>
      <w:divBdr>
        <w:top w:val="none" w:sz="0" w:space="0" w:color="auto"/>
        <w:left w:val="none" w:sz="0" w:space="0" w:color="auto"/>
        <w:bottom w:val="none" w:sz="0" w:space="0" w:color="auto"/>
        <w:right w:val="none" w:sz="0" w:space="0" w:color="auto"/>
      </w:divBdr>
    </w:div>
    <w:div w:id="539246101">
      <w:bodyDiv w:val="1"/>
      <w:marLeft w:val="0"/>
      <w:marRight w:val="0"/>
      <w:marTop w:val="0"/>
      <w:marBottom w:val="0"/>
      <w:divBdr>
        <w:top w:val="none" w:sz="0" w:space="0" w:color="auto"/>
        <w:left w:val="none" w:sz="0" w:space="0" w:color="auto"/>
        <w:bottom w:val="none" w:sz="0" w:space="0" w:color="auto"/>
        <w:right w:val="none" w:sz="0" w:space="0" w:color="auto"/>
      </w:divBdr>
    </w:div>
    <w:div w:id="541014453">
      <w:bodyDiv w:val="1"/>
      <w:marLeft w:val="0"/>
      <w:marRight w:val="0"/>
      <w:marTop w:val="0"/>
      <w:marBottom w:val="0"/>
      <w:divBdr>
        <w:top w:val="none" w:sz="0" w:space="0" w:color="auto"/>
        <w:left w:val="none" w:sz="0" w:space="0" w:color="auto"/>
        <w:bottom w:val="none" w:sz="0" w:space="0" w:color="auto"/>
        <w:right w:val="none" w:sz="0" w:space="0" w:color="auto"/>
      </w:divBdr>
    </w:div>
    <w:div w:id="542715921">
      <w:bodyDiv w:val="1"/>
      <w:marLeft w:val="0"/>
      <w:marRight w:val="0"/>
      <w:marTop w:val="0"/>
      <w:marBottom w:val="0"/>
      <w:divBdr>
        <w:top w:val="none" w:sz="0" w:space="0" w:color="auto"/>
        <w:left w:val="none" w:sz="0" w:space="0" w:color="auto"/>
        <w:bottom w:val="none" w:sz="0" w:space="0" w:color="auto"/>
        <w:right w:val="none" w:sz="0" w:space="0" w:color="auto"/>
      </w:divBdr>
    </w:div>
    <w:div w:id="548810874">
      <w:bodyDiv w:val="1"/>
      <w:marLeft w:val="0"/>
      <w:marRight w:val="0"/>
      <w:marTop w:val="0"/>
      <w:marBottom w:val="0"/>
      <w:divBdr>
        <w:top w:val="none" w:sz="0" w:space="0" w:color="auto"/>
        <w:left w:val="none" w:sz="0" w:space="0" w:color="auto"/>
        <w:bottom w:val="none" w:sz="0" w:space="0" w:color="auto"/>
        <w:right w:val="none" w:sz="0" w:space="0" w:color="auto"/>
      </w:divBdr>
    </w:div>
    <w:div w:id="549808414">
      <w:bodyDiv w:val="1"/>
      <w:marLeft w:val="0"/>
      <w:marRight w:val="0"/>
      <w:marTop w:val="0"/>
      <w:marBottom w:val="0"/>
      <w:divBdr>
        <w:top w:val="none" w:sz="0" w:space="0" w:color="auto"/>
        <w:left w:val="none" w:sz="0" w:space="0" w:color="auto"/>
        <w:bottom w:val="none" w:sz="0" w:space="0" w:color="auto"/>
        <w:right w:val="none" w:sz="0" w:space="0" w:color="auto"/>
      </w:divBdr>
    </w:div>
    <w:div w:id="550191661">
      <w:bodyDiv w:val="1"/>
      <w:marLeft w:val="0"/>
      <w:marRight w:val="0"/>
      <w:marTop w:val="0"/>
      <w:marBottom w:val="0"/>
      <w:divBdr>
        <w:top w:val="none" w:sz="0" w:space="0" w:color="auto"/>
        <w:left w:val="none" w:sz="0" w:space="0" w:color="auto"/>
        <w:bottom w:val="none" w:sz="0" w:space="0" w:color="auto"/>
        <w:right w:val="none" w:sz="0" w:space="0" w:color="auto"/>
      </w:divBdr>
    </w:div>
    <w:div w:id="551188403">
      <w:bodyDiv w:val="1"/>
      <w:marLeft w:val="0"/>
      <w:marRight w:val="0"/>
      <w:marTop w:val="0"/>
      <w:marBottom w:val="0"/>
      <w:divBdr>
        <w:top w:val="none" w:sz="0" w:space="0" w:color="auto"/>
        <w:left w:val="none" w:sz="0" w:space="0" w:color="auto"/>
        <w:bottom w:val="none" w:sz="0" w:space="0" w:color="auto"/>
        <w:right w:val="none" w:sz="0" w:space="0" w:color="auto"/>
      </w:divBdr>
    </w:div>
    <w:div w:id="556740718">
      <w:bodyDiv w:val="1"/>
      <w:marLeft w:val="0"/>
      <w:marRight w:val="0"/>
      <w:marTop w:val="0"/>
      <w:marBottom w:val="0"/>
      <w:divBdr>
        <w:top w:val="none" w:sz="0" w:space="0" w:color="auto"/>
        <w:left w:val="none" w:sz="0" w:space="0" w:color="auto"/>
        <w:bottom w:val="none" w:sz="0" w:space="0" w:color="auto"/>
        <w:right w:val="none" w:sz="0" w:space="0" w:color="auto"/>
      </w:divBdr>
    </w:div>
    <w:div w:id="558515500">
      <w:bodyDiv w:val="1"/>
      <w:marLeft w:val="0"/>
      <w:marRight w:val="0"/>
      <w:marTop w:val="0"/>
      <w:marBottom w:val="0"/>
      <w:divBdr>
        <w:top w:val="none" w:sz="0" w:space="0" w:color="auto"/>
        <w:left w:val="none" w:sz="0" w:space="0" w:color="auto"/>
        <w:bottom w:val="none" w:sz="0" w:space="0" w:color="auto"/>
        <w:right w:val="none" w:sz="0" w:space="0" w:color="auto"/>
      </w:divBdr>
    </w:div>
    <w:div w:id="559943358">
      <w:bodyDiv w:val="1"/>
      <w:marLeft w:val="0"/>
      <w:marRight w:val="0"/>
      <w:marTop w:val="0"/>
      <w:marBottom w:val="0"/>
      <w:divBdr>
        <w:top w:val="none" w:sz="0" w:space="0" w:color="auto"/>
        <w:left w:val="none" w:sz="0" w:space="0" w:color="auto"/>
        <w:bottom w:val="none" w:sz="0" w:space="0" w:color="auto"/>
        <w:right w:val="none" w:sz="0" w:space="0" w:color="auto"/>
      </w:divBdr>
    </w:div>
    <w:div w:id="561795323">
      <w:bodyDiv w:val="1"/>
      <w:marLeft w:val="0"/>
      <w:marRight w:val="0"/>
      <w:marTop w:val="0"/>
      <w:marBottom w:val="0"/>
      <w:divBdr>
        <w:top w:val="none" w:sz="0" w:space="0" w:color="auto"/>
        <w:left w:val="none" w:sz="0" w:space="0" w:color="auto"/>
        <w:bottom w:val="none" w:sz="0" w:space="0" w:color="auto"/>
        <w:right w:val="none" w:sz="0" w:space="0" w:color="auto"/>
      </w:divBdr>
    </w:div>
    <w:div w:id="563682298">
      <w:bodyDiv w:val="1"/>
      <w:marLeft w:val="0"/>
      <w:marRight w:val="0"/>
      <w:marTop w:val="0"/>
      <w:marBottom w:val="0"/>
      <w:divBdr>
        <w:top w:val="none" w:sz="0" w:space="0" w:color="auto"/>
        <w:left w:val="none" w:sz="0" w:space="0" w:color="auto"/>
        <w:bottom w:val="none" w:sz="0" w:space="0" w:color="auto"/>
        <w:right w:val="none" w:sz="0" w:space="0" w:color="auto"/>
      </w:divBdr>
    </w:div>
    <w:div w:id="565843911">
      <w:bodyDiv w:val="1"/>
      <w:marLeft w:val="0"/>
      <w:marRight w:val="0"/>
      <w:marTop w:val="0"/>
      <w:marBottom w:val="0"/>
      <w:divBdr>
        <w:top w:val="none" w:sz="0" w:space="0" w:color="auto"/>
        <w:left w:val="none" w:sz="0" w:space="0" w:color="auto"/>
        <w:bottom w:val="none" w:sz="0" w:space="0" w:color="auto"/>
        <w:right w:val="none" w:sz="0" w:space="0" w:color="auto"/>
      </w:divBdr>
    </w:div>
    <w:div w:id="566189971">
      <w:bodyDiv w:val="1"/>
      <w:marLeft w:val="0"/>
      <w:marRight w:val="0"/>
      <w:marTop w:val="0"/>
      <w:marBottom w:val="0"/>
      <w:divBdr>
        <w:top w:val="none" w:sz="0" w:space="0" w:color="auto"/>
        <w:left w:val="none" w:sz="0" w:space="0" w:color="auto"/>
        <w:bottom w:val="none" w:sz="0" w:space="0" w:color="auto"/>
        <w:right w:val="none" w:sz="0" w:space="0" w:color="auto"/>
      </w:divBdr>
    </w:div>
    <w:div w:id="567568822">
      <w:bodyDiv w:val="1"/>
      <w:marLeft w:val="0"/>
      <w:marRight w:val="0"/>
      <w:marTop w:val="0"/>
      <w:marBottom w:val="0"/>
      <w:divBdr>
        <w:top w:val="none" w:sz="0" w:space="0" w:color="auto"/>
        <w:left w:val="none" w:sz="0" w:space="0" w:color="auto"/>
        <w:bottom w:val="none" w:sz="0" w:space="0" w:color="auto"/>
        <w:right w:val="none" w:sz="0" w:space="0" w:color="auto"/>
      </w:divBdr>
    </w:div>
    <w:div w:id="567880345">
      <w:bodyDiv w:val="1"/>
      <w:marLeft w:val="0"/>
      <w:marRight w:val="0"/>
      <w:marTop w:val="0"/>
      <w:marBottom w:val="0"/>
      <w:divBdr>
        <w:top w:val="none" w:sz="0" w:space="0" w:color="auto"/>
        <w:left w:val="none" w:sz="0" w:space="0" w:color="auto"/>
        <w:bottom w:val="none" w:sz="0" w:space="0" w:color="auto"/>
        <w:right w:val="none" w:sz="0" w:space="0" w:color="auto"/>
      </w:divBdr>
    </w:div>
    <w:div w:id="567885650">
      <w:bodyDiv w:val="1"/>
      <w:marLeft w:val="0"/>
      <w:marRight w:val="0"/>
      <w:marTop w:val="0"/>
      <w:marBottom w:val="0"/>
      <w:divBdr>
        <w:top w:val="none" w:sz="0" w:space="0" w:color="auto"/>
        <w:left w:val="none" w:sz="0" w:space="0" w:color="auto"/>
        <w:bottom w:val="none" w:sz="0" w:space="0" w:color="auto"/>
        <w:right w:val="none" w:sz="0" w:space="0" w:color="auto"/>
      </w:divBdr>
    </w:div>
    <w:div w:id="570040464">
      <w:bodyDiv w:val="1"/>
      <w:marLeft w:val="0"/>
      <w:marRight w:val="0"/>
      <w:marTop w:val="0"/>
      <w:marBottom w:val="0"/>
      <w:divBdr>
        <w:top w:val="none" w:sz="0" w:space="0" w:color="auto"/>
        <w:left w:val="none" w:sz="0" w:space="0" w:color="auto"/>
        <w:bottom w:val="none" w:sz="0" w:space="0" w:color="auto"/>
        <w:right w:val="none" w:sz="0" w:space="0" w:color="auto"/>
      </w:divBdr>
    </w:div>
    <w:div w:id="571695920">
      <w:bodyDiv w:val="1"/>
      <w:marLeft w:val="0"/>
      <w:marRight w:val="0"/>
      <w:marTop w:val="0"/>
      <w:marBottom w:val="0"/>
      <w:divBdr>
        <w:top w:val="none" w:sz="0" w:space="0" w:color="auto"/>
        <w:left w:val="none" w:sz="0" w:space="0" w:color="auto"/>
        <w:bottom w:val="none" w:sz="0" w:space="0" w:color="auto"/>
        <w:right w:val="none" w:sz="0" w:space="0" w:color="auto"/>
      </w:divBdr>
    </w:div>
    <w:div w:id="572080931">
      <w:bodyDiv w:val="1"/>
      <w:marLeft w:val="0"/>
      <w:marRight w:val="0"/>
      <w:marTop w:val="0"/>
      <w:marBottom w:val="0"/>
      <w:divBdr>
        <w:top w:val="none" w:sz="0" w:space="0" w:color="auto"/>
        <w:left w:val="none" w:sz="0" w:space="0" w:color="auto"/>
        <w:bottom w:val="none" w:sz="0" w:space="0" w:color="auto"/>
        <w:right w:val="none" w:sz="0" w:space="0" w:color="auto"/>
      </w:divBdr>
    </w:div>
    <w:div w:id="573861145">
      <w:bodyDiv w:val="1"/>
      <w:marLeft w:val="0"/>
      <w:marRight w:val="0"/>
      <w:marTop w:val="0"/>
      <w:marBottom w:val="0"/>
      <w:divBdr>
        <w:top w:val="none" w:sz="0" w:space="0" w:color="auto"/>
        <w:left w:val="none" w:sz="0" w:space="0" w:color="auto"/>
        <w:bottom w:val="none" w:sz="0" w:space="0" w:color="auto"/>
        <w:right w:val="none" w:sz="0" w:space="0" w:color="auto"/>
      </w:divBdr>
    </w:div>
    <w:div w:id="574558995">
      <w:bodyDiv w:val="1"/>
      <w:marLeft w:val="0"/>
      <w:marRight w:val="0"/>
      <w:marTop w:val="0"/>
      <w:marBottom w:val="0"/>
      <w:divBdr>
        <w:top w:val="none" w:sz="0" w:space="0" w:color="auto"/>
        <w:left w:val="none" w:sz="0" w:space="0" w:color="auto"/>
        <w:bottom w:val="none" w:sz="0" w:space="0" w:color="auto"/>
        <w:right w:val="none" w:sz="0" w:space="0" w:color="auto"/>
      </w:divBdr>
    </w:div>
    <w:div w:id="574897771">
      <w:bodyDiv w:val="1"/>
      <w:marLeft w:val="0"/>
      <w:marRight w:val="0"/>
      <w:marTop w:val="0"/>
      <w:marBottom w:val="0"/>
      <w:divBdr>
        <w:top w:val="none" w:sz="0" w:space="0" w:color="auto"/>
        <w:left w:val="none" w:sz="0" w:space="0" w:color="auto"/>
        <w:bottom w:val="none" w:sz="0" w:space="0" w:color="auto"/>
        <w:right w:val="none" w:sz="0" w:space="0" w:color="auto"/>
      </w:divBdr>
    </w:div>
    <w:div w:id="574973932">
      <w:bodyDiv w:val="1"/>
      <w:marLeft w:val="0"/>
      <w:marRight w:val="0"/>
      <w:marTop w:val="0"/>
      <w:marBottom w:val="0"/>
      <w:divBdr>
        <w:top w:val="none" w:sz="0" w:space="0" w:color="auto"/>
        <w:left w:val="none" w:sz="0" w:space="0" w:color="auto"/>
        <w:bottom w:val="none" w:sz="0" w:space="0" w:color="auto"/>
        <w:right w:val="none" w:sz="0" w:space="0" w:color="auto"/>
      </w:divBdr>
    </w:div>
    <w:div w:id="575087734">
      <w:bodyDiv w:val="1"/>
      <w:marLeft w:val="0"/>
      <w:marRight w:val="0"/>
      <w:marTop w:val="0"/>
      <w:marBottom w:val="0"/>
      <w:divBdr>
        <w:top w:val="none" w:sz="0" w:space="0" w:color="auto"/>
        <w:left w:val="none" w:sz="0" w:space="0" w:color="auto"/>
        <w:bottom w:val="none" w:sz="0" w:space="0" w:color="auto"/>
        <w:right w:val="none" w:sz="0" w:space="0" w:color="auto"/>
      </w:divBdr>
    </w:div>
    <w:div w:id="575482070">
      <w:bodyDiv w:val="1"/>
      <w:marLeft w:val="0"/>
      <w:marRight w:val="0"/>
      <w:marTop w:val="0"/>
      <w:marBottom w:val="0"/>
      <w:divBdr>
        <w:top w:val="none" w:sz="0" w:space="0" w:color="auto"/>
        <w:left w:val="none" w:sz="0" w:space="0" w:color="auto"/>
        <w:bottom w:val="none" w:sz="0" w:space="0" w:color="auto"/>
        <w:right w:val="none" w:sz="0" w:space="0" w:color="auto"/>
      </w:divBdr>
    </w:div>
    <w:div w:id="576136053">
      <w:bodyDiv w:val="1"/>
      <w:marLeft w:val="0"/>
      <w:marRight w:val="0"/>
      <w:marTop w:val="0"/>
      <w:marBottom w:val="0"/>
      <w:divBdr>
        <w:top w:val="none" w:sz="0" w:space="0" w:color="auto"/>
        <w:left w:val="none" w:sz="0" w:space="0" w:color="auto"/>
        <w:bottom w:val="none" w:sz="0" w:space="0" w:color="auto"/>
        <w:right w:val="none" w:sz="0" w:space="0" w:color="auto"/>
      </w:divBdr>
    </w:div>
    <w:div w:id="578563528">
      <w:bodyDiv w:val="1"/>
      <w:marLeft w:val="0"/>
      <w:marRight w:val="0"/>
      <w:marTop w:val="0"/>
      <w:marBottom w:val="0"/>
      <w:divBdr>
        <w:top w:val="none" w:sz="0" w:space="0" w:color="auto"/>
        <w:left w:val="none" w:sz="0" w:space="0" w:color="auto"/>
        <w:bottom w:val="none" w:sz="0" w:space="0" w:color="auto"/>
        <w:right w:val="none" w:sz="0" w:space="0" w:color="auto"/>
      </w:divBdr>
    </w:div>
    <w:div w:id="579339164">
      <w:bodyDiv w:val="1"/>
      <w:marLeft w:val="0"/>
      <w:marRight w:val="0"/>
      <w:marTop w:val="0"/>
      <w:marBottom w:val="0"/>
      <w:divBdr>
        <w:top w:val="none" w:sz="0" w:space="0" w:color="auto"/>
        <w:left w:val="none" w:sz="0" w:space="0" w:color="auto"/>
        <w:bottom w:val="none" w:sz="0" w:space="0" w:color="auto"/>
        <w:right w:val="none" w:sz="0" w:space="0" w:color="auto"/>
      </w:divBdr>
    </w:div>
    <w:div w:id="582254085">
      <w:bodyDiv w:val="1"/>
      <w:marLeft w:val="0"/>
      <w:marRight w:val="0"/>
      <w:marTop w:val="0"/>
      <w:marBottom w:val="0"/>
      <w:divBdr>
        <w:top w:val="none" w:sz="0" w:space="0" w:color="auto"/>
        <w:left w:val="none" w:sz="0" w:space="0" w:color="auto"/>
        <w:bottom w:val="none" w:sz="0" w:space="0" w:color="auto"/>
        <w:right w:val="none" w:sz="0" w:space="0" w:color="auto"/>
      </w:divBdr>
    </w:div>
    <w:div w:id="582955932">
      <w:bodyDiv w:val="1"/>
      <w:marLeft w:val="0"/>
      <w:marRight w:val="0"/>
      <w:marTop w:val="0"/>
      <w:marBottom w:val="0"/>
      <w:divBdr>
        <w:top w:val="none" w:sz="0" w:space="0" w:color="auto"/>
        <w:left w:val="none" w:sz="0" w:space="0" w:color="auto"/>
        <w:bottom w:val="none" w:sz="0" w:space="0" w:color="auto"/>
        <w:right w:val="none" w:sz="0" w:space="0" w:color="auto"/>
      </w:divBdr>
    </w:div>
    <w:div w:id="588198102">
      <w:bodyDiv w:val="1"/>
      <w:marLeft w:val="0"/>
      <w:marRight w:val="0"/>
      <w:marTop w:val="0"/>
      <w:marBottom w:val="0"/>
      <w:divBdr>
        <w:top w:val="none" w:sz="0" w:space="0" w:color="auto"/>
        <w:left w:val="none" w:sz="0" w:space="0" w:color="auto"/>
        <w:bottom w:val="none" w:sz="0" w:space="0" w:color="auto"/>
        <w:right w:val="none" w:sz="0" w:space="0" w:color="auto"/>
      </w:divBdr>
    </w:div>
    <w:div w:id="591624369">
      <w:bodyDiv w:val="1"/>
      <w:marLeft w:val="0"/>
      <w:marRight w:val="0"/>
      <w:marTop w:val="0"/>
      <w:marBottom w:val="0"/>
      <w:divBdr>
        <w:top w:val="none" w:sz="0" w:space="0" w:color="auto"/>
        <w:left w:val="none" w:sz="0" w:space="0" w:color="auto"/>
        <w:bottom w:val="none" w:sz="0" w:space="0" w:color="auto"/>
        <w:right w:val="none" w:sz="0" w:space="0" w:color="auto"/>
      </w:divBdr>
    </w:div>
    <w:div w:id="592207330">
      <w:bodyDiv w:val="1"/>
      <w:marLeft w:val="0"/>
      <w:marRight w:val="0"/>
      <w:marTop w:val="0"/>
      <w:marBottom w:val="0"/>
      <w:divBdr>
        <w:top w:val="none" w:sz="0" w:space="0" w:color="auto"/>
        <w:left w:val="none" w:sz="0" w:space="0" w:color="auto"/>
        <w:bottom w:val="none" w:sz="0" w:space="0" w:color="auto"/>
        <w:right w:val="none" w:sz="0" w:space="0" w:color="auto"/>
      </w:divBdr>
    </w:div>
    <w:div w:id="595208412">
      <w:bodyDiv w:val="1"/>
      <w:marLeft w:val="0"/>
      <w:marRight w:val="0"/>
      <w:marTop w:val="0"/>
      <w:marBottom w:val="0"/>
      <w:divBdr>
        <w:top w:val="none" w:sz="0" w:space="0" w:color="auto"/>
        <w:left w:val="none" w:sz="0" w:space="0" w:color="auto"/>
        <w:bottom w:val="none" w:sz="0" w:space="0" w:color="auto"/>
        <w:right w:val="none" w:sz="0" w:space="0" w:color="auto"/>
      </w:divBdr>
    </w:div>
    <w:div w:id="595332932">
      <w:bodyDiv w:val="1"/>
      <w:marLeft w:val="0"/>
      <w:marRight w:val="0"/>
      <w:marTop w:val="0"/>
      <w:marBottom w:val="0"/>
      <w:divBdr>
        <w:top w:val="none" w:sz="0" w:space="0" w:color="auto"/>
        <w:left w:val="none" w:sz="0" w:space="0" w:color="auto"/>
        <w:bottom w:val="none" w:sz="0" w:space="0" w:color="auto"/>
        <w:right w:val="none" w:sz="0" w:space="0" w:color="auto"/>
      </w:divBdr>
    </w:div>
    <w:div w:id="597492103">
      <w:bodyDiv w:val="1"/>
      <w:marLeft w:val="0"/>
      <w:marRight w:val="0"/>
      <w:marTop w:val="0"/>
      <w:marBottom w:val="0"/>
      <w:divBdr>
        <w:top w:val="none" w:sz="0" w:space="0" w:color="auto"/>
        <w:left w:val="none" w:sz="0" w:space="0" w:color="auto"/>
        <w:bottom w:val="none" w:sz="0" w:space="0" w:color="auto"/>
        <w:right w:val="none" w:sz="0" w:space="0" w:color="auto"/>
      </w:divBdr>
    </w:div>
    <w:div w:id="597638268">
      <w:bodyDiv w:val="1"/>
      <w:marLeft w:val="0"/>
      <w:marRight w:val="0"/>
      <w:marTop w:val="0"/>
      <w:marBottom w:val="0"/>
      <w:divBdr>
        <w:top w:val="none" w:sz="0" w:space="0" w:color="auto"/>
        <w:left w:val="none" w:sz="0" w:space="0" w:color="auto"/>
        <w:bottom w:val="none" w:sz="0" w:space="0" w:color="auto"/>
        <w:right w:val="none" w:sz="0" w:space="0" w:color="auto"/>
      </w:divBdr>
    </w:div>
    <w:div w:id="597756820">
      <w:bodyDiv w:val="1"/>
      <w:marLeft w:val="0"/>
      <w:marRight w:val="0"/>
      <w:marTop w:val="0"/>
      <w:marBottom w:val="0"/>
      <w:divBdr>
        <w:top w:val="none" w:sz="0" w:space="0" w:color="auto"/>
        <w:left w:val="none" w:sz="0" w:space="0" w:color="auto"/>
        <w:bottom w:val="none" w:sz="0" w:space="0" w:color="auto"/>
        <w:right w:val="none" w:sz="0" w:space="0" w:color="auto"/>
      </w:divBdr>
    </w:div>
    <w:div w:id="601031225">
      <w:bodyDiv w:val="1"/>
      <w:marLeft w:val="0"/>
      <w:marRight w:val="0"/>
      <w:marTop w:val="0"/>
      <w:marBottom w:val="0"/>
      <w:divBdr>
        <w:top w:val="none" w:sz="0" w:space="0" w:color="auto"/>
        <w:left w:val="none" w:sz="0" w:space="0" w:color="auto"/>
        <w:bottom w:val="none" w:sz="0" w:space="0" w:color="auto"/>
        <w:right w:val="none" w:sz="0" w:space="0" w:color="auto"/>
      </w:divBdr>
    </w:div>
    <w:div w:id="601717724">
      <w:bodyDiv w:val="1"/>
      <w:marLeft w:val="0"/>
      <w:marRight w:val="0"/>
      <w:marTop w:val="0"/>
      <w:marBottom w:val="0"/>
      <w:divBdr>
        <w:top w:val="none" w:sz="0" w:space="0" w:color="auto"/>
        <w:left w:val="none" w:sz="0" w:space="0" w:color="auto"/>
        <w:bottom w:val="none" w:sz="0" w:space="0" w:color="auto"/>
        <w:right w:val="none" w:sz="0" w:space="0" w:color="auto"/>
      </w:divBdr>
    </w:div>
    <w:div w:id="603077170">
      <w:bodyDiv w:val="1"/>
      <w:marLeft w:val="0"/>
      <w:marRight w:val="0"/>
      <w:marTop w:val="0"/>
      <w:marBottom w:val="0"/>
      <w:divBdr>
        <w:top w:val="none" w:sz="0" w:space="0" w:color="auto"/>
        <w:left w:val="none" w:sz="0" w:space="0" w:color="auto"/>
        <w:bottom w:val="none" w:sz="0" w:space="0" w:color="auto"/>
        <w:right w:val="none" w:sz="0" w:space="0" w:color="auto"/>
      </w:divBdr>
    </w:div>
    <w:div w:id="604769004">
      <w:bodyDiv w:val="1"/>
      <w:marLeft w:val="0"/>
      <w:marRight w:val="0"/>
      <w:marTop w:val="0"/>
      <w:marBottom w:val="0"/>
      <w:divBdr>
        <w:top w:val="none" w:sz="0" w:space="0" w:color="auto"/>
        <w:left w:val="none" w:sz="0" w:space="0" w:color="auto"/>
        <w:bottom w:val="none" w:sz="0" w:space="0" w:color="auto"/>
        <w:right w:val="none" w:sz="0" w:space="0" w:color="auto"/>
      </w:divBdr>
    </w:div>
    <w:div w:id="607003813">
      <w:bodyDiv w:val="1"/>
      <w:marLeft w:val="0"/>
      <w:marRight w:val="0"/>
      <w:marTop w:val="0"/>
      <w:marBottom w:val="0"/>
      <w:divBdr>
        <w:top w:val="none" w:sz="0" w:space="0" w:color="auto"/>
        <w:left w:val="none" w:sz="0" w:space="0" w:color="auto"/>
        <w:bottom w:val="none" w:sz="0" w:space="0" w:color="auto"/>
        <w:right w:val="none" w:sz="0" w:space="0" w:color="auto"/>
      </w:divBdr>
    </w:div>
    <w:div w:id="609312620">
      <w:bodyDiv w:val="1"/>
      <w:marLeft w:val="0"/>
      <w:marRight w:val="0"/>
      <w:marTop w:val="0"/>
      <w:marBottom w:val="0"/>
      <w:divBdr>
        <w:top w:val="none" w:sz="0" w:space="0" w:color="auto"/>
        <w:left w:val="none" w:sz="0" w:space="0" w:color="auto"/>
        <w:bottom w:val="none" w:sz="0" w:space="0" w:color="auto"/>
        <w:right w:val="none" w:sz="0" w:space="0" w:color="auto"/>
      </w:divBdr>
    </w:div>
    <w:div w:id="611857846">
      <w:bodyDiv w:val="1"/>
      <w:marLeft w:val="0"/>
      <w:marRight w:val="0"/>
      <w:marTop w:val="0"/>
      <w:marBottom w:val="0"/>
      <w:divBdr>
        <w:top w:val="none" w:sz="0" w:space="0" w:color="auto"/>
        <w:left w:val="none" w:sz="0" w:space="0" w:color="auto"/>
        <w:bottom w:val="none" w:sz="0" w:space="0" w:color="auto"/>
        <w:right w:val="none" w:sz="0" w:space="0" w:color="auto"/>
      </w:divBdr>
    </w:div>
    <w:div w:id="613512950">
      <w:bodyDiv w:val="1"/>
      <w:marLeft w:val="0"/>
      <w:marRight w:val="0"/>
      <w:marTop w:val="0"/>
      <w:marBottom w:val="0"/>
      <w:divBdr>
        <w:top w:val="none" w:sz="0" w:space="0" w:color="auto"/>
        <w:left w:val="none" w:sz="0" w:space="0" w:color="auto"/>
        <w:bottom w:val="none" w:sz="0" w:space="0" w:color="auto"/>
        <w:right w:val="none" w:sz="0" w:space="0" w:color="auto"/>
      </w:divBdr>
    </w:div>
    <w:div w:id="614602823">
      <w:bodyDiv w:val="1"/>
      <w:marLeft w:val="0"/>
      <w:marRight w:val="0"/>
      <w:marTop w:val="0"/>
      <w:marBottom w:val="0"/>
      <w:divBdr>
        <w:top w:val="none" w:sz="0" w:space="0" w:color="auto"/>
        <w:left w:val="none" w:sz="0" w:space="0" w:color="auto"/>
        <w:bottom w:val="none" w:sz="0" w:space="0" w:color="auto"/>
        <w:right w:val="none" w:sz="0" w:space="0" w:color="auto"/>
      </w:divBdr>
    </w:div>
    <w:div w:id="616061934">
      <w:bodyDiv w:val="1"/>
      <w:marLeft w:val="0"/>
      <w:marRight w:val="0"/>
      <w:marTop w:val="0"/>
      <w:marBottom w:val="0"/>
      <w:divBdr>
        <w:top w:val="none" w:sz="0" w:space="0" w:color="auto"/>
        <w:left w:val="none" w:sz="0" w:space="0" w:color="auto"/>
        <w:bottom w:val="none" w:sz="0" w:space="0" w:color="auto"/>
        <w:right w:val="none" w:sz="0" w:space="0" w:color="auto"/>
      </w:divBdr>
    </w:div>
    <w:div w:id="618529338">
      <w:bodyDiv w:val="1"/>
      <w:marLeft w:val="0"/>
      <w:marRight w:val="0"/>
      <w:marTop w:val="0"/>
      <w:marBottom w:val="0"/>
      <w:divBdr>
        <w:top w:val="none" w:sz="0" w:space="0" w:color="auto"/>
        <w:left w:val="none" w:sz="0" w:space="0" w:color="auto"/>
        <w:bottom w:val="none" w:sz="0" w:space="0" w:color="auto"/>
        <w:right w:val="none" w:sz="0" w:space="0" w:color="auto"/>
      </w:divBdr>
    </w:div>
    <w:div w:id="618994156">
      <w:bodyDiv w:val="1"/>
      <w:marLeft w:val="0"/>
      <w:marRight w:val="0"/>
      <w:marTop w:val="0"/>
      <w:marBottom w:val="0"/>
      <w:divBdr>
        <w:top w:val="none" w:sz="0" w:space="0" w:color="auto"/>
        <w:left w:val="none" w:sz="0" w:space="0" w:color="auto"/>
        <w:bottom w:val="none" w:sz="0" w:space="0" w:color="auto"/>
        <w:right w:val="none" w:sz="0" w:space="0" w:color="auto"/>
      </w:divBdr>
    </w:div>
    <w:div w:id="619456223">
      <w:bodyDiv w:val="1"/>
      <w:marLeft w:val="0"/>
      <w:marRight w:val="0"/>
      <w:marTop w:val="0"/>
      <w:marBottom w:val="0"/>
      <w:divBdr>
        <w:top w:val="none" w:sz="0" w:space="0" w:color="auto"/>
        <w:left w:val="none" w:sz="0" w:space="0" w:color="auto"/>
        <w:bottom w:val="none" w:sz="0" w:space="0" w:color="auto"/>
        <w:right w:val="none" w:sz="0" w:space="0" w:color="auto"/>
      </w:divBdr>
    </w:div>
    <w:div w:id="620693929">
      <w:bodyDiv w:val="1"/>
      <w:marLeft w:val="0"/>
      <w:marRight w:val="0"/>
      <w:marTop w:val="0"/>
      <w:marBottom w:val="0"/>
      <w:divBdr>
        <w:top w:val="none" w:sz="0" w:space="0" w:color="auto"/>
        <w:left w:val="none" w:sz="0" w:space="0" w:color="auto"/>
        <w:bottom w:val="none" w:sz="0" w:space="0" w:color="auto"/>
        <w:right w:val="none" w:sz="0" w:space="0" w:color="auto"/>
      </w:divBdr>
    </w:div>
    <w:div w:id="632371801">
      <w:bodyDiv w:val="1"/>
      <w:marLeft w:val="0"/>
      <w:marRight w:val="0"/>
      <w:marTop w:val="0"/>
      <w:marBottom w:val="0"/>
      <w:divBdr>
        <w:top w:val="none" w:sz="0" w:space="0" w:color="auto"/>
        <w:left w:val="none" w:sz="0" w:space="0" w:color="auto"/>
        <w:bottom w:val="none" w:sz="0" w:space="0" w:color="auto"/>
        <w:right w:val="none" w:sz="0" w:space="0" w:color="auto"/>
      </w:divBdr>
    </w:div>
    <w:div w:id="634331028">
      <w:bodyDiv w:val="1"/>
      <w:marLeft w:val="0"/>
      <w:marRight w:val="0"/>
      <w:marTop w:val="0"/>
      <w:marBottom w:val="0"/>
      <w:divBdr>
        <w:top w:val="none" w:sz="0" w:space="0" w:color="auto"/>
        <w:left w:val="none" w:sz="0" w:space="0" w:color="auto"/>
        <w:bottom w:val="none" w:sz="0" w:space="0" w:color="auto"/>
        <w:right w:val="none" w:sz="0" w:space="0" w:color="auto"/>
      </w:divBdr>
    </w:div>
    <w:div w:id="634406303">
      <w:bodyDiv w:val="1"/>
      <w:marLeft w:val="0"/>
      <w:marRight w:val="0"/>
      <w:marTop w:val="0"/>
      <w:marBottom w:val="0"/>
      <w:divBdr>
        <w:top w:val="none" w:sz="0" w:space="0" w:color="auto"/>
        <w:left w:val="none" w:sz="0" w:space="0" w:color="auto"/>
        <w:bottom w:val="none" w:sz="0" w:space="0" w:color="auto"/>
        <w:right w:val="none" w:sz="0" w:space="0" w:color="auto"/>
      </w:divBdr>
    </w:div>
    <w:div w:id="639194585">
      <w:bodyDiv w:val="1"/>
      <w:marLeft w:val="0"/>
      <w:marRight w:val="0"/>
      <w:marTop w:val="0"/>
      <w:marBottom w:val="0"/>
      <w:divBdr>
        <w:top w:val="none" w:sz="0" w:space="0" w:color="auto"/>
        <w:left w:val="none" w:sz="0" w:space="0" w:color="auto"/>
        <w:bottom w:val="none" w:sz="0" w:space="0" w:color="auto"/>
        <w:right w:val="none" w:sz="0" w:space="0" w:color="auto"/>
      </w:divBdr>
    </w:div>
    <w:div w:id="639263141">
      <w:bodyDiv w:val="1"/>
      <w:marLeft w:val="0"/>
      <w:marRight w:val="0"/>
      <w:marTop w:val="0"/>
      <w:marBottom w:val="0"/>
      <w:divBdr>
        <w:top w:val="none" w:sz="0" w:space="0" w:color="auto"/>
        <w:left w:val="none" w:sz="0" w:space="0" w:color="auto"/>
        <w:bottom w:val="none" w:sz="0" w:space="0" w:color="auto"/>
        <w:right w:val="none" w:sz="0" w:space="0" w:color="auto"/>
      </w:divBdr>
    </w:div>
    <w:div w:id="639505378">
      <w:bodyDiv w:val="1"/>
      <w:marLeft w:val="0"/>
      <w:marRight w:val="0"/>
      <w:marTop w:val="0"/>
      <w:marBottom w:val="0"/>
      <w:divBdr>
        <w:top w:val="none" w:sz="0" w:space="0" w:color="auto"/>
        <w:left w:val="none" w:sz="0" w:space="0" w:color="auto"/>
        <w:bottom w:val="none" w:sz="0" w:space="0" w:color="auto"/>
        <w:right w:val="none" w:sz="0" w:space="0" w:color="auto"/>
      </w:divBdr>
    </w:div>
    <w:div w:id="641080121">
      <w:bodyDiv w:val="1"/>
      <w:marLeft w:val="0"/>
      <w:marRight w:val="0"/>
      <w:marTop w:val="0"/>
      <w:marBottom w:val="0"/>
      <w:divBdr>
        <w:top w:val="none" w:sz="0" w:space="0" w:color="auto"/>
        <w:left w:val="none" w:sz="0" w:space="0" w:color="auto"/>
        <w:bottom w:val="none" w:sz="0" w:space="0" w:color="auto"/>
        <w:right w:val="none" w:sz="0" w:space="0" w:color="auto"/>
      </w:divBdr>
    </w:div>
    <w:div w:id="643389687">
      <w:bodyDiv w:val="1"/>
      <w:marLeft w:val="0"/>
      <w:marRight w:val="0"/>
      <w:marTop w:val="0"/>
      <w:marBottom w:val="0"/>
      <w:divBdr>
        <w:top w:val="none" w:sz="0" w:space="0" w:color="auto"/>
        <w:left w:val="none" w:sz="0" w:space="0" w:color="auto"/>
        <w:bottom w:val="none" w:sz="0" w:space="0" w:color="auto"/>
        <w:right w:val="none" w:sz="0" w:space="0" w:color="auto"/>
      </w:divBdr>
    </w:div>
    <w:div w:id="644891192">
      <w:bodyDiv w:val="1"/>
      <w:marLeft w:val="0"/>
      <w:marRight w:val="0"/>
      <w:marTop w:val="0"/>
      <w:marBottom w:val="0"/>
      <w:divBdr>
        <w:top w:val="none" w:sz="0" w:space="0" w:color="auto"/>
        <w:left w:val="none" w:sz="0" w:space="0" w:color="auto"/>
        <w:bottom w:val="none" w:sz="0" w:space="0" w:color="auto"/>
        <w:right w:val="none" w:sz="0" w:space="0" w:color="auto"/>
      </w:divBdr>
    </w:div>
    <w:div w:id="645167869">
      <w:bodyDiv w:val="1"/>
      <w:marLeft w:val="0"/>
      <w:marRight w:val="0"/>
      <w:marTop w:val="0"/>
      <w:marBottom w:val="0"/>
      <w:divBdr>
        <w:top w:val="none" w:sz="0" w:space="0" w:color="auto"/>
        <w:left w:val="none" w:sz="0" w:space="0" w:color="auto"/>
        <w:bottom w:val="none" w:sz="0" w:space="0" w:color="auto"/>
        <w:right w:val="none" w:sz="0" w:space="0" w:color="auto"/>
      </w:divBdr>
    </w:div>
    <w:div w:id="650065570">
      <w:bodyDiv w:val="1"/>
      <w:marLeft w:val="0"/>
      <w:marRight w:val="0"/>
      <w:marTop w:val="0"/>
      <w:marBottom w:val="0"/>
      <w:divBdr>
        <w:top w:val="none" w:sz="0" w:space="0" w:color="auto"/>
        <w:left w:val="none" w:sz="0" w:space="0" w:color="auto"/>
        <w:bottom w:val="none" w:sz="0" w:space="0" w:color="auto"/>
        <w:right w:val="none" w:sz="0" w:space="0" w:color="auto"/>
      </w:divBdr>
    </w:div>
    <w:div w:id="652372587">
      <w:bodyDiv w:val="1"/>
      <w:marLeft w:val="0"/>
      <w:marRight w:val="0"/>
      <w:marTop w:val="0"/>
      <w:marBottom w:val="0"/>
      <w:divBdr>
        <w:top w:val="none" w:sz="0" w:space="0" w:color="auto"/>
        <w:left w:val="none" w:sz="0" w:space="0" w:color="auto"/>
        <w:bottom w:val="none" w:sz="0" w:space="0" w:color="auto"/>
        <w:right w:val="none" w:sz="0" w:space="0" w:color="auto"/>
      </w:divBdr>
    </w:div>
    <w:div w:id="657001987">
      <w:bodyDiv w:val="1"/>
      <w:marLeft w:val="0"/>
      <w:marRight w:val="0"/>
      <w:marTop w:val="0"/>
      <w:marBottom w:val="0"/>
      <w:divBdr>
        <w:top w:val="none" w:sz="0" w:space="0" w:color="auto"/>
        <w:left w:val="none" w:sz="0" w:space="0" w:color="auto"/>
        <w:bottom w:val="none" w:sz="0" w:space="0" w:color="auto"/>
        <w:right w:val="none" w:sz="0" w:space="0" w:color="auto"/>
      </w:divBdr>
    </w:div>
    <w:div w:id="658313630">
      <w:bodyDiv w:val="1"/>
      <w:marLeft w:val="0"/>
      <w:marRight w:val="0"/>
      <w:marTop w:val="0"/>
      <w:marBottom w:val="0"/>
      <w:divBdr>
        <w:top w:val="none" w:sz="0" w:space="0" w:color="auto"/>
        <w:left w:val="none" w:sz="0" w:space="0" w:color="auto"/>
        <w:bottom w:val="none" w:sz="0" w:space="0" w:color="auto"/>
        <w:right w:val="none" w:sz="0" w:space="0" w:color="auto"/>
      </w:divBdr>
    </w:div>
    <w:div w:id="659163921">
      <w:bodyDiv w:val="1"/>
      <w:marLeft w:val="0"/>
      <w:marRight w:val="0"/>
      <w:marTop w:val="0"/>
      <w:marBottom w:val="0"/>
      <w:divBdr>
        <w:top w:val="none" w:sz="0" w:space="0" w:color="auto"/>
        <w:left w:val="none" w:sz="0" w:space="0" w:color="auto"/>
        <w:bottom w:val="none" w:sz="0" w:space="0" w:color="auto"/>
        <w:right w:val="none" w:sz="0" w:space="0" w:color="auto"/>
      </w:divBdr>
    </w:div>
    <w:div w:id="661813094">
      <w:bodyDiv w:val="1"/>
      <w:marLeft w:val="0"/>
      <w:marRight w:val="0"/>
      <w:marTop w:val="0"/>
      <w:marBottom w:val="0"/>
      <w:divBdr>
        <w:top w:val="none" w:sz="0" w:space="0" w:color="auto"/>
        <w:left w:val="none" w:sz="0" w:space="0" w:color="auto"/>
        <w:bottom w:val="none" w:sz="0" w:space="0" w:color="auto"/>
        <w:right w:val="none" w:sz="0" w:space="0" w:color="auto"/>
      </w:divBdr>
    </w:div>
    <w:div w:id="662663906">
      <w:bodyDiv w:val="1"/>
      <w:marLeft w:val="0"/>
      <w:marRight w:val="0"/>
      <w:marTop w:val="0"/>
      <w:marBottom w:val="0"/>
      <w:divBdr>
        <w:top w:val="none" w:sz="0" w:space="0" w:color="auto"/>
        <w:left w:val="none" w:sz="0" w:space="0" w:color="auto"/>
        <w:bottom w:val="none" w:sz="0" w:space="0" w:color="auto"/>
        <w:right w:val="none" w:sz="0" w:space="0" w:color="auto"/>
      </w:divBdr>
    </w:div>
    <w:div w:id="665548777">
      <w:bodyDiv w:val="1"/>
      <w:marLeft w:val="0"/>
      <w:marRight w:val="0"/>
      <w:marTop w:val="0"/>
      <w:marBottom w:val="0"/>
      <w:divBdr>
        <w:top w:val="none" w:sz="0" w:space="0" w:color="auto"/>
        <w:left w:val="none" w:sz="0" w:space="0" w:color="auto"/>
        <w:bottom w:val="none" w:sz="0" w:space="0" w:color="auto"/>
        <w:right w:val="none" w:sz="0" w:space="0" w:color="auto"/>
      </w:divBdr>
    </w:div>
    <w:div w:id="669019313">
      <w:bodyDiv w:val="1"/>
      <w:marLeft w:val="0"/>
      <w:marRight w:val="0"/>
      <w:marTop w:val="0"/>
      <w:marBottom w:val="0"/>
      <w:divBdr>
        <w:top w:val="none" w:sz="0" w:space="0" w:color="auto"/>
        <w:left w:val="none" w:sz="0" w:space="0" w:color="auto"/>
        <w:bottom w:val="none" w:sz="0" w:space="0" w:color="auto"/>
        <w:right w:val="none" w:sz="0" w:space="0" w:color="auto"/>
      </w:divBdr>
    </w:div>
    <w:div w:id="669022970">
      <w:bodyDiv w:val="1"/>
      <w:marLeft w:val="0"/>
      <w:marRight w:val="0"/>
      <w:marTop w:val="0"/>
      <w:marBottom w:val="0"/>
      <w:divBdr>
        <w:top w:val="none" w:sz="0" w:space="0" w:color="auto"/>
        <w:left w:val="none" w:sz="0" w:space="0" w:color="auto"/>
        <w:bottom w:val="none" w:sz="0" w:space="0" w:color="auto"/>
        <w:right w:val="none" w:sz="0" w:space="0" w:color="auto"/>
      </w:divBdr>
    </w:div>
    <w:div w:id="672299531">
      <w:bodyDiv w:val="1"/>
      <w:marLeft w:val="0"/>
      <w:marRight w:val="0"/>
      <w:marTop w:val="0"/>
      <w:marBottom w:val="0"/>
      <w:divBdr>
        <w:top w:val="none" w:sz="0" w:space="0" w:color="auto"/>
        <w:left w:val="none" w:sz="0" w:space="0" w:color="auto"/>
        <w:bottom w:val="none" w:sz="0" w:space="0" w:color="auto"/>
        <w:right w:val="none" w:sz="0" w:space="0" w:color="auto"/>
      </w:divBdr>
    </w:div>
    <w:div w:id="675883169">
      <w:bodyDiv w:val="1"/>
      <w:marLeft w:val="0"/>
      <w:marRight w:val="0"/>
      <w:marTop w:val="0"/>
      <w:marBottom w:val="0"/>
      <w:divBdr>
        <w:top w:val="none" w:sz="0" w:space="0" w:color="auto"/>
        <w:left w:val="none" w:sz="0" w:space="0" w:color="auto"/>
        <w:bottom w:val="none" w:sz="0" w:space="0" w:color="auto"/>
        <w:right w:val="none" w:sz="0" w:space="0" w:color="auto"/>
      </w:divBdr>
    </w:div>
    <w:div w:id="676808591">
      <w:bodyDiv w:val="1"/>
      <w:marLeft w:val="0"/>
      <w:marRight w:val="0"/>
      <w:marTop w:val="0"/>
      <w:marBottom w:val="0"/>
      <w:divBdr>
        <w:top w:val="none" w:sz="0" w:space="0" w:color="auto"/>
        <w:left w:val="none" w:sz="0" w:space="0" w:color="auto"/>
        <w:bottom w:val="none" w:sz="0" w:space="0" w:color="auto"/>
        <w:right w:val="none" w:sz="0" w:space="0" w:color="auto"/>
      </w:divBdr>
    </w:div>
    <w:div w:id="677583475">
      <w:bodyDiv w:val="1"/>
      <w:marLeft w:val="0"/>
      <w:marRight w:val="0"/>
      <w:marTop w:val="0"/>
      <w:marBottom w:val="0"/>
      <w:divBdr>
        <w:top w:val="none" w:sz="0" w:space="0" w:color="auto"/>
        <w:left w:val="none" w:sz="0" w:space="0" w:color="auto"/>
        <w:bottom w:val="none" w:sz="0" w:space="0" w:color="auto"/>
        <w:right w:val="none" w:sz="0" w:space="0" w:color="auto"/>
      </w:divBdr>
    </w:div>
    <w:div w:id="680083717">
      <w:bodyDiv w:val="1"/>
      <w:marLeft w:val="0"/>
      <w:marRight w:val="0"/>
      <w:marTop w:val="0"/>
      <w:marBottom w:val="0"/>
      <w:divBdr>
        <w:top w:val="none" w:sz="0" w:space="0" w:color="auto"/>
        <w:left w:val="none" w:sz="0" w:space="0" w:color="auto"/>
        <w:bottom w:val="none" w:sz="0" w:space="0" w:color="auto"/>
        <w:right w:val="none" w:sz="0" w:space="0" w:color="auto"/>
      </w:divBdr>
    </w:div>
    <w:div w:id="685522848">
      <w:bodyDiv w:val="1"/>
      <w:marLeft w:val="0"/>
      <w:marRight w:val="0"/>
      <w:marTop w:val="0"/>
      <w:marBottom w:val="0"/>
      <w:divBdr>
        <w:top w:val="none" w:sz="0" w:space="0" w:color="auto"/>
        <w:left w:val="none" w:sz="0" w:space="0" w:color="auto"/>
        <w:bottom w:val="none" w:sz="0" w:space="0" w:color="auto"/>
        <w:right w:val="none" w:sz="0" w:space="0" w:color="auto"/>
      </w:divBdr>
    </w:div>
    <w:div w:id="688533956">
      <w:bodyDiv w:val="1"/>
      <w:marLeft w:val="0"/>
      <w:marRight w:val="0"/>
      <w:marTop w:val="0"/>
      <w:marBottom w:val="0"/>
      <w:divBdr>
        <w:top w:val="none" w:sz="0" w:space="0" w:color="auto"/>
        <w:left w:val="none" w:sz="0" w:space="0" w:color="auto"/>
        <w:bottom w:val="none" w:sz="0" w:space="0" w:color="auto"/>
        <w:right w:val="none" w:sz="0" w:space="0" w:color="auto"/>
      </w:divBdr>
    </w:div>
    <w:div w:id="688719486">
      <w:bodyDiv w:val="1"/>
      <w:marLeft w:val="0"/>
      <w:marRight w:val="0"/>
      <w:marTop w:val="0"/>
      <w:marBottom w:val="0"/>
      <w:divBdr>
        <w:top w:val="none" w:sz="0" w:space="0" w:color="auto"/>
        <w:left w:val="none" w:sz="0" w:space="0" w:color="auto"/>
        <w:bottom w:val="none" w:sz="0" w:space="0" w:color="auto"/>
        <w:right w:val="none" w:sz="0" w:space="0" w:color="auto"/>
      </w:divBdr>
    </w:div>
    <w:div w:id="688873864">
      <w:bodyDiv w:val="1"/>
      <w:marLeft w:val="0"/>
      <w:marRight w:val="0"/>
      <w:marTop w:val="0"/>
      <w:marBottom w:val="0"/>
      <w:divBdr>
        <w:top w:val="none" w:sz="0" w:space="0" w:color="auto"/>
        <w:left w:val="none" w:sz="0" w:space="0" w:color="auto"/>
        <w:bottom w:val="none" w:sz="0" w:space="0" w:color="auto"/>
        <w:right w:val="none" w:sz="0" w:space="0" w:color="auto"/>
      </w:divBdr>
    </w:div>
    <w:div w:id="689062900">
      <w:bodyDiv w:val="1"/>
      <w:marLeft w:val="0"/>
      <w:marRight w:val="0"/>
      <w:marTop w:val="0"/>
      <w:marBottom w:val="0"/>
      <w:divBdr>
        <w:top w:val="none" w:sz="0" w:space="0" w:color="auto"/>
        <w:left w:val="none" w:sz="0" w:space="0" w:color="auto"/>
        <w:bottom w:val="none" w:sz="0" w:space="0" w:color="auto"/>
        <w:right w:val="none" w:sz="0" w:space="0" w:color="auto"/>
      </w:divBdr>
    </w:div>
    <w:div w:id="696391085">
      <w:bodyDiv w:val="1"/>
      <w:marLeft w:val="0"/>
      <w:marRight w:val="0"/>
      <w:marTop w:val="0"/>
      <w:marBottom w:val="0"/>
      <w:divBdr>
        <w:top w:val="none" w:sz="0" w:space="0" w:color="auto"/>
        <w:left w:val="none" w:sz="0" w:space="0" w:color="auto"/>
        <w:bottom w:val="none" w:sz="0" w:space="0" w:color="auto"/>
        <w:right w:val="none" w:sz="0" w:space="0" w:color="auto"/>
      </w:divBdr>
    </w:div>
    <w:div w:id="701171203">
      <w:bodyDiv w:val="1"/>
      <w:marLeft w:val="0"/>
      <w:marRight w:val="0"/>
      <w:marTop w:val="0"/>
      <w:marBottom w:val="0"/>
      <w:divBdr>
        <w:top w:val="none" w:sz="0" w:space="0" w:color="auto"/>
        <w:left w:val="none" w:sz="0" w:space="0" w:color="auto"/>
        <w:bottom w:val="none" w:sz="0" w:space="0" w:color="auto"/>
        <w:right w:val="none" w:sz="0" w:space="0" w:color="auto"/>
      </w:divBdr>
    </w:div>
    <w:div w:id="702444544">
      <w:bodyDiv w:val="1"/>
      <w:marLeft w:val="0"/>
      <w:marRight w:val="0"/>
      <w:marTop w:val="0"/>
      <w:marBottom w:val="0"/>
      <w:divBdr>
        <w:top w:val="none" w:sz="0" w:space="0" w:color="auto"/>
        <w:left w:val="none" w:sz="0" w:space="0" w:color="auto"/>
        <w:bottom w:val="none" w:sz="0" w:space="0" w:color="auto"/>
        <w:right w:val="none" w:sz="0" w:space="0" w:color="auto"/>
      </w:divBdr>
    </w:div>
    <w:div w:id="705371675">
      <w:bodyDiv w:val="1"/>
      <w:marLeft w:val="0"/>
      <w:marRight w:val="0"/>
      <w:marTop w:val="0"/>
      <w:marBottom w:val="0"/>
      <w:divBdr>
        <w:top w:val="none" w:sz="0" w:space="0" w:color="auto"/>
        <w:left w:val="none" w:sz="0" w:space="0" w:color="auto"/>
        <w:bottom w:val="none" w:sz="0" w:space="0" w:color="auto"/>
        <w:right w:val="none" w:sz="0" w:space="0" w:color="auto"/>
      </w:divBdr>
    </w:div>
    <w:div w:id="712921025">
      <w:bodyDiv w:val="1"/>
      <w:marLeft w:val="0"/>
      <w:marRight w:val="0"/>
      <w:marTop w:val="0"/>
      <w:marBottom w:val="0"/>
      <w:divBdr>
        <w:top w:val="none" w:sz="0" w:space="0" w:color="auto"/>
        <w:left w:val="none" w:sz="0" w:space="0" w:color="auto"/>
        <w:bottom w:val="none" w:sz="0" w:space="0" w:color="auto"/>
        <w:right w:val="none" w:sz="0" w:space="0" w:color="auto"/>
      </w:divBdr>
    </w:div>
    <w:div w:id="713383102">
      <w:bodyDiv w:val="1"/>
      <w:marLeft w:val="0"/>
      <w:marRight w:val="0"/>
      <w:marTop w:val="0"/>
      <w:marBottom w:val="0"/>
      <w:divBdr>
        <w:top w:val="none" w:sz="0" w:space="0" w:color="auto"/>
        <w:left w:val="none" w:sz="0" w:space="0" w:color="auto"/>
        <w:bottom w:val="none" w:sz="0" w:space="0" w:color="auto"/>
        <w:right w:val="none" w:sz="0" w:space="0" w:color="auto"/>
      </w:divBdr>
    </w:div>
    <w:div w:id="713430419">
      <w:bodyDiv w:val="1"/>
      <w:marLeft w:val="0"/>
      <w:marRight w:val="0"/>
      <w:marTop w:val="0"/>
      <w:marBottom w:val="0"/>
      <w:divBdr>
        <w:top w:val="none" w:sz="0" w:space="0" w:color="auto"/>
        <w:left w:val="none" w:sz="0" w:space="0" w:color="auto"/>
        <w:bottom w:val="none" w:sz="0" w:space="0" w:color="auto"/>
        <w:right w:val="none" w:sz="0" w:space="0" w:color="auto"/>
      </w:divBdr>
    </w:div>
    <w:div w:id="713500056">
      <w:bodyDiv w:val="1"/>
      <w:marLeft w:val="0"/>
      <w:marRight w:val="0"/>
      <w:marTop w:val="0"/>
      <w:marBottom w:val="0"/>
      <w:divBdr>
        <w:top w:val="none" w:sz="0" w:space="0" w:color="auto"/>
        <w:left w:val="none" w:sz="0" w:space="0" w:color="auto"/>
        <w:bottom w:val="none" w:sz="0" w:space="0" w:color="auto"/>
        <w:right w:val="none" w:sz="0" w:space="0" w:color="auto"/>
      </w:divBdr>
    </w:div>
    <w:div w:id="713508663">
      <w:bodyDiv w:val="1"/>
      <w:marLeft w:val="0"/>
      <w:marRight w:val="0"/>
      <w:marTop w:val="0"/>
      <w:marBottom w:val="0"/>
      <w:divBdr>
        <w:top w:val="none" w:sz="0" w:space="0" w:color="auto"/>
        <w:left w:val="none" w:sz="0" w:space="0" w:color="auto"/>
        <w:bottom w:val="none" w:sz="0" w:space="0" w:color="auto"/>
        <w:right w:val="none" w:sz="0" w:space="0" w:color="auto"/>
      </w:divBdr>
    </w:div>
    <w:div w:id="714741605">
      <w:bodyDiv w:val="1"/>
      <w:marLeft w:val="0"/>
      <w:marRight w:val="0"/>
      <w:marTop w:val="0"/>
      <w:marBottom w:val="0"/>
      <w:divBdr>
        <w:top w:val="none" w:sz="0" w:space="0" w:color="auto"/>
        <w:left w:val="none" w:sz="0" w:space="0" w:color="auto"/>
        <w:bottom w:val="none" w:sz="0" w:space="0" w:color="auto"/>
        <w:right w:val="none" w:sz="0" w:space="0" w:color="auto"/>
      </w:divBdr>
    </w:div>
    <w:div w:id="722021420">
      <w:bodyDiv w:val="1"/>
      <w:marLeft w:val="0"/>
      <w:marRight w:val="0"/>
      <w:marTop w:val="0"/>
      <w:marBottom w:val="0"/>
      <w:divBdr>
        <w:top w:val="none" w:sz="0" w:space="0" w:color="auto"/>
        <w:left w:val="none" w:sz="0" w:space="0" w:color="auto"/>
        <w:bottom w:val="none" w:sz="0" w:space="0" w:color="auto"/>
        <w:right w:val="none" w:sz="0" w:space="0" w:color="auto"/>
      </w:divBdr>
    </w:div>
    <w:div w:id="724791940">
      <w:bodyDiv w:val="1"/>
      <w:marLeft w:val="0"/>
      <w:marRight w:val="0"/>
      <w:marTop w:val="0"/>
      <w:marBottom w:val="0"/>
      <w:divBdr>
        <w:top w:val="none" w:sz="0" w:space="0" w:color="auto"/>
        <w:left w:val="none" w:sz="0" w:space="0" w:color="auto"/>
        <w:bottom w:val="none" w:sz="0" w:space="0" w:color="auto"/>
        <w:right w:val="none" w:sz="0" w:space="0" w:color="auto"/>
      </w:divBdr>
    </w:div>
    <w:div w:id="726026626">
      <w:bodyDiv w:val="1"/>
      <w:marLeft w:val="0"/>
      <w:marRight w:val="0"/>
      <w:marTop w:val="0"/>
      <w:marBottom w:val="0"/>
      <w:divBdr>
        <w:top w:val="none" w:sz="0" w:space="0" w:color="auto"/>
        <w:left w:val="none" w:sz="0" w:space="0" w:color="auto"/>
        <w:bottom w:val="none" w:sz="0" w:space="0" w:color="auto"/>
        <w:right w:val="none" w:sz="0" w:space="0" w:color="auto"/>
      </w:divBdr>
    </w:div>
    <w:div w:id="729235420">
      <w:bodyDiv w:val="1"/>
      <w:marLeft w:val="0"/>
      <w:marRight w:val="0"/>
      <w:marTop w:val="0"/>
      <w:marBottom w:val="0"/>
      <w:divBdr>
        <w:top w:val="none" w:sz="0" w:space="0" w:color="auto"/>
        <w:left w:val="none" w:sz="0" w:space="0" w:color="auto"/>
        <w:bottom w:val="none" w:sz="0" w:space="0" w:color="auto"/>
        <w:right w:val="none" w:sz="0" w:space="0" w:color="auto"/>
      </w:divBdr>
    </w:div>
    <w:div w:id="730346452">
      <w:bodyDiv w:val="1"/>
      <w:marLeft w:val="0"/>
      <w:marRight w:val="0"/>
      <w:marTop w:val="0"/>
      <w:marBottom w:val="0"/>
      <w:divBdr>
        <w:top w:val="none" w:sz="0" w:space="0" w:color="auto"/>
        <w:left w:val="none" w:sz="0" w:space="0" w:color="auto"/>
        <w:bottom w:val="none" w:sz="0" w:space="0" w:color="auto"/>
        <w:right w:val="none" w:sz="0" w:space="0" w:color="auto"/>
      </w:divBdr>
    </w:div>
    <w:div w:id="730542867">
      <w:bodyDiv w:val="1"/>
      <w:marLeft w:val="0"/>
      <w:marRight w:val="0"/>
      <w:marTop w:val="0"/>
      <w:marBottom w:val="0"/>
      <w:divBdr>
        <w:top w:val="none" w:sz="0" w:space="0" w:color="auto"/>
        <w:left w:val="none" w:sz="0" w:space="0" w:color="auto"/>
        <w:bottom w:val="none" w:sz="0" w:space="0" w:color="auto"/>
        <w:right w:val="none" w:sz="0" w:space="0" w:color="auto"/>
      </w:divBdr>
    </w:div>
    <w:div w:id="731201889">
      <w:bodyDiv w:val="1"/>
      <w:marLeft w:val="0"/>
      <w:marRight w:val="0"/>
      <w:marTop w:val="0"/>
      <w:marBottom w:val="0"/>
      <w:divBdr>
        <w:top w:val="none" w:sz="0" w:space="0" w:color="auto"/>
        <w:left w:val="none" w:sz="0" w:space="0" w:color="auto"/>
        <w:bottom w:val="none" w:sz="0" w:space="0" w:color="auto"/>
        <w:right w:val="none" w:sz="0" w:space="0" w:color="auto"/>
      </w:divBdr>
    </w:div>
    <w:div w:id="742945795">
      <w:bodyDiv w:val="1"/>
      <w:marLeft w:val="0"/>
      <w:marRight w:val="0"/>
      <w:marTop w:val="0"/>
      <w:marBottom w:val="0"/>
      <w:divBdr>
        <w:top w:val="none" w:sz="0" w:space="0" w:color="auto"/>
        <w:left w:val="none" w:sz="0" w:space="0" w:color="auto"/>
        <w:bottom w:val="none" w:sz="0" w:space="0" w:color="auto"/>
        <w:right w:val="none" w:sz="0" w:space="0" w:color="auto"/>
      </w:divBdr>
    </w:div>
    <w:div w:id="743458603">
      <w:bodyDiv w:val="1"/>
      <w:marLeft w:val="0"/>
      <w:marRight w:val="0"/>
      <w:marTop w:val="0"/>
      <w:marBottom w:val="0"/>
      <w:divBdr>
        <w:top w:val="none" w:sz="0" w:space="0" w:color="auto"/>
        <w:left w:val="none" w:sz="0" w:space="0" w:color="auto"/>
        <w:bottom w:val="none" w:sz="0" w:space="0" w:color="auto"/>
        <w:right w:val="none" w:sz="0" w:space="0" w:color="auto"/>
      </w:divBdr>
    </w:div>
    <w:div w:id="745541564">
      <w:bodyDiv w:val="1"/>
      <w:marLeft w:val="0"/>
      <w:marRight w:val="0"/>
      <w:marTop w:val="0"/>
      <w:marBottom w:val="0"/>
      <w:divBdr>
        <w:top w:val="none" w:sz="0" w:space="0" w:color="auto"/>
        <w:left w:val="none" w:sz="0" w:space="0" w:color="auto"/>
        <w:bottom w:val="none" w:sz="0" w:space="0" w:color="auto"/>
        <w:right w:val="none" w:sz="0" w:space="0" w:color="auto"/>
      </w:divBdr>
    </w:div>
    <w:div w:id="746153536">
      <w:bodyDiv w:val="1"/>
      <w:marLeft w:val="0"/>
      <w:marRight w:val="0"/>
      <w:marTop w:val="0"/>
      <w:marBottom w:val="0"/>
      <w:divBdr>
        <w:top w:val="none" w:sz="0" w:space="0" w:color="auto"/>
        <w:left w:val="none" w:sz="0" w:space="0" w:color="auto"/>
        <w:bottom w:val="none" w:sz="0" w:space="0" w:color="auto"/>
        <w:right w:val="none" w:sz="0" w:space="0" w:color="auto"/>
      </w:divBdr>
    </w:div>
    <w:div w:id="746809271">
      <w:bodyDiv w:val="1"/>
      <w:marLeft w:val="0"/>
      <w:marRight w:val="0"/>
      <w:marTop w:val="0"/>
      <w:marBottom w:val="0"/>
      <w:divBdr>
        <w:top w:val="none" w:sz="0" w:space="0" w:color="auto"/>
        <w:left w:val="none" w:sz="0" w:space="0" w:color="auto"/>
        <w:bottom w:val="none" w:sz="0" w:space="0" w:color="auto"/>
        <w:right w:val="none" w:sz="0" w:space="0" w:color="auto"/>
      </w:divBdr>
    </w:div>
    <w:div w:id="746849504">
      <w:bodyDiv w:val="1"/>
      <w:marLeft w:val="0"/>
      <w:marRight w:val="0"/>
      <w:marTop w:val="0"/>
      <w:marBottom w:val="0"/>
      <w:divBdr>
        <w:top w:val="none" w:sz="0" w:space="0" w:color="auto"/>
        <w:left w:val="none" w:sz="0" w:space="0" w:color="auto"/>
        <w:bottom w:val="none" w:sz="0" w:space="0" w:color="auto"/>
        <w:right w:val="none" w:sz="0" w:space="0" w:color="auto"/>
      </w:divBdr>
    </w:div>
    <w:div w:id="747002852">
      <w:bodyDiv w:val="1"/>
      <w:marLeft w:val="0"/>
      <w:marRight w:val="0"/>
      <w:marTop w:val="0"/>
      <w:marBottom w:val="0"/>
      <w:divBdr>
        <w:top w:val="none" w:sz="0" w:space="0" w:color="auto"/>
        <w:left w:val="none" w:sz="0" w:space="0" w:color="auto"/>
        <w:bottom w:val="none" w:sz="0" w:space="0" w:color="auto"/>
        <w:right w:val="none" w:sz="0" w:space="0" w:color="auto"/>
      </w:divBdr>
    </w:div>
    <w:div w:id="748308444">
      <w:bodyDiv w:val="1"/>
      <w:marLeft w:val="0"/>
      <w:marRight w:val="0"/>
      <w:marTop w:val="0"/>
      <w:marBottom w:val="0"/>
      <w:divBdr>
        <w:top w:val="none" w:sz="0" w:space="0" w:color="auto"/>
        <w:left w:val="none" w:sz="0" w:space="0" w:color="auto"/>
        <w:bottom w:val="none" w:sz="0" w:space="0" w:color="auto"/>
        <w:right w:val="none" w:sz="0" w:space="0" w:color="auto"/>
      </w:divBdr>
    </w:div>
    <w:div w:id="748620854">
      <w:bodyDiv w:val="1"/>
      <w:marLeft w:val="0"/>
      <w:marRight w:val="0"/>
      <w:marTop w:val="0"/>
      <w:marBottom w:val="0"/>
      <w:divBdr>
        <w:top w:val="none" w:sz="0" w:space="0" w:color="auto"/>
        <w:left w:val="none" w:sz="0" w:space="0" w:color="auto"/>
        <w:bottom w:val="none" w:sz="0" w:space="0" w:color="auto"/>
        <w:right w:val="none" w:sz="0" w:space="0" w:color="auto"/>
      </w:divBdr>
    </w:div>
    <w:div w:id="749618626">
      <w:bodyDiv w:val="1"/>
      <w:marLeft w:val="0"/>
      <w:marRight w:val="0"/>
      <w:marTop w:val="0"/>
      <w:marBottom w:val="0"/>
      <w:divBdr>
        <w:top w:val="none" w:sz="0" w:space="0" w:color="auto"/>
        <w:left w:val="none" w:sz="0" w:space="0" w:color="auto"/>
        <w:bottom w:val="none" w:sz="0" w:space="0" w:color="auto"/>
        <w:right w:val="none" w:sz="0" w:space="0" w:color="auto"/>
      </w:divBdr>
    </w:div>
    <w:div w:id="752042831">
      <w:bodyDiv w:val="1"/>
      <w:marLeft w:val="0"/>
      <w:marRight w:val="0"/>
      <w:marTop w:val="0"/>
      <w:marBottom w:val="0"/>
      <w:divBdr>
        <w:top w:val="none" w:sz="0" w:space="0" w:color="auto"/>
        <w:left w:val="none" w:sz="0" w:space="0" w:color="auto"/>
        <w:bottom w:val="none" w:sz="0" w:space="0" w:color="auto"/>
        <w:right w:val="none" w:sz="0" w:space="0" w:color="auto"/>
      </w:divBdr>
    </w:div>
    <w:div w:id="752778221">
      <w:bodyDiv w:val="1"/>
      <w:marLeft w:val="0"/>
      <w:marRight w:val="0"/>
      <w:marTop w:val="0"/>
      <w:marBottom w:val="0"/>
      <w:divBdr>
        <w:top w:val="none" w:sz="0" w:space="0" w:color="auto"/>
        <w:left w:val="none" w:sz="0" w:space="0" w:color="auto"/>
        <w:bottom w:val="none" w:sz="0" w:space="0" w:color="auto"/>
        <w:right w:val="none" w:sz="0" w:space="0" w:color="auto"/>
      </w:divBdr>
    </w:div>
    <w:div w:id="753741350">
      <w:bodyDiv w:val="1"/>
      <w:marLeft w:val="0"/>
      <w:marRight w:val="0"/>
      <w:marTop w:val="0"/>
      <w:marBottom w:val="0"/>
      <w:divBdr>
        <w:top w:val="none" w:sz="0" w:space="0" w:color="auto"/>
        <w:left w:val="none" w:sz="0" w:space="0" w:color="auto"/>
        <w:bottom w:val="none" w:sz="0" w:space="0" w:color="auto"/>
        <w:right w:val="none" w:sz="0" w:space="0" w:color="auto"/>
      </w:divBdr>
    </w:div>
    <w:div w:id="754934041">
      <w:bodyDiv w:val="1"/>
      <w:marLeft w:val="0"/>
      <w:marRight w:val="0"/>
      <w:marTop w:val="0"/>
      <w:marBottom w:val="0"/>
      <w:divBdr>
        <w:top w:val="none" w:sz="0" w:space="0" w:color="auto"/>
        <w:left w:val="none" w:sz="0" w:space="0" w:color="auto"/>
        <w:bottom w:val="none" w:sz="0" w:space="0" w:color="auto"/>
        <w:right w:val="none" w:sz="0" w:space="0" w:color="auto"/>
      </w:divBdr>
    </w:div>
    <w:div w:id="755175384">
      <w:bodyDiv w:val="1"/>
      <w:marLeft w:val="0"/>
      <w:marRight w:val="0"/>
      <w:marTop w:val="0"/>
      <w:marBottom w:val="0"/>
      <w:divBdr>
        <w:top w:val="none" w:sz="0" w:space="0" w:color="auto"/>
        <w:left w:val="none" w:sz="0" w:space="0" w:color="auto"/>
        <w:bottom w:val="none" w:sz="0" w:space="0" w:color="auto"/>
        <w:right w:val="none" w:sz="0" w:space="0" w:color="auto"/>
      </w:divBdr>
    </w:div>
    <w:div w:id="756098249">
      <w:bodyDiv w:val="1"/>
      <w:marLeft w:val="0"/>
      <w:marRight w:val="0"/>
      <w:marTop w:val="0"/>
      <w:marBottom w:val="0"/>
      <w:divBdr>
        <w:top w:val="none" w:sz="0" w:space="0" w:color="auto"/>
        <w:left w:val="none" w:sz="0" w:space="0" w:color="auto"/>
        <w:bottom w:val="none" w:sz="0" w:space="0" w:color="auto"/>
        <w:right w:val="none" w:sz="0" w:space="0" w:color="auto"/>
      </w:divBdr>
    </w:div>
    <w:div w:id="756243645">
      <w:bodyDiv w:val="1"/>
      <w:marLeft w:val="0"/>
      <w:marRight w:val="0"/>
      <w:marTop w:val="0"/>
      <w:marBottom w:val="0"/>
      <w:divBdr>
        <w:top w:val="none" w:sz="0" w:space="0" w:color="auto"/>
        <w:left w:val="none" w:sz="0" w:space="0" w:color="auto"/>
        <w:bottom w:val="none" w:sz="0" w:space="0" w:color="auto"/>
        <w:right w:val="none" w:sz="0" w:space="0" w:color="auto"/>
      </w:divBdr>
    </w:div>
    <w:div w:id="760830109">
      <w:bodyDiv w:val="1"/>
      <w:marLeft w:val="0"/>
      <w:marRight w:val="0"/>
      <w:marTop w:val="0"/>
      <w:marBottom w:val="0"/>
      <w:divBdr>
        <w:top w:val="none" w:sz="0" w:space="0" w:color="auto"/>
        <w:left w:val="none" w:sz="0" w:space="0" w:color="auto"/>
        <w:bottom w:val="none" w:sz="0" w:space="0" w:color="auto"/>
        <w:right w:val="none" w:sz="0" w:space="0" w:color="auto"/>
      </w:divBdr>
    </w:div>
    <w:div w:id="762723703">
      <w:bodyDiv w:val="1"/>
      <w:marLeft w:val="0"/>
      <w:marRight w:val="0"/>
      <w:marTop w:val="0"/>
      <w:marBottom w:val="0"/>
      <w:divBdr>
        <w:top w:val="none" w:sz="0" w:space="0" w:color="auto"/>
        <w:left w:val="none" w:sz="0" w:space="0" w:color="auto"/>
        <w:bottom w:val="none" w:sz="0" w:space="0" w:color="auto"/>
        <w:right w:val="none" w:sz="0" w:space="0" w:color="auto"/>
      </w:divBdr>
    </w:div>
    <w:div w:id="764351076">
      <w:bodyDiv w:val="1"/>
      <w:marLeft w:val="0"/>
      <w:marRight w:val="0"/>
      <w:marTop w:val="0"/>
      <w:marBottom w:val="0"/>
      <w:divBdr>
        <w:top w:val="none" w:sz="0" w:space="0" w:color="auto"/>
        <w:left w:val="none" w:sz="0" w:space="0" w:color="auto"/>
        <w:bottom w:val="none" w:sz="0" w:space="0" w:color="auto"/>
        <w:right w:val="none" w:sz="0" w:space="0" w:color="auto"/>
      </w:divBdr>
    </w:div>
    <w:div w:id="766999363">
      <w:bodyDiv w:val="1"/>
      <w:marLeft w:val="0"/>
      <w:marRight w:val="0"/>
      <w:marTop w:val="0"/>
      <w:marBottom w:val="0"/>
      <w:divBdr>
        <w:top w:val="none" w:sz="0" w:space="0" w:color="auto"/>
        <w:left w:val="none" w:sz="0" w:space="0" w:color="auto"/>
        <w:bottom w:val="none" w:sz="0" w:space="0" w:color="auto"/>
        <w:right w:val="none" w:sz="0" w:space="0" w:color="auto"/>
      </w:divBdr>
    </w:div>
    <w:div w:id="768039292">
      <w:bodyDiv w:val="1"/>
      <w:marLeft w:val="0"/>
      <w:marRight w:val="0"/>
      <w:marTop w:val="0"/>
      <w:marBottom w:val="0"/>
      <w:divBdr>
        <w:top w:val="none" w:sz="0" w:space="0" w:color="auto"/>
        <w:left w:val="none" w:sz="0" w:space="0" w:color="auto"/>
        <w:bottom w:val="none" w:sz="0" w:space="0" w:color="auto"/>
        <w:right w:val="none" w:sz="0" w:space="0" w:color="auto"/>
      </w:divBdr>
    </w:div>
    <w:div w:id="768618601">
      <w:bodyDiv w:val="1"/>
      <w:marLeft w:val="0"/>
      <w:marRight w:val="0"/>
      <w:marTop w:val="0"/>
      <w:marBottom w:val="0"/>
      <w:divBdr>
        <w:top w:val="none" w:sz="0" w:space="0" w:color="auto"/>
        <w:left w:val="none" w:sz="0" w:space="0" w:color="auto"/>
        <w:bottom w:val="none" w:sz="0" w:space="0" w:color="auto"/>
        <w:right w:val="none" w:sz="0" w:space="0" w:color="auto"/>
      </w:divBdr>
    </w:div>
    <w:div w:id="772819664">
      <w:bodyDiv w:val="1"/>
      <w:marLeft w:val="0"/>
      <w:marRight w:val="0"/>
      <w:marTop w:val="0"/>
      <w:marBottom w:val="0"/>
      <w:divBdr>
        <w:top w:val="none" w:sz="0" w:space="0" w:color="auto"/>
        <w:left w:val="none" w:sz="0" w:space="0" w:color="auto"/>
        <w:bottom w:val="none" w:sz="0" w:space="0" w:color="auto"/>
        <w:right w:val="none" w:sz="0" w:space="0" w:color="auto"/>
      </w:divBdr>
    </w:div>
    <w:div w:id="779304939">
      <w:bodyDiv w:val="1"/>
      <w:marLeft w:val="0"/>
      <w:marRight w:val="0"/>
      <w:marTop w:val="0"/>
      <w:marBottom w:val="0"/>
      <w:divBdr>
        <w:top w:val="none" w:sz="0" w:space="0" w:color="auto"/>
        <w:left w:val="none" w:sz="0" w:space="0" w:color="auto"/>
        <w:bottom w:val="none" w:sz="0" w:space="0" w:color="auto"/>
        <w:right w:val="none" w:sz="0" w:space="0" w:color="auto"/>
      </w:divBdr>
    </w:div>
    <w:div w:id="779373069">
      <w:bodyDiv w:val="1"/>
      <w:marLeft w:val="0"/>
      <w:marRight w:val="0"/>
      <w:marTop w:val="0"/>
      <w:marBottom w:val="0"/>
      <w:divBdr>
        <w:top w:val="none" w:sz="0" w:space="0" w:color="auto"/>
        <w:left w:val="none" w:sz="0" w:space="0" w:color="auto"/>
        <w:bottom w:val="none" w:sz="0" w:space="0" w:color="auto"/>
        <w:right w:val="none" w:sz="0" w:space="0" w:color="auto"/>
      </w:divBdr>
    </w:div>
    <w:div w:id="779420001">
      <w:bodyDiv w:val="1"/>
      <w:marLeft w:val="0"/>
      <w:marRight w:val="0"/>
      <w:marTop w:val="0"/>
      <w:marBottom w:val="0"/>
      <w:divBdr>
        <w:top w:val="none" w:sz="0" w:space="0" w:color="auto"/>
        <w:left w:val="none" w:sz="0" w:space="0" w:color="auto"/>
        <w:bottom w:val="none" w:sz="0" w:space="0" w:color="auto"/>
        <w:right w:val="none" w:sz="0" w:space="0" w:color="auto"/>
      </w:divBdr>
    </w:div>
    <w:div w:id="780304324">
      <w:bodyDiv w:val="1"/>
      <w:marLeft w:val="0"/>
      <w:marRight w:val="0"/>
      <w:marTop w:val="0"/>
      <w:marBottom w:val="0"/>
      <w:divBdr>
        <w:top w:val="none" w:sz="0" w:space="0" w:color="auto"/>
        <w:left w:val="none" w:sz="0" w:space="0" w:color="auto"/>
        <w:bottom w:val="none" w:sz="0" w:space="0" w:color="auto"/>
        <w:right w:val="none" w:sz="0" w:space="0" w:color="auto"/>
      </w:divBdr>
    </w:div>
    <w:div w:id="780565475">
      <w:bodyDiv w:val="1"/>
      <w:marLeft w:val="0"/>
      <w:marRight w:val="0"/>
      <w:marTop w:val="0"/>
      <w:marBottom w:val="0"/>
      <w:divBdr>
        <w:top w:val="none" w:sz="0" w:space="0" w:color="auto"/>
        <w:left w:val="none" w:sz="0" w:space="0" w:color="auto"/>
        <w:bottom w:val="none" w:sz="0" w:space="0" w:color="auto"/>
        <w:right w:val="none" w:sz="0" w:space="0" w:color="auto"/>
      </w:divBdr>
    </w:div>
    <w:div w:id="780609853">
      <w:bodyDiv w:val="1"/>
      <w:marLeft w:val="0"/>
      <w:marRight w:val="0"/>
      <w:marTop w:val="0"/>
      <w:marBottom w:val="0"/>
      <w:divBdr>
        <w:top w:val="none" w:sz="0" w:space="0" w:color="auto"/>
        <w:left w:val="none" w:sz="0" w:space="0" w:color="auto"/>
        <w:bottom w:val="none" w:sz="0" w:space="0" w:color="auto"/>
        <w:right w:val="none" w:sz="0" w:space="0" w:color="auto"/>
      </w:divBdr>
    </w:div>
    <w:div w:id="781464276">
      <w:bodyDiv w:val="1"/>
      <w:marLeft w:val="0"/>
      <w:marRight w:val="0"/>
      <w:marTop w:val="0"/>
      <w:marBottom w:val="0"/>
      <w:divBdr>
        <w:top w:val="none" w:sz="0" w:space="0" w:color="auto"/>
        <w:left w:val="none" w:sz="0" w:space="0" w:color="auto"/>
        <w:bottom w:val="none" w:sz="0" w:space="0" w:color="auto"/>
        <w:right w:val="none" w:sz="0" w:space="0" w:color="auto"/>
      </w:divBdr>
    </w:div>
    <w:div w:id="781730246">
      <w:bodyDiv w:val="1"/>
      <w:marLeft w:val="0"/>
      <w:marRight w:val="0"/>
      <w:marTop w:val="0"/>
      <w:marBottom w:val="0"/>
      <w:divBdr>
        <w:top w:val="none" w:sz="0" w:space="0" w:color="auto"/>
        <w:left w:val="none" w:sz="0" w:space="0" w:color="auto"/>
        <w:bottom w:val="none" w:sz="0" w:space="0" w:color="auto"/>
        <w:right w:val="none" w:sz="0" w:space="0" w:color="auto"/>
      </w:divBdr>
    </w:div>
    <w:div w:id="784613764">
      <w:bodyDiv w:val="1"/>
      <w:marLeft w:val="0"/>
      <w:marRight w:val="0"/>
      <w:marTop w:val="0"/>
      <w:marBottom w:val="0"/>
      <w:divBdr>
        <w:top w:val="none" w:sz="0" w:space="0" w:color="auto"/>
        <w:left w:val="none" w:sz="0" w:space="0" w:color="auto"/>
        <w:bottom w:val="none" w:sz="0" w:space="0" w:color="auto"/>
        <w:right w:val="none" w:sz="0" w:space="0" w:color="auto"/>
      </w:divBdr>
    </w:div>
    <w:div w:id="784738185">
      <w:bodyDiv w:val="1"/>
      <w:marLeft w:val="0"/>
      <w:marRight w:val="0"/>
      <w:marTop w:val="0"/>
      <w:marBottom w:val="0"/>
      <w:divBdr>
        <w:top w:val="none" w:sz="0" w:space="0" w:color="auto"/>
        <w:left w:val="none" w:sz="0" w:space="0" w:color="auto"/>
        <w:bottom w:val="none" w:sz="0" w:space="0" w:color="auto"/>
        <w:right w:val="none" w:sz="0" w:space="0" w:color="auto"/>
      </w:divBdr>
    </w:div>
    <w:div w:id="784884954">
      <w:bodyDiv w:val="1"/>
      <w:marLeft w:val="0"/>
      <w:marRight w:val="0"/>
      <w:marTop w:val="0"/>
      <w:marBottom w:val="0"/>
      <w:divBdr>
        <w:top w:val="none" w:sz="0" w:space="0" w:color="auto"/>
        <w:left w:val="none" w:sz="0" w:space="0" w:color="auto"/>
        <w:bottom w:val="none" w:sz="0" w:space="0" w:color="auto"/>
        <w:right w:val="none" w:sz="0" w:space="0" w:color="auto"/>
      </w:divBdr>
    </w:div>
    <w:div w:id="789590037">
      <w:bodyDiv w:val="1"/>
      <w:marLeft w:val="0"/>
      <w:marRight w:val="0"/>
      <w:marTop w:val="0"/>
      <w:marBottom w:val="0"/>
      <w:divBdr>
        <w:top w:val="none" w:sz="0" w:space="0" w:color="auto"/>
        <w:left w:val="none" w:sz="0" w:space="0" w:color="auto"/>
        <w:bottom w:val="none" w:sz="0" w:space="0" w:color="auto"/>
        <w:right w:val="none" w:sz="0" w:space="0" w:color="auto"/>
      </w:divBdr>
    </w:div>
    <w:div w:id="793061817">
      <w:bodyDiv w:val="1"/>
      <w:marLeft w:val="0"/>
      <w:marRight w:val="0"/>
      <w:marTop w:val="0"/>
      <w:marBottom w:val="0"/>
      <w:divBdr>
        <w:top w:val="none" w:sz="0" w:space="0" w:color="auto"/>
        <w:left w:val="none" w:sz="0" w:space="0" w:color="auto"/>
        <w:bottom w:val="none" w:sz="0" w:space="0" w:color="auto"/>
        <w:right w:val="none" w:sz="0" w:space="0" w:color="auto"/>
      </w:divBdr>
    </w:div>
    <w:div w:id="793139580">
      <w:bodyDiv w:val="1"/>
      <w:marLeft w:val="0"/>
      <w:marRight w:val="0"/>
      <w:marTop w:val="0"/>
      <w:marBottom w:val="0"/>
      <w:divBdr>
        <w:top w:val="none" w:sz="0" w:space="0" w:color="auto"/>
        <w:left w:val="none" w:sz="0" w:space="0" w:color="auto"/>
        <w:bottom w:val="none" w:sz="0" w:space="0" w:color="auto"/>
        <w:right w:val="none" w:sz="0" w:space="0" w:color="auto"/>
      </w:divBdr>
    </w:div>
    <w:div w:id="794720325">
      <w:bodyDiv w:val="1"/>
      <w:marLeft w:val="0"/>
      <w:marRight w:val="0"/>
      <w:marTop w:val="0"/>
      <w:marBottom w:val="0"/>
      <w:divBdr>
        <w:top w:val="none" w:sz="0" w:space="0" w:color="auto"/>
        <w:left w:val="none" w:sz="0" w:space="0" w:color="auto"/>
        <w:bottom w:val="none" w:sz="0" w:space="0" w:color="auto"/>
        <w:right w:val="none" w:sz="0" w:space="0" w:color="auto"/>
      </w:divBdr>
    </w:div>
    <w:div w:id="795025481">
      <w:bodyDiv w:val="1"/>
      <w:marLeft w:val="0"/>
      <w:marRight w:val="0"/>
      <w:marTop w:val="0"/>
      <w:marBottom w:val="0"/>
      <w:divBdr>
        <w:top w:val="none" w:sz="0" w:space="0" w:color="auto"/>
        <w:left w:val="none" w:sz="0" w:space="0" w:color="auto"/>
        <w:bottom w:val="none" w:sz="0" w:space="0" w:color="auto"/>
        <w:right w:val="none" w:sz="0" w:space="0" w:color="auto"/>
      </w:divBdr>
    </w:div>
    <w:div w:id="796526191">
      <w:bodyDiv w:val="1"/>
      <w:marLeft w:val="0"/>
      <w:marRight w:val="0"/>
      <w:marTop w:val="0"/>
      <w:marBottom w:val="0"/>
      <w:divBdr>
        <w:top w:val="none" w:sz="0" w:space="0" w:color="auto"/>
        <w:left w:val="none" w:sz="0" w:space="0" w:color="auto"/>
        <w:bottom w:val="none" w:sz="0" w:space="0" w:color="auto"/>
        <w:right w:val="none" w:sz="0" w:space="0" w:color="auto"/>
      </w:divBdr>
    </w:div>
    <w:div w:id="803234054">
      <w:bodyDiv w:val="1"/>
      <w:marLeft w:val="0"/>
      <w:marRight w:val="0"/>
      <w:marTop w:val="0"/>
      <w:marBottom w:val="0"/>
      <w:divBdr>
        <w:top w:val="none" w:sz="0" w:space="0" w:color="auto"/>
        <w:left w:val="none" w:sz="0" w:space="0" w:color="auto"/>
        <w:bottom w:val="none" w:sz="0" w:space="0" w:color="auto"/>
        <w:right w:val="none" w:sz="0" w:space="0" w:color="auto"/>
      </w:divBdr>
    </w:div>
    <w:div w:id="806362204">
      <w:bodyDiv w:val="1"/>
      <w:marLeft w:val="0"/>
      <w:marRight w:val="0"/>
      <w:marTop w:val="0"/>
      <w:marBottom w:val="0"/>
      <w:divBdr>
        <w:top w:val="none" w:sz="0" w:space="0" w:color="auto"/>
        <w:left w:val="none" w:sz="0" w:space="0" w:color="auto"/>
        <w:bottom w:val="none" w:sz="0" w:space="0" w:color="auto"/>
        <w:right w:val="none" w:sz="0" w:space="0" w:color="auto"/>
      </w:divBdr>
    </w:div>
    <w:div w:id="808211100">
      <w:bodyDiv w:val="1"/>
      <w:marLeft w:val="0"/>
      <w:marRight w:val="0"/>
      <w:marTop w:val="0"/>
      <w:marBottom w:val="0"/>
      <w:divBdr>
        <w:top w:val="none" w:sz="0" w:space="0" w:color="auto"/>
        <w:left w:val="none" w:sz="0" w:space="0" w:color="auto"/>
        <w:bottom w:val="none" w:sz="0" w:space="0" w:color="auto"/>
        <w:right w:val="none" w:sz="0" w:space="0" w:color="auto"/>
      </w:divBdr>
    </w:div>
    <w:div w:id="808595765">
      <w:bodyDiv w:val="1"/>
      <w:marLeft w:val="0"/>
      <w:marRight w:val="0"/>
      <w:marTop w:val="0"/>
      <w:marBottom w:val="0"/>
      <w:divBdr>
        <w:top w:val="none" w:sz="0" w:space="0" w:color="auto"/>
        <w:left w:val="none" w:sz="0" w:space="0" w:color="auto"/>
        <w:bottom w:val="none" w:sz="0" w:space="0" w:color="auto"/>
        <w:right w:val="none" w:sz="0" w:space="0" w:color="auto"/>
      </w:divBdr>
    </w:div>
    <w:div w:id="812253518">
      <w:bodyDiv w:val="1"/>
      <w:marLeft w:val="0"/>
      <w:marRight w:val="0"/>
      <w:marTop w:val="0"/>
      <w:marBottom w:val="0"/>
      <w:divBdr>
        <w:top w:val="none" w:sz="0" w:space="0" w:color="auto"/>
        <w:left w:val="none" w:sz="0" w:space="0" w:color="auto"/>
        <w:bottom w:val="none" w:sz="0" w:space="0" w:color="auto"/>
        <w:right w:val="none" w:sz="0" w:space="0" w:color="auto"/>
      </w:divBdr>
    </w:div>
    <w:div w:id="813988234">
      <w:bodyDiv w:val="1"/>
      <w:marLeft w:val="0"/>
      <w:marRight w:val="0"/>
      <w:marTop w:val="0"/>
      <w:marBottom w:val="0"/>
      <w:divBdr>
        <w:top w:val="none" w:sz="0" w:space="0" w:color="auto"/>
        <w:left w:val="none" w:sz="0" w:space="0" w:color="auto"/>
        <w:bottom w:val="none" w:sz="0" w:space="0" w:color="auto"/>
        <w:right w:val="none" w:sz="0" w:space="0" w:color="auto"/>
      </w:divBdr>
    </w:div>
    <w:div w:id="815340689">
      <w:bodyDiv w:val="1"/>
      <w:marLeft w:val="0"/>
      <w:marRight w:val="0"/>
      <w:marTop w:val="0"/>
      <w:marBottom w:val="0"/>
      <w:divBdr>
        <w:top w:val="none" w:sz="0" w:space="0" w:color="auto"/>
        <w:left w:val="none" w:sz="0" w:space="0" w:color="auto"/>
        <w:bottom w:val="none" w:sz="0" w:space="0" w:color="auto"/>
        <w:right w:val="none" w:sz="0" w:space="0" w:color="auto"/>
      </w:divBdr>
    </w:div>
    <w:div w:id="817187595">
      <w:bodyDiv w:val="1"/>
      <w:marLeft w:val="0"/>
      <w:marRight w:val="0"/>
      <w:marTop w:val="0"/>
      <w:marBottom w:val="0"/>
      <w:divBdr>
        <w:top w:val="none" w:sz="0" w:space="0" w:color="auto"/>
        <w:left w:val="none" w:sz="0" w:space="0" w:color="auto"/>
        <w:bottom w:val="none" w:sz="0" w:space="0" w:color="auto"/>
        <w:right w:val="none" w:sz="0" w:space="0" w:color="auto"/>
      </w:divBdr>
    </w:div>
    <w:div w:id="817960650">
      <w:bodyDiv w:val="1"/>
      <w:marLeft w:val="0"/>
      <w:marRight w:val="0"/>
      <w:marTop w:val="0"/>
      <w:marBottom w:val="0"/>
      <w:divBdr>
        <w:top w:val="none" w:sz="0" w:space="0" w:color="auto"/>
        <w:left w:val="none" w:sz="0" w:space="0" w:color="auto"/>
        <w:bottom w:val="none" w:sz="0" w:space="0" w:color="auto"/>
        <w:right w:val="none" w:sz="0" w:space="0" w:color="auto"/>
      </w:divBdr>
    </w:div>
    <w:div w:id="829248953">
      <w:bodyDiv w:val="1"/>
      <w:marLeft w:val="0"/>
      <w:marRight w:val="0"/>
      <w:marTop w:val="0"/>
      <w:marBottom w:val="0"/>
      <w:divBdr>
        <w:top w:val="none" w:sz="0" w:space="0" w:color="auto"/>
        <w:left w:val="none" w:sz="0" w:space="0" w:color="auto"/>
        <w:bottom w:val="none" w:sz="0" w:space="0" w:color="auto"/>
        <w:right w:val="none" w:sz="0" w:space="0" w:color="auto"/>
      </w:divBdr>
    </w:div>
    <w:div w:id="830832120">
      <w:bodyDiv w:val="1"/>
      <w:marLeft w:val="0"/>
      <w:marRight w:val="0"/>
      <w:marTop w:val="0"/>
      <w:marBottom w:val="0"/>
      <w:divBdr>
        <w:top w:val="none" w:sz="0" w:space="0" w:color="auto"/>
        <w:left w:val="none" w:sz="0" w:space="0" w:color="auto"/>
        <w:bottom w:val="none" w:sz="0" w:space="0" w:color="auto"/>
        <w:right w:val="none" w:sz="0" w:space="0" w:color="auto"/>
      </w:divBdr>
    </w:div>
    <w:div w:id="833301746">
      <w:bodyDiv w:val="1"/>
      <w:marLeft w:val="0"/>
      <w:marRight w:val="0"/>
      <w:marTop w:val="0"/>
      <w:marBottom w:val="0"/>
      <w:divBdr>
        <w:top w:val="none" w:sz="0" w:space="0" w:color="auto"/>
        <w:left w:val="none" w:sz="0" w:space="0" w:color="auto"/>
        <w:bottom w:val="none" w:sz="0" w:space="0" w:color="auto"/>
        <w:right w:val="none" w:sz="0" w:space="0" w:color="auto"/>
      </w:divBdr>
    </w:div>
    <w:div w:id="833645408">
      <w:bodyDiv w:val="1"/>
      <w:marLeft w:val="0"/>
      <w:marRight w:val="0"/>
      <w:marTop w:val="0"/>
      <w:marBottom w:val="0"/>
      <w:divBdr>
        <w:top w:val="none" w:sz="0" w:space="0" w:color="auto"/>
        <w:left w:val="none" w:sz="0" w:space="0" w:color="auto"/>
        <w:bottom w:val="none" w:sz="0" w:space="0" w:color="auto"/>
        <w:right w:val="none" w:sz="0" w:space="0" w:color="auto"/>
      </w:divBdr>
    </w:div>
    <w:div w:id="836380412">
      <w:bodyDiv w:val="1"/>
      <w:marLeft w:val="0"/>
      <w:marRight w:val="0"/>
      <w:marTop w:val="0"/>
      <w:marBottom w:val="0"/>
      <w:divBdr>
        <w:top w:val="none" w:sz="0" w:space="0" w:color="auto"/>
        <w:left w:val="none" w:sz="0" w:space="0" w:color="auto"/>
        <w:bottom w:val="none" w:sz="0" w:space="0" w:color="auto"/>
        <w:right w:val="none" w:sz="0" w:space="0" w:color="auto"/>
      </w:divBdr>
    </w:div>
    <w:div w:id="837766870">
      <w:bodyDiv w:val="1"/>
      <w:marLeft w:val="0"/>
      <w:marRight w:val="0"/>
      <w:marTop w:val="0"/>
      <w:marBottom w:val="0"/>
      <w:divBdr>
        <w:top w:val="none" w:sz="0" w:space="0" w:color="auto"/>
        <w:left w:val="none" w:sz="0" w:space="0" w:color="auto"/>
        <w:bottom w:val="none" w:sz="0" w:space="0" w:color="auto"/>
        <w:right w:val="none" w:sz="0" w:space="0" w:color="auto"/>
      </w:divBdr>
    </w:div>
    <w:div w:id="839345989">
      <w:bodyDiv w:val="1"/>
      <w:marLeft w:val="0"/>
      <w:marRight w:val="0"/>
      <w:marTop w:val="0"/>
      <w:marBottom w:val="0"/>
      <w:divBdr>
        <w:top w:val="none" w:sz="0" w:space="0" w:color="auto"/>
        <w:left w:val="none" w:sz="0" w:space="0" w:color="auto"/>
        <w:bottom w:val="none" w:sz="0" w:space="0" w:color="auto"/>
        <w:right w:val="none" w:sz="0" w:space="0" w:color="auto"/>
      </w:divBdr>
    </w:div>
    <w:div w:id="839589607">
      <w:bodyDiv w:val="1"/>
      <w:marLeft w:val="0"/>
      <w:marRight w:val="0"/>
      <w:marTop w:val="0"/>
      <w:marBottom w:val="0"/>
      <w:divBdr>
        <w:top w:val="none" w:sz="0" w:space="0" w:color="auto"/>
        <w:left w:val="none" w:sz="0" w:space="0" w:color="auto"/>
        <w:bottom w:val="none" w:sz="0" w:space="0" w:color="auto"/>
        <w:right w:val="none" w:sz="0" w:space="0" w:color="auto"/>
      </w:divBdr>
    </w:div>
    <w:div w:id="843544774">
      <w:bodyDiv w:val="1"/>
      <w:marLeft w:val="0"/>
      <w:marRight w:val="0"/>
      <w:marTop w:val="0"/>
      <w:marBottom w:val="0"/>
      <w:divBdr>
        <w:top w:val="none" w:sz="0" w:space="0" w:color="auto"/>
        <w:left w:val="none" w:sz="0" w:space="0" w:color="auto"/>
        <w:bottom w:val="none" w:sz="0" w:space="0" w:color="auto"/>
        <w:right w:val="none" w:sz="0" w:space="0" w:color="auto"/>
      </w:divBdr>
    </w:div>
    <w:div w:id="848449746">
      <w:bodyDiv w:val="1"/>
      <w:marLeft w:val="0"/>
      <w:marRight w:val="0"/>
      <w:marTop w:val="0"/>
      <w:marBottom w:val="0"/>
      <w:divBdr>
        <w:top w:val="none" w:sz="0" w:space="0" w:color="auto"/>
        <w:left w:val="none" w:sz="0" w:space="0" w:color="auto"/>
        <w:bottom w:val="none" w:sz="0" w:space="0" w:color="auto"/>
        <w:right w:val="none" w:sz="0" w:space="0" w:color="auto"/>
      </w:divBdr>
    </w:div>
    <w:div w:id="848642486">
      <w:bodyDiv w:val="1"/>
      <w:marLeft w:val="0"/>
      <w:marRight w:val="0"/>
      <w:marTop w:val="0"/>
      <w:marBottom w:val="0"/>
      <w:divBdr>
        <w:top w:val="none" w:sz="0" w:space="0" w:color="auto"/>
        <w:left w:val="none" w:sz="0" w:space="0" w:color="auto"/>
        <w:bottom w:val="none" w:sz="0" w:space="0" w:color="auto"/>
        <w:right w:val="none" w:sz="0" w:space="0" w:color="auto"/>
      </w:divBdr>
    </w:div>
    <w:div w:id="849493077">
      <w:bodyDiv w:val="1"/>
      <w:marLeft w:val="0"/>
      <w:marRight w:val="0"/>
      <w:marTop w:val="0"/>
      <w:marBottom w:val="0"/>
      <w:divBdr>
        <w:top w:val="none" w:sz="0" w:space="0" w:color="auto"/>
        <w:left w:val="none" w:sz="0" w:space="0" w:color="auto"/>
        <w:bottom w:val="none" w:sz="0" w:space="0" w:color="auto"/>
        <w:right w:val="none" w:sz="0" w:space="0" w:color="auto"/>
      </w:divBdr>
    </w:div>
    <w:div w:id="852498334">
      <w:bodyDiv w:val="1"/>
      <w:marLeft w:val="0"/>
      <w:marRight w:val="0"/>
      <w:marTop w:val="0"/>
      <w:marBottom w:val="0"/>
      <w:divBdr>
        <w:top w:val="none" w:sz="0" w:space="0" w:color="auto"/>
        <w:left w:val="none" w:sz="0" w:space="0" w:color="auto"/>
        <w:bottom w:val="none" w:sz="0" w:space="0" w:color="auto"/>
        <w:right w:val="none" w:sz="0" w:space="0" w:color="auto"/>
      </w:divBdr>
    </w:div>
    <w:div w:id="856236828">
      <w:bodyDiv w:val="1"/>
      <w:marLeft w:val="0"/>
      <w:marRight w:val="0"/>
      <w:marTop w:val="0"/>
      <w:marBottom w:val="0"/>
      <w:divBdr>
        <w:top w:val="none" w:sz="0" w:space="0" w:color="auto"/>
        <w:left w:val="none" w:sz="0" w:space="0" w:color="auto"/>
        <w:bottom w:val="none" w:sz="0" w:space="0" w:color="auto"/>
        <w:right w:val="none" w:sz="0" w:space="0" w:color="auto"/>
      </w:divBdr>
    </w:div>
    <w:div w:id="859702899">
      <w:bodyDiv w:val="1"/>
      <w:marLeft w:val="0"/>
      <w:marRight w:val="0"/>
      <w:marTop w:val="0"/>
      <w:marBottom w:val="0"/>
      <w:divBdr>
        <w:top w:val="none" w:sz="0" w:space="0" w:color="auto"/>
        <w:left w:val="none" w:sz="0" w:space="0" w:color="auto"/>
        <w:bottom w:val="none" w:sz="0" w:space="0" w:color="auto"/>
        <w:right w:val="none" w:sz="0" w:space="0" w:color="auto"/>
      </w:divBdr>
    </w:div>
    <w:div w:id="860120878">
      <w:bodyDiv w:val="1"/>
      <w:marLeft w:val="0"/>
      <w:marRight w:val="0"/>
      <w:marTop w:val="0"/>
      <w:marBottom w:val="0"/>
      <w:divBdr>
        <w:top w:val="none" w:sz="0" w:space="0" w:color="auto"/>
        <w:left w:val="none" w:sz="0" w:space="0" w:color="auto"/>
        <w:bottom w:val="none" w:sz="0" w:space="0" w:color="auto"/>
        <w:right w:val="none" w:sz="0" w:space="0" w:color="auto"/>
      </w:divBdr>
    </w:div>
    <w:div w:id="860895685">
      <w:bodyDiv w:val="1"/>
      <w:marLeft w:val="0"/>
      <w:marRight w:val="0"/>
      <w:marTop w:val="0"/>
      <w:marBottom w:val="0"/>
      <w:divBdr>
        <w:top w:val="none" w:sz="0" w:space="0" w:color="auto"/>
        <w:left w:val="none" w:sz="0" w:space="0" w:color="auto"/>
        <w:bottom w:val="none" w:sz="0" w:space="0" w:color="auto"/>
        <w:right w:val="none" w:sz="0" w:space="0" w:color="auto"/>
      </w:divBdr>
    </w:div>
    <w:div w:id="863901803">
      <w:bodyDiv w:val="1"/>
      <w:marLeft w:val="0"/>
      <w:marRight w:val="0"/>
      <w:marTop w:val="0"/>
      <w:marBottom w:val="0"/>
      <w:divBdr>
        <w:top w:val="none" w:sz="0" w:space="0" w:color="auto"/>
        <w:left w:val="none" w:sz="0" w:space="0" w:color="auto"/>
        <w:bottom w:val="none" w:sz="0" w:space="0" w:color="auto"/>
        <w:right w:val="none" w:sz="0" w:space="0" w:color="auto"/>
      </w:divBdr>
    </w:div>
    <w:div w:id="868375211">
      <w:bodyDiv w:val="1"/>
      <w:marLeft w:val="0"/>
      <w:marRight w:val="0"/>
      <w:marTop w:val="0"/>
      <w:marBottom w:val="0"/>
      <w:divBdr>
        <w:top w:val="none" w:sz="0" w:space="0" w:color="auto"/>
        <w:left w:val="none" w:sz="0" w:space="0" w:color="auto"/>
        <w:bottom w:val="none" w:sz="0" w:space="0" w:color="auto"/>
        <w:right w:val="none" w:sz="0" w:space="0" w:color="auto"/>
      </w:divBdr>
    </w:div>
    <w:div w:id="875587048">
      <w:bodyDiv w:val="1"/>
      <w:marLeft w:val="0"/>
      <w:marRight w:val="0"/>
      <w:marTop w:val="0"/>
      <w:marBottom w:val="0"/>
      <w:divBdr>
        <w:top w:val="none" w:sz="0" w:space="0" w:color="auto"/>
        <w:left w:val="none" w:sz="0" w:space="0" w:color="auto"/>
        <w:bottom w:val="none" w:sz="0" w:space="0" w:color="auto"/>
        <w:right w:val="none" w:sz="0" w:space="0" w:color="auto"/>
      </w:divBdr>
    </w:div>
    <w:div w:id="877544517">
      <w:bodyDiv w:val="1"/>
      <w:marLeft w:val="0"/>
      <w:marRight w:val="0"/>
      <w:marTop w:val="0"/>
      <w:marBottom w:val="0"/>
      <w:divBdr>
        <w:top w:val="none" w:sz="0" w:space="0" w:color="auto"/>
        <w:left w:val="none" w:sz="0" w:space="0" w:color="auto"/>
        <w:bottom w:val="none" w:sz="0" w:space="0" w:color="auto"/>
        <w:right w:val="none" w:sz="0" w:space="0" w:color="auto"/>
      </w:divBdr>
    </w:div>
    <w:div w:id="880090611">
      <w:bodyDiv w:val="1"/>
      <w:marLeft w:val="0"/>
      <w:marRight w:val="0"/>
      <w:marTop w:val="0"/>
      <w:marBottom w:val="0"/>
      <w:divBdr>
        <w:top w:val="none" w:sz="0" w:space="0" w:color="auto"/>
        <w:left w:val="none" w:sz="0" w:space="0" w:color="auto"/>
        <w:bottom w:val="none" w:sz="0" w:space="0" w:color="auto"/>
        <w:right w:val="none" w:sz="0" w:space="0" w:color="auto"/>
      </w:divBdr>
    </w:div>
    <w:div w:id="882206262">
      <w:bodyDiv w:val="1"/>
      <w:marLeft w:val="0"/>
      <w:marRight w:val="0"/>
      <w:marTop w:val="0"/>
      <w:marBottom w:val="0"/>
      <w:divBdr>
        <w:top w:val="none" w:sz="0" w:space="0" w:color="auto"/>
        <w:left w:val="none" w:sz="0" w:space="0" w:color="auto"/>
        <w:bottom w:val="none" w:sz="0" w:space="0" w:color="auto"/>
        <w:right w:val="none" w:sz="0" w:space="0" w:color="auto"/>
      </w:divBdr>
    </w:div>
    <w:div w:id="882717709">
      <w:bodyDiv w:val="1"/>
      <w:marLeft w:val="0"/>
      <w:marRight w:val="0"/>
      <w:marTop w:val="0"/>
      <w:marBottom w:val="0"/>
      <w:divBdr>
        <w:top w:val="none" w:sz="0" w:space="0" w:color="auto"/>
        <w:left w:val="none" w:sz="0" w:space="0" w:color="auto"/>
        <w:bottom w:val="none" w:sz="0" w:space="0" w:color="auto"/>
        <w:right w:val="none" w:sz="0" w:space="0" w:color="auto"/>
      </w:divBdr>
    </w:div>
    <w:div w:id="883174429">
      <w:bodyDiv w:val="1"/>
      <w:marLeft w:val="0"/>
      <w:marRight w:val="0"/>
      <w:marTop w:val="0"/>
      <w:marBottom w:val="0"/>
      <w:divBdr>
        <w:top w:val="none" w:sz="0" w:space="0" w:color="auto"/>
        <w:left w:val="none" w:sz="0" w:space="0" w:color="auto"/>
        <w:bottom w:val="none" w:sz="0" w:space="0" w:color="auto"/>
        <w:right w:val="none" w:sz="0" w:space="0" w:color="auto"/>
      </w:divBdr>
    </w:div>
    <w:div w:id="884100827">
      <w:bodyDiv w:val="1"/>
      <w:marLeft w:val="0"/>
      <w:marRight w:val="0"/>
      <w:marTop w:val="0"/>
      <w:marBottom w:val="0"/>
      <w:divBdr>
        <w:top w:val="none" w:sz="0" w:space="0" w:color="auto"/>
        <w:left w:val="none" w:sz="0" w:space="0" w:color="auto"/>
        <w:bottom w:val="none" w:sz="0" w:space="0" w:color="auto"/>
        <w:right w:val="none" w:sz="0" w:space="0" w:color="auto"/>
      </w:divBdr>
    </w:div>
    <w:div w:id="884949394">
      <w:bodyDiv w:val="1"/>
      <w:marLeft w:val="0"/>
      <w:marRight w:val="0"/>
      <w:marTop w:val="0"/>
      <w:marBottom w:val="0"/>
      <w:divBdr>
        <w:top w:val="none" w:sz="0" w:space="0" w:color="auto"/>
        <w:left w:val="none" w:sz="0" w:space="0" w:color="auto"/>
        <w:bottom w:val="none" w:sz="0" w:space="0" w:color="auto"/>
        <w:right w:val="none" w:sz="0" w:space="0" w:color="auto"/>
      </w:divBdr>
    </w:div>
    <w:div w:id="885989900">
      <w:bodyDiv w:val="1"/>
      <w:marLeft w:val="0"/>
      <w:marRight w:val="0"/>
      <w:marTop w:val="0"/>
      <w:marBottom w:val="0"/>
      <w:divBdr>
        <w:top w:val="none" w:sz="0" w:space="0" w:color="auto"/>
        <w:left w:val="none" w:sz="0" w:space="0" w:color="auto"/>
        <w:bottom w:val="none" w:sz="0" w:space="0" w:color="auto"/>
        <w:right w:val="none" w:sz="0" w:space="0" w:color="auto"/>
      </w:divBdr>
    </w:div>
    <w:div w:id="887840901">
      <w:bodyDiv w:val="1"/>
      <w:marLeft w:val="0"/>
      <w:marRight w:val="0"/>
      <w:marTop w:val="0"/>
      <w:marBottom w:val="0"/>
      <w:divBdr>
        <w:top w:val="none" w:sz="0" w:space="0" w:color="auto"/>
        <w:left w:val="none" w:sz="0" w:space="0" w:color="auto"/>
        <w:bottom w:val="none" w:sz="0" w:space="0" w:color="auto"/>
        <w:right w:val="none" w:sz="0" w:space="0" w:color="auto"/>
      </w:divBdr>
    </w:div>
    <w:div w:id="891891425">
      <w:bodyDiv w:val="1"/>
      <w:marLeft w:val="0"/>
      <w:marRight w:val="0"/>
      <w:marTop w:val="0"/>
      <w:marBottom w:val="0"/>
      <w:divBdr>
        <w:top w:val="none" w:sz="0" w:space="0" w:color="auto"/>
        <w:left w:val="none" w:sz="0" w:space="0" w:color="auto"/>
        <w:bottom w:val="none" w:sz="0" w:space="0" w:color="auto"/>
        <w:right w:val="none" w:sz="0" w:space="0" w:color="auto"/>
      </w:divBdr>
    </w:div>
    <w:div w:id="895625483">
      <w:bodyDiv w:val="1"/>
      <w:marLeft w:val="0"/>
      <w:marRight w:val="0"/>
      <w:marTop w:val="0"/>
      <w:marBottom w:val="0"/>
      <w:divBdr>
        <w:top w:val="none" w:sz="0" w:space="0" w:color="auto"/>
        <w:left w:val="none" w:sz="0" w:space="0" w:color="auto"/>
        <w:bottom w:val="none" w:sz="0" w:space="0" w:color="auto"/>
        <w:right w:val="none" w:sz="0" w:space="0" w:color="auto"/>
      </w:divBdr>
    </w:div>
    <w:div w:id="896088793">
      <w:bodyDiv w:val="1"/>
      <w:marLeft w:val="0"/>
      <w:marRight w:val="0"/>
      <w:marTop w:val="0"/>
      <w:marBottom w:val="0"/>
      <w:divBdr>
        <w:top w:val="none" w:sz="0" w:space="0" w:color="auto"/>
        <w:left w:val="none" w:sz="0" w:space="0" w:color="auto"/>
        <w:bottom w:val="none" w:sz="0" w:space="0" w:color="auto"/>
        <w:right w:val="none" w:sz="0" w:space="0" w:color="auto"/>
      </w:divBdr>
    </w:div>
    <w:div w:id="896278133">
      <w:bodyDiv w:val="1"/>
      <w:marLeft w:val="0"/>
      <w:marRight w:val="0"/>
      <w:marTop w:val="0"/>
      <w:marBottom w:val="0"/>
      <w:divBdr>
        <w:top w:val="none" w:sz="0" w:space="0" w:color="auto"/>
        <w:left w:val="none" w:sz="0" w:space="0" w:color="auto"/>
        <w:bottom w:val="none" w:sz="0" w:space="0" w:color="auto"/>
        <w:right w:val="none" w:sz="0" w:space="0" w:color="auto"/>
      </w:divBdr>
    </w:div>
    <w:div w:id="902957387">
      <w:bodyDiv w:val="1"/>
      <w:marLeft w:val="0"/>
      <w:marRight w:val="0"/>
      <w:marTop w:val="0"/>
      <w:marBottom w:val="0"/>
      <w:divBdr>
        <w:top w:val="none" w:sz="0" w:space="0" w:color="auto"/>
        <w:left w:val="none" w:sz="0" w:space="0" w:color="auto"/>
        <w:bottom w:val="none" w:sz="0" w:space="0" w:color="auto"/>
        <w:right w:val="none" w:sz="0" w:space="0" w:color="auto"/>
      </w:divBdr>
    </w:div>
    <w:div w:id="903249735">
      <w:bodyDiv w:val="1"/>
      <w:marLeft w:val="0"/>
      <w:marRight w:val="0"/>
      <w:marTop w:val="0"/>
      <w:marBottom w:val="0"/>
      <w:divBdr>
        <w:top w:val="none" w:sz="0" w:space="0" w:color="auto"/>
        <w:left w:val="none" w:sz="0" w:space="0" w:color="auto"/>
        <w:bottom w:val="none" w:sz="0" w:space="0" w:color="auto"/>
        <w:right w:val="none" w:sz="0" w:space="0" w:color="auto"/>
      </w:divBdr>
    </w:div>
    <w:div w:id="904992822">
      <w:bodyDiv w:val="1"/>
      <w:marLeft w:val="0"/>
      <w:marRight w:val="0"/>
      <w:marTop w:val="0"/>
      <w:marBottom w:val="0"/>
      <w:divBdr>
        <w:top w:val="none" w:sz="0" w:space="0" w:color="auto"/>
        <w:left w:val="none" w:sz="0" w:space="0" w:color="auto"/>
        <w:bottom w:val="none" w:sz="0" w:space="0" w:color="auto"/>
        <w:right w:val="none" w:sz="0" w:space="0" w:color="auto"/>
      </w:divBdr>
    </w:div>
    <w:div w:id="906263023">
      <w:bodyDiv w:val="1"/>
      <w:marLeft w:val="0"/>
      <w:marRight w:val="0"/>
      <w:marTop w:val="0"/>
      <w:marBottom w:val="0"/>
      <w:divBdr>
        <w:top w:val="none" w:sz="0" w:space="0" w:color="auto"/>
        <w:left w:val="none" w:sz="0" w:space="0" w:color="auto"/>
        <w:bottom w:val="none" w:sz="0" w:space="0" w:color="auto"/>
        <w:right w:val="none" w:sz="0" w:space="0" w:color="auto"/>
      </w:divBdr>
    </w:div>
    <w:div w:id="908342502">
      <w:bodyDiv w:val="1"/>
      <w:marLeft w:val="0"/>
      <w:marRight w:val="0"/>
      <w:marTop w:val="0"/>
      <w:marBottom w:val="0"/>
      <w:divBdr>
        <w:top w:val="none" w:sz="0" w:space="0" w:color="auto"/>
        <w:left w:val="none" w:sz="0" w:space="0" w:color="auto"/>
        <w:bottom w:val="none" w:sz="0" w:space="0" w:color="auto"/>
        <w:right w:val="none" w:sz="0" w:space="0" w:color="auto"/>
      </w:divBdr>
    </w:div>
    <w:div w:id="909272268">
      <w:bodyDiv w:val="1"/>
      <w:marLeft w:val="0"/>
      <w:marRight w:val="0"/>
      <w:marTop w:val="0"/>
      <w:marBottom w:val="0"/>
      <w:divBdr>
        <w:top w:val="none" w:sz="0" w:space="0" w:color="auto"/>
        <w:left w:val="none" w:sz="0" w:space="0" w:color="auto"/>
        <w:bottom w:val="none" w:sz="0" w:space="0" w:color="auto"/>
        <w:right w:val="none" w:sz="0" w:space="0" w:color="auto"/>
      </w:divBdr>
    </w:div>
    <w:div w:id="910115978">
      <w:bodyDiv w:val="1"/>
      <w:marLeft w:val="0"/>
      <w:marRight w:val="0"/>
      <w:marTop w:val="0"/>
      <w:marBottom w:val="0"/>
      <w:divBdr>
        <w:top w:val="none" w:sz="0" w:space="0" w:color="auto"/>
        <w:left w:val="none" w:sz="0" w:space="0" w:color="auto"/>
        <w:bottom w:val="none" w:sz="0" w:space="0" w:color="auto"/>
        <w:right w:val="none" w:sz="0" w:space="0" w:color="auto"/>
      </w:divBdr>
    </w:div>
    <w:div w:id="912810841">
      <w:bodyDiv w:val="1"/>
      <w:marLeft w:val="0"/>
      <w:marRight w:val="0"/>
      <w:marTop w:val="0"/>
      <w:marBottom w:val="0"/>
      <w:divBdr>
        <w:top w:val="none" w:sz="0" w:space="0" w:color="auto"/>
        <w:left w:val="none" w:sz="0" w:space="0" w:color="auto"/>
        <w:bottom w:val="none" w:sz="0" w:space="0" w:color="auto"/>
        <w:right w:val="none" w:sz="0" w:space="0" w:color="auto"/>
      </w:divBdr>
    </w:div>
    <w:div w:id="913048003">
      <w:bodyDiv w:val="1"/>
      <w:marLeft w:val="0"/>
      <w:marRight w:val="0"/>
      <w:marTop w:val="0"/>
      <w:marBottom w:val="0"/>
      <w:divBdr>
        <w:top w:val="none" w:sz="0" w:space="0" w:color="auto"/>
        <w:left w:val="none" w:sz="0" w:space="0" w:color="auto"/>
        <w:bottom w:val="none" w:sz="0" w:space="0" w:color="auto"/>
        <w:right w:val="none" w:sz="0" w:space="0" w:color="auto"/>
      </w:divBdr>
    </w:div>
    <w:div w:id="917442972">
      <w:bodyDiv w:val="1"/>
      <w:marLeft w:val="0"/>
      <w:marRight w:val="0"/>
      <w:marTop w:val="0"/>
      <w:marBottom w:val="0"/>
      <w:divBdr>
        <w:top w:val="none" w:sz="0" w:space="0" w:color="auto"/>
        <w:left w:val="none" w:sz="0" w:space="0" w:color="auto"/>
        <w:bottom w:val="none" w:sz="0" w:space="0" w:color="auto"/>
        <w:right w:val="none" w:sz="0" w:space="0" w:color="auto"/>
      </w:divBdr>
    </w:div>
    <w:div w:id="919371191">
      <w:bodyDiv w:val="1"/>
      <w:marLeft w:val="0"/>
      <w:marRight w:val="0"/>
      <w:marTop w:val="0"/>
      <w:marBottom w:val="0"/>
      <w:divBdr>
        <w:top w:val="none" w:sz="0" w:space="0" w:color="auto"/>
        <w:left w:val="none" w:sz="0" w:space="0" w:color="auto"/>
        <w:bottom w:val="none" w:sz="0" w:space="0" w:color="auto"/>
        <w:right w:val="none" w:sz="0" w:space="0" w:color="auto"/>
      </w:divBdr>
    </w:div>
    <w:div w:id="921135525">
      <w:bodyDiv w:val="1"/>
      <w:marLeft w:val="0"/>
      <w:marRight w:val="0"/>
      <w:marTop w:val="0"/>
      <w:marBottom w:val="0"/>
      <w:divBdr>
        <w:top w:val="none" w:sz="0" w:space="0" w:color="auto"/>
        <w:left w:val="none" w:sz="0" w:space="0" w:color="auto"/>
        <w:bottom w:val="none" w:sz="0" w:space="0" w:color="auto"/>
        <w:right w:val="none" w:sz="0" w:space="0" w:color="auto"/>
      </w:divBdr>
    </w:div>
    <w:div w:id="922883615">
      <w:bodyDiv w:val="1"/>
      <w:marLeft w:val="0"/>
      <w:marRight w:val="0"/>
      <w:marTop w:val="0"/>
      <w:marBottom w:val="0"/>
      <w:divBdr>
        <w:top w:val="none" w:sz="0" w:space="0" w:color="auto"/>
        <w:left w:val="none" w:sz="0" w:space="0" w:color="auto"/>
        <w:bottom w:val="none" w:sz="0" w:space="0" w:color="auto"/>
        <w:right w:val="none" w:sz="0" w:space="0" w:color="auto"/>
      </w:divBdr>
    </w:div>
    <w:div w:id="926502815">
      <w:bodyDiv w:val="1"/>
      <w:marLeft w:val="0"/>
      <w:marRight w:val="0"/>
      <w:marTop w:val="0"/>
      <w:marBottom w:val="0"/>
      <w:divBdr>
        <w:top w:val="none" w:sz="0" w:space="0" w:color="auto"/>
        <w:left w:val="none" w:sz="0" w:space="0" w:color="auto"/>
        <w:bottom w:val="none" w:sz="0" w:space="0" w:color="auto"/>
        <w:right w:val="none" w:sz="0" w:space="0" w:color="auto"/>
      </w:divBdr>
    </w:div>
    <w:div w:id="928199386">
      <w:bodyDiv w:val="1"/>
      <w:marLeft w:val="0"/>
      <w:marRight w:val="0"/>
      <w:marTop w:val="0"/>
      <w:marBottom w:val="0"/>
      <w:divBdr>
        <w:top w:val="none" w:sz="0" w:space="0" w:color="auto"/>
        <w:left w:val="none" w:sz="0" w:space="0" w:color="auto"/>
        <w:bottom w:val="none" w:sz="0" w:space="0" w:color="auto"/>
        <w:right w:val="none" w:sz="0" w:space="0" w:color="auto"/>
      </w:divBdr>
    </w:div>
    <w:div w:id="929043523">
      <w:bodyDiv w:val="1"/>
      <w:marLeft w:val="0"/>
      <w:marRight w:val="0"/>
      <w:marTop w:val="0"/>
      <w:marBottom w:val="0"/>
      <w:divBdr>
        <w:top w:val="none" w:sz="0" w:space="0" w:color="auto"/>
        <w:left w:val="none" w:sz="0" w:space="0" w:color="auto"/>
        <w:bottom w:val="none" w:sz="0" w:space="0" w:color="auto"/>
        <w:right w:val="none" w:sz="0" w:space="0" w:color="auto"/>
      </w:divBdr>
    </w:div>
    <w:div w:id="929578918">
      <w:bodyDiv w:val="1"/>
      <w:marLeft w:val="0"/>
      <w:marRight w:val="0"/>
      <w:marTop w:val="0"/>
      <w:marBottom w:val="0"/>
      <w:divBdr>
        <w:top w:val="none" w:sz="0" w:space="0" w:color="auto"/>
        <w:left w:val="none" w:sz="0" w:space="0" w:color="auto"/>
        <w:bottom w:val="none" w:sz="0" w:space="0" w:color="auto"/>
        <w:right w:val="none" w:sz="0" w:space="0" w:color="auto"/>
      </w:divBdr>
    </w:div>
    <w:div w:id="931351737">
      <w:bodyDiv w:val="1"/>
      <w:marLeft w:val="0"/>
      <w:marRight w:val="0"/>
      <w:marTop w:val="0"/>
      <w:marBottom w:val="0"/>
      <w:divBdr>
        <w:top w:val="none" w:sz="0" w:space="0" w:color="auto"/>
        <w:left w:val="none" w:sz="0" w:space="0" w:color="auto"/>
        <w:bottom w:val="none" w:sz="0" w:space="0" w:color="auto"/>
        <w:right w:val="none" w:sz="0" w:space="0" w:color="auto"/>
      </w:divBdr>
    </w:div>
    <w:div w:id="931738999">
      <w:bodyDiv w:val="1"/>
      <w:marLeft w:val="0"/>
      <w:marRight w:val="0"/>
      <w:marTop w:val="0"/>
      <w:marBottom w:val="0"/>
      <w:divBdr>
        <w:top w:val="none" w:sz="0" w:space="0" w:color="auto"/>
        <w:left w:val="none" w:sz="0" w:space="0" w:color="auto"/>
        <w:bottom w:val="none" w:sz="0" w:space="0" w:color="auto"/>
        <w:right w:val="none" w:sz="0" w:space="0" w:color="auto"/>
      </w:divBdr>
    </w:div>
    <w:div w:id="932320661">
      <w:bodyDiv w:val="1"/>
      <w:marLeft w:val="0"/>
      <w:marRight w:val="0"/>
      <w:marTop w:val="0"/>
      <w:marBottom w:val="0"/>
      <w:divBdr>
        <w:top w:val="none" w:sz="0" w:space="0" w:color="auto"/>
        <w:left w:val="none" w:sz="0" w:space="0" w:color="auto"/>
        <w:bottom w:val="none" w:sz="0" w:space="0" w:color="auto"/>
        <w:right w:val="none" w:sz="0" w:space="0" w:color="auto"/>
      </w:divBdr>
    </w:div>
    <w:div w:id="933517862">
      <w:bodyDiv w:val="1"/>
      <w:marLeft w:val="0"/>
      <w:marRight w:val="0"/>
      <w:marTop w:val="0"/>
      <w:marBottom w:val="0"/>
      <w:divBdr>
        <w:top w:val="none" w:sz="0" w:space="0" w:color="auto"/>
        <w:left w:val="none" w:sz="0" w:space="0" w:color="auto"/>
        <w:bottom w:val="none" w:sz="0" w:space="0" w:color="auto"/>
        <w:right w:val="none" w:sz="0" w:space="0" w:color="auto"/>
      </w:divBdr>
    </w:div>
    <w:div w:id="935092336">
      <w:bodyDiv w:val="1"/>
      <w:marLeft w:val="0"/>
      <w:marRight w:val="0"/>
      <w:marTop w:val="0"/>
      <w:marBottom w:val="0"/>
      <w:divBdr>
        <w:top w:val="none" w:sz="0" w:space="0" w:color="auto"/>
        <w:left w:val="none" w:sz="0" w:space="0" w:color="auto"/>
        <w:bottom w:val="none" w:sz="0" w:space="0" w:color="auto"/>
        <w:right w:val="none" w:sz="0" w:space="0" w:color="auto"/>
      </w:divBdr>
    </w:div>
    <w:div w:id="935676106">
      <w:bodyDiv w:val="1"/>
      <w:marLeft w:val="0"/>
      <w:marRight w:val="0"/>
      <w:marTop w:val="0"/>
      <w:marBottom w:val="0"/>
      <w:divBdr>
        <w:top w:val="none" w:sz="0" w:space="0" w:color="auto"/>
        <w:left w:val="none" w:sz="0" w:space="0" w:color="auto"/>
        <w:bottom w:val="none" w:sz="0" w:space="0" w:color="auto"/>
        <w:right w:val="none" w:sz="0" w:space="0" w:color="auto"/>
      </w:divBdr>
    </w:div>
    <w:div w:id="936862392">
      <w:bodyDiv w:val="1"/>
      <w:marLeft w:val="0"/>
      <w:marRight w:val="0"/>
      <w:marTop w:val="0"/>
      <w:marBottom w:val="0"/>
      <w:divBdr>
        <w:top w:val="none" w:sz="0" w:space="0" w:color="auto"/>
        <w:left w:val="none" w:sz="0" w:space="0" w:color="auto"/>
        <w:bottom w:val="none" w:sz="0" w:space="0" w:color="auto"/>
        <w:right w:val="none" w:sz="0" w:space="0" w:color="auto"/>
      </w:divBdr>
    </w:div>
    <w:div w:id="937444432">
      <w:bodyDiv w:val="1"/>
      <w:marLeft w:val="0"/>
      <w:marRight w:val="0"/>
      <w:marTop w:val="0"/>
      <w:marBottom w:val="0"/>
      <w:divBdr>
        <w:top w:val="none" w:sz="0" w:space="0" w:color="auto"/>
        <w:left w:val="none" w:sz="0" w:space="0" w:color="auto"/>
        <w:bottom w:val="none" w:sz="0" w:space="0" w:color="auto"/>
        <w:right w:val="none" w:sz="0" w:space="0" w:color="auto"/>
      </w:divBdr>
    </w:div>
    <w:div w:id="938492674">
      <w:bodyDiv w:val="1"/>
      <w:marLeft w:val="0"/>
      <w:marRight w:val="0"/>
      <w:marTop w:val="0"/>
      <w:marBottom w:val="0"/>
      <w:divBdr>
        <w:top w:val="none" w:sz="0" w:space="0" w:color="auto"/>
        <w:left w:val="none" w:sz="0" w:space="0" w:color="auto"/>
        <w:bottom w:val="none" w:sz="0" w:space="0" w:color="auto"/>
        <w:right w:val="none" w:sz="0" w:space="0" w:color="auto"/>
      </w:divBdr>
    </w:div>
    <w:div w:id="939487770">
      <w:bodyDiv w:val="1"/>
      <w:marLeft w:val="0"/>
      <w:marRight w:val="0"/>
      <w:marTop w:val="0"/>
      <w:marBottom w:val="0"/>
      <w:divBdr>
        <w:top w:val="none" w:sz="0" w:space="0" w:color="auto"/>
        <w:left w:val="none" w:sz="0" w:space="0" w:color="auto"/>
        <w:bottom w:val="none" w:sz="0" w:space="0" w:color="auto"/>
        <w:right w:val="none" w:sz="0" w:space="0" w:color="auto"/>
      </w:divBdr>
    </w:div>
    <w:div w:id="942956387">
      <w:bodyDiv w:val="1"/>
      <w:marLeft w:val="0"/>
      <w:marRight w:val="0"/>
      <w:marTop w:val="0"/>
      <w:marBottom w:val="0"/>
      <w:divBdr>
        <w:top w:val="none" w:sz="0" w:space="0" w:color="auto"/>
        <w:left w:val="none" w:sz="0" w:space="0" w:color="auto"/>
        <w:bottom w:val="none" w:sz="0" w:space="0" w:color="auto"/>
        <w:right w:val="none" w:sz="0" w:space="0" w:color="auto"/>
      </w:divBdr>
    </w:div>
    <w:div w:id="943614013">
      <w:bodyDiv w:val="1"/>
      <w:marLeft w:val="0"/>
      <w:marRight w:val="0"/>
      <w:marTop w:val="0"/>
      <w:marBottom w:val="0"/>
      <w:divBdr>
        <w:top w:val="none" w:sz="0" w:space="0" w:color="auto"/>
        <w:left w:val="none" w:sz="0" w:space="0" w:color="auto"/>
        <w:bottom w:val="none" w:sz="0" w:space="0" w:color="auto"/>
        <w:right w:val="none" w:sz="0" w:space="0" w:color="auto"/>
      </w:divBdr>
    </w:div>
    <w:div w:id="950935445">
      <w:bodyDiv w:val="1"/>
      <w:marLeft w:val="0"/>
      <w:marRight w:val="0"/>
      <w:marTop w:val="0"/>
      <w:marBottom w:val="0"/>
      <w:divBdr>
        <w:top w:val="none" w:sz="0" w:space="0" w:color="auto"/>
        <w:left w:val="none" w:sz="0" w:space="0" w:color="auto"/>
        <w:bottom w:val="none" w:sz="0" w:space="0" w:color="auto"/>
        <w:right w:val="none" w:sz="0" w:space="0" w:color="auto"/>
      </w:divBdr>
    </w:div>
    <w:div w:id="955914244">
      <w:bodyDiv w:val="1"/>
      <w:marLeft w:val="0"/>
      <w:marRight w:val="0"/>
      <w:marTop w:val="0"/>
      <w:marBottom w:val="0"/>
      <w:divBdr>
        <w:top w:val="none" w:sz="0" w:space="0" w:color="auto"/>
        <w:left w:val="none" w:sz="0" w:space="0" w:color="auto"/>
        <w:bottom w:val="none" w:sz="0" w:space="0" w:color="auto"/>
        <w:right w:val="none" w:sz="0" w:space="0" w:color="auto"/>
      </w:divBdr>
    </w:div>
    <w:div w:id="957830734">
      <w:bodyDiv w:val="1"/>
      <w:marLeft w:val="0"/>
      <w:marRight w:val="0"/>
      <w:marTop w:val="0"/>
      <w:marBottom w:val="0"/>
      <w:divBdr>
        <w:top w:val="none" w:sz="0" w:space="0" w:color="auto"/>
        <w:left w:val="none" w:sz="0" w:space="0" w:color="auto"/>
        <w:bottom w:val="none" w:sz="0" w:space="0" w:color="auto"/>
        <w:right w:val="none" w:sz="0" w:space="0" w:color="auto"/>
      </w:divBdr>
    </w:div>
    <w:div w:id="957832249">
      <w:bodyDiv w:val="1"/>
      <w:marLeft w:val="0"/>
      <w:marRight w:val="0"/>
      <w:marTop w:val="0"/>
      <w:marBottom w:val="0"/>
      <w:divBdr>
        <w:top w:val="none" w:sz="0" w:space="0" w:color="auto"/>
        <w:left w:val="none" w:sz="0" w:space="0" w:color="auto"/>
        <w:bottom w:val="none" w:sz="0" w:space="0" w:color="auto"/>
        <w:right w:val="none" w:sz="0" w:space="0" w:color="auto"/>
      </w:divBdr>
    </w:div>
    <w:div w:id="958416378">
      <w:bodyDiv w:val="1"/>
      <w:marLeft w:val="0"/>
      <w:marRight w:val="0"/>
      <w:marTop w:val="0"/>
      <w:marBottom w:val="0"/>
      <w:divBdr>
        <w:top w:val="none" w:sz="0" w:space="0" w:color="auto"/>
        <w:left w:val="none" w:sz="0" w:space="0" w:color="auto"/>
        <w:bottom w:val="none" w:sz="0" w:space="0" w:color="auto"/>
        <w:right w:val="none" w:sz="0" w:space="0" w:color="auto"/>
      </w:divBdr>
    </w:div>
    <w:div w:id="967785032">
      <w:bodyDiv w:val="1"/>
      <w:marLeft w:val="0"/>
      <w:marRight w:val="0"/>
      <w:marTop w:val="0"/>
      <w:marBottom w:val="0"/>
      <w:divBdr>
        <w:top w:val="none" w:sz="0" w:space="0" w:color="auto"/>
        <w:left w:val="none" w:sz="0" w:space="0" w:color="auto"/>
        <w:bottom w:val="none" w:sz="0" w:space="0" w:color="auto"/>
        <w:right w:val="none" w:sz="0" w:space="0" w:color="auto"/>
      </w:divBdr>
    </w:div>
    <w:div w:id="970214082">
      <w:bodyDiv w:val="1"/>
      <w:marLeft w:val="0"/>
      <w:marRight w:val="0"/>
      <w:marTop w:val="0"/>
      <w:marBottom w:val="0"/>
      <w:divBdr>
        <w:top w:val="none" w:sz="0" w:space="0" w:color="auto"/>
        <w:left w:val="none" w:sz="0" w:space="0" w:color="auto"/>
        <w:bottom w:val="none" w:sz="0" w:space="0" w:color="auto"/>
        <w:right w:val="none" w:sz="0" w:space="0" w:color="auto"/>
      </w:divBdr>
    </w:div>
    <w:div w:id="972180063">
      <w:bodyDiv w:val="1"/>
      <w:marLeft w:val="0"/>
      <w:marRight w:val="0"/>
      <w:marTop w:val="0"/>
      <w:marBottom w:val="0"/>
      <w:divBdr>
        <w:top w:val="none" w:sz="0" w:space="0" w:color="auto"/>
        <w:left w:val="none" w:sz="0" w:space="0" w:color="auto"/>
        <w:bottom w:val="none" w:sz="0" w:space="0" w:color="auto"/>
        <w:right w:val="none" w:sz="0" w:space="0" w:color="auto"/>
      </w:divBdr>
    </w:div>
    <w:div w:id="975910694">
      <w:bodyDiv w:val="1"/>
      <w:marLeft w:val="0"/>
      <w:marRight w:val="0"/>
      <w:marTop w:val="0"/>
      <w:marBottom w:val="0"/>
      <w:divBdr>
        <w:top w:val="none" w:sz="0" w:space="0" w:color="auto"/>
        <w:left w:val="none" w:sz="0" w:space="0" w:color="auto"/>
        <w:bottom w:val="none" w:sz="0" w:space="0" w:color="auto"/>
        <w:right w:val="none" w:sz="0" w:space="0" w:color="auto"/>
      </w:divBdr>
    </w:div>
    <w:div w:id="975916823">
      <w:bodyDiv w:val="1"/>
      <w:marLeft w:val="0"/>
      <w:marRight w:val="0"/>
      <w:marTop w:val="0"/>
      <w:marBottom w:val="0"/>
      <w:divBdr>
        <w:top w:val="none" w:sz="0" w:space="0" w:color="auto"/>
        <w:left w:val="none" w:sz="0" w:space="0" w:color="auto"/>
        <w:bottom w:val="none" w:sz="0" w:space="0" w:color="auto"/>
        <w:right w:val="none" w:sz="0" w:space="0" w:color="auto"/>
      </w:divBdr>
    </w:div>
    <w:div w:id="979728956">
      <w:bodyDiv w:val="1"/>
      <w:marLeft w:val="0"/>
      <w:marRight w:val="0"/>
      <w:marTop w:val="0"/>
      <w:marBottom w:val="0"/>
      <w:divBdr>
        <w:top w:val="none" w:sz="0" w:space="0" w:color="auto"/>
        <w:left w:val="none" w:sz="0" w:space="0" w:color="auto"/>
        <w:bottom w:val="none" w:sz="0" w:space="0" w:color="auto"/>
        <w:right w:val="none" w:sz="0" w:space="0" w:color="auto"/>
      </w:divBdr>
    </w:div>
    <w:div w:id="981152791">
      <w:bodyDiv w:val="1"/>
      <w:marLeft w:val="0"/>
      <w:marRight w:val="0"/>
      <w:marTop w:val="0"/>
      <w:marBottom w:val="0"/>
      <w:divBdr>
        <w:top w:val="none" w:sz="0" w:space="0" w:color="auto"/>
        <w:left w:val="none" w:sz="0" w:space="0" w:color="auto"/>
        <w:bottom w:val="none" w:sz="0" w:space="0" w:color="auto"/>
        <w:right w:val="none" w:sz="0" w:space="0" w:color="auto"/>
      </w:divBdr>
    </w:div>
    <w:div w:id="983661861">
      <w:bodyDiv w:val="1"/>
      <w:marLeft w:val="0"/>
      <w:marRight w:val="0"/>
      <w:marTop w:val="0"/>
      <w:marBottom w:val="0"/>
      <w:divBdr>
        <w:top w:val="none" w:sz="0" w:space="0" w:color="auto"/>
        <w:left w:val="none" w:sz="0" w:space="0" w:color="auto"/>
        <w:bottom w:val="none" w:sz="0" w:space="0" w:color="auto"/>
        <w:right w:val="none" w:sz="0" w:space="0" w:color="auto"/>
      </w:divBdr>
    </w:div>
    <w:div w:id="985013764">
      <w:bodyDiv w:val="1"/>
      <w:marLeft w:val="0"/>
      <w:marRight w:val="0"/>
      <w:marTop w:val="0"/>
      <w:marBottom w:val="0"/>
      <w:divBdr>
        <w:top w:val="none" w:sz="0" w:space="0" w:color="auto"/>
        <w:left w:val="none" w:sz="0" w:space="0" w:color="auto"/>
        <w:bottom w:val="none" w:sz="0" w:space="0" w:color="auto"/>
        <w:right w:val="none" w:sz="0" w:space="0" w:color="auto"/>
      </w:divBdr>
    </w:div>
    <w:div w:id="985091404">
      <w:bodyDiv w:val="1"/>
      <w:marLeft w:val="0"/>
      <w:marRight w:val="0"/>
      <w:marTop w:val="0"/>
      <w:marBottom w:val="0"/>
      <w:divBdr>
        <w:top w:val="none" w:sz="0" w:space="0" w:color="auto"/>
        <w:left w:val="none" w:sz="0" w:space="0" w:color="auto"/>
        <w:bottom w:val="none" w:sz="0" w:space="0" w:color="auto"/>
        <w:right w:val="none" w:sz="0" w:space="0" w:color="auto"/>
      </w:divBdr>
    </w:div>
    <w:div w:id="985937903">
      <w:bodyDiv w:val="1"/>
      <w:marLeft w:val="0"/>
      <w:marRight w:val="0"/>
      <w:marTop w:val="0"/>
      <w:marBottom w:val="0"/>
      <w:divBdr>
        <w:top w:val="none" w:sz="0" w:space="0" w:color="auto"/>
        <w:left w:val="none" w:sz="0" w:space="0" w:color="auto"/>
        <w:bottom w:val="none" w:sz="0" w:space="0" w:color="auto"/>
        <w:right w:val="none" w:sz="0" w:space="0" w:color="auto"/>
      </w:divBdr>
    </w:div>
    <w:div w:id="986711142">
      <w:bodyDiv w:val="1"/>
      <w:marLeft w:val="0"/>
      <w:marRight w:val="0"/>
      <w:marTop w:val="0"/>
      <w:marBottom w:val="0"/>
      <w:divBdr>
        <w:top w:val="none" w:sz="0" w:space="0" w:color="auto"/>
        <w:left w:val="none" w:sz="0" w:space="0" w:color="auto"/>
        <w:bottom w:val="none" w:sz="0" w:space="0" w:color="auto"/>
        <w:right w:val="none" w:sz="0" w:space="0" w:color="auto"/>
      </w:divBdr>
    </w:div>
    <w:div w:id="986711616">
      <w:bodyDiv w:val="1"/>
      <w:marLeft w:val="0"/>
      <w:marRight w:val="0"/>
      <w:marTop w:val="0"/>
      <w:marBottom w:val="0"/>
      <w:divBdr>
        <w:top w:val="none" w:sz="0" w:space="0" w:color="auto"/>
        <w:left w:val="none" w:sz="0" w:space="0" w:color="auto"/>
        <w:bottom w:val="none" w:sz="0" w:space="0" w:color="auto"/>
        <w:right w:val="none" w:sz="0" w:space="0" w:color="auto"/>
      </w:divBdr>
    </w:div>
    <w:div w:id="987514729">
      <w:bodyDiv w:val="1"/>
      <w:marLeft w:val="0"/>
      <w:marRight w:val="0"/>
      <w:marTop w:val="0"/>
      <w:marBottom w:val="0"/>
      <w:divBdr>
        <w:top w:val="none" w:sz="0" w:space="0" w:color="auto"/>
        <w:left w:val="none" w:sz="0" w:space="0" w:color="auto"/>
        <w:bottom w:val="none" w:sz="0" w:space="0" w:color="auto"/>
        <w:right w:val="none" w:sz="0" w:space="0" w:color="auto"/>
      </w:divBdr>
    </w:div>
    <w:div w:id="987587508">
      <w:bodyDiv w:val="1"/>
      <w:marLeft w:val="0"/>
      <w:marRight w:val="0"/>
      <w:marTop w:val="0"/>
      <w:marBottom w:val="0"/>
      <w:divBdr>
        <w:top w:val="none" w:sz="0" w:space="0" w:color="auto"/>
        <w:left w:val="none" w:sz="0" w:space="0" w:color="auto"/>
        <w:bottom w:val="none" w:sz="0" w:space="0" w:color="auto"/>
        <w:right w:val="none" w:sz="0" w:space="0" w:color="auto"/>
      </w:divBdr>
    </w:div>
    <w:div w:id="991327995">
      <w:bodyDiv w:val="1"/>
      <w:marLeft w:val="0"/>
      <w:marRight w:val="0"/>
      <w:marTop w:val="0"/>
      <w:marBottom w:val="0"/>
      <w:divBdr>
        <w:top w:val="none" w:sz="0" w:space="0" w:color="auto"/>
        <w:left w:val="none" w:sz="0" w:space="0" w:color="auto"/>
        <w:bottom w:val="none" w:sz="0" w:space="0" w:color="auto"/>
        <w:right w:val="none" w:sz="0" w:space="0" w:color="auto"/>
      </w:divBdr>
    </w:div>
    <w:div w:id="995108864">
      <w:bodyDiv w:val="1"/>
      <w:marLeft w:val="0"/>
      <w:marRight w:val="0"/>
      <w:marTop w:val="0"/>
      <w:marBottom w:val="0"/>
      <w:divBdr>
        <w:top w:val="none" w:sz="0" w:space="0" w:color="auto"/>
        <w:left w:val="none" w:sz="0" w:space="0" w:color="auto"/>
        <w:bottom w:val="none" w:sz="0" w:space="0" w:color="auto"/>
        <w:right w:val="none" w:sz="0" w:space="0" w:color="auto"/>
      </w:divBdr>
    </w:div>
    <w:div w:id="997266659">
      <w:bodyDiv w:val="1"/>
      <w:marLeft w:val="0"/>
      <w:marRight w:val="0"/>
      <w:marTop w:val="0"/>
      <w:marBottom w:val="0"/>
      <w:divBdr>
        <w:top w:val="none" w:sz="0" w:space="0" w:color="auto"/>
        <w:left w:val="none" w:sz="0" w:space="0" w:color="auto"/>
        <w:bottom w:val="none" w:sz="0" w:space="0" w:color="auto"/>
        <w:right w:val="none" w:sz="0" w:space="0" w:color="auto"/>
      </w:divBdr>
    </w:div>
    <w:div w:id="998727643">
      <w:bodyDiv w:val="1"/>
      <w:marLeft w:val="0"/>
      <w:marRight w:val="0"/>
      <w:marTop w:val="0"/>
      <w:marBottom w:val="0"/>
      <w:divBdr>
        <w:top w:val="none" w:sz="0" w:space="0" w:color="auto"/>
        <w:left w:val="none" w:sz="0" w:space="0" w:color="auto"/>
        <w:bottom w:val="none" w:sz="0" w:space="0" w:color="auto"/>
        <w:right w:val="none" w:sz="0" w:space="0" w:color="auto"/>
      </w:divBdr>
    </w:div>
    <w:div w:id="1003897999">
      <w:bodyDiv w:val="1"/>
      <w:marLeft w:val="0"/>
      <w:marRight w:val="0"/>
      <w:marTop w:val="0"/>
      <w:marBottom w:val="0"/>
      <w:divBdr>
        <w:top w:val="none" w:sz="0" w:space="0" w:color="auto"/>
        <w:left w:val="none" w:sz="0" w:space="0" w:color="auto"/>
        <w:bottom w:val="none" w:sz="0" w:space="0" w:color="auto"/>
        <w:right w:val="none" w:sz="0" w:space="0" w:color="auto"/>
      </w:divBdr>
    </w:div>
    <w:div w:id="1007710011">
      <w:bodyDiv w:val="1"/>
      <w:marLeft w:val="0"/>
      <w:marRight w:val="0"/>
      <w:marTop w:val="0"/>
      <w:marBottom w:val="0"/>
      <w:divBdr>
        <w:top w:val="none" w:sz="0" w:space="0" w:color="auto"/>
        <w:left w:val="none" w:sz="0" w:space="0" w:color="auto"/>
        <w:bottom w:val="none" w:sz="0" w:space="0" w:color="auto"/>
        <w:right w:val="none" w:sz="0" w:space="0" w:color="auto"/>
      </w:divBdr>
    </w:div>
    <w:div w:id="1007907110">
      <w:bodyDiv w:val="1"/>
      <w:marLeft w:val="0"/>
      <w:marRight w:val="0"/>
      <w:marTop w:val="0"/>
      <w:marBottom w:val="0"/>
      <w:divBdr>
        <w:top w:val="none" w:sz="0" w:space="0" w:color="auto"/>
        <w:left w:val="none" w:sz="0" w:space="0" w:color="auto"/>
        <w:bottom w:val="none" w:sz="0" w:space="0" w:color="auto"/>
        <w:right w:val="none" w:sz="0" w:space="0" w:color="auto"/>
      </w:divBdr>
    </w:div>
    <w:div w:id="1010763065">
      <w:bodyDiv w:val="1"/>
      <w:marLeft w:val="0"/>
      <w:marRight w:val="0"/>
      <w:marTop w:val="0"/>
      <w:marBottom w:val="0"/>
      <w:divBdr>
        <w:top w:val="none" w:sz="0" w:space="0" w:color="auto"/>
        <w:left w:val="none" w:sz="0" w:space="0" w:color="auto"/>
        <w:bottom w:val="none" w:sz="0" w:space="0" w:color="auto"/>
        <w:right w:val="none" w:sz="0" w:space="0" w:color="auto"/>
      </w:divBdr>
    </w:div>
    <w:div w:id="1013459658">
      <w:bodyDiv w:val="1"/>
      <w:marLeft w:val="0"/>
      <w:marRight w:val="0"/>
      <w:marTop w:val="0"/>
      <w:marBottom w:val="0"/>
      <w:divBdr>
        <w:top w:val="none" w:sz="0" w:space="0" w:color="auto"/>
        <w:left w:val="none" w:sz="0" w:space="0" w:color="auto"/>
        <w:bottom w:val="none" w:sz="0" w:space="0" w:color="auto"/>
        <w:right w:val="none" w:sz="0" w:space="0" w:color="auto"/>
      </w:divBdr>
    </w:div>
    <w:div w:id="1014308913">
      <w:bodyDiv w:val="1"/>
      <w:marLeft w:val="0"/>
      <w:marRight w:val="0"/>
      <w:marTop w:val="0"/>
      <w:marBottom w:val="0"/>
      <w:divBdr>
        <w:top w:val="none" w:sz="0" w:space="0" w:color="auto"/>
        <w:left w:val="none" w:sz="0" w:space="0" w:color="auto"/>
        <w:bottom w:val="none" w:sz="0" w:space="0" w:color="auto"/>
        <w:right w:val="none" w:sz="0" w:space="0" w:color="auto"/>
      </w:divBdr>
    </w:div>
    <w:div w:id="1015108125">
      <w:bodyDiv w:val="1"/>
      <w:marLeft w:val="0"/>
      <w:marRight w:val="0"/>
      <w:marTop w:val="0"/>
      <w:marBottom w:val="0"/>
      <w:divBdr>
        <w:top w:val="none" w:sz="0" w:space="0" w:color="auto"/>
        <w:left w:val="none" w:sz="0" w:space="0" w:color="auto"/>
        <w:bottom w:val="none" w:sz="0" w:space="0" w:color="auto"/>
        <w:right w:val="none" w:sz="0" w:space="0" w:color="auto"/>
      </w:divBdr>
    </w:div>
    <w:div w:id="1016882618">
      <w:bodyDiv w:val="1"/>
      <w:marLeft w:val="0"/>
      <w:marRight w:val="0"/>
      <w:marTop w:val="0"/>
      <w:marBottom w:val="0"/>
      <w:divBdr>
        <w:top w:val="none" w:sz="0" w:space="0" w:color="auto"/>
        <w:left w:val="none" w:sz="0" w:space="0" w:color="auto"/>
        <w:bottom w:val="none" w:sz="0" w:space="0" w:color="auto"/>
        <w:right w:val="none" w:sz="0" w:space="0" w:color="auto"/>
      </w:divBdr>
    </w:div>
    <w:div w:id="1018315959">
      <w:bodyDiv w:val="1"/>
      <w:marLeft w:val="0"/>
      <w:marRight w:val="0"/>
      <w:marTop w:val="0"/>
      <w:marBottom w:val="0"/>
      <w:divBdr>
        <w:top w:val="none" w:sz="0" w:space="0" w:color="auto"/>
        <w:left w:val="none" w:sz="0" w:space="0" w:color="auto"/>
        <w:bottom w:val="none" w:sz="0" w:space="0" w:color="auto"/>
        <w:right w:val="none" w:sz="0" w:space="0" w:color="auto"/>
      </w:divBdr>
    </w:div>
    <w:div w:id="1018390920">
      <w:bodyDiv w:val="1"/>
      <w:marLeft w:val="0"/>
      <w:marRight w:val="0"/>
      <w:marTop w:val="0"/>
      <w:marBottom w:val="0"/>
      <w:divBdr>
        <w:top w:val="none" w:sz="0" w:space="0" w:color="auto"/>
        <w:left w:val="none" w:sz="0" w:space="0" w:color="auto"/>
        <w:bottom w:val="none" w:sz="0" w:space="0" w:color="auto"/>
        <w:right w:val="none" w:sz="0" w:space="0" w:color="auto"/>
      </w:divBdr>
    </w:div>
    <w:div w:id="1018774952">
      <w:bodyDiv w:val="1"/>
      <w:marLeft w:val="0"/>
      <w:marRight w:val="0"/>
      <w:marTop w:val="0"/>
      <w:marBottom w:val="0"/>
      <w:divBdr>
        <w:top w:val="none" w:sz="0" w:space="0" w:color="auto"/>
        <w:left w:val="none" w:sz="0" w:space="0" w:color="auto"/>
        <w:bottom w:val="none" w:sz="0" w:space="0" w:color="auto"/>
        <w:right w:val="none" w:sz="0" w:space="0" w:color="auto"/>
      </w:divBdr>
    </w:div>
    <w:div w:id="1021397506">
      <w:bodyDiv w:val="1"/>
      <w:marLeft w:val="0"/>
      <w:marRight w:val="0"/>
      <w:marTop w:val="0"/>
      <w:marBottom w:val="0"/>
      <w:divBdr>
        <w:top w:val="none" w:sz="0" w:space="0" w:color="auto"/>
        <w:left w:val="none" w:sz="0" w:space="0" w:color="auto"/>
        <w:bottom w:val="none" w:sz="0" w:space="0" w:color="auto"/>
        <w:right w:val="none" w:sz="0" w:space="0" w:color="auto"/>
      </w:divBdr>
    </w:div>
    <w:div w:id="1023290594">
      <w:bodyDiv w:val="1"/>
      <w:marLeft w:val="0"/>
      <w:marRight w:val="0"/>
      <w:marTop w:val="0"/>
      <w:marBottom w:val="0"/>
      <w:divBdr>
        <w:top w:val="none" w:sz="0" w:space="0" w:color="auto"/>
        <w:left w:val="none" w:sz="0" w:space="0" w:color="auto"/>
        <w:bottom w:val="none" w:sz="0" w:space="0" w:color="auto"/>
        <w:right w:val="none" w:sz="0" w:space="0" w:color="auto"/>
      </w:divBdr>
    </w:div>
    <w:div w:id="1028026759">
      <w:bodyDiv w:val="1"/>
      <w:marLeft w:val="0"/>
      <w:marRight w:val="0"/>
      <w:marTop w:val="0"/>
      <w:marBottom w:val="0"/>
      <w:divBdr>
        <w:top w:val="none" w:sz="0" w:space="0" w:color="auto"/>
        <w:left w:val="none" w:sz="0" w:space="0" w:color="auto"/>
        <w:bottom w:val="none" w:sz="0" w:space="0" w:color="auto"/>
        <w:right w:val="none" w:sz="0" w:space="0" w:color="auto"/>
      </w:divBdr>
    </w:div>
    <w:div w:id="1031103967">
      <w:bodyDiv w:val="1"/>
      <w:marLeft w:val="0"/>
      <w:marRight w:val="0"/>
      <w:marTop w:val="0"/>
      <w:marBottom w:val="0"/>
      <w:divBdr>
        <w:top w:val="none" w:sz="0" w:space="0" w:color="auto"/>
        <w:left w:val="none" w:sz="0" w:space="0" w:color="auto"/>
        <w:bottom w:val="none" w:sz="0" w:space="0" w:color="auto"/>
        <w:right w:val="none" w:sz="0" w:space="0" w:color="auto"/>
      </w:divBdr>
    </w:div>
    <w:div w:id="1032074358">
      <w:bodyDiv w:val="1"/>
      <w:marLeft w:val="0"/>
      <w:marRight w:val="0"/>
      <w:marTop w:val="0"/>
      <w:marBottom w:val="0"/>
      <w:divBdr>
        <w:top w:val="none" w:sz="0" w:space="0" w:color="auto"/>
        <w:left w:val="none" w:sz="0" w:space="0" w:color="auto"/>
        <w:bottom w:val="none" w:sz="0" w:space="0" w:color="auto"/>
        <w:right w:val="none" w:sz="0" w:space="0" w:color="auto"/>
      </w:divBdr>
    </w:div>
    <w:div w:id="1035158814">
      <w:bodyDiv w:val="1"/>
      <w:marLeft w:val="0"/>
      <w:marRight w:val="0"/>
      <w:marTop w:val="0"/>
      <w:marBottom w:val="0"/>
      <w:divBdr>
        <w:top w:val="none" w:sz="0" w:space="0" w:color="auto"/>
        <w:left w:val="none" w:sz="0" w:space="0" w:color="auto"/>
        <w:bottom w:val="none" w:sz="0" w:space="0" w:color="auto"/>
        <w:right w:val="none" w:sz="0" w:space="0" w:color="auto"/>
      </w:divBdr>
    </w:div>
    <w:div w:id="1035620567">
      <w:bodyDiv w:val="1"/>
      <w:marLeft w:val="0"/>
      <w:marRight w:val="0"/>
      <w:marTop w:val="0"/>
      <w:marBottom w:val="0"/>
      <w:divBdr>
        <w:top w:val="none" w:sz="0" w:space="0" w:color="auto"/>
        <w:left w:val="none" w:sz="0" w:space="0" w:color="auto"/>
        <w:bottom w:val="none" w:sz="0" w:space="0" w:color="auto"/>
        <w:right w:val="none" w:sz="0" w:space="0" w:color="auto"/>
      </w:divBdr>
    </w:div>
    <w:div w:id="1036076866">
      <w:bodyDiv w:val="1"/>
      <w:marLeft w:val="0"/>
      <w:marRight w:val="0"/>
      <w:marTop w:val="0"/>
      <w:marBottom w:val="0"/>
      <w:divBdr>
        <w:top w:val="none" w:sz="0" w:space="0" w:color="auto"/>
        <w:left w:val="none" w:sz="0" w:space="0" w:color="auto"/>
        <w:bottom w:val="none" w:sz="0" w:space="0" w:color="auto"/>
        <w:right w:val="none" w:sz="0" w:space="0" w:color="auto"/>
      </w:divBdr>
    </w:div>
    <w:div w:id="1036858245">
      <w:bodyDiv w:val="1"/>
      <w:marLeft w:val="0"/>
      <w:marRight w:val="0"/>
      <w:marTop w:val="0"/>
      <w:marBottom w:val="0"/>
      <w:divBdr>
        <w:top w:val="none" w:sz="0" w:space="0" w:color="auto"/>
        <w:left w:val="none" w:sz="0" w:space="0" w:color="auto"/>
        <w:bottom w:val="none" w:sz="0" w:space="0" w:color="auto"/>
        <w:right w:val="none" w:sz="0" w:space="0" w:color="auto"/>
      </w:divBdr>
    </w:div>
    <w:div w:id="1041898056">
      <w:bodyDiv w:val="1"/>
      <w:marLeft w:val="0"/>
      <w:marRight w:val="0"/>
      <w:marTop w:val="0"/>
      <w:marBottom w:val="0"/>
      <w:divBdr>
        <w:top w:val="none" w:sz="0" w:space="0" w:color="auto"/>
        <w:left w:val="none" w:sz="0" w:space="0" w:color="auto"/>
        <w:bottom w:val="none" w:sz="0" w:space="0" w:color="auto"/>
        <w:right w:val="none" w:sz="0" w:space="0" w:color="auto"/>
      </w:divBdr>
    </w:div>
    <w:div w:id="1048803064">
      <w:bodyDiv w:val="1"/>
      <w:marLeft w:val="0"/>
      <w:marRight w:val="0"/>
      <w:marTop w:val="0"/>
      <w:marBottom w:val="0"/>
      <w:divBdr>
        <w:top w:val="none" w:sz="0" w:space="0" w:color="auto"/>
        <w:left w:val="none" w:sz="0" w:space="0" w:color="auto"/>
        <w:bottom w:val="none" w:sz="0" w:space="0" w:color="auto"/>
        <w:right w:val="none" w:sz="0" w:space="0" w:color="auto"/>
      </w:divBdr>
    </w:div>
    <w:div w:id="1051273132">
      <w:bodyDiv w:val="1"/>
      <w:marLeft w:val="0"/>
      <w:marRight w:val="0"/>
      <w:marTop w:val="0"/>
      <w:marBottom w:val="0"/>
      <w:divBdr>
        <w:top w:val="none" w:sz="0" w:space="0" w:color="auto"/>
        <w:left w:val="none" w:sz="0" w:space="0" w:color="auto"/>
        <w:bottom w:val="none" w:sz="0" w:space="0" w:color="auto"/>
        <w:right w:val="none" w:sz="0" w:space="0" w:color="auto"/>
      </w:divBdr>
    </w:div>
    <w:div w:id="1052971781">
      <w:bodyDiv w:val="1"/>
      <w:marLeft w:val="0"/>
      <w:marRight w:val="0"/>
      <w:marTop w:val="0"/>
      <w:marBottom w:val="0"/>
      <w:divBdr>
        <w:top w:val="none" w:sz="0" w:space="0" w:color="auto"/>
        <w:left w:val="none" w:sz="0" w:space="0" w:color="auto"/>
        <w:bottom w:val="none" w:sz="0" w:space="0" w:color="auto"/>
        <w:right w:val="none" w:sz="0" w:space="0" w:color="auto"/>
      </w:divBdr>
    </w:div>
    <w:div w:id="1053039392">
      <w:bodyDiv w:val="1"/>
      <w:marLeft w:val="0"/>
      <w:marRight w:val="0"/>
      <w:marTop w:val="0"/>
      <w:marBottom w:val="0"/>
      <w:divBdr>
        <w:top w:val="none" w:sz="0" w:space="0" w:color="auto"/>
        <w:left w:val="none" w:sz="0" w:space="0" w:color="auto"/>
        <w:bottom w:val="none" w:sz="0" w:space="0" w:color="auto"/>
        <w:right w:val="none" w:sz="0" w:space="0" w:color="auto"/>
      </w:divBdr>
    </w:div>
    <w:div w:id="1054036636">
      <w:bodyDiv w:val="1"/>
      <w:marLeft w:val="0"/>
      <w:marRight w:val="0"/>
      <w:marTop w:val="0"/>
      <w:marBottom w:val="0"/>
      <w:divBdr>
        <w:top w:val="none" w:sz="0" w:space="0" w:color="auto"/>
        <w:left w:val="none" w:sz="0" w:space="0" w:color="auto"/>
        <w:bottom w:val="none" w:sz="0" w:space="0" w:color="auto"/>
        <w:right w:val="none" w:sz="0" w:space="0" w:color="auto"/>
      </w:divBdr>
    </w:div>
    <w:div w:id="1055007923">
      <w:bodyDiv w:val="1"/>
      <w:marLeft w:val="0"/>
      <w:marRight w:val="0"/>
      <w:marTop w:val="0"/>
      <w:marBottom w:val="0"/>
      <w:divBdr>
        <w:top w:val="none" w:sz="0" w:space="0" w:color="auto"/>
        <w:left w:val="none" w:sz="0" w:space="0" w:color="auto"/>
        <w:bottom w:val="none" w:sz="0" w:space="0" w:color="auto"/>
        <w:right w:val="none" w:sz="0" w:space="0" w:color="auto"/>
      </w:divBdr>
    </w:div>
    <w:div w:id="1055277587">
      <w:bodyDiv w:val="1"/>
      <w:marLeft w:val="0"/>
      <w:marRight w:val="0"/>
      <w:marTop w:val="0"/>
      <w:marBottom w:val="0"/>
      <w:divBdr>
        <w:top w:val="none" w:sz="0" w:space="0" w:color="auto"/>
        <w:left w:val="none" w:sz="0" w:space="0" w:color="auto"/>
        <w:bottom w:val="none" w:sz="0" w:space="0" w:color="auto"/>
        <w:right w:val="none" w:sz="0" w:space="0" w:color="auto"/>
      </w:divBdr>
    </w:div>
    <w:div w:id="1055543146">
      <w:bodyDiv w:val="1"/>
      <w:marLeft w:val="0"/>
      <w:marRight w:val="0"/>
      <w:marTop w:val="0"/>
      <w:marBottom w:val="0"/>
      <w:divBdr>
        <w:top w:val="none" w:sz="0" w:space="0" w:color="auto"/>
        <w:left w:val="none" w:sz="0" w:space="0" w:color="auto"/>
        <w:bottom w:val="none" w:sz="0" w:space="0" w:color="auto"/>
        <w:right w:val="none" w:sz="0" w:space="0" w:color="auto"/>
      </w:divBdr>
    </w:div>
    <w:div w:id="1056851905">
      <w:bodyDiv w:val="1"/>
      <w:marLeft w:val="0"/>
      <w:marRight w:val="0"/>
      <w:marTop w:val="0"/>
      <w:marBottom w:val="0"/>
      <w:divBdr>
        <w:top w:val="none" w:sz="0" w:space="0" w:color="auto"/>
        <w:left w:val="none" w:sz="0" w:space="0" w:color="auto"/>
        <w:bottom w:val="none" w:sz="0" w:space="0" w:color="auto"/>
        <w:right w:val="none" w:sz="0" w:space="0" w:color="auto"/>
      </w:divBdr>
    </w:div>
    <w:div w:id="1057120256">
      <w:bodyDiv w:val="1"/>
      <w:marLeft w:val="0"/>
      <w:marRight w:val="0"/>
      <w:marTop w:val="0"/>
      <w:marBottom w:val="0"/>
      <w:divBdr>
        <w:top w:val="none" w:sz="0" w:space="0" w:color="auto"/>
        <w:left w:val="none" w:sz="0" w:space="0" w:color="auto"/>
        <w:bottom w:val="none" w:sz="0" w:space="0" w:color="auto"/>
        <w:right w:val="none" w:sz="0" w:space="0" w:color="auto"/>
      </w:divBdr>
    </w:div>
    <w:div w:id="1060132941">
      <w:bodyDiv w:val="1"/>
      <w:marLeft w:val="0"/>
      <w:marRight w:val="0"/>
      <w:marTop w:val="0"/>
      <w:marBottom w:val="0"/>
      <w:divBdr>
        <w:top w:val="none" w:sz="0" w:space="0" w:color="auto"/>
        <w:left w:val="none" w:sz="0" w:space="0" w:color="auto"/>
        <w:bottom w:val="none" w:sz="0" w:space="0" w:color="auto"/>
        <w:right w:val="none" w:sz="0" w:space="0" w:color="auto"/>
      </w:divBdr>
    </w:div>
    <w:div w:id="1062290306">
      <w:bodyDiv w:val="1"/>
      <w:marLeft w:val="0"/>
      <w:marRight w:val="0"/>
      <w:marTop w:val="0"/>
      <w:marBottom w:val="0"/>
      <w:divBdr>
        <w:top w:val="none" w:sz="0" w:space="0" w:color="auto"/>
        <w:left w:val="none" w:sz="0" w:space="0" w:color="auto"/>
        <w:bottom w:val="none" w:sz="0" w:space="0" w:color="auto"/>
        <w:right w:val="none" w:sz="0" w:space="0" w:color="auto"/>
      </w:divBdr>
    </w:div>
    <w:div w:id="1063213203">
      <w:bodyDiv w:val="1"/>
      <w:marLeft w:val="0"/>
      <w:marRight w:val="0"/>
      <w:marTop w:val="0"/>
      <w:marBottom w:val="0"/>
      <w:divBdr>
        <w:top w:val="none" w:sz="0" w:space="0" w:color="auto"/>
        <w:left w:val="none" w:sz="0" w:space="0" w:color="auto"/>
        <w:bottom w:val="none" w:sz="0" w:space="0" w:color="auto"/>
        <w:right w:val="none" w:sz="0" w:space="0" w:color="auto"/>
      </w:divBdr>
    </w:div>
    <w:div w:id="1063678309">
      <w:bodyDiv w:val="1"/>
      <w:marLeft w:val="0"/>
      <w:marRight w:val="0"/>
      <w:marTop w:val="0"/>
      <w:marBottom w:val="0"/>
      <w:divBdr>
        <w:top w:val="none" w:sz="0" w:space="0" w:color="auto"/>
        <w:left w:val="none" w:sz="0" w:space="0" w:color="auto"/>
        <w:bottom w:val="none" w:sz="0" w:space="0" w:color="auto"/>
        <w:right w:val="none" w:sz="0" w:space="0" w:color="auto"/>
      </w:divBdr>
    </w:div>
    <w:div w:id="1065488213">
      <w:bodyDiv w:val="1"/>
      <w:marLeft w:val="0"/>
      <w:marRight w:val="0"/>
      <w:marTop w:val="0"/>
      <w:marBottom w:val="0"/>
      <w:divBdr>
        <w:top w:val="none" w:sz="0" w:space="0" w:color="auto"/>
        <w:left w:val="none" w:sz="0" w:space="0" w:color="auto"/>
        <w:bottom w:val="none" w:sz="0" w:space="0" w:color="auto"/>
        <w:right w:val="none" w:sz="0" w:space="0" w:color="auto"/>
      </w:divBdr>
    </w:div>
    <w:div w:id="1066952768">
      <w:bodyDiv w:val="1"/>
      <w:marLeft w:val="0"/>
      <w:marRight w:val="0"/>
      <w:marTop w:val="0"/>
      <w:marBottom w:val="0"/>
      <w:divBdr>
        <w:top w:val="none" w:sz="0" w:space="0" w:color="auto"/>
        <w:left w:val="none" w:sz="0" w:space="0" w:color="auto"/>
        <w:bottom w:val="none" w:sz="0" w:space="0" w:color="auto"/>
        <w:right w:val="none" w:sz="0" w:space="0" w:color="auto"/>
      </w:divBdr>
    </w:div>
    <w:div w:id="1067916413">
      <w:bodyDiv w:val="1"/>
      <w:marLeft w:val="0"/>
      <w:marRight w:val="0"/>
      <w:marTop w:val="0"/>
      <w:marBottom w:val="0"/>
      <w:divBdr>
        <w:top w:val="none" w:sz="0" w:space="0" w:color="auto"/>
        <w:left w:val="none" w:sz="0" w:space="0" w:color="auto"/>
        <w:bottom w:val="none" w:sz="0" w:space="0" w:color="auto"/>
        <w:right w:val="none" w:sz="0" w:space="0" w:color="auto"/>
      </w:divBdr>
    </w:div>
    <w:div w:id="1069229196">
      <w:bodyDiv w:val="1"/>
      <w:marLeft w:val="0"/>
      <w:marRight w:val="0"/>
      <w:marTop w:val="0"/>
      <w:marBottom w:val="0"/>
      <w:divBdr>
        <w:top w:val="none" w:sz="0" w:space="0" w:color="auto"/>
        <w:left w:val="none" w:sz="0" w:space="0" w:color="auto"/>
        <w:bottom w:val="none" w:sz="0" w:space="0" w:color="auto"/>
        <w:right w:val="none" w:sz="0" w:space="0" w:color="auto"/>
      </w:divBdr>
    </w:div>
    <w:div w:id="1073965964">
      <w:bodyDiv w:val="1"/>
      <w:marLeft w:val="0"/>
      <w:marRight w:val="0"/>
      <w:marTop w:val="0"/>
      <w:marBottom w:val="0"/>
      <w:divBdr>
        <w:top w:val="none" w:sz="0" w:space="0" w:color="auto"/>
        <w:left w:val="none" w:sz="0" w:space="0" w:color="auto"/>
        <w:bottom w:val="none" w:sz="0" w:space="0" w:color="auto"/>
        <w:right w:val="none" w:sz="0" w:space="0" w:color="auto"/>
      </w:divBdr>
    </w:div>
    <w:div w:id="1075401598">
      <w:bodyDiv w:val="1"/>
      <w:marLeft w:val="0"/>
      <w:marRight w:val="0"/>
      <w:marTop w:val="0"/>
      <w:marBottom w:val="0"/>
      <w:divBdr>
        <w:top w:val="none" w:sz="0" w:space="0" w:color="auto"/>
        <w:left w:val="none" w:sz="0" w:space="0" w:color="auto"/>
        <w:bottom w:val="none" w:sz="0" w:space="0" w:color="auto"/>
        <w:right w:val="none" w:sz="0" w:space="0" w:color="auto"/>
      </w:divBdr>
    </w:div>
    <w:div w:id="1076246875">
      <w:bodyDiv w:val="1"/>
      <w:marLeft w:val="0"/>
      <w:marRight w:val="0"/>
      <w:marTop w:val="0"/>
      <w:marBottom w:val="0"/>
      <w:divBdr>
        <w:top w:val="none" w:sz="0" w:space="0" w:color="auto"/>
        <w:left w:val="none" w:sz="0" w:space="0" w:color="auto"/>
        <w:bottom w:val="none" w:sz="0" w:space="0" w:color="auto"/>
        <w:right w:val="none" w:sz="0" w:space="0" w:color="auto"/>
      </w:divBdr>
    </w:div>
    <w:div w:id="1076438831">
      <w:bodyDiv w:val="1"/>
      <w:marLeft w:val="0"/>
      <w:marRight w:val="0"/>
      <w:marTop w:val="0"/>
      <w:marBottom w:val="0"/>
      <w:divBdr>
        <w:top w:val="none" w:sz="0" w:space="0" w:color="auto"/>
        <w:left w:val="none" w:sz="0" w:space="0" w:color="auto"/>
        <w:bottom w:val="none" w:sz="0" w:space="0" w:color="auto"/>
        <w:right w:val="none" w:sz="0" w:space="0" w:color="auto"/>
      </w:divBdr>
    </w:div>
    <w:div w:id="1077480268">
      <w:bodyDiv w:val="1"/>
      <w:marLeft w:val="0"/>
      <w:marRight w:val="0"/>
      <w:marTop w:val="0"/>
      <w:marBottom w:val="0"/>
      <w:divBdr>
        <w:top w:val="none" w:sz="0" w:space="0" w:color="auto"/>
        <w:left w:val="none" w:sz="0" w:space="0" w:color="auto"/>
        <w:bottom w:val="none" w:sz="0" w:space="0" w:color="auto"/>
        <w:right w:val="none" w:sz="0" w:space="0" w:color="auto"/>
      </w:divBdr>
    </w:div>
    <w:div w:id="1080104104">
      <w:bodyDiv w:val="1"/>
      <w:marLeft w:val="0"/>
      <w:marRight w:val="0"/>
      <w:marTop w:val="0"/>
      <w:marBottom w:val="0"/>
      <w:divBdr>
        <w:top w:val="none" w:sz="0" w:space="0" w:color="auto"/>
        <w:left w:val="none" w:sz="0" w:space="0" w:color="auto"/>
        <w:bottom w:val="none" w:sz="0" w:space="0" w:color="auto"/>
        <w:right w:val="none" w:sz="0" w:space="0" w:color="auto"/>
      </w:divBdr>
    </w:div>
    <w:div w:id="1081022286">
      <w:bodyDiv w:val="1"/>
      <w:marLeft w:val="0"/>
      <w:marRight w:val="0"/>
      <w:marTop w:val="0"/>
      <w:marBottom w:val="0"/>
      <w:divBdr>
        <w:top w:val="none" w:sz="0" w:space="0" w:color="auto"/>
        <w:left w:val="none" w:sz="0" w:space="0" w:color="auto"/>
        <w:bottom w:val="none" w:sz="0" w:space="0" w:color="auto"/>
        <w:right w:val="none" w:sz="0" w:space="0" w:color="auto"/>
      </w:divBdr>
    </w:div>
    <w:div w:id="1086220973">
      <w:bodyDiv w:val="1"/>
      <w:marLeft w:val="0"/>
      <w:marRight w:val="0"/>
      <w:marTop w:val="0"/>
      <w:marBottom w:val="0"/>
      <w:divBdr>
        <w:top w:val="none" w:sz="0" w:space="0" w:color="auto"/>
        <w:left w:val="none" w:sz="0" w:space="0" w:color="auto"/>
        <w:bottom w:val="none" w:sz="0" w:space="0" w:color="auto"/>
        <w:right w:val="none" w:sz="0" w:space="0" w:color="auto"/>
      </w:divBdr>
    </w:div>
    <w:div w:id="1087267543">
      <w:bodyDiv w:val="1"/>
      <w:marLeft w:val="0"/>
      <w:marRight w:val="0"/>
      <w:marTop w:val="0"/>
      <w:marBottom w:val="0"/>
      <w:divBdr>
        <w:top w:val="none" w:sz="0" w:space="0" w:color="auto"/>
        <w:left w:val="none" w:sz="0" w:space="0" w:color="auto"/>
        <w:bottom w:val="none" w:sz="0" w:space="0" w:color="auto"/>
        <w:right w:val="none" w:sz="0" w:space="0" w:color="auto"/>
      </w:divBdr>
    </w:div>
    <w:div w:id="1088772757">
      <w:bodyDiv w:val="1"/>
      <w:marLeft w:val="0"/>
      <w:marRight w:val="0"/>
      <w:marTop w:val="0"/>
      <w:marBottom w:val="0"/>
      <w:divBdr>
        <w:top w:val="none" w:sz="0" w:space="0" w:color="auto"/>
        <w:left w:val="none" w:sz="0" w:space="0" w:color="auto"/>
        <w:bottom w:val="none" w:sz="0" w:space="0" w:color="auto"/>
        <w:right w:val="none" w:sz="0" w:space="0" w:color="auto"/>
      </w:divBdr>
    </w:div>
    <w:div w:id="1091438628">
      <w:bodyDiv w:val="1"/>
      <w:marLeft w:val="0"/>
      <w:marRight w:val="0"/>
      <w:marTop w:val="0"/>
      <w:marBottom w:val="0"/>
      <w:divBdr>
        <w:top w:val="none" w:sz="0" w:space="0" w:color="auto"/>
        <w:left w:val="none" w:sz="0" w:space="0" w:color="auto"/>
        <w:bottom w:val="none" w:sz="0" w:space="0" w:color="auto"/>
        <w:right w:val="none" w:sz="0" w:space="0" w:color="auto"/>
      </w:divBdr>
    </w:div>
    <w:div w:id="1093086397">
      <w:bodyDiv w:val="1"/>
      <w:marLeft w:val="0"/>
      <w:marRight w:val="0"/>
      <w:marTop w:val="0"/>
      <w:marBottom w:val="0"/>
      <w:divBdr>
        <w:top w:val="none" w:sz="0" w:space="0" w:color="auto"/>
        <w:left w:val="none" w:sz="0" w:space="0" w:color="auto"/>
        <w:bottom w:val="none" w:sz="0" w:space="0" w:color="auto"/>
        <w:right w:val="none" w:sz="0" w:space="0" w:color="auto"/>
      </w:divBdr>
    </w:div>
    <w:div w:id="1093552404">
      <w:bodyDiv w:val="1"/>
      <w:marLeft w:val="0"/>
      <w:marRight w:val="0"/>
      <w:marTop w:val="0"/>
      <w:marBottom w:val="0"/>
      <w:divBdr>
        <w:top w:val="none" w:sz="0" w:space="0" w:color="auto"/>
        <w:left w:val="none" w:sz="0" w:space="0" w:color="auto"/>
        <w:bottom w:val="none" w:sz="0" w:space="0" w:color="auto"/>
        <w:right w:val="none" w:sz="0" w:space="0" w:color="auto"/>
      </w:divBdr>
    </w:div>
    <w:div w:id="1094403488">
      <w:bodyDiv w:val="1"/>
      <w:marLeft w:val="0"/>
      <w:marRight w:val="0"/>
      <w:marTop w:val="0"/>
      <w:marBottom w:val="0"/>
      <w:divBdr>
        <w:top w:val="none" w:sz="0" w:space="0" w:color="auto"/>
        <w:left w:val="none" w:sz="0" w:space="0" w:color="auto"/>
        <w:bottom w:val="none" w:sz="0" w:space="0" w:color="auto"/>
        <w:right w:val="none" w:sz="0" w:space="0" w:color="auto"/>
      </w:divBdr>
    </w:div>
    <w:div w:id="1094592856">
      <w:bodyDiv w:val="1"/>
      <w:marLeft w:val="0"/>
      <w:marRight w:val="0"/>
      <w:marTop w:val="0"/>
      <w:marBottom w:val="0"/>
      <w:divBdr>
        <w:top w:val="none" w:sz="0" w:space="0" w:color="auto"/>
        <w:left w:val="none" w:sz="0" w:space="0" w:color="auto"/>
        <w:bottom w:val="none" w:sz="0" w:space="0" w:color="auto"/>
        <w:right w:val="none" w:sz="0" w:space="0" w:color="auto"/>
      </w:divBdr>
    </w:div>
    <w:div w:id="1095007430">
      <w:bodyDiv w:val="1"/>
      <w:marLeft w:val="0"/>
      <w:marRight w:val="0"/>
      <w:marTop w:val="0"/>
      <w:marBottom w:val="0"/>
      <w:divBdr>
        <w:top w:val="none" w:sz="0" w:space="0" w:color="auto"/>
        <w:left w:val="none" w:sz="0" w:space="0" w:color="auto"/>
        <w:bottom w:val="none" w:sz="0" w:space="0" w:color="auto"/>
        <w:right w:val="none" w:sz="0" w:space="0" w:color="auto"/>
      </w:divBdr>
    </w:div>
    <w:div w:id="1095201303">
      <w:bodyDiv w:val="1"/>
      <w:marLeft w:val="0"/>
      <w:marRight w:val="0"/>
      <w:marTop w:val="0"/>
      <w:marBottom w:val="0"/>
      <w:divBdr>
        <w:top w:val="none" w:sz="0" w:space="0" w:color="auto"/>
        <w:left w:val="none" w:sz="0" w:space="0" w:color="auto"/>
        <w:bottom w:val="none" w:sz="0" w:space="0" w:color="auto"/>
        <w:right w:val="none" w:sz="0" w:space="0" w:color="auto"/>
      </w:divBdr>
    </w:div>
    <w:div w:id="1096294008">
      <w:bodyDiv w:val="1"/>
      <w:marLeft w:val="0"/>
      <w:marRight w:val="0"/>
      <w:marTop w:val="0"/>
      <w:marBottom w:val="0"/>
      <w:divBdr>
        <w:top w:val="none" w:sz="0" w:space="0" w:color="auto"/>
        <w:left w:val="none" w:sz="0" w:space="0" w:color="auto"/>
        <w:bottom w:val="none" w:sz="0" w:space="0" w:color="auto"/>
        <w:right w:val="none" w:sz="0" w:space="0" w:color="auto"/>
      </w:divBdr>
    </w:div>
    <w:div w:id="1098213036">
      <w:bodyDiv w:val="1"/>
      <w:marLeft w:val="0"/>
      <w:marRight w:val="0"/>
      <w:marTop w:val="0"/>
      <w:marBottom w:val="0"/>
      <w:divBdr>
        <w:top w:val="none" w:sz="0" w:space="0" w:color="auto"/>
        <w:left w:val="none" w:sz="0" w:space="0" w:color="auto"/>
        <w:bottom w:val="none" w:sz="0" w:space="0" w:color="auto"/>
        <w:right w:val="none" w:sz="0" w:space="0" w:color="auto"/>
      </w:divBdr>
    </w:div>
    <w:div w:id="1098722178">
      <w:bodyDiv w:val="1"/>
      <w:marLeft w:val="0"/>
      <w:marRight w:val="0"/>
      <w:marTop w:val="0"/>
      <w:marBottom w:val="0"/>
      <w:divBdr>
        <w:top w:val="none" w:sz="0" w:space="0" w:color="auto"/>
        <w:left w:val="none" w:sz="0" w:space="0" w:color="auto"/>
        <w:bottom w:val="none" w:sz="0" w:space="0" w:color="auto"/>
        <w:right w:val="none" w:sz="0" w:space="0" w:color="auto"/>
      </w:divBdr>
    </w:div>
    <w:div w:id="1101142850">
      <w:bodyDiv w:val="1"/>
      <w:marLeft w:val="0"/>
      <w:marRight w:val="0"/>
      <w:marTop w:val="0"/>
      <w:marBottom w:val="0"/>
      <w:divBdr>
        <w:top w:val="none" w:sz="0" w:space="0" w:color="auto"/>
        <w:left w:val="none" w:sz="0" w:space="0" w:color="auto"/>
        <w:bottom w:val="none" w:sz="0" w:space="0" w:color="auto"/>
        <w:right w:val="none" w:sz="0" w:space="0" w:color="auto"/>
      </w:divBdr>
    </w:div>
    <w:div w:id="1101334845">
      <w:bodyDiv w:val="1"/>
      <w:marLeft w:val="0"/>
      <w:marRight w:val="0"/>
      <w:marTop w:val="0"/>
      <w:marBottom w:val="0"/>
      <w:divBdr>
        <w:top w:val="none" w:sz="0" w:space="0" w:color="auto"/>
        <w:left w:val="none" w:sz="0" w:space="0" w:color="auto"/>
        <w:bottom w:val="none" w:sz="0" w:space="0" w:color="auto"/>
        <w:right w:val="none" w:sz="0" w:space="0" w:color="auto"/>
      </w:divBdr>
    </w:div>
    <w:div w:id="1101685794">
      <w:bodyDiv w:val="1"/>
      <w:marLeft w:val="0"/>
      <w:marRight w:val="0"/>
      <w:marTop w:val="0"/>
      <w:marBottom w:val="0"/>
      <w:divBdr>
        <w:top w:val="none" w:sz="0" w:space="0" w:color="auto"/>
        <w:left w:val="none" w:sz="0" w:space="0" w:color="auto"/>
        <w:bottom w:val="none" w:sz="0" w:space="0" w:color="auto"/>
        <w:right w:val="none" w:sz="0" w:space="0" w:color="auto"/>
      </w:divBdr>
    </w:div>
    <w:div w:id="1104376334">
      <w:bodyDiv w:val="1"/>
      <w:marLeft w:val="0"/>
      <w:marRight w:val="0"/>
      <w:marTop w:val="0"/>
      <w:marBottom w:val="0"/>
      <w:divBdr>
        <w:top w:val="none" w:sz="0" w:space="0" w:color="auto"/>
        <w:left w:val="none" w:sz="0" w:space="0" w:color="auto"/>
        <w:bottom w:val="none" w:sz="0" w:space="0" w:color="auto"/>
        <w:right w:val="none" w:sz="0" w:space="0" w:color="auto"/>
      </w:divBdr>
    </w:div>
    <w:div w:id="1105659588">
      <w:bodyDiv w:val="1"/>
      <w:marLeft w:val="0"/>
      <w:marRight w:val="0"/>
      <w:marTop w:val="0"/>
      <w:marBottom w:val="0"/>
      <w:divBdr>
        <w:top w:val="none" w:sz="0" w:space="0" w:color="auto"/>
        <w:left w:val="none" w:sz="0" w:space="0" w:color="auto"/>
        <w:bottom w:val="none" w:sz="0" w:space="0" w:color="auto"/>
        <w:right w:val="none" w:sz="0" w:space="0" w:color="auto"/>
      </w:divBdr>
    </w:div>
    <w:div w:id="1110662872">
      <w:bodyDiv w:val="1"/>
      <w:marLeft w:val="0"/>
      <w:marRight w:val="0"/>
      <w:marTop w:val="0"/>
      <w:marBottom w:val="0"/>
      <w:divBdr>
        <w:top w:val="none" w:sz="0" w:space="0" w:color="auto"/>
        <w:left w:val="none" w:sz="0" w:space="0" w:color="auto"/>
        <w:bottom w:val="none" w:sz="0" w:space="0" w:color="auto"/>
        <w:right w:val="none" w:sz="0" w:space="0" w:color="auto"/>
      </w:divBdr>
    </w:div>
    <w:div w:id="1111127930">
      <w:bodyDiv w:val="1"/>
      <w:marLeft w:val="0"/>
      <w:marRight w:val="0"/>
      <w:marTop w:val="0"/>
      <w:marBottom w:val="0"/>
      <w:divBdr>
        <w:top w:val="none" w:sz="0" w:space="0" w:color="auto"/>
        <w:left w:val="none" w:sz="0" w:space="0" w:color="auto"/>
        <w:bottom w:val="none" w:sz="0" w:space="0" w:color="auto"/>
        <w:right w:val="none" w:sz="0" w:space="0" w:color="auto"/>
      </w:divBdr>
    </w:div>
    <w:div w:id="1114447785">
      <w:bodyDiv w:val="1"/>
      <w:marLeft w:val="0"/>
      <w:marRight w:val="0"/>
      <w:marTop w:val="0"/>
      <w:marBottom w:val="0"/>
      <w:divBdr>
        <w:top w:val="none" w:sz="0" w:space="0" w:color="auto"/>
        <w:left w:val="none" w:sz="0" w:space="0" w:color="auto"/>
        <w:bottom w:val="none" w:sz="0" w:space="0" w:color="auto"/>
        <w:right w:val="none" w:sz="0" w:space="0" w:color="auto"/>
      </w:divBdr>
    </w:div>
    <w:div w:id="1117681231">
      <w:bodyDiv w:val="1"/>
      <w:marLeft w:val="0"/>
      <w:marRight w:val="0"/>
      <w:marTop w:val="0"/>
      <w:marBottom w:val="0"/>
      <w:divBdr>
        <w:top w:val="none" w:sz="0" w:space="0" w:color="auto"/>
        <w:left w:val="none" w:sz="0" w:space="0" w:color="auto"/>
        <w:bottom w:val="none" w:sz="0" w:space="0" w:color="auto"/>
        <w:right w:val="none" w:sz="0" w:space="0" w:color="auto"/>
      </w:divBdr>
    </w:div>
    <w:div w:id="1120150369">
      <w:bodyDiv w:val="1"/>
      <w:marLeft w:val="0"/>
      <w:marRight w:val="0"/>
      <w:marTop w:val="0"/>
      <w:marBottom w:val="0"/>
      <w:divBdr>
        <w:top w:val="none" w:sz="0" w:space="0" w:color="auto"/>
        <w:left w:val="none" w:sz="0" w:space="0" w:color="auto"/>
        <w:bottom w:val="none" w:sz="0" w:space="0" w:color="auto"/>
        <w:right w:val="none" w:sz="0" w:space="0" w:color="auto"/>
      </w:divBdr>
    </w:div>
    <w:div w:id="1122307220">
      <w:bodyDiv w:val="1"/>
      <w:marLeft w:val="0"/>
      <w:marRight w:val="0"/>
      <w:marTop w:val="0"/>
      <w:marBottom w:val="0"/>
      <w:divBdr>
        <w:top w:val="none" w:sz="0" w:space="0" w:color="auto"/>
        <w:left w:val="none" w:sz="0" w:space="0" w:color="auto"/>
        <w:bottom w:val="none" w:sz="0" w:space="0" w:color="auto"/>
        <w:right w:val="none" w:sz="0" w:space="0" w:color="auto"/>
      </w:divBdr>
    </w:div>
    <w:div w:id="1123887085">
      <w:bodyDiv w:val="1"/>
      <w:marLeft w:val="0"/>
      <w:marRight w:val="0"/>
      <w:marTop w:val="0"/>
      <w:marBottom w:val="0"/>
      <w:divBdr>
        <w:top w:val="none" w:sz="0" w:space="0" w:color="auto"/>
        <w:left w:val="none" w:sz="0" w:space="0" w:color="auto"/>
        <w:bottom w:val="none" w:sz="0" w:space="0" w:color="auto"/>
        <w:right w:val="none" w:sz="0" w:space="0" w:color="auto"/>
      </w:divBdr>
    </w:div>
    <w:div w:id="1125194853">
      <w:bodyDiv w:val="1"/>
      <w:marLeft w:val="0"/>
      <w:marRight w:val="0"/>
      <w:marTop w:val="0"/>
      <w:marBottom w:val="0"/>
      <w:divBdr>
        <w:top w:val="none" w:sz="0" w:space="0" w:color="auto"/>
        <w:left w:val="none" w:sz="0" w:space="0" w:color="auto"/>
        <w:bottom w:val="none" w:sz="0" w:space="0" w:color="auto"/>
        <w:right w:val="none" w:sz="0" w:space="0" w:color="auto"/>
      </w:divBdr>
    </w:div>
    <w:div w:id="1125319975">
      <w:bodyDiv w:val="1"/>
      <w:marLeft w:val="0"/>
      <w:marRight w:val="0"/>
      <w:marTop w:val="0"/>
      <w:marBottom w:val="0"/>
      <w:divBdr>
        <w:top w:val="none" w:sz="0" w:space="0" w:color="auto"/>
        <w:left w:val="none" w:sz="0" w:space="0" w:color="auto"/>
        <w:bottom w:val="none" w:sz="0" w:space="0" w:color="auto"/>
        <w:right w:val="none" w:sz="0" w:space="0" w:color="auto"/>
      </w:divBdr>
    </w:div>
    <w:div w:id="1127508987">
      <w:bodyDiv w:val="1"/>
      <w:marLeft w:val="0"/>
      <w:marRight w:val="0"/>
      <w:marTop w:val="0"/>
      <w:marBottom w:val="0"/>
      <w:divBdr>
        <w:top w:val="none" w:sz="0" w:space="0" w:color="auto"/>
        <w:left w:val="none" w:sz="0" w:space="0" w:color="auto"/>
        <w:bottom w:val="none" w:sz="0" w:space="0" w:color="auto"/>
        <w:right w:val="none" w:sz="0" w:space="0" w:color="auto"/>
      </w:divBdr>
    </w:div>
    <w:div w:id="1128545006">
      <w:bodyDiv w:val="1"/>
      <w:marLeft w:val="0"/>
      <w:marRight w:val="0"/>
      <w:marTop w:val="0"/>
      <w:marBottom w:val="0"/>
      <w:divBdr>
        <w:top w:val="none" w:sz="0" w:space="0" w:color="auto"/>
        <w:left w:val="none" w:sz="0" w:space="0" w:color="auto"/>
        <w:bottom w:val="none" w:sz="0" w:space="0" w:color="auto"/>
        <w:right w:val="none" w:sz="0" w:space="0" w:color="auto"/>
      </w:divBdr>
    </w:div>
    <w:div w:id="1128889360">
      <w:bodyDiv w:val="1"/>
      <w:marLeft w:val="0"/>
      <w:marRight w:val="0"/>
      <w:marTop w:val="0"/>
      <w:marBottom w:val="0"/>
      <w:divBdr>
        <w:top w:val="none" w:sz="0" w:space="0" w:color="auto"/>
        <w:left w:val="none" w:sz="0" w:space="0" w:color="auto"/>
        <w:bottom w:val="none" w:sz="0" w:space="0" w:color="auto"/>
        <w:right w:val="none" w:sz="0" w:space="0" w:color="auto"/>
      </w:divBdr>
    </w:div>
    <w:div w:id="1131243891">
      <w:bodyDiv w:val="1"/>
      <w:marLeft w:val="0"/>
      <w:marRight w:val="0"/>
      <w:marTop w:val="0"/>
      <w:marBottom w:val="0"/>
      <w:divBdr>
        <w:top w:val="none" w:sz="0" w:space="0" w:color="auto"/>
        <w:left w:val="none" w:sz="0" w:space="0" w:color="auto"/>
        <w:bottom w:val="none" w:sz="0" w:space="0" w:color="auto"/>
        <w:right w:val="none" w:sz="0" w:space="0" w:color="auto"/>
      </w:divBdr>
    </w:div>
    <w:div w:id="1131435731">
      <w:bodyDiv w:val="1"/>
      <w:marLeft w:val="0"/>
      <w:marRight w:val="0"/>
      <w:marTop w:val="0"/>
      <w:marBottom w:val="0"/>
      <w:divBdr>
        <w:top w:val="none" w:sz="0" w:space="0" w:color="auto"/>
        <w:left w:val="none" w:sz="0" w:space="0" w:color="auto"/>
        <w:bottom w:val="none" w:sz="0" w:space="0" w:color="auto"/>
        <w:right w:val="none" w:sz="0" w:space="0" w:color="auto"/>
      </w:divBdr>
    </w:div>
    <w:div w:id="1131437563">
      <w:bodyDiv w:val="1"/>
      <w:marLeft w:val="0"/>
      <w:marRight w:val="0"/>
      <w:marTop w:val="0"/>
      <w:marBottom w:val="0"/>
      <w:divBdr>
        <w:top w:val="none" w:sz="0" w:space="0" w:color="auto"/>
        <w:left w:val="none" w:sz="0" w:space="0" w:color="auto"/>
        <w:bottom w:val="none" w:sz="0" w:space="0" w:color="auto"/>
        <w:right w:val="none" w:sz="0" w:space="0" w:color="auto"/>
      </w:divBdr>
    </w:div>
    <w:div w:id="1133642906">
      <w:bodyDiv w:val="1"/>
      <w:marLeft w:val="0"/>
      <w:marRight w:val="0"/>
      <w:marTop w:val="0"/>
      <w:marBottom w:val="0"/>
      <w:divBdr>
        <w:top w:val="none" w:sz="0" w:space="0" w:color="auto"/>
        <w:left w:val="none" w:sz="0" w:space="0" w:color="auto"/>
        <w:bottom w:val="none" w:sz="0" w:space="0" w:color="auto"/>
        <w:right w:val="none" w:sz="0" w:space="0" w:color="auto"/>
      </w:divBdr>
    </w:div>
    <w:div w:id="1134257487">
      <w:bodyDiv w:val="1"/>
      <w:marLeft w:val="0"/>
      <w:marRight w:val="0"/>
      <w:marTop w:val="0"/>
      <w:marBottom w:val="0"/>
      <w:divBdr>
        <w:top w:val="none" w:sz="0" w:space="0" w:color="auto"/>
        <w:left w:val="none" w:sz="0" w:space="0" w:color="auto"/>
        <w:bottom w:val="none" w:sz="0" w:space="0" w:color="auto"/>
        <w:right w:val="none" w:sz="0" w:space="0" w:color="auto"/>
      </w:divBdr>
    </w:div>
    <w:div w:id="1139346683">
      <w:bodyDiv w:val="1"/>
      <w:marLeft w:val="0"/>
      <w:marRight w:val="0"/>
      <w:marTop w:val="0"/>
      <w:marBottom w:val="0"/>
      <w:divBdr>
        <w:top w:val="none" w:sz="0" w:space="0" w:color="auto"/>
        <w:left w:val="none" w:sz="0" w:space="0" w:color="auto"/>
        <w:bottom w:val="none" w:sz="0" w:space="0" w:color="auto"/>
        <w:right w:val="none" w:sz="0" w:space="0" w:color="auto"/>
      </w:divBdr>
    </w:div>
    <w:div w:id="1140152197">
      <w:bodyDiv w:val="1"/>
      <w:marLeft w:val="0"/>
      <w:marRight w:val="0"/>
      <w:marTop w:val="0"/>
      <w:marBottom w:val="0"/>
      <w:divBdr>
        <w:top w:val="none" w:sz="0" w:space="0" w:color="auto"/>
        <w:left w:val="none" w:sz="0" w:space="0" w:color="auto"/>
        <w:bottom w:val="none" w:sz="0" w:space="0" w:color="auto"/>
        <w:right w:val="none" w:sz="0" w:space="0" w:color="auto"/>
      </w:divBdr>
    </w:div>
    <w:div w:id="1141072193">
      <w:bodyDiv w:val="1"/>
      <w:marLeft w:val="0"/>
      <w:marRight w:val="0"/>
      <w:marTop w:val="0"/>
      <w:marBottom w:val="0"/>
      <w:divBdr>
        <w:top w:val="none" w:sz="0" w:space="0" w:color="auto"/>
        <w:left w:val="none" w:sz="0" w:space="0" w:color="auto"/>
        <w:bottom w:val="none" w:sz="0" w:space="0" w:color="auto"/>
        <w:right w:val="none" w:sz="0" w:space="0" w:color="auto"/>
      </w:divBdr>
    </w:div>
    <w:div w:id="1141768381">
      <w:bodyDiv w:val="1"/>
      <w:marLeft w:val="0"/>
      <w:marRight w:val="0"/>
      <w:marTop w:val="0"/>
      <w:marBottom w:val="0"/>
      <w:divBdr>
        <w:top w:val="none" w:sz="0" w:space="0" w:color="auto"/>
        <w:left w:val="none" w:sz="0" w:space="0" w:color="auto"/>
        <w:bottom w:val="none" w:sz="0" w:space="0" w:color="auto"/>
        <w:right w:val="none" w:sz="0" w:space="0" w:color="auto"/>
      </w:divBdr>
    </w:div>
    <w:div w:id="1142766794">
      <w:bodyDiv w:val="1"/>
      <w:marLeft w:val="0"/>
      <w:marRight w:val="0"/>
      <w:marTop w:val="0"/>
      <w:marBottom w:val="0"/>
      <w:divBdr>
        <w:top w:val="none" w:sz="0" w:space="0" w:color="auto"/>
        <w:left w:val="none" w:sz="0" w:space="0" w:color="auto"/>
        <w:bottom w:val="none" w:sz="0" w:space="0" w:color="auto"/>
        <w:right w:val="none" w:sz="0" w:space="0" w:color="auto"/>
      </w:divBdr>
    </w:div>
    <w:div w:id="1142891017">
      <w:bodyDiv w:val="1"/>
      <w:marLeft w:val="0"/>
      <w:marRight w:val="0"/>
      <w:marTop w:val="0"/>
      <w:marBottom w:val="0"/>
      <w:divBdr>
        <w:top w:val="none" w:sz="0" w:space="0" w:color="auto"/>
        <w:left w:val="none" w:sz="0" w:space="0" w:color="auto"/>
        <w:bottom w:val="none" w:sz="0" w:space="0" w:color="auto"/>
        <w:right w:val="none" w:sz="0" w:space="0" w:color="auto"/>
      </w:divBdr>
    </w:div>
    <w:div w:id="1147895501">
      <w:bodyDiv w:val="1"/>
      <w:marLeft w:val="0"/>
      <w:marRight w:val="0"/>
      <w:marTop w:val="0"/>
      <w:marBottom w:val="0"/>
      <w:divBdr>
        <w:top w:val="none" w:sz="0" w:space="0" w:color="auto"/>
        <w:left w:val="none" w:sz="0" w:space="0" w:color="auto"/>
        <w:bottom w:val="none" w:sz="0" w:space="0" w:color="auto"/>
        <w:right w:val="none" w:sz="0" w:space="0" w:color="auto"/>
      </w:divBdr>
    </w:div>
    <w:div w:id="1148402257">
      <w:bodyDiv w:val="1"/>
      <w:marLeft w:val="0"/>
      <w:marRight w:val="0"/>
      <w:marTop w:val="0"/>
      <w:marBottom w:val="0"/>
      <w:divBdr>
        <w:top w:val="none" w:sz="0" w:space="0" w:color="auto"/>
        <w:left w:val="none" w:sz="0" w:space="0" w:color="auto"/>
        <w:bottom w:val="none" w:sz="0" w:space="0" w:color="auto"/>
        <w:right w:val="none" w:sz="0" w:space="0" w:color="auto"/>
      </w:divBdr>
    </w:div>
    <w:div w:id="1149708248">
      <w:bodyDiv w:val="1"/>
      <w:marLeft w:val="0"/>
      <w:marRight w:val="0"/>
      <w:marTop w:val="0"/>
      <w:marBottom w:val="0"/>
      <w:divBdr>
        <w:top w:val="none" w:sz="0" w:space="0" w:color="auto"/>
        <w:left w:val="none" w:sz="0" w:space="0" w:color="auto"/>
        <w:bottom w:val="none" w:sz="0" w:space="0" w:color="auto"/>
        <w:right w:val="none" w:sz="0" w:space="0" w:color="auto"/>
      </w:divBdr>
    </w:div>
    <w:div w:id="1152713663">
      <w:bodyDiv w:val="1"/>
      <w:marLeft w:val="0"/>
      <w:marRight w:val="0"/>
      <w:marTop w:val="0"/>
      <w:marBottom w:val="0"/>
      <w:divBdr>
        <w:top w:val="none" w:sz="0" w:space="0" w:color="auto"/>
        <w:left w:val="none" w:sz="0" w:space="0" w:color="auto"/>
        <w:bottom w:val="none" w:sz="0" w:space="0" w:color="auto"/>
        <w:right w:val="none" w:sz="0" w:space="0" w:color="auto"/>
      </w:divBdr>
    </w:div>
    <w:div w:id="1154178514">
      <w:bodyDiv w:val="1"/>
      <w:marLeft w:val="0"/>
      <w:marRight w:val="0"/>
      <w:marTop w:val="0"/>
      <w:marBottom w:val="0"/>
      <w:divBdr>
        <w:top w:val="none" w:sz="0" w:space="0" w:color="auto"/>
        <w:left w:val="none" w:sz="0" w:space="0" w:color="auto"/>
        <w:bottom w:val="none" w:sz="0" w:space="0" w:color="auto"/>
        <w:right w:val="none" w:sz="0" w:space="0" w:color="auto"/>
      </w:divBdr>
    </w:div>
    <w:div w:id="1156530682">
      <w:bodyDiv w:val="1"/>
      <w:marLeft w:val="0"/>
      <w:marRight w:val="0"/>
      <w:marTop w:val="0"/>
      <w:marBottom w:val="0"/>
      <w:divBdr>
        <w:top w:val="none" w:sz="0" w:space="0" w:color="auto"/>
        <w:left w:val="none" w:sz="0" w:space="0" w:color="auto"/>
        <w:bottom w:val="none" w:sz="0" w:space="0" w:color="auto"/>
        <w:right w:val="none" w:sz="0" w:space="0" w:color="auto"/>
      </w:divBdr>
    </w:div>
    <w:div w:id="1157258515">
      <w:bodyDiv w:val="1"/>
      <w:marLeft w:val="0"/>
      <w:marRight w:val="0"/>
      <w:marTop w:val="0"/>
      <w:marBottom w:val="0"/>
      <w:divBdr>
        <w:top w:val="none" w:sz="0" w:space="0" w:color="auto"/>
        <w:left w:val="none" w:sz="0" w:space="0" w:color="auto"/>
        <w:bottom w:val="none" w:sz="0" w:space="0" w:color="auto"/>
        <w:right w:val="none" w:sz="0" w:space="0" w:color="auto"/>
      </w:divBdr>
    </w:div>
    <w:div w:id="1157452374">
      <w:bodyDiv w:val="1"/>
      <w:marLeft w:val="0"/>
      <w:marRight w:val="0"/>
      <w:marTop w:val="0"/>
      <w:marBottom w:val="0"/>
      <w:divBdr>
        <w:top w:val="none" w:sz="0" w:space="0" w:color="auto"/>
        <w:left w:val="none" w:sz="0" w:space="0" w:color="auto"/>
        <w:bottom w:val="none" w:sz="0" w:space="0" w:color="auto"/>
        <w:right w:val="none" w:sz="0" w:space="0" w:color="auto"/>
      </w:divBdr>
    </w:div>
    <w:div w:id="1157569618">
      <w:bodyDiv w:val="1"/>
      <w:marLeft w:val="0"/>
      <w:marRight w:val="0"/>
      <w:marTop w:val="0"/>
      <w:marBottom w:val="0"/>
      <w:divBdr>
        <w:top w:val="none" w:sz="0" w:space="0" w:color="auto"/>
        <w:left w:val="none" w:sz="0" w:space="0" w:color="auto"/>
        <w:bottom w:val="none" w:sz="0" w:space="0" w:color="auto"/>
        <w:right w:val="none" w:sz="0" w:space="0" w:color="auto"/>
      </w:divBdr>
    </w:div>
    <w:div w:id="1160539958">
      <w:bodyDiv w:val="1"/>
      <w:marLeft w:val="0"/>
      <w:marRight w:val="0"/>
      <w:marTop w:val="0"/>
      <w:marBottom w:val="0"/>
      <w:divBdr>
        <w:top w:val="none" w:sz="0" w:space="0" w:color="auto"/>
        <w:left w:val="none" w:sz="0" w:space="0" w:color="auto"/>
        <w:bottom w:val="none" w:sz="0" w:space="0" w:color="auto"/>
        <w:right w:val="none" w:sz="0" w:space="0" w:color="auto"/>
      </w:divBdr>
    </w:div>
    <w:div w:id="1162281115">
      <w:bodyDiv w:val="1"/>
      <w:marLeft w:val="0"/>
      <w:marRight w:val="0"/>
      <w:marTop w:val="0"/>
      <w:marBottom w:val="0"/>
      <w:divBdr>
        <w:top w:val="none" w:sz="0" w:space="0" w:color="auto"/>
        <w:left w:val="none" w:sz="0" w:space="0" w:color="auto"/>
        <w:bottom w:val="none" w:sz="0" w:space="0" w:color="auto"/>
        <w:right w:val="none" w:sz="0" w:space="0" w:color="auto"/>
      </w:divBdr>
    </w:div>
    <w:div w:id="1164006949">
      <w:bodyDiv w:val="1"/>
      <w:marLeft w:val="0"/>
      <w:marRight w:val="0"/>
      <w:marTop w:val="0"/>
      <w:marBottom w:val="0"/>
      <w:divBdr>
        <w:top w:val="none" w:sz="0" w:space="0" w:color="auto"/>
        <w:left w:val="none" w:sz="0" w:space="0" w:color="auto"/>
        <w:bottom w:val="none" w:sz="0" w:space="0" w:color="auto"/>
        <w:right w:val="none" w:sz="0" w:space="0" w:color="auto"/>
      </w:divBdr>
    </w:div>
    <w:div w:id="1164662541">
      <w:bodyDiv w:val="1"/>
      <w:marLeft w:val="0"/>
      <w:marRight w:val="0"/>
      <w:marTop w:val="0"/>
      <w:marBottom w:val="0"/>
      <w:divBdr>
        <w:top w:val="none" w:sz="0" w:space="0" w:color="auto"/>
        <w:left w:val="none" w:sz="0" w:space="0" w:color="auto"/>
        <w:bottom w:val="none" w:sz="0" w:space="0" w:color="auto"/>
        <w:right w:val="none" w:sz="0" w:space="0" w:color="auto"/>
      </w:divBdr>
    </w:div>
    <w:div w:id="1165826101">
      <w:bodyDiv w:val="1"/>
      <w:marLeft w:val="0"/>
      <w:marRight w:val="0"/>
      <w:marTop w:val="0"/>
      <w:marBottom w:val="0"/>
      <w:divBdr>
        <w:top w:val="none" w:sz="0" w:space="0" w:color="auto"/>
        <w:left w:val="none" w:sz="0" w:space="0" w:color="auto"/>
        <w:bottom w:val="none" w:sz="0" w:space="0" w:color="auto"/>
        <w:right w:val="none" w:sz="0" w:space="0" w:color="auto"/>
      </w:divBdr>
    </w:div>
    <w:div w:id="1167136810">
      <w:bodyDiv w:val="1"/>
      <w:marLeft w:val="0"/>
      <w:marRight w:val="0"/>
      <w:marTop w:val="0"/>
      <w:marBottom w:val="0"/>
      <w:divBdr>
        <w:top w:val="none" w:sz="0" w:space="0" w:color="auto"/>
        <w:left w:val="none" w:sz="0" w:space="0" w:color="auto"/>
        <w:bottom w:val="none" w:sz="0" w:space="0" w:color="auto"/>
        <w:right w:val="none" w:sz="0" w:space="0" w:color="auto"/>
      </w:divBdr>
    </w:div>
    <w:div w:id="1168406042">
      <w:bodyDiv w:val="1"/>
      <w:marLeft w:val="0"/>
      <w:marRight w:val="0"/>
      <w:marTop w:val="0"/>
      <w:marBottom w:val="0"/>
      <w:divBdr>
        <w:top w:val="none" w:sz="0" w:space="0" w:color="auto"/>
        <w:left w:val="none" w:sz="0" w:space="0" w:color="auto"/>
        <w:bottom w:val="none" w:sz="0" w:space="0" w:color="auto"/>
        <w:right w:val="none" w:sz="0" w:space="0" w:color="auto"/>
      </w:divBdr>
    </w:div>
    <w:div w:id="1169250866">
      <w:bodyDiv w:val="1"/>
      <w:marLeft w:val="0"/>
      <w:marRight w:val="0"/>
      <w:marTop w:val="0"/>
      <w:marBottom w:val="0"/>
      <w:divBdr>
        <w:top w:val="none" w:sz="0" w:space="0" w:color="auto"/>
        <w:left w:val="none" w:sz="0" w:space="0" w:color="auto"/>
        <w:bottom w:val="none" w:sz="0" w:space="0" w:color="auto"/>
        <w:right w:val="none" w:sz="0" w:space="0" w:color="auto"/>
      </w:divBdr>
    </w:div>
    <w:div w:id="1170409747">
      <w:bodyDiv w:val="1"/>
      <w:marLeft w:val="0"/>
      <w:marRight w:val="0"/>
      <w:marTop w:val="0"/>
      <w:marBottom w:val="0"/>
      <w:divBdr>
        <w:top w:val="none" w:sz="0" w:space="0" w:color="auto"/>
        <w:left w:val="none" w:sz="0" w:space="0" w:color="auto"/>
        <w:bottom w:val="none" w:sz="0" w:space="0" w:color="auto"/>
        <w:right w:val="none" w:sz="0" w:space="0" w:color="auto"/>
      </w:divBdr>
    </w:div>
    <w:div w:id="1172405353">
      <w:bodyDiv w:val="1"/>
      <w:marLeft w:val="0"/>
      <w:marRight w:val="0"/>
      <w:marTop w:val="0"/>
      <w:marBottom w:val="0"/>
      <w:divBdr>
        <w:top w:val="none" w:sz="0" w:space="0" w:color="auto"/>
        <w:left w:val="none" w:sz="0" w:space="0" w:color="auto"/>
        <w:bottom w:val="none" w:sz="0" w:space="0" w:color="auto"/>
        <w:right w:val="none" w:sz="0" w:space="0" w:color="auto"/>
      </w:divBdr>
    </w:div>
    <w:div w:id="1174033908">
      <w:bodyDiv w:val="1"/>
      <w:marLeft w:val="0"/>
      <w:marRight w:val="0"/>
      <w:marTop w:val="0"/>
      <w:marBottom w:val="0"/>
      <w:divBdr>
        <w:top w:val="none" w:sz="0" w:space="0" w:color="auto"/>
        <w:left w:val="none" w:sz="0" w:space="0" w:color="auto"/>
        <w:bottom w:val="none" w:sz="0" w:space="0" w:color="auto"/>
        <w:right w:val="none" w:sz="0" w:space="0" w:color="auto"/>
      </w:divBdr>
    </w:div>
    <w:div w:id="1176968296">
      <w:bodyDiv w:val="1"/>
      <w:marLeft w:val="0"/>
      <w:marRight w:val="0"/>
      <w:marTop w:val="0"/>
      <w:marBottom w:val="0"/>
      <w:divBdr>
        <w:top w:val="none" w:sz="0" w:space="0" w:color="auto"/>
        <w:left w:val="none" w:sz="0" w:space="0" w:color="auto"/>
        <w:bottom w:val="none" w:sz="0" w:space="0" w:color="auto"/>
        <w:right w:val="none" w:sz="0" w:space="0" w:color="auto"/>
      </w:divBdr>
    </w:div>
    <w:div w:id="1177769835">
      <w:bodyDiv w:val="1"/>
      <w:marLeft w:val="0"/>
      <w:marRight w:val="0"/>
      <w:marTop w:val="0"/>
      <w:marBottom w:val="0"/>
      <w:divBdr>
        <w:top w:val="none" w:sz="0" w:space="0" w:color="auto"/>
        <w:left w:val="none" w:sz="0" w:space="0" w:color="auto"/>
        <w:bottom w:val="none" w:sz="0" w:space="0" w:color="auto"/>
        <w:right w:val="none" w:sz="0" w:space="0" w:color="auto"/>
      </w:divBdr>
    </w:div>
    <w:div w:id="1178278184">
      <w:bodyDiv w:val="1"/>
      <w:marLeft w:val="0"/>
      <w:marRight w:val="0"/>
      <w:marTop w:val="0"/>
      <w:marBottom w:val="0"/>
      <w:divBdr>
        <w:top w:val="none" w:sz="0" w:space="0" w:color="auto"/>
        <w:left w:val="none" w:sz="0" w:space="0" w:color="auto"/>
        <w:bottom w:val="none" w:sz="0" w:space="0" w:color="auto"/>
        <w:right w:val="none" w:sz="0" w:space="0" w:color="auto"/>
      </w:divBdr>
    </w:div>
    <w:div w:id="1185753463">
      <w:bodyDiv w:val="1"/>
      <w:marLeft w:val="0"/>
      <w:marRight w:val="0"/>
      <w:marTop w:val="0"/>
      <w:marBottom w:val="0"/>
      <w:divBdr>
        <w:top w:val="none" w:sz="0" w:space="0" w:color="auto"/>
        <w:left w:val="none" w:sz="0" w:space="0" w:color="auto"/>
        <w:bottom w:val="none" w:sz="0" w:space="0" w:color="auto"/>
        <w:right w:val="none" w:sz="0" w:space="0" w:color="auto"/>
      </w:divBdr>
    </w:div>
    <w:div w:id="1187913460">
      <w:bodyDiv w:val="1"/>
      <w:marLeft w:val="0"/>
      <w:marRight w:val="0"/>
      <w:marTop w:val="0"/>
      <w:marBottom w:val="0"/>
      <w:divBdr>
        <w:top w:val="none" w:sz="0" w:space="0" w:color="auto"/>
        <w:left w:val="none" w:sz="0" w:space="0" w:color="auto"/>
        <w:bottom w:val="none" w:sz="0" w:space="0" w:color="auto"/>
        <w:right w:val="none" w:sz="0" w:space="0" w:color="auto"/>
      </w:divBdr>
    </w:div>
    <w:div w:id="1192574781">
      <w:bodyDiv w:val="1"/>
      <w:marLeft w:val="0"/>
      <w:marRight w:val="0"/>
      <w:marTop w:val="0"/>
      <w:marBottom w:val="0"/>
      <w:divBdr>
        <w:top w:val="none" w:sz="0" w:space="0" w:color="auto"/>
        <w:left w:val="none" w:sz="0" w:space="0" w:color="auto"/>
        <w:bottom w:val="none" w:sz="0" w:space="0" w:color="auto"/>
        <w:right w:val="none" w:sz="0" w:space="0" w:color="auto"/>
      </w:divBdr>
    </w:div>
    <w:div w:id="1196499275">
      <w:bodyDiv w:val="1"/>
      <w:marLeft w:val="0"/>
      <w:marRight w:val="0"/>
      <w:marTop w:val="0"/>
      <w:marBottom w:val="0"/>
      <w:divBdr>
        <w:top w:val="none" w:sz="0" w:space="0" w:color="auto"/>
        <w:left w:val="none" w:sz="0" w:space="0" w:color="auto"/>
        <w:bottom w:val="none" w:sz="0" w:space="0" w:color="auto"/>
        <w:right w:val="none" w:sz="0" w:space="0" w:color="auto"/>
      </w:divBdr>
    </w:div>
    <w:div w:id="1196583321">
      <w:bodyDiv w:val="1"/>
      <w:marLeft w:val="0"/>
      <w:marRight w:val="0"/>
      <w:marTop w:val="0"/>
      <w:marBottom w:val="0"/>
      <w:divBdr>
        <w:top w:val="none" w:sz="0" w:space="0" w:color="auto"/>
        <w:left w:val="none" w:sz="0" w:space="0" w:color="auto"/>
        <w:bottom w:val="none" w:sz="0" w:space="0" w:color="auto"/>
        <w:right w:val="none" w:sz="0" w:space="0" w:color="auto"/>
      </w:divBdr>
    </w:div>
    <w:div w:id="1196694825">
      <w:bodyDiv w:val="1"/>
      <w:marLeft w:val="0"/>
      <w:marRight w:val="0"/>
      <w:marTop w:val="0"/>
      <w:marBottom w:val="0"/>
      <w:divBdr>
        <w:top w:val="none" w:sz="0" w:space="0" w:color="auto"/>
        <w:left w:val="none" w:sz="0" w:space="0" w:color="auto"/>
        <w:bottom w:val="none" w:sz="0" w:space="0" w:color="auto"/>
        <w:right w:val="none" w:sz="0" w:space="0" w:color="auto"/>
      </w:divBdr>
    </w:div>
    <w:div w:id="1198347050">
      <w:bodyDiv w:val="1"/>
      <w:marLeft w:val="0"/>
      <w:marRight w:val="0"/>
      <w:marTop w:val="0"/>
      <w:marBottom w:val="0"/>
      <w:divBdr>
        <w:top w:val="none" w:sz="0" w:space="0" w:color="auto"/>
        <w:left w:val="none" w:sz="0" w:space="0" w:color="auto"/>
        <w:bottom w:val="none" w:sz="0" w:space="0" w:color="auto"/>
        <w:right w:val="none" w:sz="0" w:space="0" w:color="auto"/>
      </w:divBdr>
    </w:div>
    <w:div w:id="1198549538">
      <w:bodyDiv w:val="1"/>
      <w:marLeft w:val="0"/>
      <w:marRight w:val="0"/>
      <w:marTop w:val="0"/>
      <w:marBottom w:val="0"/>
      <w:divBdr>
        <w:top w:val="none" w:sz="0" w:space="0" w:color="auto"/>
        <w:left w:val="none" w:sz="0" w:space="0" w:color="auto"/>
        <w:bottom w:val="none" w:sz="0" w:space="0" w:color="auto"/>
        <w:right w:val="none" w:sz="0" w:space="0" w:color="auto"/>
      </w:divBdr>
    </w:div>
    <w:div w:id="1199590927">
      <w:bodyDiv w:val="1"/>
      <w:marLeft w:val="0"/>
      <w:marRight w:val="0"/>
      <w:marTop w:val="0"/>
      <w:marBottom w:val="0"/>
      <w:divBdr>
        <w:top w:val="none" w:sz="0" w:space="0" w:color="auto"/>
        <w:left w:val="none" w:sz="0" w:space="0" w:color="auto"/>
        <w:bottom w:val="none" w:sz="0" w:space="0" w:color="auto"/>
        <w:right w:val="none" w:sz="0" w:space="0" w:color="auto"/>
      </w:divBdr>
    </w:div>
    <w:div w:id="1199779709">
      <w:bodyDiv w:val="1"/>
      <w:marLeft w:val="0"/>
      <w:marRight w:val="0"/>
      <w:marTop w:val="0"/>
      <w:marBottom w:val="0"/>
      <w:divBdr>
        <w:top w:val="none" w:sz="0" w:space="0" w:color="auto"/>
        <w:left w:val="none" w:sz="0" w:space="0" w:color="auto"/>
        <w:bottom w:val="none" w:sz="0" w:space="0" w:color="auto"/>
        <w:right w:val="none" w:sz="0" w:space="0" w:color="auto"/>
      </w:divBdr>
    </w:div>
    <w:div w:id="1204102151">
      <w:bodyDiv w:val="1"/>
      <w:marLeft w:val="0"/>
      <w:marRight w:val="0"/>
      <w:marTop w:val="0"/>
      <w:marBottom w:val="0"/>
      <w:divBdr>
        <w:top w:val="none" w:sz="0" w:space="0" w:color="auto"/>
        <w:left w:val="none" w:sz="0" w:space="0" w:color="auto"/>
        <w:bottom w:val="none" w:sz="0" w:space="0" w:color="auto"/>
        <w:right w:val="none" w:sz="0" w:space="0" w:color="auto"/>
      </w:divBdr>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
    <w:div w:id="1205756729">
      <w:bodyDiv w:val="1"/>
      <w:marLeft w:val="0"/>
      <w:marRight w:val="0"/>
      <w:marTop w:val="0"/>
      <w:marBottom w:val="0"/>
      <w:divBdr>
        <w:top w:val="none" w:sz="0" w:space="0" w:color="auto"/>
        <w:left w:val="none" w:sz="0" w:space="0" w:color="auto"/>
        <w:bottom w:val="none" w:sz="0" w:space="0" w:color="auto"/>
        <w:right w:val="none" w:sz="0" w:space="0" w:color="auto"/>
      </w:divBdr>
    </w:div>
    <w:div w:id="1206067079">
      <w:bodyDiv w:val="1"/>
      <w:marLeft w:val="0"/>
      <w:marRight w:val="0"/>
      <w:marTop w:val="0"/>
      <w:marBottom w:val="0"/>
      <w:divBdr>
        <w:top w:val="none" w:sz="0" w:space="0" w:color="auto"/>
        <w:left w:val="none" w:sz="0" w:space="0" w:color="auto"/>
        <w:bottom w:val="none" w:sz="0" w:space="0" w:color="auto"/>
        <w:right w:val="none" w:sz="0" w:space="0" w:color="auto"/>
      </w:divBdr>
    </w:div>
    <w:div w:id="1208102262">
      <w:bodyDiv w:val="1"/>
      <w:marLeft w:val="0"/>
      <w:marRight w:val="0"/>
      <w:marTop w:val="0"/>
      <w:marBottom w:val="0"/>
      <w:divBdr>
        <w:top w:val="none" w:sz="0" w:space="0" w:color="auto"/>
        <w:left w:val="none" w:sz="0" w:space="0" w:color="auto"/>
        <w:bottom w:val="none" w:sz="0" w:space="0" w:color="auto"/>
        <w:right w:val="none" w:sz="0" w:space="0" w:color="auto"/>
      </w:divBdr>
    </w:div>
    <w:div w:id="1213614999">
      <w:bodyDiv w:val="1"/>
      <w:marLeft w:val="0"/>
      <w:marRight w:val="0"/>
      <w:marTop w:val="0"/>
      <w:marBottom w:val="0"/>
      <w:divBdr>
        <w:top w:val="none" w:sz="0" w:space="0" w:color="auto"/>
        <w:left w:val="none" w:sz="0" w:space="0" w:color="auto"/>
        <w:bottom w:val="none" w:sz="0" w:space="0" w:color="auto"/>
        <w:right w:val="none" w:sz="0" w:space="0" w:color="auto"/>
      </w:divBdr>
    </w:div>
    <w:div w:id="1214005547">
      <w:bodyDiv w:val="1"/>
      <w:marLeft w:val="0"/>
      <w:marRight w:val="0"/>
      <w:marTop w:val="0"/>
      <w:marBottom w:val="0"/>
      <w:divBdr>
        <w:top w:val="none" w:sz="0" w:space="0" w:color="auto"/>
        <w:left w:val="none" w:sz="0" w:space="0" w:color="auto"/>
        <w:bottom w:val="none" w:sz="0" w:space="0" w:color="auto"/>
        <w:right w:val="none" w:sz="0" w:space="0" w:color="auto"/>
      </w:divBdr>
    </w:div>
    <w:div w:id="1214393771">
      <w:bodyDiv w:val="1"/>
      <w:marLeft w:val="0"/>
      <w:marRight w:val="0"/>
      <w:marTop w:val="0"/>
      <w:marBottom w:val="0"/>
      <w:divBdr>
        <w:top w:val="none" w:sz="0" w:space="0" w:color="auto"/>
        <w:left w:val="none" w:sz="0" w:space="0" w:color="auto"/>
        <w:bottom w:val="none" w:sz="0" w:space="0" w:color="auto"/>
        <w:right w:val="none" w:sz="0" w:space="0" w:color="auto"/>
      </w:divBdr>
    </w:div>
    <w:div w:id="1216164162">
      <w:bodyDiv w:val="1"/>
      <w:marLeft w:val="0"/>
      <w:marRight w:val="0"/>
      <w:marTop w:val="0"/>
      <w:marBottom w:val="0"/>
      <w:divBdr>
        <w:top w:val="none" w:sz="0" w:space="0" w:color="auto"/>
        <w:left w:val="none" w:sz="0" w:space="0" w:color="auto"/>
        <w:bottom w:val="none" w:sz="0" w:space="0" w:color="auto"/>
        <w:right w:val="none" w:sz="0" w:space="0" w:color="auto"/>
      </w:divBdr>
    </w:div>
    <w:div w:id="1219777641">
      <w:bodyDiv w:val="1"/>
      <w:marLeft w:val="0"/>
      <w:marRight w:val="0"/>
      <w:marTop w:val="0"/>
      <w:marBottom w:val="0"/>
      <w:divBdr>
        <w:top w:val="none" w:sz="0" w:space="0" w:color="auto"/>
        <w:left w:val="none" w:sz="0" w:space="0" w:color="auto"/>
        <w:bottom w:val="none" w:sz="0" w:space="0" w:color="auto"/>
        <w:right w:val="none" w:sz="0" w:space="0" w:color="auto"/>
      </w:divBdr>
    </w:div>
    <w:div w:id="1227062543">
      <w:bodyDiv w:val="1"/>
      <w:marLeft w:val="0"/>
      <w:marRight w:val="0"/>
      <w:marTop w:val="0"/>
      <w:marBottom w:val="0"/>
      <w:divBdr>
        <w:top w:val="none" w:sz="0" w:space="0" w:color="auto"/>
        <w:left w:val="none" w:sz="0" w:space="0" w:color="auto"/>
        <w:bottom w:val="none" w:sz="0" w:space="0" w:color="auto"/>
        <w:right w:val="none" w:sz="0" w:space="0" w:color="auto"/>
      </w:divBdr>
    </w:div>
    <w:div w:id="1227378800">
      <w:bodyDiv w:val="1"/>
      <w:marLeft w:val="0"/>
      <w:marRight w:val="0"/>
      <w:marTop w:val="0"/>
      <w:marBottom w:val="0"/>
      <w:divBdr>
        <w:top w:val="none" w:sz="0" w:space="0" w:color="auto"/>
        <w:left w:val="none" w:sz="0" w:space="0" w:color="auto"/>
        <w:bottom w:val="none" w:sz="0" w:space="0" w:color="auto"/>
        <w:right w:val="none" w:sz="0" w:space="0" w:color="auto"/>
      </w:divBdr>
    </w:div>
    <w:div w:id="1228687222">
      <w:bodyDiv w:val="1"/>
      <w:marLeft w:val="0"/>
      <w:marRight w:val="0"/>
      <w:marTop w:val="0"/>
      <w:marBottom w:val="0"/>
      <w:divBdr>
        <w:top w:val="none" w:sz="0" w:space="0" w:color="auto"/>
        <w:left w:val="none" w:sz="0" w:space="0" w:color="auto"/>
        <w:bottom w:val="none" w:sz="0" w:space="0" w:color="auto"/>
        <w:right w:val="none" w:sz="0" w:space="0" w:color="auto"/>
      </w:divBdr>
    </w:div>
    <w:div w:id="1232809526">
      <w:bodyDiv w:val="1"/>
      <w:marLeft w:val="0"/>
      <w:marRight w:val="0"/>
      <w:marTop w:val="0"/>
      <w:marBottom w:val="0"/>
      <w:divBdr>
        <w:top w:val="none" w:sz="0" w:space="0" w:color="auto"/>
        <w:left w:val="none" w:sz="0" w:space="0" w:color="auto"/>
        <w:bottom w:val="none" w:sz="0" w:space="0" w:color="auto"/>
        <w:right w:val="none" w:sz="0" w:space="0" w:color="auto"/>
      </w:divBdr>
    </w:div>
    <w:div w:id="1240602492">
      <w:bodyDiv w:val="1"/>
      <w:marLeft w:val="0"/>
      <w:marRight w:val="0"/>
      <w:marTop w:val="0"/>
      <w:marBottom w:val="0"/>
      <w:divBdr>
        <w:top w:val="none" w:sz="0" w:space="0" w:color="auto"/>
        <w:left w:val="none" w:sz="0" w:space="0" w:color="auto"/>
        <w:bottom w:val="none" w:sz="0" w:space="0" w:color="auto"/>
        <w:right w:val="none" w:sz="0" w:space="0" w:color="auto"/>
      </w:divBdr>
    </w:div>
    <w:div w:id="1240750242">
      <w:bodyDiv w:val="1"/>
      <w:marLeft w:val="0"/>
      <w:marRight w:val="0"/>
      <w:marTop w:val="0"/>
      <w:marBottom w:val="0"/>
      <w:divBdr>
        <w:top w:val="none" w:sz="0" w:space="0" w:color="auto"/>
        <w:left w:val="none" w:sz="0" w:space="0" w:color="auto"/>
        <w:bottom w:val="none" w:sz="0" w:space="0" w:color="auto"/>
        <w:right w:val="none" w:sz="0" w:space="0" w:color="auto"/>
      </w:divBdr>
    </w:div>
    <w:div w:id="1245147702">
      <w:bodyDiv w:val="1"/>
      <w:marLeft w:val="0"/>
      <w:marRight w:val="0"/>
      <w:marTop w:val="0"/>
      <w:marBottom w:val="0"/>
      <w:divBdr>
        <w:top w:val="none" w:sz="0" w:space="0" w:color="auto"/>
        <w:left w:val="none" w:sz="0" w:space="0" w:color="auto"/>
        <w:bottom w:val="none" w:sz="0" w:space="0" w:color="auto"/>
        <w:right w:val="none" w:sz="0" w:space="0" w:color="auto"/>
      </w:divBdr>
    </w:div>
    <w:div w:id="1246261153">
      <w:bodyDiv w:val="1"/>
      <w:marLeft w:val="0"/>
      <w:marRight w:val="0"/>
      <w:marTop w:val="0"/>
      <w:marBottom w:val="0"/>
      <w:divBdr>
        <w:top w:val="none" w:sz="0" w:space="0" w:color="auto"/>
        <w:left w:val="none" w:sz="0" w:space="0" w:color="auto"/>
        <w:bottom w:val="none" w:sz="0" w:space="0" w:color="auto"/>
        <w:right w:val="none" w:sz="0" w:space="0" w:color="auto"/>
      </w:divBdr>
    </w:div>
    <w:div w:id="1248811485">
      <w:bodyDiv w:val="1"/>
      <w:marLeft w:val="0"/>
      <w:marRight w:val="0"/>
      <w:marTop w:val="0"/>
      <w:marBottom w:val="0"/>
      <w:divBdr>
        <w:top w:val="none" w:sz="0" w:space="0" w:color="auto"/>
        <w:left w:val="none" w:sz="0" w:space="0" w:color="auto"/>
        <w:bottom w:val="none" w:sz="0" w:space="0" w:color="auto"/>
        <w:right w:val="none" w:sz="0" w:space="0" w:color="auto"/>
      </w:divBdr>
    </w:div>
    <w:div w:id="1251044978">
      <w:bodyDiv w:val="1"/>
      <w:marLeft w:val="0"/>
      <w:marRight w:val="0"/>
      <w:marTop w:val="0"/>
      <w:marBottom w:val="0"/>
      <w:divBdr>
        <w:top w:val="none" w:sz="0" w:space="0" w:color="auto"/>
        <w:left w:val="none" w:sz="0" w:space="0" w:color="auto"/>
        <w:bottom w:val="none" w:sz="0" w:space="0" w:color="auto"/>
        <w:right w:val="none" w:sz="0" w:space="0" w:color="auto"/>
      </w:divBdr>
    </w:div>
    <w:div w:id="1252280318">
      <w:bodyDiv w:val="1"/>
      <w:marLeft w:val="0"/>
      <w:marRight w:val="0"/>
      <w:marTop w:val="0"/>
      <w:marBottom w:val="0"/>
      <w:divBdr>
        <w:top w:val="none" w:sz="0" w:space="0" w:color="auto"/>
        <w:left w:val="none" w:sz="0" w:space="0" w:color="auto"/>
        <w:bottom w:val="none" w:sz="0" w:space="0" w:color="auto"/>
        <w:right w:val="none" w:sz="0" w:space="0" w:color="auto"/>
      </w:divBdr>
    </w:div>
    <w:div w:id="1258058996">
      <w:bodyDiv w:val="1"/>
      <w:marLeft w:val="0"/>
      <w:marRight w:val="0"/>
      <w:marTop w:val="0"/>
      <w:marBottom w:val="0"/>
      <w:divBdr>
        <w:top w:val="none" w:sz="0" w:space="0" w:color="auto"/>
        <w:left w:val="none" w:sz="0" w:space="0" w:color="auto"/>
        <w:bottom w:val="none" w:sz="0" w:space="0" w:color="auto"/>
        <w:right w:val="none" w:sz="0" w:space="0" w:color="auto"/>
      </w:divBdr>
    </w:div>
    <w:div w:id="1262104643">
      <w:bodyDiv w:val="1"/>
      <w:marLeft w:val="0"/>
      <w:marRight w:val="0"/>
      <w:marTop w:val="0"/>
      <w:marBottom w:val="0"/>
      <w:divBdr>
        <w:top w:val="none" w:sz="0" w:space="0" w:color="auto"/>
        <w:left w:val="none" w:sz="0" w:space="0" w:color="auto"/>
        <w:bottom w:val="none" w:sz="0" w:space="0" w:color="auto"/>
        <w:right w:val="none" w:sz="0" w:space="0" w:color="auto"/>
      </w:divBdr>
    </w:div>
    <w:div w:id="1262373801">
      <w:bodyDiv w:val="1"/>
      <w:marLeft w:val="0"/>
      <w:marRight w:val="0"/>
      <w:marTop w:val="0"/>
      <w:marBottom w:val="0"/>
      <w:divBdr>
        <w:top w:val="none" w:sz="0" w:space="0" w:color="auto"/>
        <w:left w:val="none" w:sz="0" w:space="0" w:color="auto"/>
        <w:bottom w:val="none" w:sz="0" w:space="0" w:color="auto"/>
        <w:right w:val="none" w:sz="0" w:space="0" w:color="auto"/>
      </w:divBdr>
    </w:div>
    <w:div w:id="1264192081">
      <w:bodyDiv w:val="1"/>
      <w:marLeft w:val="0"/>
      <w:marRight w:val="0"/>
      <w:marTop w:val="0"/>
      <w:marBottom w:val="0"/>
      <w:divBdr>
        <w:top w:val="none" w:sz="0" w:space="0" w:color="auto"/>
        <w:left w:val="none" w:sz="0" w:space="0" w:color="auto"/>
        <w:bottom w:val="none" w:sz="0" w:space="0" w:color="auto"/>
        <w:right w:val="none" w:sz="0" w:space="0" w:color="auto"/>
      </w:divBdr>
    </w:div>
    <w:div w:id="1266228000">
      <w:bodyDiv w:val="1"/>
      <w:marLeft w:val="0"/>
      <w:marRight w:val="0"/>
      <w:marTop w:val="0"/>
      <w:marBottom w:val="0"/>
      <w:divBdr>
        <w:top w:val="none" w:sz="0" w:space="0" w:color="auto"/>
        <w:left w:val="none" w:sz="0" w:space="0" w:color="auto"/>
        <w:bottom w:val="none" w:sz="0" w:space="0" w:color="auto"/>
        <w:right w:val="none" w:sz="0" w:space="0" w:color="auto"/>
      </w:divBdr>
    </w:div>
    <w:div w:id="1270089751">
      <w:bodyDiv w:val="1"/>
      <w:marLeft w:val="0"/>
      <w:marRight w:val="0"/>
      <w:marTop w:val="0"/>
      <w:marBottom w:val="0"/>
      <w:divBdr>
        <w:top w:val="none" w:sz="0" w:space="0" w:color="auto"/>
        <w:left w:val="none" w:sz="0" w:space="0" w:color="auto"/>
        <w:bottom w:val="none" w:sz="0" w:space="0" w:color="auto"/>
        <w:right w:val="none" w:sz="0" w:space="0" w:color="auto"/>
      </w:divBdr>
    </w:div>
    <w:div w:id="1271819903">
      <w:bodyDiv w:val="1"/>
      <w:marLeft w:val="0"/>
      <w:marRight w:val="0"/>
      <w:marTop w:val="0"/>
      <w:marBottom w:val="0"/>
      <w:divBdr>
        <w:top w:val="none" w:sz="0" w:space="0" w:color="auto"/>
        <w:left w:val="none" w:sz="0" w:space="0" w:color="auto"/>
        <w:bottom w:val="none" w:sz="0" w:space="0" w:color="auto"/>
        <w:right w:val="none" w:sz="0" w:space="0" w:color="auto"/>
      </w:divBdr>
    </w:div>
    <w:div w:id="1272012760">
      <w:bodyDiv w:val="1"/>
      <w:marLeft w:val="0"/>
      <w:marRight w:val="0"/>
      <w:marTop w:val="0"/>
      <w:marBottom w:val="0"/>
      <w:divBdr>
        <w:top w:val="none" w:sz="0" w:space="0" w:color="auto"/>
        <w:left w:val="none" w:sz="0" w:space="0" w:color="auto"/>
        <w:bottom w:val="none" w:sz="0" w:space="0" w:color="auto"/>
        <w:right w:val="none" w:sz="0" w:space="0" w:color="auto"/>
      </w:divBdr>
    </w:div>
    <w:div w:id="1272585826">
      <w:bodyDiv w:val="1"/>
      <w:marLeft w:val="0"/>
      <w:marRight w:val="0"/>
      <w:marTop w:val="0"/>
      <w:marBottom w:val="0"/>
      <w:divBdr>
        <w:top w:val="none" w:sz="0" w:space="0" w:color="auto"/>
        <w:left w:val="none" w:sz="0" w:space="0" w:color="auto"/>
        <w:bottom w:val="none" w:sz="0" w:space="0" w:color="auto"/>
        <w:right w:val="none" w:sz="0" w:space="0" w:color="auto"/>
      </w:divBdr>
    </w:div>
    <w:div w:id="1272862715">
      <w:bodyDiv w:val="1"/>
      <w:marLeft w:val="0"/>
      <w:marRight w:val="0"/>
      <w:marTop w:val="0"/>
      <w:marBottom w:val="0"/>
      <w:divBdr>
        <w:top w:val="none" w:sz="0" w:space="0" w:color="auto"/>
        <w:left w:val="none" w:sz="0" w:space="0" w:color="auto"/>
        <w:bottom w:val="none" w:sz="0" w:space="0" w:color="auto"/>
        <w:right w:val="none" w:sz="0" w:space="0" w:color="auto"/>
      </w:divBdr>
    </w:div>
    <w:div w:id="1274554649">
      <w:bodyDiv w:val="1"/>
      <w:marLeft w:val="0"/>
      <w:marRight w:val="0"/>
      <w:marTop w:val="0"/>
      <w:marBottom w:val="0"/>
      <w:divBdr>
        <w:top w:val="none" w:sz="0" w:space="0" w:color="auto"/>
        <w:left w:val="none" w:sz="0" w:space="0" w:color="auto"/>
        <w:bottom w:val="none" w:sz="0" w:space="0" w:color="auto"/>
        <w:right w:val="none" w:sz="0" w:space="0" w:color="auto"/>
      </w:divBdr>
    </w:div>
    <w:div w:id="1274899340">
      <w:bodyDiv w:val="1"/>
      <w:marLeft w:val="0"/>
      <w:marRight w:val="0"/>
      <w:marTop w:val="0"/>
      <w:marBottom w:val="0"/>
      <w:divBdr>
        <w:top w:val="none" w:sz="0" w:space="0" w:color="auto"/>
        <w:left w:val="none" w:sz="0" w:space="0" w:color="auto"/>
        <w:bottom w:val="none" w:sz="0" w:space="0" w:color="auto"/>
        <w:right w:val="none" w:sz="0" w:space="0" w:color="auto"/>
      </w:divBdr>
    </w:div>
    <w:div w:id="1275215753">
      <w:bodyDiv w:val="1"/>
      <w:marLeft w:val="0"/>
      <w:marRight w:val="0"/>
      <w:marTop w:val="0"/>
      <w:marBottom w:val="0"/>
      <w:divBdr>
        <w:top w:val="none" w:sz="0" w:space="0" w:color="auto"/>
        <w:left w:val="none" w:sz="0" w:space="0" w:color="auto"/>
        <w:bottom w:val="none" w:sz="0" w:space="0" w:color="auto"/>
        <w:right w:val="none" w:sz="0" w:space="0" w:color="auto"/>
      </w:divBdr>
    </w:div>
    <w:div w:id="1276717750">
      <w:bodyDiv w:val="1"/>
      <w:marLeft w:val="0"/>
      <w:marRight w:val="0"/>
      <w:marTop w:val="0"/>
      <w:marBottom w:val="0"/>
      <w:divBdr>
        <w:top w:val="none" w:sz="0" w:space="0" w:color="auto"/>
        <w:left w:val="none" w:sz="0" w:space="0" w:color="auto"/>
        <w:bottom w:val="none" w:sz="0" w:space="0" w:color="auto"/>
        <w:right w:val="none" w:sz="0" w:space="0" w:color="auto"/>
      </w:divBdr>
    </w:div>
    <w:div w:id="1280066533">
      <w:bodyDiv w:val="1"/>
      <w:marLeft w:val="0"/>
      <w:marRight w:val="0"/>
      <w:marTop w:val="0"/>
      <w:marBottom w:val="0"/>
      <w:divBdr>
        <w:top w:val="none" w:sz="0" w:space="0" w:color="auto"/>
        <w:left w:val="none" w:sz="0" w:space="0" w:color="auto"/>
        <w:bottom w:val="none" w:sz="0" w:space="0" w:color="auto"/>
        <w:right w:val="none" w:sz="0" w:space="0" w:color="auto"/>
      </w:divBdr>
    </w:div>
    <w:div w:id="1280452133">
      <w:bodyDiv w:val="1"/>
      <w:marLeft w:val="0"/>
      <w:marRight w:val="0"/>
      <w:marTop w:val="0"/>
      <w:marBottom w:val="0"/>
      <w:divBdr>
        <w:top w:val="none" w:sz="0" w:space="0" w:color="auto"/>
        <w:left w:val="none" w:sz="0" w:space="0" w:color="auto"/>
        <w:bottom w:val="none" w:sz="0" w:space="0" w:color="auto"/>
        <w:right w:val="none" w:sz="0" w:space="0" w:color="auto"/>
      </w:divBdr>
    </w:div>
    <w:div w:id="1283732155">
      <w:bodyDiv w:val="1"/>
      <w:marLeft w:val="0"/>
      <w:marRight w:val="0"/>
      <w:marTop w:val="0"/>
      <w:marBottom w:val="0"/>
      <w:divBdr>
        <w:top w:val="none" w:sz="0" w:space="0" w:color="auto"/>
        <w:left w:val="none" w:sz="0" w:space="0" w:color="auto"/>
        <w:bottom w:val="none" w:sz="0" w:space="0" w:color="auto"/>
        <w:right w:val="none" w:sz="0" w:space="0" w:color="auto"/>
      </w:divBdr>
    </w:div>
    <w:div w:id="1288898724">
      <w:bodyDiv w:val="1"/>
      <w:marLeft w:val="0"/>
      <w:marRight w:val="0"/>
      <w:marTop w:val="0"/>
      <w:marBottom w:val="0"/>
      <w:divBdr>
        <w:top w:val="none" w:sz="0" w:space="0" w:color="auto"/>
        <w:left w:val="none" w:sz="0" w:space="0" w:color="auto"/>
        <w:bottom w:val="none" w:sz="0" w:space="0" w:color="auto"/>
        <w:right w:val="none" w:sz="0" w:space="0" w:color="auto"/>
      </w:divBdr>
    </w:div>
    <w:div w:id="1289166186">
      <w:bodyDiv w:val="1"/>
      <w:marLeft w:val="0"/>
      <w:marRight w:val="0"/>
      <w:marTop w:val="0"/>
      <w:marBottom w:val="0"/>
      <w:divBdr>
        <w:top w:val="none" w:sz="0" w:space="0" w:color="auto"/>
        <w:left w:val="none" w:sz="0" w:space="0" w:color="auto"/>
        <w:bottom w:val="none" w:sz="0" w:space="0" w:color="auto"/>
        <w:right w:val="none" w:sz="0" w:space="0" w:color="auto"/>
      </w:divBdr>
    </w:div>
    <w:div w:id="1289317835">
      <w:bodyDiv w:val="1"/>
      <w:marLeft w:val="0"/>
      <w:marRight w:val="0"/>
      <w:marTop w:val="0"/>
      <w:marBottom w:val="0"/>
      <w:divBdr>
        <w:top w:val="none" w:sz="0" w:space="0" w:color="auto"/>
        <w:left w:val="none" w:sz="0" w:space="0" w:color="auto"/>
        <w:bottom w:val="none" w:sz="0" w:space="0" w:color="auto"/>
        <w:right w:val="none" w:sz="0" w:space="0" w:color="auto"/>
      </w:divBdr>
    </w:div>
    <w:div w:id="1290283285">
      <w:bodyDiv w:val="1"/>
      <w:marLeft w:val="0"/>
      <w:marRight w:val="0"/>
      <w:marTop w:val="0"/>
      <w:marBottom w:val="0"/>
      <w:divBdr>
        <w:top w:val="none" w:sz="0" w:space="0" w:color="auto"/>
        <w:left w:val="none" w:sz="0" w:space="0" w:color="auto"/>
        <w:bottom w:val="none" w:sz="0" w:space="0" w:color="auto"/>
        <w:right w:val="none" w:sz="0" w:space="0" w:color="auto"/>
      </w:divBdr>
    </w:div>
    <w:div w:id="1296445174">
      <w:bodyDiv w:val="1"/>
      <w:marLeft w:val="0"/>
      <w:marRight w:val="0"/>
      <w:marTop w:val="0"/>
      <w:marBottom w:val="0"/>
      <w:divBdr>
        <w:top w:val="none" w:sz="0" w:space="0" w:color="auto"/>
        <w:left w:val="none" w:sz="0" w:space="0" w:color="auto"/>
        <w:bottom w:val="none" w:sz="0" w:space="0" w:color="auto"/>
        <w:right w:val="none" w:sz="0" w:space="0" w:color="auto"/>
      </w:divBdr>
    </w:div>
    <w:div w:id="1297954230">
      <w:bodyDiv w:val="1"/>
      <w:marLeft w:val="0"/>
      <w:marRight w:val="0"/>
      <w:marTop w:val="0"/>
      <w:marBottom w:val="0"/>
      <w:divBdr>
        <w:top w:val="none" w:sz="0" w:space="0" w:color="auto"/>
        <w:left w:val="none" w:sz="0" w:space="0" w:color="auto"/>
        <w:bottom w:val="none" w:sz="0" w:space="0" w:color="auto"/>
        <w:right w:val="none" w:sz="0" w:space="0" w:color="auto"/>
      </w:divBdr>
    </w:div>
    <w:div w:id="1300108338">
      <w:bodyDiv w:val="1"/>
      <w:marLeft w:val="0"/>
      <w:marRight w:val="0"/>
      <w:marTop w:val="0"/>
      <w:marBottom w:val="0"/>
      <w:divBdr>
        <w:top w:val="none" w:sz="0" w:space="0" w:color="auto"/>
        <w:left w:val="none" w:sz="0" w:space="0" w:color="auto"/>
        <w:bottom w:val="none" w:sz="0" w:space="0" w:color="auto"/>
        <w:right w:val="none" w:sz="0" w:space="0" w:color="auto"/>
      </w:divBdr>
    </w:div>
    <w:div w:id="1310473838">
      <w:bodyDiv w:val="1"/>
      <w:marLeft w:val="0"/>
      <w:marRight w:val="0"/>
      <w:marTop w:val="0"/>
      <w:marBottom w:val="0"/>
      <w:divBdr>
        <w:top w:val="none" w:sz="0" w:space="0" w:color="auto"/>
        <w:left w:val="none" w:sz="0" w:space="0" w:color="auto"/>
        <w:bottom w:val="none" w:sz="0" w:space="0" w:color="auto"/>
        <w:right w:val="none" w:sz="0" w:space="0" w:color="auto"/>
      </w:divBdr>
    </w:div>
    <w:div w:id="1310553618">
      <w:bodyDiv w:val="1"/>
      <w:marLeft w:val="0"/>
      <w:marRight w:val="0"/>
      <w:marTop w:val="0"/>
      <w:marBottom w:val="0"/>
      <w:divBdr>
        <w:top w:val="none" w:sz="0" w:space="0" w:color="auto"/>
        <w:left w:val="none" w:sz="0" w:space="0" w:color="auto"/>
        <w:bottom w:val="none" w:sz="0" w:space="0" w:color="auto"/>
        <w:right w:val="none" w:sz="0" w:space="0" w:color="auto"/>
      </w:divBdr>
    </w:div>
    <w:div w:id="1311904887">
      <w:bodyDiv w:val="1"/>
      <w:marLeft w:val="0"/>
      <w:marRight w:val="0"/>
      <w:marTop w:val="0"/>
      <w:marBottom w:val="0"/>
      <w:divBdr>
        <w:top w:val="none" w:sz="0" w:space="0" w:color="auto"/>
        <w:left w:val="none" w:sz="0" w:space="0" w:color="auto"/>
        <w:bottom w:val="none" w:sz="0" w:space="0" w:color="auto"/>
        <w:right w:val="none" w:sz="0" w:space="0" w:color="auto"/>
      </w:divBdr>
    </w:div>
    <w:div w:id="1314022696">
      <w:bodyDiv w:val="1"/>
      <w:marLeft w:val="0"/>
      <w:marRight w:val="0"/>
      <w:marTop w:val="0"/>
      <w:marBottom w:val="0"/>
      <w:divBdr>
        <w:top w:val="none" w:sz="0" w:space="0" w:color="auto"/>
        <w:left w:val="none" w:sz="0" w:space="0" w:color="auto"/>
        <w:bottom w:val="none" w:sz="0" w:space="0" w:color="auto"/>
        <w:right w:val="none" w:sz="0" w:space="0" w:color="auto"/>
      </w:divBdr>
    </w:div>
    <w:div w:id="1321731981">
      <w:bodyDiv w:val="1"/>
      <w:marLeft w:val="0"/>
      <w:marRight w:val="0"/>
      <w:marTop w:val="0"/>
      <w:marBottom w:val="0"/>
      <w:divBdr>
        <w:top w:val="none" w:sz="0" w:space="0" w:color="auto"/>
        <w:left w:val="none" w:sz="0" w:space="0" w:color="auto"/>
        <w:bottom w:val="none" w:sz="0" w:space="0" w:color="auto"/>
        <w:right w:val="none" w:sz="0" w:space="0" w:color="auto"/>
      </w:divBdr>
    </w:div>
    <w:div w:id="1334187367">
      <w:bodyDiv w:val="1"/>
      <w:marLeft w:val="0"/>
      <w:marRight w:val="0"/>
      <w:marTop w:val="0"/>
      <w:marBottom w:val="0"/>
      <w:divBdr>
        <w:top w:val="none" w:sz="0" w:space="0" w:color="auto"/>
        <w:left w:val="none" w:sz="0" w:space="0" w:color="auto"/>
        <w:bottom w:val="none" w:sz="0" w:space="0" w:color="auto"/>
        <w:right w:val="none" w:sz="0" w:space="0" w:color="auto"/>
      </w:divBdr>
    </w:div>
    <w:div w:id="1334793730">
      <w:bodyDiv w:val="1"/>
      <w:marLeft w:val="0"/>
      <w:marRight w:val="0"/>
      <w:marTop w:val="0"/>
      <w:marBottom w:val="0"/>
      <w:divBdr>
        <w:top w:val="none" w:sz="0" w:space="0" w:color="auto"/>
        <w:left w:val="none" w:sz="0" w:space="0" w:color="auto"/>
        <w:bottom w:val="none" w:sz="0" w:space="0" w:color="auto"/>
        <w:right w:val="none" w:sz="0" w:space="0" w:color="auto"/>
      </w:divBdr>
    </w:div>
    <w:div w:id="1335693544">
      <w:bodyDiv w:val="1"/>
      <w:marLeft w:val="0"/>
      <w:marRight w:val="0"/>
      <w:marTop w:val="0"/>
      <w:marBottom w:val="0"/>
      <w:divBdr>
        <w:top w:val="none" w:sz="0" w:space="0" w:color="auto"/>
        <w:left w:val="none" w:sz="0" w:space="0" w:color="auto"/>
        <w:bottom w:val="none" w:sz="0" w:space="0" w:color="auto"/>
        <w:right w:val="none" w:sz="0" w:space="0" w:color="auto"/>
      </w:divBdr>
    </w:div>
    <w:div w:id="1338576516">
      <w:bodyDiv w:val="1"/>
      <w:marLeft w:val="0"/>
      <w:marRight w:val="0"/>
      <w:marTop w:val="0"/>
      <w:marBottom w:val="0"/>
      <w:divBdr>
        <w:top w:val="none" w:sz="0" w:space="0" w:color="auto"/>
        <w:left w:val="none" w:sz="0" w:space="0" w:color="auto"/>
        <w:bottom w:val="none" w:sz="0" w:space="0" w:color="auto"/>
        <w:right w:val="none" w:sz="0" w:space="0" w:color="auto"/>
      </w:divBdr>
    </w:div>
    <w:div w:id="1338582214">
      <w:bodyDiv w:val="1"/>
      <w:marLeft w:val="0"/>
      <w:marRight w:val="0"/>
      <w:marTop w:val="0"/>
      <w:marBottom w:val="0"/>
      <w:divBdr>
        <w:top w:val="none" w:sz="0" w:space="0" w:color="auto"/>
        <w:left w:val="none" w:sz="0" w:space="0" w:color="auto"/>
        <w:bottom w:val="none" w:sz="0" w:space="0" w:color="auto"/>
        <w:right w:val="none" w:sz="0" w:space="0" w:color="auto"/>
      </w:divBdr>
    </w:div>
    <w:div w:id="1339884759">
      <w:bodyDiv w:val="1"/>
      <w:marLeft w:val="0"/>
      <w:marRight w:val="0"/>
      <w:marTop w:val="0"/>
      <w:marBottom w:val="0"/>
      <w:divBdr>
        <w:top w:val="none" w:sz="0" w:space="0" w:color="auto"/>
        <w:left w:val="none" w:sz="0" w:space="0" w:color="auto"/>
        <w:bottom w:val="none" w:sz="0" w:space="0" w:color="auto"/>
        <w:right w:val="none" w:sz="0" w:space="0" w:color="auto"/>
      </w:divBdr>
    </w:div>
    <w:div w:id="1340111657">
      <w:bodyDiv w:val="1"/>
      <w:marLeft w:val="0"/>
      <w:marRight w:val="0"/>
      <w:marTop w:val="0"/>
      <w:marBottom w:val="0"/>
      <w:divBdr>
        <w:top w:val="none" w:sz="0" w:space="0" w:color="auto"/>
        <w:left w:val="none" w:sz="0" w:space="0" w:color="auto"/>
        <w:bottom w:val="none" w:sz="0" w:space="0" w:color="auto"/>
        <w:right w:val="none" w:sz="0" w:space="0" w:color="auto"/>
      </w:divBdr>
    </w:div>
    <w:div w:id="1340813327">
      <w:bodyDiv w:val="1"/>
      <w:marLeft w:val="0"/>
      <w:marRight w:val="0"/>
      <w:marTop w:val="0"/>
      <w:marBottom w:val="0"/>
      <w:divBdr>
        <w:top w:val="none" w:sz="0" w:space="0" w:color="auto"/>
        <w:left w:val="none" w:sz="0" w:space="0" w:color="auto"/>
        <w:bottom w:val="none" w:sz="0" w:space="0" w:color="auto"/>
        <w:right w:val="none" w:sz="0" w:space="0" w:color="auto"/>
      </w:divBdr>
    </w:div>
    <w:div w:id="1342195084">
      <w:bodyDiv w:val="1"/>
      <w:marLeft w:val="0"/>
      <w:marRight w:val="0"/>
      <w:marTop w:val="0"/>
      <w:marBottom w:val="0"/>
      <w:divBdr>
        <w:top w:val="none" w:sz="0" w:space="0" w:color="auto"/>
        <w:left w:val="none" w:sz="0" w:space="0" w:color="auto"/>
        <w:bottom w:val="none" w:sz="0" w:space="0" w:color="auto"/>
        <w:right w:val="none" w:sz="0" w:space="0" w:color="auto"/>
      </w:divBdr>
    </w:div>
    <w:div w:id="1343357035">
      <w:bodyDiv w:val="1"/>
      <w:marLeft w:val="0"/>
      <w:marRight w:val="0"/>
      <w:marTop w:val="0"/>
      <w:marBottom w:val="0"/>
      <w:divBdr>
        <w:top w:val="none" w:sz="0" w:space="0" w:color="auto"/>
        <w:left w:val="none" w:sz="0" w:space="0" w:color="auto"/>
        <w:bottom w:val="none" w:sz="0" w:space="0" w:color="auto"/>
        <w:right w:val="none" w:sz="0" w:space="0" w:color="auto"/>
      </w:divBdr>
    </w:div>
    <w:div w:id="1344624663">
      <w:bodyDiv w:val="1"/>
      <w:marLeft w:val="0"/>
      <w:marRight w:val="0"/>
      <w:marTop w:val="0"/>
      <w:marBottom w:val="0"/>
      <w:divBdr>
        <w:top w:val="none" w:sz="0" w:space="0" w:color="auto"/>
        <w:left w:val="none" w:sz="0" w:space="0" w:color="auto"/>
        <w:bottom w:val="none" w:sz="0" w:space="0" w:color="auto"/>
        <w:right w:val="none" w:sz="0" w:space="0" w:color="auto"/>
      </w:divBdr>
    </w:div>
    <w:div w:id="1346128505">
      <w:bodyDiv w:val="1"/>
      <w:marLeft w:val="0"/>
      <w:marRight w:val="0"/>
      <w:marTop w:val="0"/>
      <w:marBottom w:val="0"/>
      <w:divBdr>
        <w:top w:val="none" w:sz="0" w:space="0" w:color="auto"/>
        <w:left w:val="none" w:sz="0" w:space="0" w:color="auto"/>
        <w:bottom w:val="none" w:sz="0" w:space="0" w:color="auto"/>
        <w:right w:val="none" w:sz="0" w:space="0" w:color="auto"/>
      </w:divBdr>
    </w:div>
    <w:div w:id="1346128750">
      <w:bodyDiv w:val="1"/>
      <w:marLeft w:val="0"/>
      <w:marRight w:val="0"/>
      <w:marTop w:val="0"/>
      <w:marBottom w:val="0"/>
      <w:divBdr>
        <w:top w:val="none" w:sz="0" w:space="0" w:color="auto"/>
        <w:left w:val="none" w:sz="0" w:space="0" w:color="auto"/>
        <w:bottom w:val="none" w:sz="0" w:space="0" w:color="auto"/>
        <w:right w:val="none" w:sz="0" w:space="0" w:color="auto"/>
      </w:divBdr>
    </w:div>
    <w:div w:id="1346177798">
      <w:bodyDiv w:val="1"/>
      <w:marLeft w:val="0"/>
      <w:marRight w:val="0"/>
      <w:marTop w:val="0"/>
      <w:marBottom w:val="0"/>
      <w:divBdr>
        <w:top w:val="none" w:sz="0" w:space="0" w:color="auto"/>
        <w:left w:val="none" w:sz="0" w:space="0" w:color="auto"/>
        <w:bottom w:val="none" w:sz="0" w:space="0" w:color="auto"/>
        <w:right w:val="none" w:sz="0" w:space="0" w:color="auto"/>
      </w:divBdr>
    </w:div>
    <w:div w:id="1351688109">
      <w:bodyDiv w:val="1"/>
      <w:marLeft w:val="0"/>
      <w:marRight w:val="0"/>
      <w:marTop w:val="0"/>
      <w:marBottom w:val="0"/>
      <w:divBdr>
        <w:top w:val="none" w:sz="0" w:space="0" w:color="auto"/>
        <w:left w:val="none" w:sz="0" w:space="0" w:color="auto"/>
        <w:bottom w:val="none" w:sz="0" w:space="0" w:color="auto"/>
        <w:right w:val="none" w:sz="0" w:space="0" w:color="auto"/>
      </w:divBdr>
    </w:div>
    <w:div w:id="1354503313">
      <w:bodyDiv w:val="1"/>
      <w:marLeft w:val="0"/>
      <w:marRight w:val="0"/>
      <w:marTop w:val="0"/>
      <w:marBottom w:val="0"/>
      <w:divBdr>
        <w:top w:val="none" w:sz="0" w:space="0" w:color="auto"/>
        <w:left w:val="none" w:sz="0" w:space="0" w:color="auto"/>
        <w:bottom w:val="none" w:sz="0" w:space="0" w:color="auto"/>
        <w:right w:val="none" w:sz="0" w:space="0" w:color="auto"/>
      </w:divBdr>
    </w:div>
    <w:div w:id="1355305952">
      <w:bodyDiv w:val="1"/>
      <w:marLeft w:val="0"/>
      <w:marRight w:val="0"/>
      <w:marTop w:val="0"/>
      <w:marBottom w:val="0"/>
      <w:divBdr>
        <w:top w:val="none" w:sz="0" w:space="0" w:color="auto"/>
        <w:left w:val="none" w:sz="0" w:space="0" w:color="auto"/>
        <w:bottom w:val="none" w:sz="0" w:space="0" w:color="auto"/>
        <w:right w:val="none" w:sz="0" w:space="0" w:color="auto"/>
      </w:divBdr>
    </w:div>
    <w:div w:id="1358384158">
      <w:bodyDiv w:val="1"/>
      <w:marLeft w:val="0"/>
      <w:marRight w:val="0"/>
      <w:marTop w:val="0"/>
      <w:marBottom w:val="0"/>
      <w:divBdr>
        <w:top w:val="none" w:sz="0" w:space="0" w:color="auto"/>
        <w:left w:val="none" w:sz="0" w:space="0" w:color="auto"/>
        <w:bottom w:val="none" w:sz="0" w:space="0" w:color="auto"/>
        <w:right w:val="none" w:sz="0" w:space="0" w:color="auto"/>
      </w:divBdr>
    </w:div>
    <w:div w:id="1359231551">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87359">
      <w:bodyDiv w:val="1"/>
      <w:marLeft w:val="0"/>
      <w:marRight w:val="0"/>
      <w:marTop w:val="0"/>
      <w:marBottom w:val="0"/>
      <w:divBdr>
        <w:top w:val="none" w:sz="0" w:space="0" w:color="auto"/>
        <w:left w:val="none" w:sz="0" w:space="0" w:color="auto"/>
        <w:bottom w:val="none" w:sz="0" w:space="0" w:color="auto"/>
        <w:right w:val="none" w:sz="0" w:space="0" w:color="auto"/>
      </w:divBdr>
    </w:div>
    <w:div w:id="1360400269">
      <w:bodyDiv w:val="1"/>
      <w:marLeft w:val="0"/>
      <w:marRight w:val="0"/>
      <w:marTop w:val="0"/>
      <w:marBottom w:val="0"/>
      <w:divBdr>
        <w:top w:val="none" w:sz="0" w:space="0" w:color="auto"/>
        <w:left w:val="none" w:sz="0" w:space="0" w:color="auto"/>
        <w:bottom w:val="none" w:sz="0" w:space="0" w:color="auto"/>
        <w:right w:val="none" w:sz="0" w:space="0" w:color="auto"/>
      </w:divBdr>
    </w:div>
    <w:div w:id="1361590267">
      <w:bodyDiv w:val="1"/>
      <w:marLeft w:val="0"/>
      <w:marRight w:val="0"/>
      <w:marTop w:val="0"/>
      <w:marBottom w:val="0"/>
      <w:divBdr>
        <w:top w:val="none" w:sz="0" w:space="0" w:color="auto"/>
        <w:left w:val="none" w:sz="0" w:space="0" w:color="auto"/>
        <w:bottom w:val="none" w:sz="0" w:space="0" w:color="auto"/>
        <w:right w:val="none" w:sz="0" w:space="0" w:color="auto"/>
      </w:divBdr>
    </w:div>
    <w:div w:id="1362172106">
      <w:bodyDiv w:val="1"/>
      <w:marLeft w:val="0"/>
      <w:marRight w:val="0"/>
      <w:marTop w:val="0"/>
      <w:marBottom w:val="0"/>
      <w:divBdr>
        <w:top w:val="none" w:sz="0" w:space="0" w:color="auto"/>
        <w:left w:val="none" w:sz="0" w:space="0" w:color="auto"/>
        <w:bottom w:val="none" w:sz="0" w:space="0" w:color="auto"/>
        <w:right w:val="none" w:sz="0" w:space="0" w:color="auto"/>
      </w:divBdr>
    </w:div>
    <w:div w:id="1362240833">
      <w:bodyDiv w:val="1"/>
      <w:marLeft w:val="0"/>
      <w:marRight w:val="0"/>
      <w:marTop w:val="0"/>
      <w:marBottom w:val="0"/>
      <w:divBdr>
        <w:top w:val="none" w:sz="0" w:space="0" w:color="auto"/>
        <w:left w:val="none" w:sz="0" w:space="0" w:color="auto"/>
        <w:bottom w:val="none" w:sz="0" w:space="0" w:color="auto"/>
        <w:right w:val="none" w:sz="0" w:space="0" w:color="auto"/>
      </w:divBdr>
    </w:div>
    <w:div w:id="1363633644">
      <w:bodyDiv w:val="1"/>
      <w:marLeft w:val="0"/>
      <w:marRight w:val="0"/>
      <w:marTop w:val="0"/>
      <w:marBottom w:val="0"/>
      <w:divBdr>
        <w:top w:val="none" w:sz="0" w:space="0" w:color="auto"/>
        <w:left w:val="none" w:sz="0" w:space="0" w:color="auto"/>
        <w:bottom w:val="none" w:sz="0" w:space="0" w:color="auto"/>
        <w:right w:val="none" w:sz="0" w:space="0" w:color="auto"/>
      </w:divBdr>
    </w:div>
    <w:div w:id="1366440884">
      <w:bodyDiv w:val="1"/>
      <w:marLeft w:val="0"/>
      <w:marRight w:val="0"/>
      <w:marTop w:val="0"/>
      <w:marBottom w:val="0"/>
      <w:divBdr>
        <w:top w:val="none" w:sz="0" w:space="0" w:color="auto"/>
        <w:left w:val="none" w:sz="0" w:space="0" w:color="auto"/>
        <w:bottom w:val="none" w:sz="0" w:space="0" w:color="auto"/>
        <w:right w:val="none" w:sz="0" w:space="0" w:color="auto"/>
      </w:divBdr>
    </w:div>
    <w:div w:id="1367608609">
      <w:bodyDiv w:val="1"/>
      <w:marLeft w:val="0"/>
      <w:marRight w:val="0"/>
      <w:marTop w:val="0"/>
      <w:marBottom w:val="0"/>
      <w:divBdr>
        <w:top w:val="none" w:sz="0" w:space="0" w:color="auto"/>
        <w:left w:val="none" w:sz="0" w:space="0" w:color="auto"/>
        <w:bottom w:val="none" w:sz="0" w:space="0" w:color="auto"/>
        <w:right w:val="none" w:sz="0" w:space="0" w:color="auto"/>
      </w:divBdr>
    </w:div>
    <w:div w:id="1369184938">
      <w:bodyDiv w:val="1"/>
      <w:marLeft w:val="0"/>
      <w:marRight w:val="0"/>
      <w:marTop w:val="0"/>
      <w:marBottom w:val="0"/>
      <w:divBdr>
        <w:top w:val="none" w:sz="0" w:space="0" w:color="auto"/>
        <w:left w:val="none" w:sz="0" w:space="0" w:color="auto"/>
        <w:bottom w:val="none" w:sz="0" w:space="0" w:color="auto"/>
        <w:right w:val="none" w:sz="0" w:space="0" w:color="auto"/>
      </w:divBdr>
    </w:div>
    <w:div w:id="1373844799">
      <w:bodyDiv w:val="1"/>
      <w:marLeft w:val="0"/>
      <w:marRight w:val="0"/>
      <w:marTop w:val="0"/>
      <w:marBottom w:val="0"/>
      <w:divBdr>
        <w:top w:val="none" w:sz="0" w:space="0" w:color="auto"/>
        <w:left w:val="none" w:sz="0" w:space="0" w:color="auto"/>
        <w:bottom w:val="none" w:sz="0" w:space="0" w:color="auto"/>
        <w:right w:val="none" w:sz="0" w:space="0" w:color="auto"/>
      </w:divBdr>
    </w:div>
    <w:div w:id="1374692112">
      <w:bodyDiv w:val="1"/>
      <w:marLeft w:val="0"/>
      <w:marRight w:val="0"/>
      <w:marTop w:val="0"/>
      <w:marBottom w:val="0"/>
      <w:divBdr>
        <w:top w:val="none" w:sz="0" w:space="0" w:color="auto"/>
        <w:left w:val="none" w:sz="0" w:space="0" w:color="auto"/>
        <w:bottom w:val="none" w:sz="0" w:space="0" w:color="auto"/>
        <w:right w:val="none" w:sz="0" w:space="0" w:color="auto"/>
      </w:divBdr>
    </w:div>
    <w:div w:id="1379360422">
      <w:bodyDiv w:val="1"/>
      <w:marLeft w:val="0"/>
      <w:marRight w:val="0"/>
      <w:marTop w:val="0"/>
      <w:marBottom w:val="0"/>
      <w:divBdr>
        <w:top w:val="none" w:sz="0" w:space="0" w:color="auto"/>
        <w:left w:val="none" w:sz="0" w:space="0" w:color="auto"/>
        <w:bottom w:val="none" w:sz="0" w:space="0" w:color="auto"/>
        <w:right w:val="none" w:sz="0" w:space="0" w:color="auto"/>
      </w:divBdr>
    </w:div>
    <w:div w:id="1386490648">
      <w:bodyDiv w:val="1"/>
      <w:marLeft w:val="0"/>
      <w:marRight w:val="0"/>
      <w:marTop w:val="0"/>
      <w:marBottom w:val="0"/>
      <w:divBdr>
        <w:top w:val="none" w:sz="0" w:space="0" w:color="auto"/>
        <w:left w:val="none" w:sz="0" w:space="0" w:color="auto"/>
        <w:bottom w:val="none" w:sz="0" w:space="0" w:color="auto"/>
        <w:right w:val="none" w:sz="0" w:space="0" w:color="auto"/>
      </w:divBdr>
    </w:div>
    <w:div w:id="1390617126">
      <w:bodyDiv w:val="1"/>
      <w:marLeft w:val="0"/>
      <w:marRight w:val="0"/>
      <w:marTop w:val="0"/>
      <w:marBottom w:val="0"/>
      <w:divBdr>
        <w:top w:val="none" w:sz="0" w:space="0" w:color="auto"/>
        <w:left w:val="none" w:sz="0" w:space="0" w:color="auto"/>
        <w:bottom w:val="none" w:sz="0" w:space="0" w:color="auto"/>
        <w:right w:val="none" w:sz="0" w:space="0" w:color="auto"/>
      </w:divBdr>
    </w:div>
    <w:div w:id="1391073921">
      <w:bodyDiv w:val="1"/>
      <w:marLeft w:val="0"/>
      <w:marRight w:val="0"/>
      <w:marTop w:val="0"/>
      <w:marBottom w:val="0"/>
      <w:divBdr>
        <w:top w:val="none" w:sz="0" w:space="0" w:color="auto"/>
        <w:left w:val="none" w:sz="0" w:space="0" w:color="auto"/>
        <w:bottom w:val="none" w:sz="0" w:space="0" w:color="auto"/>
        <w:right w:val="none" w:sz="0" w:space="0" w:color="auto"/>
      </w:divBdr>
    </w:div>
    <w:div w:id="1394890074">
      <w:bodyDiv w:val="1"/>
      <w:marLeft w:val="0"/>
      <w:marRight w:val="0"/>
      <w:marTop w:val="0"/>
      <w:marBottom w:val="0"/>
      <w:divBdr>
        <w:top w:val="none" w:sz="0" w:space="0" w:color="auto"/>
        <w:left w:val="none" w:sz="0" w:space="0" w:color="auto"/>
        <w:bottom w:val="none" w:sz="0" w:space="0" w:color="auto"/>
        <w:right w:val="none" w:sz="0" w:space="0" w:color="auto"/>
      </w:divBdr>
    </w:div>
    <w:div w:id="1395196148">
      <w:bodyDiv w:val="1"/>
      <w:marLeft w:val="0"/>
      <w:marRight w:val="0"/>
      <w:marTop w:val="0"/>
      <w:marBottom w:val="0"/>
      <w:divBdr>
        <w:top w:val="none" w:sz="0" w:space="0" w:color="auto"/>
        <w:left w:val="none" w:sz="0" w:space="0" w:color="auto"/>
        <w:bottom w:val="none" w:sz="0" w:space="0" w:color="auto"/>
        <w:right w:val="none" w:sz="0" w:space="0" w:color="auto"/>
      </w:divBdr>
    </w:div>
    <w:div w:id="1397432841">
      <w:bodyDiv w:val="1"/>
      <w:marLeft w:val="0"/>
      <w:marRight w:val="0"/>
      <w:marTop w:val="0"/>
      <w:marBottom w:val="0"/>
      <w:divBdr>
        <w:top w:val="none" w:sz="0" w:space="0" w:color="auto"/>
        <w:left w:val="none" w:sz="0" w:space="0" w:color="auto"/>
        <w:bottom w:val="none" w:sz="0" w:space="0" w:color="auto"/>
        <w:right w:val="none" w:sz="0" w:space="0" w:color="auto"/>
      </w:divBdr>
    </w:div>
    <w:div w:id="1398552804">
      <w:bodyDiv w:val="1"/>
      <w:marLeft w:val="0"/>
      <w:marRight w:val="0"/>
      <w:marTop w:val="0"/>
      <w:marBottom w:val="0"/>
      <w:divBdr>
        <w:top w:val="none" w:sz="0" w:space="0" w:color="auto"/>
        <w:left w:val="none" w:sz="0" w:space="0" w:color="auto"/>
        <w:bottom w:val="none" w:sz="0" w:space="0" w:color="auto"/>
        <w:right w:val="none" w:sz="0" w:space="0" w:color="auto"/>
      </w:divBdr>
    </w:div>
    <w:div w:id="1400515383">
      <w:bodyDiv w:val="1"/>
      <w:marLeft w:val="0"/>
      <w:marRight w:val="0"/>
      <w:marTop w:val="0"/>
      <w:marBottom w:val="0"/>
      <w:divBdr>
        <w:top w:val="none" w:sz="0" w:space="0" w:color="auto"/>
        <w:left w:val="none" w:sz="0" w:space="0" w:color="auto"/>
        <w:bottom w:val="none" w:sz="0" w:space="0" w:color="auto"/>
        <w:right w:val="none" w:sz="0" w:space="0" w:color="auto"/>
      </w:divBdr>
    </w:div>
    <w:div w:id="1404184620">
      <w:bodyDiv w:val="1"/>
      <w:marLeft w:val="0"/>
      <w:marRight w:val="0"/>
      <w:marTop w:val="0"/>
      <w:marBottom w:val="0"/>
      <w:divBdr>
        <w:top w:val="none" w:sz="0" w:space="0" w:color="auto"/>
        <w:left w:val="none" w:sz="0" w:space="0" w:color="auto"/>
        <w:bottom w:val="none" w:sz="0" w:space="0" w:color="auto"/>
        <w:right w:val="none" w:sz="0" w:space="0" w:color="auto"/>
      </w:divBdr>
    </w:div>
    <w:div w:id="1406495597">
      <w:bodyDiv w:val="1"/>
      <w:marLeft w:val="0"/>
      <w:marRight w:val="0"/>
      <w:marTop w:val="0"/>
      <w:marBottom w:val="0"/>
      <w:divBdr>
        <w:top w:val="none" w:sz="0" w:space="0" w:color="auto"/>
        <w:left w:val="none" w:sz="0" w:space="0" w:color="auto"/>
        <w:bottom w:val="none" w:sz="0" w:space="0" w:color="auto"/>
        <w:right w:val="none" w:sz="0" w:space="0" w:color="auto"/>
      </w:divBdr>
    </w:div>
    <w:div w:id="1412385920">
      <w:bodyDiv w:val="1"/>
      <w:marLeft w:val="0"/>
      <w:marRight w:val="0"/>
      <w:marTop w:val="0"/>
      <w:marBottom w:val="0"/>
      <w:divBdr>
        <w:top w:val="none" w:sz="0" w:space="0" w:color="auto"/>
        <w:left w:val="none" w:sz="0" w:space="0" w:color="auto"/>
        <w:bottom w:val="none" w:sz="0" w:space="0" w:color="auto"/>
        <w:right w:val="none" w:sz="0" w:space="0" w:color="auto"/>
      </w:divBdr>
    </w:div>
    <w:div w:id="1413703160">
      <w:bodyDiv w:val="1"/>
      <w:marLeft w:val="0"/>
      <w:marRight w:val="0"/>
      <w:marTop w:val="0"/>
      <w:marBottom w:val="0"/>
      <w:divBdr>
        <w:top w:val="none" w:sz="0" w:space="0" w:color="auto"/>
        <w:left w:val="none" w:sz="0" w:space="0" w:color="auto"/>
        <w:bottom w:val="none" w:sz="0" w:space="0" w:color="auto"/>
        <w:right w:val="none" w:sz="0" w:space="0" w:color="auto"/>
      </w:divBdr>
    </w:div>
    <w:div w:id="1418212667">
      <w:bodyDiv w:val="1"/>
      <w:marLeft w:val="0"/>
      <w:marRight w:val="0"/>
      <w:marTop w:val="0"/>
      <w:marBottom w:val="0"/>
      <w:divBdr>
        <w:top w:val="none" w:sz="0" w:space="0" w:color="auto"/>
        <w:left w:val="none" w:sz="0" w:space="0" w:color="auto"/>
        <w:bottom w:val="none" w:sz="0" w:space="0" w:color="auto"/>
        <w:right w:val="none" w:sz="0" w:space="0" w:color="auto"/>
      </w:divBdr>
    </w:div>
    <w:div w:id="1419713525">
      <w:bodyDiv w:val="1"/>
      <w:marLeft w:val="0"/>
      <w:marRight w:val="0"/>
      <w:marTop w:val="0"/>
      <w:marBottom w:val="0"/>
      <w:divBdr>
        <w:top w:val="none" w:sz="0" w:space="0" w:color="auto"/>
        <w:left w:val="none" w:sz="0" w:space="0" w:color="auto"/>
        <w:bottom w:val="none" w:sz="0" w:space="0" w:color="auto"/>
        <w:right w:val="none" w:sz="0" w:space="0" w:color="auto"/>
      </w:divBdr>
    </w:div>
    <w:div w:id="1420979399">
      <w:bodyDiv w:val="1"/>
      <w:marLeft w:val="0"/>
      <w:marRight w:val="0"/>
      <w:marTop w:val="0"/>
      <w:marBottom w:val="0"/>
      <w:divBdr>
        <w:top w:val="none" w:sz="0" w:space="0" w:color="auto"/>
        <w:left w:val="none" w:sz="0" w:space="0" w:color="auto"/>
        <w:bottom w:val="none" w:sz="0" w:space="0" w:color="auto"/>
        <w:right w:val="none" w:sz="0" w:space="0" w:color="auto"/>
      </w:divBdr>
    </w:div>
    <w:div w:id="1422218284">
      <w:bodyDiv w:val="1"/>
      <w:marLeft w:val="0"/>
      <w:marRight w:val="0"/>
      <w:marTop w:val="0"/>
      <w:marBottom w:val="0"/>
      <w:divBdr>
        <w:top w:val="none" w:sz="0" w:space="0" w:color="auto"/>
        <w:left w:val="none" w:sz="0" w:space="0" w:color="auto"/>
        <w:bottom w:val="none" w:sz="0" w:space="0" w:color="auto"/>
        <w:right w:val="none" w:sz="0" w:space="0" w:color="auto"/>
      </w:divBdr>
    </w:div>
    <w:div w:id="1422989594">
      <w:bodyDiv w:val="1"/>
      <w:marLeft w:val="0"/>
      <w:marRight w:val="0"/>
      <w:marTop w:val="0"/>
      <w:marBottom w:val="0"/>
      <w:divBdr>
        <w:top w:val="none" w:sz="0" w:space="0" w:color="auto"/>
        <w:left w:val="none" w:sz="0" w:space="0" w:color="auto"/>
        <w:bottom w:val="none" w:sz="0" w:space="0" w:color="auto"/>
        <w:right w:val="none" w:sz="0" w:space="0" w:color="auto"/>
      </w:divBdr>
    </w:div>
    <w:div w:id="1423379953">
      <w:bodyDiv w:val="1"/>
      <w:marLeft w:val="0"/>
      <w:marRight w:val="0"/>
      <w:marTop w:val="0"/>
      <w:marBottom w:val="0"/>
      <w:divBdr>
        <w:top w:val="none" w:sz="0" w:space="0" w:color="auto"/>
        <w:left w:val="none" w:sz="0" w:space="0" w:color="auto"/>
        <w:bottom w:val="none" w:sz="0" w:space="0" w:color="auto"/>
        <w:right w:val="none" w:sz="0" w:space="0" w:color="auto"/>
      </w:divBdr>
    </w:div>
    <w:div w:id="1427187135">
      <w:bodyDiv w:val="1"/>
      <w:marLeft w:val="0"/>
      <w:marRight w:val="0"/>
      <w:marTop w:val="0"/>
      <w:marBottom w:val="0"/>
      <w:divBdr>
        <w:top w:val="none" w:sz="0" w:space="0" w:color="auto"/>
        <w:left w:val="none" w:sz="0" w:space="0" w:color="auto"/>
        <w:bottom w:val="none" w:sz="0" w:space="0" w:color="auto"/>
        <w:right w:val="none" w:sz="0" w:space="0" w:color="auto"/>
      </w:divBdr>
    </w:div>
    <w:div w:id="1429739218">
      <w:bodyDiv w:val="1"/>
      <w:marLeft w:val="0"/>
      <w:marRight w:val="0"/>
      <w:marTop w:val="0"/>
      <w:marBottom w:val="0"/>
      <w:divBdr>
        <w:top w:val="none" w:sz="0" w:space="0" w:color="auto"/>
        <w:left w:val="none" w:sz="0" w:space="0" w:color="auto"/>
        <w:bottom w:val="none" w:sz="0" w:space="0" w:color="auto"/>
        <w:right w:val="none" w:sz="0" w:space="0" w:color="auto"/>
      </w:divBdr>
    </w:div>
    <w:div w:id="1430271895">
      <w:bodyDiv w:val="1"/>
      <w:marLeft w:val="0"/>
      <w:marRight w:val="0"/>
      <w:marTop w:val="0"/>
      <w:marBottom w:val="0"/>
      <w:divBdr>
        <w:top w:val="none" w:sz="0" w:space="0" w:color="auto"/>
        <w:left w:val="none" w:sz="0" w:space="0" w:color="auto"/>
        <w:bottom w:val="none" w:sz="0" w:space="0" w:color="auto"/>
        <w:right w:val="none" w:sz="0" w:space="0" w:color="auto"/>
      </w:divBdr>
    </w:div>
    <w:div w:id="1434010466">
      <w:bodyDiv w:val="1"/>
      <w:marLeft w:val="0"/>
      <w:marRight w:val="0"/>
      <w:marTop w:val="0"/>
      <w:marBottom w:val="0"/>
      <w:divBdr>
        <w:top w:val="none" w:sz="0" w:space="0" w:color="auto"/>
        <w:left w:val="none" w:sz="0" w:space="0" w:color="auto"/>
        <w:bottom w:val="none" w:sz="0" w:space="0" w:color="auto"/>
        <w:right w:val="none" w:sz="0" w:space="0" w:color="auto"/>
      </w:divBdr>
    </w:div>
    <w:div w:id="1434933469">
      <w:bodyDiv w:val="1"/>
      <w:marLeft w:val="0"/>
      <w:marRight w:val="0"/>
      <w:marTop w:val="0"/>
      <w:marBottom w:val="0"/>
      <w:divBdr>
        <w:top w:val="none" w:sz="0" w:space="0" w:color="auto"/>
        <w:left w:val="none" w:sz="0" w:space="0" w:color="auto"/>
        <w:bottom w:val="none" w:sz="0" w:space="0" w:color="auto"/>
        <w:right w:val="none" w:sz="0" w:space="0" w:color="auto"/>
      </w:divBdr>
    </w:div>
    <w:div w:id="1438718072">
      <w:bodyDiv w:val="1"/>
      <w:marLeft w:val="0"/>
      <w:marRight w:val="0"/>
      <w:marTop w:val="0"/>
      <w:marBottom w:val="0"/>
      <w:divBdr>
        <w:top w:val="none" w:sz="0" w:space="0" w:color="auto"/>
        <w:left w:val="none" w:sz="0" w:space="0" w:color="auto"/>
        <w:bottom w:val="none" w:sz="0" w:space="0" w:color="auto"/>
        <w:right w:val="none" w:sz="0" w:space="0" w:color="auto"/>
      </w:divBdr>
    </w:div>
    <w:div w:id="1439518313">
      <w:bodyDiv w:val="1"/>
      <w:marLeft w:val="0"/>
      <w:marRight w:val="0"/>
      <w:marTop w:val="0"/>
      <w:marBottom w:val="0"/>
      <w:divBdr>
        <w:top w:val="none" w:sz="0" w:space="0" w:color="auto"/>
        <w:left w:val="none" w:sz="0" w:space="0" w:color="auto"/>
        <w:bottom w:val="none" w:sz="0" w:space="0" w:color="auto"/>
        <w:right w:val="none" w:sz="0" w:space="0" w:color="auto"/>
      </w:divBdr>
    </w:div>
    <w:div w:id="1443652284">
      <w:bodyDiv w:val="1"/>
      <w:marLeft w:val="0"/>
      <w:marRight w:val="0"/>
      <w:marTop w:val="0"/>
      <w:marBottom w:val="0"/>
      <w:divBdr>
        <w:top w:val="none" w:sz="0" w:space="0" w:color="auto"/>
        <w:left w:val="none" w:sz="0" w:space="0" w:color="auto"/>
        <w:bottom w:val="none" w:sz="0" w:space="0" w:color="auto"/>
        <w:right w:val="none" w:sz="0" w:space="0" w:color="auto"/>
      </w:divBdr>
    </w:div>
    <w:div w:id="1444610326">
      <w:bodyDiv w:val="1"/>
      <w:marLeft w:val="0"/>
      <w:marRight w:val="0"/>
      <w:marTop w:val="0"/>
      <w:marBottom w:val="0"/>
      <w:divBdr>
        <w:top w:val="none" w:sz="0" w:space="0" w:color="auto"/>
        <w:left w:val="none" w:sz="0" w:space="0" w:color="auto"/>
        <w:bottom w:val="none" w:sz="0" w:space="0" w:color="auto"/>
        <w:right w:val="none" w:sz="0" w:space="0" w:color="auto"/>
      </w:divBdr>
    </w:div>
    <w:div w:id="1445659735">
      <w:bodyDiv w:val="1"/>
      <w:marLeft w:val="0"/>
      <w:marRight w:val="0"/>
      <w:marTop w:val="0"/>
      <w:marBottom w:val="0"/>
      <w:divBdr>
        <w:top w:val="none" w:sz="0" w:space="0" w:color="auto"/>
        <w:left w:val="none" w:sz="0" w:space="0" w:color="auto"/>
        <w:bottom w:val="none" w:sz="0" w:space="0" w:color="auto"/>
        <w:right w:val="none" w:sz="0" w:space="0" w:color="auto"/>
      </w:divBdr>
    </w:div>
    <w:div w:id="1447850157">
      <w:bodyDiv w:val="1"/>
      <w:marLeft w:val="0"/>
      <w:marRight w:val="0"/>
      <w:marTop w:val="0"/>
      <w:marBottom w:val="0"/>
      <w:divBdr>
        <w:top w:val="none" w:sz="0" w:space="0" w:color="auto"/>
        <w:left w:val="none" w:sz="0" w:space="0" w:color="auto"/>
        <w:bottom w:val="none" w:sz="0" w:space="0" w:color="auto"/>
        <w:right w:val="none" w:sz="0" w:space="0" w:color="auto"/>
      </w:divBdr>
    </w:div>
    <w:div w:id="1448500594">
      <w:bodyDiv w:val="1"/>
      <w:marLeft w:val="0"/>
      <w:marRight w:val="0"/>
      <w:marTop w:val="0"/>
      <w:marBottom w:val="0"/>
      <w:divBdr>
        <w:top w:val="none" w:sz="0" w:space="0" w:color="auto"/>
        <w:left w:val="none" w:sz="0" w:space="0" w:color="auto"/>
        <w:bottom w:val="none" w:sz="0" w:space="0" w:color="auto"/>
        <w:right w:val="none" w:sz="0" w:space="0" w:color="auto"/>
      </w:divBdr>
    </w:div>
    <w:div w:id="1449425219">
      <w:bodyDiv w:val="1"/>
      <w:marLeft w:val="0"/>
      <w:marRight w:val="0"/>
      <w:marTop w:val="0"/>
      <w:marBottom w:val="0"/>
      <w:divBdr>
        <w:top w:val="none" w:sz="0" w:space="0" w:color="auto"/>
        <w:left w:val="none" w:sz="0" w:space="0" w:color="auto"/>
        <w:bottom w:val="none" w:sz="0" w:space="0" w:color="auto"/>
        <w:right w:val="none" w:sz="0" w:space="0" w:color="auto"/>
      </w:divBdr>
    </w:div>
    <w:div w:id="1453358392">
      <w:bodyDiv w:val="1"/>
      <w:marLeft w:val="0"/>
      <w:marRight w:val="0"/>
      <w:marTop w:val="0"/>
      <w:marBottom w:val="0"/>
      <w:divBdr>
        <w:top w:val="none" w:sz="0" w:space="0" w:color="auto"/>
        <w:left w:val="none" w:sz="0" w:space="0" w:color="auto"/>
        <w:bottom w:val="none" w:sz="0" w:space="0" w:color="auto"/>
        <w:right w:val="none" w:sz="0" w:space="0" w:color="auto"/>
      </w:divBdr>
    </w:div>
    <w:div w:id="1453674549">
      <w:bodyDiv w:val="1"/>
      <w:marLeft w:val="0"/>
      <w:marRight w:val="0"/>
      <w:marTop w:val="0"/>
      <w:marBottom w:val="0"/>
      <w:divBdr>
        <w:top w:val="none" w:sz="0" w:space="0" w:color="auto"/>
        <w:left w:val="none" w:sz="0" w:space="0" w:color="auto"/>
        <w:bottom w:val="none" w:sz="0" w:space="0" w:color="auto"/>
        <w:right w:val="none" w:sz="0" w:space="0" w:color="auto"/>
      </w:divBdr>
    </w:div>
    <w:div w:id="1454135975">
      <w:bodyDiv w:val="1"/>
      <w:marLeft w:val="0"/>
      <w:marRight w:val="0"/>
      <w:marTop w:val="0"/>
      <w:marBottom w:val="0"/>
      <w:divBdr>
        <w:top w:val="none" w:sz="0" w:space="0" w:color="auto"/>
        <w:left w:val="none" w:sz="0" w:space="0" w:color="auto"/>
        <w:bottom w:val="none" w:sz="0" w:space="0" w:color="auto"/>
        <w:right w:val="none" w:sz="0" w:space="0" w:color="auto"/>
      </w:divBdr>
    </w:div>
    <w:div w:id="1457672580">
      <w:bodyDiv w:val="1"/>
      <w:marLeft w:val="0"/>
      <w:marRight w:val="0"/>
      <w:marTop w:val="0"/>
      <w:marBottom w:val="0"/>
      <w:divBdr>
        <w:top w:val="none" w:sz="0" w:space="0" w:color="auto"/>
        <w:left w:val="none" w:sz="0" w:space="0" w:color="auto"/>
        <w:bottom w:val="none" w:sz="0" w:space="0" w:color="auto"/>
        <w:right w:val="none" w:sz="0" w:space="0" w:color="auto"/>
      </w:divBdr>
    </w:div>
    <w:div w:id="1460148853">
      <w:bodyDiv w:val="1"/>
      <w:marLeft w:val="0"/>
      <w:marRight w:val="0"/>
      <w:marTop w:val="0"/>
      <w:marBottom w:val="0"/>
      <w:divBdr>
        <w:top w:val="none" w:sz="0" w:space="0" w:color="auto"/>
        <w:left w:val="none" w:sz="0" w:space="0" w:color="auto"/>
        <w:bottom w:val="none" w:sz="0" w:space="0" w:color="auto"/>
        <w:right w:val="none" w:sz="0" w:space="0" w:color="auto"/>
      </w:divBdr>
    </w:div>
    <w:div w:id="1462725411">
      <w:bodyDiv w:val="1"/>
      <w:marLeft w:val="0"/>
      <w:marRight w:val="0"/>
      <w:marTop w:val="0"/>
      <w:marBottom w:val="0"/>
      <w:divBdr>
        <w:top w:val="none" w:sz="0" w:space="0" w:color="auto"/>
        <w:left w:val="none" w:sz="0" w:space="0" w:color="auto"/>
        <w:bottom w:val="none" w:sz="0" w:space="0" w:color="auto"/>
        <w:right w:val="none" w:sz="0" w:space="0" w:color="auto"/>
      </w:divBdr>
    </w:div>
    <w:div w:id="1463306741">
      <w:bodyDiv w:val="1"/>
      <w:marLeft w:val="0"/>
      <w:marRight w:val="0"/>
      <w:marTop w:val="0"/>
      <w:marBottom w:val="0"/>
      <w:divBdr>
        <w:top w:val="none" w:sz="0" w:space="0" w:color="auto"/>
        <w:left w:val="none" w:sz="0" w:space="0" w:color="auto"/>
        <w:bottom w:val="none" w:sz="0" w:space="0" w:color="auto"/>
        <w:right w:val="none" w:sz="0" w:space="0" w:color="auto"/>
      </w:divBdr>
    </w:div>
    <w:div w:id="1463696298">
      <w:bodyDiv w:val="1"/>
      <w:marLeft w:val="0"/>
      <w:marRight w:val="0"/>
      <w:marTop w:val="0"/>
      <w:marBottom w:val="0"/>
      <w:divBdr>
        <w:top w:val="none" w:sz="0" w:space="0" w:color="auto"/>
        <w:left w:val="none" w:sz="0" w:space="0" w:color="auto"/>
        <w:bottom w:val="none" w:sz="0" w:space="0" w:color="auto"/>
        <w:right w:val="none" w:sz="0" w:space="0" w:color="auto"/>
      </w:divBdr>
    </w:div>
    <w:div w:id="1466389874">
      <w:bodyDiv w:val="1"/>
      <w:marLeft w:val="0"/>
      <w:marRight w:val="0"/>
      <w:marTop w:val="0"/>
      <w:marBottom w:val="0"/>
      <w:divBdr>
        <w:top w:val="none" w:sz="0" w:space="0" w:color="auto"/>
        <w:left w:val="none" w:sz="0" w:space="0" w:color="auto"/>
        <w:bottom w:val="none" w:sz="0" w:space="0" w:color="auto"/>
        <w:right w:val="none" w:sz="0" w:space="0" w:color="auto"/>
      </w:divBdr>
    </w:div>
    <w:div w:id="1469275372">
      <w:bodyDiv w:val="1"/>
      <w:marLeft w:val="0"/>
      <w:marRight w:val="0"/>
      <w:marTop w:val="0"/>
      <w:marBottom w:val="0"/>
      <w:divBdr>
        <w:top w:val="none" w:sz="0" w:space="0" w:color="auto"/>
        <w:left w:val="none" w:sz="0" w:space="0" w:color="auto"/>
        <w:bottom w:val="none" w:sz="0" w:space="0" w:color="auto"/>
        <w:right w:val="none" w:sz="0" w:space="0" w:color="auto"/>
      </w:divBdr>
    </w:div>
    <w:div w:id="1469739123">
      <w:bodyDiv w:val="1"/>
      <w:marLeft w:val="0"/>
      <w:marRight w:val="0"/>
      <w:marTop w:val="0"/>
      <w:marBottom w:val="0"/>
      <w:divBdr>
        <w:top w:val="none" w:sz="0" w:space="0" w:color="auto"/>
        <w:left w:val="none" w:sz="0" w:space="0" w:color="auto"/>
        <w:bottom w:val="none" w:sz="0" w:space="0" w:color="auto"/>
        <w:right w:val="none" w:sz="0" w:space="0" w:color="auto"/>
      </w:divBdr>
    </w:div>
    <w:div w:id="1471047169">
      <w:bodyDiv w:val="1"/>
      <w:marLeft w:val="0"/>
      <w:marRight w:val="0"/>
      <w:marTop w:val="0"/>
      <w:marBottom w:val="0"/>
      <w:divBdr>
        <w:top w:val="none" w:sz="0" w:space="0" w:color="auto"/>
        <w:left w:val="none" w:sz="0" w:space="0" w:color="auto"/>
        <w:bottom w:val="none" w:sz="0" w:space="0" w:color="auto"/>
        <w:right w:val="none" w:sz="0" w:space="0" w:color="auto"/>
      </w:divBdr>
    </w:div>
    <w:div w:id="1473213471">
      <w:bodyDiv w:val="1"/>
      <w:marLeft w:val="0"/>
      <w:marRight w:val="0"/>
      <w:marTop w:val="0"/>
      <w:marBottom w:val="0"/>
      <w:divBdr>
        <w:top w:val="none" w:sz="0" w:space="0" w:color="auto"/>
        <w:left w:val="none" w:sz="0" w:space="0" w:color="auto"/>
        <w:bottom w:val="none" w:sz="0" w:space="0" w:color="auto"/>
        <w:right w:val="none" w:sz="0" w:space="0" w:color="auto"/>
      </w:divBdr>
    </w:div>
    <w:div w:id="1473906750">
      <w:bodyDiv w:val="1"/>
      <w:marLeft w:val="0"/>
      <w:marRight w:val="0"/>
      <w:marTop w:val="0"/>
      <w:marBottom w:val="0"/>
      <w:divBdr>
        <w:top w:val="none" w:sz="0" w:space="0" w:color="auto"/>
        <w:left w:val="none" w:sz="0" w:space="0" w:color="auto"/>
        <w:bottom w:val="none" w:sz="0" w:space="0" w:color="auto"/>
        <w:right w:val="none" w:sz="0" w:space="0" w:color="auto"/>
      </w:divBdr>
    </w:div>
    <w:div w:id="1475222448">
      <w:bodyDiv w:val="1"/>
      <w:marLeft w:val="0"/>
      <w:marRight w:val="0"/>
      <w:marTop w:val="0"/>
      <w:marBottom w:val="0"/>
      <w:divBdr>
        <w:top w:val="none" w:sz="0" w:space="0" w:color="auto"/>
        <w:left w:val="none" w:sz="0" w:space="0" w:color="auto"/>
        <w:bottom w:val="none" w:sz="0" w:space="0" w:color="auto"/>
        <w:right w:val="none" w:sz="0" w:space="0" w:color="auto"/>
      </w:divBdr>
    </w:div>
    <w:div w:id="1478492370">
      <w:bodyDiv w:val="1"/>
      <w:marLeft w:val="0"/>
      <w:marRight w:val="0"/>
      <w:marTop w:val="0"/>
      <w:marBottom w:val="0"/>
      <w:divBdr>
        <w:top w:val="none" w:sz="0" w:space="0" w:color="auto"/>
        <w:left w:val="none" w:sz="0" w:space="0" w:color="auto"/>
        <w:bottom w:val="none" w:sz="0" w:space="0" w:color="auto"/>
        <w:right w:val="none" w:sz="0" w:space="0" w:color="auto"/>
      </w:divBdr>
    </w:div>
    <w:div w:id="1482429967">
      <w:bodyDiv w:val="1"/>
      <w:marLeft w:val="0"/>
      <w:marRight w:val="0"/>
      <w:marTop w:val="0"/>
      <w:marBottom w:val="0"/>
      <w:divBdr>
        <w:top w:val="none" w:sz="0" w:space="0" w:color="auto"/>
        <w:left w:val="none" w:sz="0" w:space="0" w:color="auto"/>
        <w:bottom w:val="none" w:sz="0" w:space="0" w:color="auto"/>
        <w:right w:val="none" w:sz="0" w:space="0" w:color="auto"/>
      </w:divBdr>
    </w:div>
    <w:div w:id="1486429926">
      <w:bodyDiv w:val="1"/>
      <w:marLeft w:val="0"/>
      <w:marRight w:val="0"/>
      <w:marTop w:val="0"/>
      <w:marBottom w:val="0"/>
      <w:divBdr>
        <w:top w:val="none" w:sz="0" w:space="0" w:color="auto"/>
        <w:left w:val="none" w:sz="0" w:space="0" w:color="auto"/>
        <w:bottom w:val="none" w:sz="0" w:space="0" w:color="auto"/>
        <w:right w:val="none" w:sz="0" w:space="0" w:color="auto"/>
      </w:divBdr>
    </w:div>
    <w:div w:id="1487238695">
      <w:bodyDiv w:val="1"/>
      <w:marLeft w:val="0"/>
      <w:marRight w:val="0"/>
      <w:marTop w:val="0"/>
      <w:marBottom w:val="0"/>
      <w:divBdr>
        <w:top w:val="none" w:sz="0" w:space="0" w:color="auto"/>
        <w:left w:val="none" w:sz="0" w:space="0" w:color="auto"/>
        <w:bottom w:val="none" w:sz="0" w:space="0" w:color="auto"/>
        <w:right w:val="none" w:sz="0" w:space="0" w:color="auto"/>
      </w:divBdr>
    </w:div>
    <w:div w:id="1487284064">
      <w:bodyDiv w:val="1"/>
      <w:marLeft w:val="0"/>
      <w:marRight w:val="0"/>
      <w:marTop w:val="0"/>
      <w:marBottom w:val="0"/>
      <w:divBdr>
        <w:top w:val="none" w:sz="0" w:space="0" w:color="auto"/>
        <w:left w:val="none" w:sz="0" w:space="0" w:color="auto"/>
        <w:bottom w:val="none" w:sz="0" w:space="0" w:color="auto"/>
        <w:right w:val="none" w:sz="0" w:space="0" w:color="auto"/>
      </w:divBdr>
    </w:div>
    <w:div w:id="1490902157">
      <w:bodyDiv w:val="1"/>
      <w:marLeft w:val="0"/>
      <w:marRight w:val="0"/>
      <w:marTop w:val="0"/>
      <w:marBottom w:val="0"/>
      <w:divBdr>
        <w:top w:val="none" w:sz="0" w:space="0" w:color="auto"/>
        <w:left w:val="none" w:sz="0" w:space="0" w:color="auto"/>
        <w:bottom w:val="none" w:sz="0" w:space="0" w:color="auto"/>
        <w:right w:val="none" w:sz="0" w:space="0" w:color="auto"/>
      </w:divBdr>
    </w:div>
    <w:div w:id="1491366989">
      <w:bodyDiv w:val="1"/>
      <w:marLeft w:val="0"/>
      <w:marRight w:val="0"/>
      <w:marTop w:val="0"/>
      <w:marBottom w:val="0"/>
      <w:divBdr>
        <w:top w:val="none" w:sz="0" w:space="0" w:color="auto"/>
        <w:left w:val="none" w:sz="0" w:space="0" w:color="auto"/>
        <w:bottom w:val="none" w:sz="0" w:space="0" w:color="auto"/>
        <w:right w:val="none" w:sz="0" w:space="0" w:color="auto"/>
      </w:divBdr>
    </w:div>
    <w:div w:id="1493256233">
      <w:bodyDiv w:val="1"/>
      <w:marLeft w:val="0"/>
      <w:marRight w:val="0"/>
      <w:marTop w:val="0"/>
      <w:marBottom w:val="0"/>
      <w:divBdr>
        <w:top w:val="none" w:sz="0" w:space="0" w:color="auto"/>
        <w:left w:val="none" w:sz="0" w:space="0" w:color="auto"/>
        <w:bottom w:val="none" w:sz="0" w:space="0" w:color="auto"/>
        <w:right w:val="none" w:sz="0" w:space="0" w:color="auto"/>
      </w:divBdr>
    </w:div>
    <w:div w:id="1495874233">
      <w:bodyDiv w:val="1"/>
      <w:marLeft w:val="0"/>
      <w:marRight w:val="0"/>
      <w:marTop w:val="0"/>
      <w:marBottom w:val="0"/>
      <w:divBdr>
        <w:top w:val="none" w:sz="0" w:space="0" w:color="auto"/>
        <w:left w:val="none" w:sz="0" w:space="0" w:color="auto"/>
        <w:bottom w:val="none" w:sz="0" w:space="0" w:color="auto"/>
        <w:right w:val="none" w:sz="0" w:space="0" w:color="auto"/>
      </w:divBdr>
    </w:div>
    <w:div w:id="1496341275">
      <w:bodyDiv w:val="1"/>
      <w:marLeft w:val="0"/>
      <w:marRight w:val="0"/>
      <w:marTop w:val="0"/>
      <w:marBottom w:val="0"/>
      <w:divBdr>
        <w:top w:val="none" w:sz="0" w:space="0" w:color="auto"/>
        <w:left w:val="none" w:sz="0" w:space="0" w:color="auto"/>
        <w:bottom w:val="none" w:sz="0" w:space="0" w:color="auto"/>
        <w:right w:val="none" w:sz="0" w:space="0" w:color="auto"/>
      </w:divBdr>
    </w:div>
    <w:div w:id="1499155809">
      <w:bodyDiv w:val="1"/>
      <w:marLeft w:val="0"/>
      <w:marRight w:val="0"/>
      <w:marTop w:val="0"/>
      <w:marBottom w:val="0"/>
      <w:divBdr>
        <w:top w:val="none" w:sz="0" w:space="0" w:color="auto"/>
        <w:left w:val="none" w:sz="0" w:space="0" w:color="auto"/>
        <w:bottom w:val="none" w:sz="0" w:space="0" w:color="auto"/>
        <w:right w:val="none" w:sz="0" w:space="0" w:color="auto"/>
      </w:divBdr>
    </w:div>
    <w:div w:id="1501431232">
      <w:bodyDiv w:val="1"/>
      <w:marLeft w:val="0"/>
      <w:marRight w:val="0"/>
      <w:marTop w:val="0"/>
      <w:marBottom w:val="0"/>
      <w:divBdr>
        <w:top w:val="none" w:sz="0" w:space="0" w:color="auto"/>
        <w:left w:val="none" w:sz="0" w:space="0" w:color="auto"/>
        <w:bottom w:val="none" w:sz="0" w:space="0" w:color="auto"/>
        <w:right w:val="none" w:sz="0" w:space="0" w:color="auto"/>
      </w:divBdr>
    </w:div>
    <w:div w:id="1502163427">
      <w:bodyDiv w:val="1"/>
      <w:marLeft w:val="0"/>
      <w:marRight w:val="0"/>
      <w:marTop w:val="0"/>
      <w:marBottom w:val="0"/>
      <w:divBdr>
        <w:top w:val="none" w:sz="0" w:space="0" w:color="auto"/>
        <w:left w:val="none" w:sz="0" w:space="0" w:color="auto"/>
        <w:bottom w:val="none" w:sz="0" w:space="0" w:color="auto"/>
        <w:right w:val="none" w:sz="0" w:space="0" w:color="auto"/>
      </w:divBdr>
    </w:div>
    <w:div w:id="1503619532">
      <w:bodyDiv w:val="1"/>
      <w:marLeft w:val="0"/>
      <w:marRight w:val="0"/>
      <w:marTop w:val="0"/>
      <w:marBottom w:val="0"/>
      <w:divBdr>
        <w:top w:val="none" w:sz="0" w:space="0" w:color="auto"/>
        <w:left w:val="none" w:sz="0" w:space="0" w:color="auto"/>
        <w:bottom w:val="none" w:sz="0" w:space="0" w:color="auto"/>
        <w:right w:val="none" w:sz="0" w:space="0" w:color="auto"/>
      </w:divBdr>
    </w:div>
    <w:div w:id="1506355963">
      <w:bodyDiv w:val="1"/>
      <w:marLeft w:val="0"/>
      <w:marRight w:val="0"/>
      <w:marTop w:val="0"/>
      <w:marBottom w:val="0"/>
      <w:divBdr>
        <w:top w:val="none" w:sz="0" w:space="0" w:color="auto"/>
        <w:left w:val="none" w:sz="0" w:space="0" w:color="auto"/>
        <w:bottom w:val="none" w:sz="0" w:space="0" w:color="auto"/>
        <w:right w:val="none" w:sz="0" w:space="0" w:color="auto"/>
      </w:divBdr>
    </w:div>
    <w:div w:id="1507357659">
      <w:bodyDiv w:val="1"/>
      <w:marLeft w:val="0"/>
      <w:marRight w:val="0"/>
      <w:marTop w:val="0"/>
      <w:marBottom w:val="0"/>
      <w:divBdr>
        <w:top w:val="none" w:sz="0" w:space="0" w:color="auto"/>
        <w:left w:val="none" w:sz="0" w:space="0" w:color="auto"/>
        <w:bottom w:val="none" w:sz="0" w:space="0" w:color="auto"/>
        <w:right w:val="none" w:sz="0" w:space="0" w:color="auto"/>
      </w:divBdr>
    </w:div>
    <w:div w:id="1509363420">
      <w:bodyDiv w:val="1"/>
      <w:marLeft w:val="0"/>
      <w:marRight w:val="0"/>
      <w:marTop w:val="0"/>
      <w:marBottom w:val="0"/>
      <w:divBdr>
        <w:top w:val="none" w:sz="0" w:space="0" w:color="auto"/>
        <w:left w:val="none" w:sz="0" w:space="0" w:color="auto"/>
        <w:bottom w:val="none" w:sz="0" w:space="0" w:color="auto"/>
        <w:right w:val="none" w:sz="0" w:space="0" w:color="auto"/>
      </w:divBdr>
    </w:div>
    <w:div w:id="1509371239">
      <w:bodyDiv w:val="1"/>
      <w:marLeft w:val="0"/>
      <w:marRight w:val="0"/>
      <w:marTop w:val="0"/>
      <w:marBottom w:val="0"/>
      <w:divBdr>
        <w:top w:val="none" w:sz="0" w:space="0" w:color="auto"/>
        <w:left w:val="none" w:sz="0" w:space="0" w:color="auto"/>
        <w:bottom w:val="none" w:sz="0" w:space="0" w:color="auto"/>
        <w:right w:val="none" w:sz="0" w:space="0" w:color="auto"/>
      </w:divBdr>
    </w:div>
    <w:div w:id="1511288215">
      <w:bodyDiv w:val="1"/>
      <w:marLeft w:val="0"/>
      <w:marRight w:val="0"/>
      <w:marTop w:val="0"/>
      <w:marBottom w:val="0"/>
      <w:divBdr>
        <w:top w:val="none" w:sz="0" w:space="0" w:color="auto"/>
        <w:left w:val="none" w:sz="0" w:space="0" w:color="auto"/>
        <w:bottom w:val="none" w:sz="0" w:space="0" w:color="auto"/>
        <w:right w:val="none" w:sz="0" w:space="0" w:color="auto"/>
      </w:divBdr>
    </w:div>
    <w:div w:id="1515993590">
      <w:bodyDiv w:val="1"/>
      <w:marLeft w:val="0"/>
      <w:marRight w:val="0"/>
      <w:marTop w:val="0"/>
      <w:marBottom w:val="0"/>
      <w:divBdr>
        <w:top w:val="none" w:sz="0" w:space="0" w:color="auto"/>
        <w:left w:val="none" w:sz="0" w:space="0" w:color="auto"/>
        <w:bottom w:val="none" w:sz="0" w:space="0" w:color="auto"/>
        <w:right w:val="none" w:sz="0" w:space="0" w:color="auto"/>
      </w:divBdr>
    </w:div>
    <w:div w:id="1516072603">
      <w:bodyDiv w:val="1"/>
      <w:marLeft w:val="0"/>
      <w:marRight w:val="0"/>
      <w:marTop w:val="0"/>
      <w:marBottom w:val="0"/>
      <w:divBdr>
        <w:top w:val="none" w:sz="0" w:space="0" w:color="auto"/>
        <w:left w:val="none" w:sz="0" w:space="0" w:color="auto"/>
        <w:bottom w:val="none" w:sz="0" w:space="0" w:color="auto"/>
        <w:right w:val="none" w:sz="0" w:space="0" w:color="auto"/>
      </w:divBdr>
    </w:div>
    <w:div w:id="1516381897">
      <w:bodyDiv w:val="1"/>
      <w:marLeft w:val="0"/>
      <w:marRight w:val="0"/>
      <w:marTop w:val="0"/>
      <w:marBottom w:val="0"/>
      <w:divBdr>
        <w:top w:val="none" w:sz="0" w:space="0" w:color="auto"/>
        <w:left w:val="none" w:sz="0" w:space="0" w:color="auto"/>
        <w:bottom w:val="none" w:sz="0" w:space="0" w:color="auto"/>
        <w:right w:val="none" w:sz="0" w:space="0" w:color="auto"/>
      </w:divBdr>
    </w:div>
    <w:div w:id="1518881884">
      <w:bodyDiv w:val="1"/>
      <w:marLeft w:val="0"/>
      <w:marRight w:val="0"/>
      <w:marTop w:val="0"/>
      <w:marBottom w:val="0"/>
      <w:divBdr>
        <w:top w:val="none" w:sz="0" w:space="0" w:color="auto"/>
        <w:left w:val="none" w:sz="0" w:space="0" w:color="auto"/>
        <w:bottom w:val="none" w:sz="0" w:space="0" w:color="auto"/>
        <w:right w:val="none" w:sz="0" w:space="0" w:color="auto"/>
      </w:divBdr>
    </w:div>
    <w:div w:id="1519275605">
      <w:bodyDiv w:val="1"/>
      <w:marLeft w:val="0"/>
      <w:marRight w:val="0"/>
      <w:marTop w:val="0"/>
      <w:marBottom w:val="0"/>
      <w:divBdr>
        <w:top w:val="none" w:sz="0" w:space="0" w:color="auto"/>
        <w:left w:val="none" w:sz="0" w:space="0" w:color="auto"/>
        <w:bottom w:val="none" w:sz="0" w:space="0" w:color="auto"/>
        <w:right w:val="none" w:sz="0" w:space="0" w:color="auto"/>
      </w:divBdr>
    </w:div>
    <w:div w:id="1523518763">
      <w:bodyDiv w:val="1"/>
      <w:marLeft w:val="0"/>
      <w:marRight w:val="0"/>
      <w:marTop w:val="0"/>
      <w:marBottom w:val="0"/>
      <w:divBdr>
        <w:top w:val="none" w:sz="0" w:space="0" w:color="auto"/>
        <w:left w:val="none" w:sz="0" w:space="0" w:color="auto"/>
        <w:bottom w:val="none" w:sz="0" w:space="0" w:color="auto"/>
        <w:right w:val="none" w:sz="0" w:space="0" w:color="auto"/>
      </w:divBdr>
    </w:div>
    <w:div w:id="1527407165">
      <w:bodyDiv w:val="1"/>
      <w:marLeft w:val="0"/>
      <w:marRight w:val="0"/>
      <w:marTop w:val="0"/>
      <w:marBottom w:val="0"/>
      <w:divBdr>
        <w:top w:val="none" w:sz="0" w:space="0" w:color="auto"/>
        <w:left w:val="none" w:sz="0" w:space="0" w:color="auto"/>
        <w:bottom w:val="none" w:sz="0" w:space="0" w:color="auto"/>
        <w:right w:val="none" w:sz="0" w:space="0" w:color="auto"/>
      </w:divBdr>
    </w:div>
    <w:div w:id="1532718153">
      <w:bodyDiv w:val="1"/>
      <w:marLeft w:val="0"/>
      <w:marRight w:val="0"/>
      <w:marTop w:val="0"/>
      <w:marBottom w:val="0"/>
      <w:divBdr>
        <w:top w:val="none" w:sz="0" w:space="0" w:color="auto"/>
        <w:left w:val="none" w:sz="0" w:space="0" w:color="auto"/>
        <w:bottom w:val="none" w:sz="0" w:space="0" w:color="auto"/>
        <w:right w:val="none" w:sz="0" w:space="0" w:color="auto"/>
      </w:divBdr>
    </w:div>
    <w:div w:id="1537505342">
      <w:bodyDiv w:val="1"/>
      <w:marLeft w:val="0"/>
      <w:marRight w:val="0"/>
      <w:marTop w:val="0"/>
      <w:marBottom w:val="0"/>
      <w:divBdr>
        <w:top w:val="none" w:sz="0" w:space="0" w:color="auto"/>
        <w:left w:val="none" w:sz="0" w:space="0" w:color="auto"/>
        <w:bottom w:val="none" w:sz="0" w:space="0" w:color="auto"/>
        <w:right w:val="none" w:sz="0" w:space="0" w:color="auto"/>
      </w:divBdr>
    </w:div>
    <w:div w:id="1538346390">
      <w:bodyDiv w:val="1"/>
      <w:marLeft w:val="0"/>
      <w:marRight w:val="0"/>
      <w:marTop w:val="0"/>
      <w:marBottom w:val="0"/>
      <w:divBdr>
        <w:top w:val="none" w:sz="0" w:space="0" w:color="auto"/>
        <w:left w:val="none" w:sz="0" w:space="0" w:color="auto"/>
        <w:bottom w:val="none" w:sz="0" w:space="0" w:color="auto"/>
        <w:right w:val="none" w:sz="0" w:space="0" w:color="auto"/>
      </w:divBdr>
    </w:div>
    <w:div w:id="1541628489">
      <w:bodyDiv w:val="1"/>
      <w:marLeft w:val="0"/>
      <w:marRight w:val="0"/>
      <w:marTop w:val="0"/>
      <w:marBottom w:val="0"/>
      <w:divBdr>
        <w:top w:val="none" w:sz="0" w:space="0" w:color="auto"/>
        <w:left w:val="none" w:sz="0" w:space="0" w:color="auto"/>
        <w:bottom w:val="none" w:sz="0" w:space="0" w:color="auto"/>
        <w:right w:val="none" w:sz="0" w:space="0" w:color="auto"/>
      </w:divBdr>
    </w:div>
    <w:div w:id="1543403240">
      <w:bodyDiv w:val="1"/>
      <w:marLeft w:val="0"/>
      <w:marRight w:val="0"/>
      <w:marTop w:val="0"/>
      <w:marBottom w:val="0"/>
      <w:divBdr>
        <w:top w:val="none" w:sz="0" w:space="0" w:color="auto"/>
        <w:left w:val="none" w:sz="0" w:space="0" w:color="auto"/>
        <w:bottom w:val="none" w:sz="0" w:space="0" w:color="auto"/>
        <w:right w:val="none" w:sz="0" w:space="0" w:color="auto"/>
      </w:divBdr>
    </w:div>
    <w:div w:id="1544318816">
      <w:bodyDiv w:val="1"/>
      <w:marLeft w:val="0"/>
      <w:marRight w:val="0"/>
      <w:marTop w:val="0"/>
      <w:marBottom w:val="0"/>
      <w:divBdr>
        <w:top w:val="none" w:sz="0" w:space="0" w:color="auto"/>
        <w:left w:val="none" w:sz="0" w:space="0" w:color="auto"/>
        <w:bottom w:val="none" w:sz="0" w:space="0" w:color="auto"/>
        <w:right w:val="none" w:sz="0" w:space="0" w:color="auto"/>
      </w:divBdr>
    </w:div>
    <w:div w:id="1546911886">
      <w:bodyDiv w:val="1"/>
      <w:marLeft w:val="0"/>
      <w:marRight w:val="0"/>
      <w:marTop w:val="0"/>
      <w:marBottom w:val="0"/>
      <w:divBdr>
        <w:top w:val="none" w:sz="0" w:space="0" w:color="auto"/>
        <w:left w:val="none" w:sz="0" w:space="0" w:color="auto"/>
        <w:bottom w:val="none" w:sz="0" w:space="0" w:color="auto"/>
        <w:right w:val="none" w:sz="0" w:space="0" w:color="auto"/>
      </w:divBdr>
    </w:div>
    <w:div w:id="1548028917">
      <w:bodyDiv w:val="1"/>
      <w:marLeft w:val="0"/>
      <w:marRight w:val="0"/>
      <w:marTop w:val="0"/>
      <w:marBottom w:val="0"/>
      <w:divBdr>
        <w:top w:val="none" w:sz="0" w:space="0" w:color="auto"/>
        <w:left w:val="none" w:sz="0" w:space="0" w:color="auto"/>
        <w:bottom w:val="none" w:sz="0" w:space="0" w:color="auto"/>
        <w:right w:val="none" w:sz="0" w:space="0" w:color="auto"/>
      </w:divBdr>
    </w:div>
    <w:div w:id="1549292282">
      <w:bodyDiv w:val="1"/>
      <w:marLeft w:val="0"/>
      <w:marRight w:val="0"/>
      <w:marTop w:val="0"/>
      <w:marBottom w:val="0"/>
      <w:divBdr>
        <w:top w:val="none" w:sz="0" w:space="0" w:color="auto"/>
        <w:left w:val="none" w:sz="0" w:space="0" w:color="auto"/>
        <w:bottom w:val="none" w:sz="0" w:space="0" w:color="auto"/>
        <w:right w:val="none" w:sz="0" w:space="0" w:color="auto"/>
      </w:divBdr>
    </w:div>
    <w:div w:id="1555391191">
      <w:bodyDiv w:val="1"/>
      <w:marLeft w:val="0"/>
      <w:marRight w:val="0"/>
      <w:marTop w:val="0"/>
      <w:marBottom w:val="0"/>
      <w:divBdr>
        <w:top w:val="none" w:sz="0" w:space="0" w:color="auto"/>
        <w:left w:val="none" w:sz="0" w:space="0" w:color="auto"/>
        <w:bottom w:val="none" w:sz="0" w:space="0" w:color="auto"/>
        <w:right w:val="none" w:sz="0" w:space="0" w:color="auto"/>
      </w:divBdr>
    </w:div>
    <w:div w:id="1556546714">
      <w:bodyDiv w:val="1"/>
      <w:marLeft w:val="0"/>
      <w:marRight w:val="0"/>
      <w:marTop w:val="0"/>
      <w:marBottom w:val="0"/>
      <w:divBdr>
        <w:top w:val="none" w:sz="0" w:space="0" w:color="auto"/>
        <w:left w:val="none" w:sz="0" w:space="0" w:color="auto"/>
        <w:bottom w:val="none" w:sz="0" w:space="0" w:color="auto"/>
        <w:right w:val="none" w:sz="0" w:space="0" w:color="auto"/>
      </w:divBdr>
    </w:div>
    <w:div w:id="1561135588">
      <w:bodyDiv w:val="1"/>
      <w:marLeft w:val="0"/>
      <w:marRight w:val="0"/>
      <w:marTop w:val="0"/>
      <w:marBottom w:val="0"/>
      <w:divBdr>
        <w:top w:val="none" w:sz="0" w:space="0" w:color="auto"/>
        <w:left w:val="none" w:sz="0" w:space="0" w:color="auto"/>
        <w:bottom w:val="none" w:sz="0" w:space="0" w:color="auto"/>
        <w:right w:val="none" w:sz="0" w:space="0" w:color="auto"/>
      </w:divBdr>
    </w:div>
    <w:div w:id="1562524288">
      <w:bodyDiv w:val="1"/>
      <w:marLeft w:val="0"/>
      <w:marRight w:val="0"/>
      <w:marTop w:val="0"/>
      <w:marBottom w:val="0"/>
      <w:divBdr>
        <w:top w:val="none" w:sz="0" w:space="0" w:color="auto"/>
        <w:left w:val="none" w:sz="0" w:space="0" w:color="auto"/>
        <w:bottom w:val="none" w:sz="0" w:space="0" w:color="auto"/>
        <w:right w:val="none" w:sz="0" w:space="0" w:color="auto"/>
      </w:divBdr>
    </w:div>
    <w:div w:id="1562595496">
      <w:bodyDiv w:val="1"/>
      <w:marLeft w:val="0"/>
      <w:marRight w:val="0"/>
      <w:marTop w:val="0"/>
      <w:marBottom w:val="0"/>
      <w:divBdr>
        <w:top w:val="none" w:sz="0" w:space="0" w:color="auto"/>
        <w:left w:val="none" w:sz="0" w:space="0" w:color="auto"/>
        <w:bottom w:val="none" w:sz="0" w:space="0" w:color="auto"/>
        <w:right w:val="none" w:sz="0" w:space="0" w:color="auto"/>
      </w:divBdr>
    </w:div>
    <w:div w:id="1563174038">
      <w:bodyDiv w:val="1"/>
      <w:marLeft w:val="0"/>
      <w:marRight w:val="0"/>
      <w:marTop w:val="0"/>
      <w:marBottom w:val="0"/>
      <w:divBdr>
        <w:top w:val="none" w:sz="0" w:space="0" w:color="auto"/>
        <w:left w:val="none" w:sz="0" w:space="0" w:color="auto"/>
        <w:bottom w:val="none" w:sz="0" w:space="0" w:color="auto"/>
        <w:right w:val="none" w:sz="0" w:space="0" w:color="auto"/>
      </w:divBdr>
    </w:div>
    <w:div w:id="1565485427">
      <w:bodyDiv w:val="1"/>
      <w:marLeft w:val="0"/>
      <w:marRight w:val="0"/>
      <w:marTop w:val="0"/>
      <w:marBottom w:val="0"/>
      <w:divBdr>
        <w:top w:val="none" w:sz="0" w:space="0" w:color="auto"/>
        <w:left w:val="none" w:sz="0" w:space="0" w:color="auto"/>
        <w:bottom w:val="none" w:sz="0" w:space="0" w:color="auto"/>
        <w:right w:val="none" w:sz="0" w:space="0" w:color="auto"/>
      </w:divBdr>
    </w:div>
    <w:div w:id="1567763751">
      <w:bodyDiv w:val="1"/>
      <w:marLeft w:val="0"/>
      <w:marRight w:val="0"/>
      <w:marTop w:val="0"/>
      <w:marBottom w:val="0"/>
      <w:divBdr>
        <w:top w:val="none" w:sz="0" w:space="0" w:color="auto"/>
        <w:left w:val="none" w:sz="0" w:space="0" w:color="auto"/>
        <w:bottom w:val="none" w:sz="0" w:space="0" w:color="auto"/>
        <w:right w:val="none" w:sz="0" w:space="0" w:color="auto"/>
      </w:divBdr>
    </w:div>
    <w:div w:id="1568372556">
      <w:bodyDiv w:val="1"/>
      <w:marLeft w:val="0"/>
      <w:marRight w:val="0"/>
      <w:marTop w:val="0"/>
      <w:marBottom w:val="0"/>
      <w:divBdr>
        <w:top w:val="none" w:sz="0" w:space="0" w:color="auto"/>
        <w:left w:val="none" w:sz="0" w:space="0" w:color="auto"/>
        <w:bottom w:val="none" w:sz="0" w:space="0" w:color="auto"/>
        <w:right w:val="none" w:sz="0" w:space="0" w:color="auto"/>
      </w:divBdr>
    </w:div>
    <w:div w:id="1573419372">
      <w:bodyDiv w:val="1"/>
      <w:marLeft w:val="0"/>
      <w:marRight w:val="0"/>
      <w:marTop w:val="0"/>
      <w:marBottom w:val="0"/>
      <w:divBdr>
        <w:top w:val="none" w:sz="0" w:space="0" w:color="auto"/>
        <w:left w:val="none" w:sz="0" w:space="0" w:color="auto"/>
        <w:bottom w:val="none" w:sz="0" w:space="0" w:color="auto"/>
        <w:right w:val="none" w:sz="0" w:space="0" w:color="auto"/>
      </w:divBdr>
    </w:div>
    <w:div w:id="1575816422">
      <w:bodyDiv w:val="1"/>
      <w:marLeft w:val="0"/>
      <w:marRight w:val="0"/>
      <w:marTop w:val="0"/>
      <w:marBottom w:val="0"/>
      <w:divBdr>
        <w:top w:val="none" w:sz="0" w:space="0" w:color="auto"/>
        <w:left w:val="none" w:sz="0" w:space="0" w:color="auto"/>
        <w:bottom w:val="none" w:sz="0" w:space="0" w:color="auto"/>
        <w:right w:val="none" w:sz="0" w:space="0" w:color="auto"/>
      </w:divBdr>
    </w:div>
    <w:div w:id="1580753170">
      <w:bodyDiv w:val="1"/>
      <w:marLeft w:val="0"/>
      <w:marRight w:val="0"/>
      <w:marTop w:val="0"/>
      <w:marBottom w:val="0"/>
      <w:divBdr>
        <w:top w:val="none" w:sz="0" w:space="0" w:color="auto"/>
        <w:left w:val="none" w:sz="0" w:space="0" w:color="auto"/>
        <w:bottom w:val="none" w:sz="0" w:space="0" w:color="auto"/>
        <w:right w:val="none" w:sz="0" w:space="0" w:color="auto"/>
      </w:divBdr>
    </w:div>
    <w:div w:id="1587035213">
      <w:bodyDiv w:val="1"/>
      <w:marLeft w:val="0"/>
      <w:marRight w:val="0"/>
      <w:marTop w:val="0"/>
      <w:marBottom w:val="0"/>
      <w:divBdr>
        <w:top w:val="none" w:sz="0" w:space="0" w:color="auto"/>
        <w:left w:val="none" w:sz="0" w:space="0" w:color="auto"/>
        <w:bottom w:val="none" w:sz="0" w:space="0" w:color="auto"/>
        <w:right w:val="none" w:sz="0" w:space="0" w:color="auto"/>
      </w:divBdr>
    </w:div>
    <w:div w:id="1591888208">
      <w:bodyDiv w:val="1"/>
      <w:marLeft w:val="0"/>
      <w:marRight w:val="0"/>
      <w:marTop w:val="0"/>
      <w:marBottom w:val="0"/>
      <w:divBdr>
        <w:top w:val="none" w:sz="0" w:space="0" w:color="auto"/>
        <w:left w:val="none" w:sz="0" w:space="0" w:color="auto"/>
        <w:bottom w:val="none" w:sz="0" w:space="0" w:color="auto"/>
        <w:right w:val="none" w:sz="0" w:space="0" w:color="auto"/>
      </w:divBdr>
    </w:div>
    <w:div w:id="1591961001">
      <w:bodyDiv w:val="1"/>
      <w:marLeft w:val="0"/>
      <w:marRight w:val="0"/>
      <w:marTop w:val="0"/>
      <w:marBottom w:val="0"/>
      <w:divBdr>
        <w:top w:val="none" w:sz="0" w:space="0" w:color="auto"/>
        <w:left w:val="none" w:sz="0" w:space="0" w:color="auto"/>
        <w:bottom w:val="none" w:sz="0" w:space="0" w:color="auto"/>
        <w:right w:val="none" w:sz="0" w:space="0" w:color="auto"/>
      </w:divBdr>
    </w:div>
    <w:div w:id="1592592154">
      <w:bodyDiv w:val="1"/>
      <w:marLeft w:val="0"/>
      <w:marRight w:val="0"/>
      <w:marTop w:val="0"/>
      <w:marBottom w:val="0"/>
      <w:divBdr>
        <w:top w:val="none" w:sz="0" w:space="0" w:color="auto"/>
        <w:left w:val="none" w:sz="0" w:space="0" w:color="auto"/>
        <w:bottom w:val="none" w:sz="0" w:space="0" w:color="auto"/>
        <w:right w:val="none" w:sz="0" w:space="0" w:color="auto"/>
      </w:divBdr>
    </w:div>
    <w:div w:id="1597859414">
      <w:bodyDiv w:val="1"/>
      <w:marLeft w:val="0"/>
      <w:marRight w:val="0"/>
      <w:marTop w:val="0"/>
      <w:marBottom w:val="0"/>
      <w:divBdr>
        <w:top w:val="none" w:sz="0" w:space="0" w:color="auto"/>
        <w:left w:val="none" w:sz="0" w:space="0" w:color="auto"/>
        <w:bottom w:val="none" w:sz="0" w:space="0" w:color="auto"/>
        <w:right w:val="none" w:sz="0" w:space="0" w:color="auto"/>
      </w:divBdr>
    </w:div>
    <w:div w:id="1604993676">
      <w:bodyDiv w:val="1"/>
      <w:marLeft w:val="0"/>
      <w:marRight w:val="0"/>
      <w:marTop w:val="0"/>
      <w:marBottom w:val="0"/>
      <w:divBdr>
        <w:top w:val="none" w:sz="0" w:space="0" w:color="auto"/>
        <w:left w:val="none" w:sz="0" w:space="0" w:color="auto"/>
        <w:bottom w:val="none" w:sz="0" w:space="0" w:color="auto"/>
        <w:right w:val="none" w:sz="0" w:space="0" w:color="auto"/>
      </w:divBdr>
    </w:div>
    <w:div w:id="1605965695">
      <w:bodyDiv w:val="1"/>
      <w:marLeft w:val="0"/>
      <w:marRight w:val="0"/>
      <w:marTop w:val="0"/>
      <w:marBottom w:val="0"/>
      <w:divBdr>
        <w:top w:val="none" w:sz="0" w:space="0" w:color="auto"/>
        <w:left w:val="none" w:sz="0" w:space="0" w:color="auto"/>
        <w:bottom w:val="none" w:sz="0" w:space="0" w:color="auto"/>
        <w:right w:val="none" w:sz="0" w:space="0" w:color="auto"/>
      </w:divBdr>
    </w:div>
    <w:div w:id="1613904285">
      <w:bodyDiv w:val="1"/>
      <w:marLeft w:val="0"/>
      <w:marRight w:val="0"/>
      <w:marTop w:val="0"/>
      <w:marBottom w:val="0"/>
      <w:divBdr>
        <w:top w:val="none" w:sz="0" w:space="0" w:color="auto"/>
        <w:left w:val="none" w:sz="0" w:space="0" w:color="auto"/>
        <w:bottom w:val="none" w:sz="0" w:space="0" w:color="auto"/>
        <w:right w:val="none" w:sz="0" w:space="0" w:color="auto"/>
      </w:divBdr>
    </w:div>
    <w:div w:id="1614241996">
      <w:bodyDiv w:val="1"/>
      <w:marLeft w:val="0"/>
      <w:marRight w:val="0"/>
      <w:marTop w:val="0"/>
      <w:marBottom w:val="0"/>
      <w:divBdr>
        <w:top w:val="none" w:sz="0" w:space="0" w:color="auto"/>
        <w:left w:val="none" w:sz="0" w:space="0" w:color="auto"/>
        <w:bottom w:val="none" w:sz="0" w:space="0" w:color="auto"/>
        <w:right w:val="none" w:sz="0" w:space="0" w:color="auto"/>
      </w:divBdr>
    </w:div>
    <w:div w:id="1615332904">
      <w:bodyDiv w:val="1"/>
      <w:marLeft w:val="0"/>
      <w:marRight w:val="0"/>
      <w:marTop w:val="0"/>
      <w:marBottom w:val="0"/>
      <w:divBdr>
        <w:top w:val="none" w:sz="0" w:space="0" w:color="auto"/>
        <w:left w:val="none" w:sz="0" w:space="0" w:color="auto"/>
        <w:bottom w:val="none" w:sz="0" w:space="0" w:color="auto"/>
        <w:right w:val="none" w:sz="0" w:space="0" w:color="auto"/>
      </w:divBdr>
    </w:div>
    <w:div w:id="1619332422">
      <w:bodyDiv w:val="1"/>
      <w:marLeft w:val="0"/>
      <w:marRight w:val="0"/>
      <w:marTop w:val="0"/>
      <w:marBottom w:val="0"/>
      <w:divBdr>
        <w:top w:val="none" w:sz="0" w:space="0" w:color="auto"/>
        <w:left w:val="none" w:sz="0" w:space="0" w:color="auto"/>
        <w:bottom w:val="none" w:sz="0" w:space="0" w:color="auto"/>
        <w:right w:val="none" w:sz="0" w:space="0" w:color="auto"/>
      </w:divBdr>
    </w:div>
    <w:div w:id="1619530919">
      <w:bodyDiv w:val="1"/>
      <w:marLeft w:val="0"/>
      <w:marRight w:val="0"/>
      <w:marTop w:val="0"/>
      <w:marBottom w:val="0"/>
      <w:divBdr>
        <w:top w:val="none" w:sz="0" w:space="0" w:color="auto"/>
        <w:left w:val="none" w:sz="0" w:space="0" w:color="auto"/>
        <w:bottom w:val="none" w:sz="0" w:space="0" w:color="auto"/>
        <w:right w:val="none" w:sz="0" w:space="0" w:color="auto"/>
      </w:divBdr>
    </w:div>
    <w:div w:id="1619875508">
      <w:bodyDiv w:val="1"/>
      <w:marLeft w:val="0"/>
      <w:marRight w:val="0"/>
      <w:marTop w:val="0"/>
      <w:marBottom w:val="0"/>
      <w:divBdr>
        <w:top w:val="none" w:sz="0" w:space="0" w:color="auto"/>
        <w:left w:val="none" w:sz="0" w:space="0" w:color="auto"/>
        <w:bottom w:val="none" w:sz="0" w:space="0" w:color="auto"/>
        <w:right w:val="none" w:sz="0" w:space="0" w:color="auto"/>
      </w:divBdr>
    </w:div>
    <w:div w:id="1620528948">
      <w:bodyDiv w:val="1"/>
      <w:marLeft w:val="0"/>
      <w:marRight w:val="0"/>
      <w:marTop w:val="0"/>
      <w:marBottom w:val="0"/>
      <w:divBdr>
        <w:top w:val="none" w:sz="0" w:space="0" w:color="auto"/>
        <w:left w:val="none" w:sz="0" w:space="0" w:color="auto"/>
        <w:bottom w:val="none" w:sz="0" w:space="0" w:color="auto"/>
        <w:right w:val="none" w:sz="0" w:space="0" w:color="auto"/>
      </w:divBdr>
    </w:div>
    <w:div w:id="1624000812">
      <w:bodyDiv w:val="1"/>
      <w:marLeft w:val="0"/>
      <w:marRight w:val="0"/>
      <w:marTop w:val="0"/>
      <w:marBottom w:val="0"/>
      <w:divBdr>
        <w:top w:val="none" w:sz="0" w:space="0" w:color="auto"/>
        <w:left w:val="none" w:sz="0" w:space="0" w:color="auto"/>
        <w:bottom w:val="none" w:sz="0" w:space="0" w:color="auto"/>
        <w:right w:val="none" w:sz="0" w:space="0" w:color="auto"/>
      </w:divBdr>
    </w:div>
    <w:div w:id="1624851181">
      <w:bodyDiv w:val="1"/>
      <w:marLeft w:val="0"/>
      <w:marRight w:val="0"/>
      <w:marTop w:val="0"/>
      <w:marBottom w:val="0"/>
      <w:divBdr>
        <w:top w:val="none" w:sz="0" w:space="0" w:color="auto"/>
        <w:left w:val="none" w:sz="0" w:space="0" w:color="auto"/>
        <w:bottom w:val="none" w:sz="0" w:space="0" w:color="auto"/>
        <w:right w:val="none" w:sz="0" w:space="0" w:color="auto"/>
      </w:divBdr>
    </w:div>
    <w:div w:id="1625312718">
      <w:bodyDiv w:val="1"/>
      <w:marLeft w:val="0"/>
      <w:marRight w:val="0"/>
      <w:marTop w:val="0"/>
      <w:marBottom w:val="0"/>
      <w:divBdr>
        <w:top w:val="none" w:sz="0" w:space="0" w:color="auto"/>
        <w:left w:val="none" w:sz="0" w:space="0" w:color="auto"/>
        <w:bottom w:val="none" w:sz="0" w:space="0" w:color="auto"/>
        <w:right w:val="none" w:sz="0" w:space="0" w:color="auto"/>
      </w:divBdr>
    </w:div>
    <w:div w:id="1625624484">
      <w:bodyDiv w:val="1"/>
      <w:marLeft w:val="0"/>
      <w:marRight w:val="0"/>
      <w:marTop w:val="0"/>
      <w:marBottom w:val="0"/>
      <w:divBdr>
        <w:top w:val="none" w:sz="0" w:space="0" w:color="auto"/>
        <w:left w:val="none" w:sz="0" w:space="0" w:color="auto"/>
        <w:bottom w:val="none" w:sz="0" w:space="0" w:color="auto"/>
        <w:right w:val="none" w:sz="0" w:space="0" w:color="auto"/>
      </w:divBdr>
    </w:div>
    <w:div w:id="1625967278">
      <w:bodyDiv w:val="1"/>
      <w:marLeft w:val="0"/>
      <w:marRight w:val="0"/>
      <w:marTop w:val="0"/>
      <w:marBottom w:val="0"/>
      <w:divBdr>
        <w:top w:val="none" w:sz="0" w:space="0" w:color="auto"/>
        <w:left w:val="none" w:sz="0" w:space="0" w:color="auto"/>
        <w:bottom w:val="none" w:sz="0" w:space="0" w:color="auto"/>
        <w:right w:val="none" w:sz="0" w:space="0" w:color="auto"/>
      </w:divBdr>
    </w:div>
    <w:div w:id="1626349401">
      <w:bodyDiv w:val="1"/>
      <w:marLeft w:val="0"/>
      <w:marRight w:val="0"/>
      <w:marTop w:val="0"/>
      <w:marBottom w:val="0"/>
      <w:divBdr>
        <w:top w:val="none" w:sz="0" w:space="0" w:color="auto"/>
        <w:left w:val="none" w:sz="0" w:space="0" w:color="auto"/>
        <w:bottom w:val="none" w:sz="0" w:space="0" w:color="auto"/>
        <w:right w:val="none" w:sz="0" w:space="0" w:color="auto"/>
      </w:divBdr>
    </w:div>
    <w:div w:id="1629043884">
      <w:bodyDiv w:val="1"/>
      <w:marLeft w:val="0"/>
      <w:marRight w:val="0"/>
      <w:marTop w:val="0"/>
      <w:marBottom w:val="0"/>
      <w:divBdr>
        <w:top w:val="none" w:sz="0" w:space="0" w:color="auto"/>
        <w:left w:val="none" w:sz="0" w:space="0" w:color="auto"/>
        <w:bottom w:val="none" w:sz="0" w:space="0" w:color="auto"/>
        <w:right w:val="none" w:sz="0" w:space="0" w:color="auto"/>
      </w:divBdr>
    </w:div>
    <w:div w:id="1631859746">
      <w:bodyDiv w:val="1"/>
      <w:marLeft w:val="0"/>
      <w:marRight w:val="0"/>
      <w:marTop w:val="0"/>
      <w:marBottom w:val="0"/>
      <w:divBdr>
        <w:top w:val="none" w:sz="0" w:space="0" w:color="auto"/>
        <w:left w:val="none" w:sz="0" w:space="0" w:color="auto"/>
        <w:bottom w:val="none" w:sz="0" w:space="0" w:color="auto"/>
        <w:right w:val="none" w:sz="0" w:space="0" w:color="auto"/>
      </w:divBdr>
    </w:div>
    <w:div w:id="1635283186">
      <w:bodyDiv w:val="1"/>
      <w:marLeft w:val="0"/>
      <w:marRight w:val="0"/>
      <w:marTop w:val="0"/>
      <w:marBottom w:val="0"/>
      <w:divBdr>
        <w:top w:val="none" w:sz="0" w:space="0" w:color="auto"/>
        <w:left w:val="none" w:sz="0" w:space="0" w:color="auto"/>
        <w:bottom w:val="none" w:sz="0" w:space="0" w:color="auto"/>
        <w:right w:val="none" w:sz="0" w:space="0" w:color="auto"/>
      </w:divBdr>
    </w:div>
    <w:div w:id="1637417873">
      <w:bodyDiv w:val="1"/>
      <w:marLeft w:val="0"/>
      <w:marRight w:val="0"/>
      <w:marTop w:val="0"/>
      <w:marBottom w:val="0"/>
      <w:divBdr>
        <w:top w:val="none" w:sz="0" w:space="0" w:color="auto"/>
        <w:left w:val="none" w:sz="0" w:space="0" w:color="auto"/>
        <w:bottom w:val="none" w:sz="0" w:space="0" w:color="auto"/>
        <w:right w:val="none" w:sz="0" w:space="0" w:color="auto"/>
      </w:divBdr>
    </w:div>
    <w:div w:id="1638607814">
      <w:bodyDiv w:val="1"/>
      <w:marLeft w:val="0"/>
      <w:marRight w:val="0"/>
      <w:marTop w:val="0"/>
      <w:marBottom w:val="0"/>
      <w:divBdr>
        <w:top w:val="none" w:sz="0" w:space="0" w:color="auto"/>
        <w:left w:val="none" w:sz="0" w:space="0" w:color="auto"/>
        <w:bottom w:val="none" w:sz="0" w:space="0" w:color="auto"/>
        <w:right w:val="none" w:sz="0" w:space="0" w:color="auto"/>
      </w:divBdr>
    </w:div>
    <w:div w:id="1638992164">
      <w:bodyDiv w:val="1"/>
      <w:marLeft w:val="0"/>
      <w:marRight w:val="0"/>
      <w:marTop w:val="0"/>
      <w:marBottom w:val="0"/>
      <w:divBdr>
        <w:top w:val="none" w:sz="0" w:space="0" w:color="auto"/>
        <w:left w:val="none" w:sz="0" w:space="0" w:color="auto"/>
        <w:bottom w:val="none" w:sz="0" w:space="0" w:color="auto"/>
        <w:right w:val="none" w:sz="0" w:space="0" w:color="auto"/>
      </w:divBdr>
    </w:div>
    <w:div w:id="1639454770">
      <w:bodyDiv w:val="1"/>
      <w:marLeft w:val="0"/>
      <w:marRight w:val="0"/>
      <w:marTop w:val="0"/>
      <w:marBottom w:val="0"/>
      <w:divBdr>
        <w:top w:val="none" w:sz="0" w:space="0" w:color="auto"/>
        <w:left w:val="none" w:sz="0" w:space="0" w:color="auto"/>
        <w:bottom w:val="none" w:sz="0" w:space="0" w:color="auto"/>
        <w:right w:val="none" w:sz="0" w:space="0" w:color="auto"/>
      </w:divBdr>
    </w:div>
    <w:div w:id="1641768385">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643344176">
      <w:bodyDiv w:val="1"/>
      <w:marLeft w:val="0"/>
      <w:marRight w:val="0"/>
      <w:marTop w:val="0"/>
      <w:marBottom w:val="0"/>
      <w:divBdr>
        <w:top w:val="none" w:sz="0" w:space="0" w:color="auto"/>
        <w:left w:val="none" w:sz="0" w:space="0" w:color="auto"/>
        <w:bottom w:val="none" w:sz="0" w:space="0" w:color="auto"/>
        <w:right w:val="none" w:sz="0" w:space="0" w:color="auto"/>
      </w:divBdr>
    </w:div>
    <w:div w:id="1643805076">
      <w:bodyDiv w:val="1"/>
      <w:marLeft w:val="0"/>
      <w:marRight w:val="0"/>
      <w:marTop w:val="0"/>
      <w:marBottom w:val="0"/>
      <w:divBdr>
        <w:top w:val="none" w:sz="0" w:space="0" w:color="auto"/>
        <w:left w:val="none" w:sz="0" w:space="0" w:color="auto"/>
        <w:bottom w:val="none" w:sz="0" w:space="0" w:color="auto"/>
        <w:right w:val="none" w:sz="0" w:space="0" w:color="auto"/>
      </w:divBdr>
    </w:div>
    <w:div w:id="1643847449">
      <w:bodyDiv w:val="1"/>
      <w:marLeft w:val="0"/>
      <w:marRight w:val="0"/>
      <w:marTop w:val="0"/>
      <w:marBottom w:val="0"/>
      <w:divBdr>
        <w:top w:val="none" w:sz="0" w:space="0" w:color="auto"/>
        <w:left w:val="none" w:sz="0" w:space="0" w:color="auto"/>
        <w:bottom w:val="none" w:sz="0" w:space="0" w:color="auto"/>
        <w:right w:val="none" w:sz="0" w:space="0" w:color="auto"/>
      </w:divBdr>
    </w:div>
    <w:div w:id="1647516015">
      <w:bodyDiv w:val="1"/>
      <w:marLeft w:val="0"/>
      <w:marRight w:val="0"/>
      <w:marTop w:val="0"/>
      <w:marBottom w:val="0"/>
      <w:divBdr>
        <w:top w:val="none" w:sz="0" w:space="0" w:color="auto"/>
        <w:left w:val="none" w:sz="0" w:space="0" w:color="auto"/>
        <w:bottom w:val="none" w:sz="0" w:space="0" w:color="auto"/>
        <w:right w:val="none" w:sz="0" w:space="0" w:color="auto"/>
      </w:divBdr>
    </w:div>
    <w:div w:id="1648515668">
      <w:bodyDiv w:val="1"/>
      <w:marLeft w:val="0"/>
      <w:marRight w:val="0"/>
      <w:marTop w:val="0"/>
      <w:marBottom w:val="0"/>
      <w:divBdr>
        <w:top w:val="none" w:sz="0" w:space="0" w:color="auto"/>
        <w:left w:val="none" w:sz="0" w:space="0" w:color="auto"/>
        <w:bottom w:val="none" w:sz="0" w:space="0" w:color="auto"/>
        <w:right w:val="none" w:sz="0" w:space="0" w:color="auto"/>
      </w:divBdr>
    </w:div>
    <w:div w:id="1651519307">
      <w:bodyDiv w:val="1"/>
      <w:marLeft w:val="0"/>
      <w:marRight w:val="0"/>
      <w:marTop w:val="0"/>
      <w:marBottom w:val="0"/>
      <w:divBdr>
        <w:top w:val="none" w:sz="0" w:space="0" w:color="auto"/>
        <w:left w:val="none" w:sz="0" w:space="0" w:color="auto"/>
        <w:bottom w:val="none" w:sz="0" w:space="0" w:color="auto"/>
        <w:right w:val="none" w:sz="0" w:space="0" w:color="auto"/>
      </w:divBdr>
    </w:div>
    <w:div w:id="1651522471">
      <w:bodyDiv w:val="1"/>
      <w:marLeft w:val="0"/>
      <w:marRight w:val="0"/>
      <w:marTop w:val="0"/>
      <w:marBottom w:val="0"/>
      <w:divBdr>
        <w:top w:val="none" w:sz="0" w:space="0" w:color="auto"/>
        <w:left w:val="none" w:sz="0" w:space="0" w:color="auto"/>
        <w:bottom w:val="none" w:sz="0" w:space="0" w:color="auto"/>
        <w:right w:val="none" w:sz="0" w:space="0" w:color="auto"/>
      </w:divBdr>
    </w:div>
    <w:div w:id="1652517442">
      <w:bodyDiv w:val="1"/>
      <w:marLeft w:val="0"/>
      <w:marRight w:val="0"/>
      <w:marTop w:val="0"/>
      <w:marBottom w:val="0"/>
      <w:divBdr>
        <w:top w:val="none" w:sz="0" w:space="0" w:color="auto"/>
        <w:left w:val="none" w:sz="0" w:space="0" w:color="auto"/>
        <w:bottom w:val="none" w:sz="0" w:space="0" w:color="auto"/>
        <w:right w:val="none" w:sz="0" w:space="0" w:color="auto"/>
      </w:divBdr>
    </w:div>
    <w:div w:id="1653439606">
      <w:bodyDiv w:val="1"/>
      <w:marLeft w:val="0"/>
      <w:marRight w:val="0"/>
      <w:marTop w:val="0"/>
      <w:marBottom w:val="0"/>
      <w:divBdr>
        <w:top w:val="none" w:sz="0" w:space="0" w:color="auto"/>
        <w:left w:val="none" w:sz="0" w:space="0" w:color="auto"/>
        <w:bottom w:val="none" w:sz="0" w:space="0" w:color="auto"/>
        <w:right w:val="none" w:sz="0" w:space="0" w:color="auto"/>
      </w:divBdr>
    </w:div>
    <w:div w:id="1658337058">
      <w:bodyDiv w:val="1"/>
      <w:marLeft w:val="0"/>
      <w:marRight w:val="0"/>
      <w:marTop w:val="0"/>
      <w:marBottom w:val="0"/>
      <w:divBdr>
        <w:top w:val="none" w:sz="0" w:space="0" w:color="auto"/>
        <w:left w:val="none" w:sz="0" w:space="0" w:color="auto"/>
        <w:bottom w:val="none" w:sz="0" w:space="0" w:color="auto"/>
        <w:right w:val="none" w:sz="0" w:space="0" w:color="auto"/>
      </w:divBdr>
    </w:div>
    <w:div w:id="1658919527">
      <w:bodyDiv w:val="1"/>
      <w:marLeft w:val="0"/>
      <w:marRight w:val="0"/>
      <w:marTop w:val="0"/>
      <w:marBottom w:val="0"/>
      <w:divBdr>
        <w:top w:val="none" w:sz="0" w:space="0" w:color="auto"/>
        <w:left w:val="none" w:sz="0" w:space="0" w:color="auto"/>
        <w:bottom w:val="none" w:sz="0" w:space="0" w:color="auto"/>
        <w:right w:val="none" w:sz="0" w:space="0" w:color="auto"/>
      </w:divBdr>
    </w:div>
    <w:div w:id="1660764631">
      <w:bodyDiv w:val="1"/>
      <w:marLeft w:val="0"/>
      <w:marRight w:val="0"/>
      <w:marTop w:val="0"/>
      <w:marBottom w:val="0"/>
      <w:divBdr>
        <w:top w:val="none" w:sz="0" w:space="0" w:color="auto"/>
        <w:left w:val="none" w:sz="0" w:space="0" w:color="auto"/>
        <w:bottom w:val="none" w:sz="0" w:space="0" w:color="auto"/>
        <w:right w:val="none" w:sz="0" w:space="0" w:color="auto"/>
      </w:divBdr>
    </w:div>
    <w:div w:id="1661347297">
      <w:bodyDiv w:val="1"/>
      <w:marLeft w:val="0"/>
      <w:marRight w:val="0"/>
      <w:marTop w:val="0"/>
      <w:marBottom w:val="0"/>
      <w:divBdr>
        <w:top w:val="none" w:sz="0" w:space="0" w:color="auto"/>
        <w:left w:val="none" w:sz="0" w:space="0" w:color="auto"/>
        <w:bottom w:val="none" w:sz="0" w:space="0" w:color="auto"/>
        <w:right w:val="none" w:sz="0" w:space="0" w:color="auto"/>
      </w:divBdr>
    </w:div>
    <w:div w:id="1662124122">
      <w:bodyDiv w:val="1"/>
      <w:marLeft w:val="0"/>
      <w:marRight w:val="0"/>
      <w:marTop w:val="0"/>
      <w:marBottom w:val="0"/>
      <w:divBdr>
        <w:top w:val="none" w:sz="0" w:space="0" w:color="auto"/>
        <w:left w:val="none" w:sz="0" w:space="0" w:color="auto"/>
        <w:bottom w:val="none" w:sz="0" w:space="0" w:color="auto"/>
        <w:right w:val="none" w:sz="0" w:space="0" w:color="auto"/>
      </w:divBdr>
    </w:div>
    <w:div w:id="1663004812">
      <w:bodyDiv w:val="1"/>
      <w:marLeft w:val="0"/>
      <w:marRight w:val="0"/>
      <w:marTop w:val="0"/>
      <w:marBottom w:val="0"/>
      <w:divBdr>
        <w:top w:val="none" w:sz="0" w:space="0" w:color="auto"/>
        <w:left w:val="none" w:sz="0" w:space="0" w:color="auto"/>
        <w:bottom w:val="none" w:sz="0" w:space="0" w:color="auto"/>
        <w:right w:val="none" w:sz="0" w:space="0" w:color="auto"/>
      </w:divBdr>
    </w:div>
    <w:div w:id="1666350601">
      <w:bodyDiv w:val="1"/>
      <w:marLeft w:val="0"/>
      <w:marRight w:val="0"/>
      <w:marTop w:val="0"/>
      <w:marBottom w:val="0"/>
      <w:divBdr>
        <w:top w:val="none" w:sz="0" w:space="0" w:color="auto"/>
        <w:left w:val="none" w:sz="0" w:space="0" w:color="auto"/>
        <w:bottom w:val="none" w:sz="0" w:space="0" w:color="auto"/>
        <w:right w:val="none" w:sz="0" w:space="0" w:color="auto"/>
      </w:divBdr>
    </w:div>
    <w:div w:id="1666930278">
      <w:bodyDiv w:val="1"/>
      <w:marLeft w:val="0"/>
      <w:marRight w:val="0"/>
      <w:marTop w:val="0"/>
      <w:marBottom w:val="0"/>
      <w:divBdr>
        <w:top w:val="none" w:sz="0" w:space="0" w:color="auto"/>
        <w:left w:val="none" w:sz="0" w:space="0" w:color="auto"/>
        <w:bottom w:val="none" w:sz="0" w:space="0" w:color="auto"/>
        <w:right w:val="none" w:sz="0" w:space="0" w:color="auto"/>
      </w:divBdr>
    </w:div>
    <w:div w:id="1666976122">
      <w:bodyDiv w:val="1"/>
      <w:marLeft w:val="0"/>
      <w:marRight w:val="0"/>
      <w:marTop w:val="0"/>
      <w:marBottom w:val="0"/>
      <w:divBdr>
        <w:top w:val="none" w:sz="0" w:space="0" w:color="auto"/>
        <w:left w:val="none" w:sz="0" w:space="0" w:color="auto"/>
        <w:bottom w:val="none" w:sz="0" w:space="0" w:color="auto"/>
        <w:right w:val="none" w:sz="0" w:space="0" w:color="auto"/>
      </w:divBdr>
    </w:div>
    <w:div w:id="1667128970">
      <w:bodyDiv w:val="1"/>
      <w:marLeft w:val="0"/>
      <w:marRight w:val="0"/>
      <w:marTop w:val="0"/>
      <w:marBottom w:val="0"/>
      <w:divBdr>
        <w:top w:val="none" w:sz="0" w:space="0" w:color="auto"/>
        <w:left w:val="none" w:sz="0" w:space="0" w:color="auto"/>
        <w:bottom w:val="none" w:sz="0" w:space="0" w:color="auto"/>
        <w:right w:val="none" w:sz="0" w:space="0" w:color="auto"/>
      </w:divBdr>
    </w:div>
    <w:div w:id="1667978875">
      <w:bodyDiv w:val="1"/>
      <w:marLeft w:val="0"/>
      <w:marRight w:val="0"/>
      <w:marTop w:val="0"/>
      <w:marBottom w:val="0"/>
      <w:divBdr>
        <w:top w:val="none" w:sz="0" w:space="0" w:color="auto"/>
        <w:left w:val="none" w:sz="0" w:space="0" w:color="auto"/>
        <w:bottom w:val="none" w:sz="0" w:space="0" w:color="auto"/>
        <w:right w:val="none" w:sz="0" w:space="0" w:color="auto"/>
      </w:divBdr>
    </w:div>
    <w:div w:id="1669138060">
      <w:bodyDiv w:val="1"/>
      <w:marLeft w:val="0"/>
      <w:marRight w:val="0"/>
      <w:marTop w:val="0"/>
      <w:marBottom w:val="0"/>
      <w:divBdr>
        <w:top w:val="none" w:sz="0" w:space="0" w:color="auto"/>
        <w:left w:val="none" w:sz="0" w:space="0" w:color="auto"/>
        <w:bottom w:val="none" w:sz="0" w:space="0" w:color="auto"/>
        <w:right w:val="none" w:sz="0" w:space="0" w:color="auto"/>
      </w:divBdr>
    </w:div>
    <w:div w:id="1670251130">
      <w:bodyDiv w:val="1"/>
      <w:marLeft w:val="0"/>
      <w:marRight w:val="0"/>
      <w:marTop w:val="0"/>
      <w:marBottom w:val="0"/>
      <w:divBdr>
        <w:top w:val="none" w:sz="0" w:space="0" w:color="auto"/>
        <w:left w:val="none" w:sz="0" w:space="0" w:color="auto"/>
        <w:bottom w:val="none" w:sz="0" w:space="0" w:color="auto"/>
        <w:right w:val="none" w:sz="0" w:space="0" w:color="auto"/>
      </w:divBdr>
    </w:div>
    <w:div w:id="1677227022">
      <w:bodyDiv w:val="1"/>
      <w:marLeft w:val="0"/>
      <w:marRight w:val="0"/>
      <w:marTop w:val="0"/>
      <w:marBottom w:val="0"/>
      <w:divBdr>
        <w:top w:val="none" w:sz="0" w:space="0" w:color="auto"/>
        <w:left w:val="none" w:sz="0" w:space="0" w:color="auto"/>
        <w:bottom w:val="none" w:sz="0" w:space="0" w:color="auto"/>
        <w:right w:val="none" w:sz="0" w:space="0" w:color="auto"/>
      </w:divBdr>
    </w:div>
    <w:div w:id="1679431419">
      <w:bodyDiv w:val="1"/>
      <w:marLeft w:val="0"/>
      <w:marRight w:val="0"/>
      <w:marTop w:val="0"/>
      <w:marBottom w:val="0"/>
      <w:divBdr>
        <w:top w:val="none" w:sz="0" w:space="0" w:color="auto"/>
        <w:left w:val="none" w:sz="0" w:space="0" w:color="auto"/>
        <w:bottom w:val="none" w:sz="0" w:space="0" w:color="auto"/>
        <w:right w:val="none" w:sz="0" w:space="0" w:color="auto"/>
      </w:divBdr>
    </w:div>
    <w:div w:id="1679700412">
      <w:bodyDiv w:val="1"/>
      <w:marLeft w:val="0"/>
      <w:marRight w:val="0"/>
      <w:marTop w:val="0"/>
      <w:marBottom w:val="0"/>
      <w:divBdr>
        <w:top w:val="none" w:sz="0" w:space="0" w:color="auto"/>
        <w:left w:val="none" w:sz="0" w:space="0" w:color="auto"/>
        <w:bottom w:val="none" w:sz="0" w:space="0" w:color="auto"/>
        <w:right w:val="none" w:sz="0" w:space="0" w:color="auto"/>
      </w:divBdr>
    </w:div>
    <w:div w:id="1682853031">
      <w:bodyDiv w:val="1"/>
      <w:marLeft w:val="0"/>
      <w:marRight w:val="0"/>
      <w:marTop w:val="0"/>
      <w:marBottom w:val="0"/>
      <w:divBdr>
        <w:top w:val="none" w:sz="0" w:space="0" w:color="auto"/>
        <w:left w:val="none" w:sz="0" w:space="0" w:color="auto"/>
        <w:bottom w:val="none" w:sz="0" w:space="0" w:color="auto"/>
        <w:right w:val="none" w:sz="0" w:space="0" w:color="auto"/>
      </w:divBdr>
    </w:div>
    <w:div w:id="1685092322">
      <w:bodyDiv w:val="1"/>
      <w:marLeft w:val="0"/>
      <w:marRight w:val="0"/>
      <w:marTop w:val="0"/>
      <w:marBottom w:val="0"/>
      <w:divBdr>
        <w:top w:val="none" w:sz="0" w:space="0" w:color="auto"/>
        <w:left w:val="none" w:sz="0" w:space="0" w:color="auto"/>
        <w:bottom w:val="none" w:sz="0" w:space="0" w:color="auto"/>
        <w:right w:val="none" w:sz="0" w:space="0" w:color="auto"/>
      </w:divBdr>
    </w:div>
    <w:div w:id="1686050791">
      <w:bodyDiv w:val="1"/>
      <w:marLeft w:val="0"/>
      <w:marRight w:val="0"/>
      <w:marTop w:val="0"/>
      <w:marBottom w:val="0"/>
      <w:divBdr>
        <w:top w:val="none" w:sz="0" w:space="0" w:color="auto"/>
        <w:left w:val="none" w:sz="0" w:space="0" w:color="auto"/>
        <w:bottom w:val="none" w:sz="0" w:space="0" w:color="auto"/>
        <w:right w:val="none" w:sz="0" w:space="0" w:color="auto"/>
      </w:divBdr>
    </w:div>
    <w:div w:id="1686324686">
      <w:bodyDiv w:val="1"/>
      <w:marLeft w:val="0"/>
      <w:marRight w:val="0"/>
      <w:marTop w:val="0"/>
      <w:marBottom w:val="0"/>
      <w:divBdr>
        <w:top w:val="none" w:sz="0" w:space="0" w:color="auto"/>
        <w:left w:val="none" w:sz="0" w:space="0" w:color="auto"/>
        <w:bottom w:val="none" w:sz="0" w:space="0" w:color="auto"/>
        <w:right w:val="none" w:sz="0" w:space="0" w:color="auto"/>
      </w:divBdr>
    </w:div>
    <w:div w:id="1688212913">
      <w:bodyDiv w:val="1"/>
      <w:marLeft w:val="0"/>
      <w:marRight w:val="0"/>
      <w:marTop w:val="0"/>
      <w:marBottom w:val="0"/>
      <w:divBdr>
        <w:top w:val="none" w:sz="0" w:space="0" w:color="auto"/>
        <w:left w:val="none" w:sz="0" w:space="0" w:color="auto"/>
        <w:bottom w:val="none" w:sz="0" w:space="0" w:color="auto"/>
        <w:right w:val="none" w:sz="0" w:space="0" w:color="auto"/>
      </w:divBdr>
    </w:div>
    <w:div w:id="1688486420">
      <w:bodyDiv w:val="1"/>
      <w:marLeft w:val="0"/>
      <w:marRight w:val="0"/>
      <w:marTop w:val="0"/>
      <w:marBottom w:val="0"/>
      <w:divBdr>
        <w:top w:val="none" w:sz="0" w:space="0" w:color="auto"/>
        <w:left w:val="none" w:sz="0" w:space="0" w:color="auto"/>
        <w:bottom w:val="none" w:sz="0" w:space="0" w:color="auto"/>
        <w:right w:val="none" w:sz="0" w:space="0" w:color="auto"/>
      </w:divBdr>
    </w:div>
    <w:div w:id="1691031195">
      <w:bodyDiv w:val="1"/>
      <w:marLeft w:val="0"/>
      <w:marRight w:val="0"/>
      <w:marTop w:val="0"/>
      <w:marBottom w:val="0"/>
      <w:divBdr>
        <w:top w:val="none" w:sz="0" w:space="0" w:color="auto"/>
        <w:left w:val="none" w:sz="0" w:space="0" w:color="auto"/>
        <w:bottom w:val="none" w:sz="0" w:space="0" w:color="auto"/>
        <w:right w:val="none" w:sz="0" w:space="0" w:color="auto"/>
      </w:divBdr>
    </w:div>
    <w:div w:id="1693798594">
      <w:bodyDiv w:val="1"/>
      <w:marLeft w:val="0"/>
      <w:marRight w:val="0"/>
      <w:marTop w:val="0"/>
      <w:marBottom w:val="0"/>
      <w:divBdr>
        <w:top w:val="none" w:sz="0" w:space="0" w:color="auto"/>
        <w:left w:val="none" w:sz="0" w:space="0" w:color="auto"/>
        <w:bottom w:val="none" w:sz="0" w:space="0" w:color="auto"/>
        <w:right w:val="none" w:sz="0" w:space="0" w:color="auto"/>
      </w:divBdr>
    </w:div>
    <w:div w:id="1694645871">
      <w:bodyDiv w:val="1"/>
      <w:marLeft w:val="0"/>
      <w:marRight w:val="0"/>
      <w:marTop w:val="0"/>
      <w:marBottom w:val="0"/>
      <w:divBdr>
        <w:top w:val="none" w:sz="0" w:space="0" w:color="auto"/>
        <w:left w:val="none" w:sz="0" w:space="0" w:color="auto"/>
        <w:bottom w:val="none" w:sz="0" w:space="0" w:color="auto"/>
        <w:right w:val="none" w:sz="0" w:space="0" w:color="auto"/>
      </w:divBdr>
    </w:div>
    <w:div w:id="1695231504">
      <w:bodyDiv w:val="1"/>
      <w:marLeft w:val="0"/>
      <w:marRight w:val="0"/>
      <w:marTop w:val="0"/>
      <w:marBottom w:val="0"/>
      <w:divBdr>
        <w:top w:val="none" w:sz="0" w:space="0" w:color="auto"/>
        <w:left w:val="none" w:sz="0" w:space="0" w:color="auto"/>
        <w:bottom w:val="none" w:sz="0" w:space="0" w:color="auto"/>
        <w:right w:val="none" w:sz="0" w:space="0" w:color="auto"/>
      </w:divBdr>
    </w:div>
    <w:div w:id="1697997568">
      <w:bodyDiv w:val="1"/>
      <w:marLeft w:val="0"/>
      <w:marRight w:val="0"/>
      <w:marTop w:val="0"/>
      <w:marBottom w:val="0"/>
      <w:divBdr>
        <w:top w:val="none" w:sz="0" w:space="0" w:color="auto"/>
        <w:left w:val="none" w:sz="0" w:space="0" w:color="auto"/>
        <w:bottom w:val="none" w:sz="0" w:space="0" w:color="auto"/>
        <w:right w:val="none" w:sz="0" w:space="0" w:color="auto"/>
      </w:divBdr>
    </w:div>
    <w:div w:id="1700086219">
      <w:bodyDiv w:val="1"/>
      <w:marLeft w:val="0"/>
      <w:marRight w:val="0"/>
      <w:marTop w:val="0"/>
      <w:marBottom w:val="0"/>
      <w:divBdr>
        <w:top w:val="none" w:sz="0" w:space="0" w:color="auto"/>
        <w:left w:val="none" w:sz="0" w:space="0" w:color="auto"/>
        <w:bottom w:val="none" w:sz="0" w:space="0" w:color="auto"/>
        <w:right w:val="none" w:sz="0" w:space="0" w:color="auto"/>
      </w:divBdr>
    </w:div>
    <w:div w:id="1701083545">
      <w:bodyDiv w:val="1"/>
      <w:marLeft w:val="0"/>
      <w:marRight w:val="0"/>
      <w:marTop w:val="0"/>
      <w:marBottom w:val="0"/>
      <w:divBdr>
        <w:top w:val="none" w:sz="0" w:space="0" w:color="auto"/>
        <w:left w:val="none" w:sz="0" w:space="0" w:color="auto"/>
        <w:bottom w:val="none" w:sz="0" w:space="0" w:color="auto"/>
        <w:right w:val="none" w:sz="0" w:space="0" w:color="auto"/>
      </w:divBdr>
    </w:div>
    <w:div w:id="1704287050">
      <w:bodyDiv w:val="1"/>
      <w:marLeft w:val="0"/>
      <w:marRight w:val="0"/>
      <w:marTop w:val="0"/>
      <w:marBottom w:val="0"/>
      <w:divBdr>
        <w:top w:val="none" w:sz="0" w:space="0" w:color="auto"/>
        <w:left w:val="none" w:sz="0" w:space="0" w:color="auto"/>
        <w:bottom w:val="none" w:sz="0" w:space="0" w:color="auto"/>
        <w:right w:val="none" w:sz="0" w:space="0" w:color="auto"/>
      </w:divBdr>
    </w:div>
    <w:div w:id="1705474427">
      <w:bodyDiv w:val="1"/>
      <w:marLeft w:val="0"/>
      <w:marRight w:val="0"/>
      <w:marTop w:val="0"/>
      <w:marBottom w:val="0"/>
      <w:divBdr>
        <w:top w:val="none" w:sz="0" w:space="0" w:color="auto"/>
        <w:left w:val="none" w:sz="0" w:space="0" w:color="auto"/>
        <w:bottom w:val="none" w:sz="0" w:space="0" w:color="auto"/>
        <w:right w:val="none" w:sz="0" w:space="0" w:color="auto"/>
      </w:divBdr>
    </w:div>
    <w:div w:id="1713187836">
      <w:bodyDiv w:val="1"/>
      <w:marLeft w:val="0"/>
      <w:marRight w:val="0"/>
      <w:marTop w:val="0"/>
      <w:marBottom w:val="0"/>
      <w:divBdr>
        <w:top w:val="none" w:sz="0" w:space="0" w:color="auto"/>
        <w:left w:val="none" w:sz="0" w:space="0" w:color="auto"/>
        <w:bottom w:val="none" w:sz="0" w:space="0" w:color="auto"/>
        <w:right w:val="none" w:sz="0" w:space="0" w:color="auto"/>
      </w:divBdr>
    </w:div>
    <w:div w:id="1715545203">
      <w:bodyDiv w:val="1"/>
      <w:marLeft w:val="0"/>
      <w:marRight w:val="0"/>
      <w:marTop w:val="0"/>
      <w:marBottom w:val="0"/>
      <w:divBdr>
        <w:top w:val="none" w:sz="0" w:space="0" w:color="auto"/>
        <w:left w:val="none" w:sz="0" w:space="0" w:color="auto"/>
        <w:bottom w:val="none" w:sz="0" w:space="0" w:color="auto"/>
        <w:right w:val="none" w:sz="0" w:space="0" w:color="auto"/>
      </w:divBdr>
    </w:div>
    <w:div w:id="1720278074">
      <w:bodyDiv w:val="1"/>
      <w:marLeft w:val="0"/>
      <w:marRight w:val="0"/>
      <w:marTop w:val="0"/>
      <w:marBottom w:val="0"/>
      <w:divBdr>
        <w:top w:val="none" w:sz="0" w:space="0" w:color="auto"/>
        <w:left w:val="none" w:sz="0" w:space="0" w:color="auto"/>
        <w:bottom w:val="none" w:sz="0" w:space="0" w:color="auto"/>
        <w:right w:val="none" w:sz="0" w:space="0" w:color="auto"/>
      </w:divBdr>
    </w:div>
    <w:div w:id="1724937417">
      <w:bodyDiv w:val="1"/>
      <w:marLeft w:val="0"/>
      <w:marRight w:val="0"/>
      <w:marTop w:val="0"/>
      <w:marBottom w:val="0"/>
      <w:divBdr>
        <w:top w:val="none" w:sz="0" w:space="0" w:color="auto"/>
        <w:left w:val="none" w:sz="0" w:space="0" w:color="auto"/>
        <w:bottom w:val="none" w:sz="0" w:space="0" w:color="auto"/>
        <w:right w:val="none" w:sz="0" w:space="0" w:color="auto"/>
      </w:divBdr>
    </w:div>
    <w:div w:id="1729760668">
      <w:bodyDiv w:val="1"/>
      <w:marLeft w:val="0"/>
      <w:marRight w:val="0"/>
      <w:marTop w:val="0"/>
      <w:marBottom w:val="0"/>
      <w:divBdr>
        <w:top w:val="none" w:sz="0" w:space="0" w:color="auto"/>
        <w:left w:val="none" w:sz="0" w:space="0" w:color="auto"/>
        <w:bottom w:val="none" w:sz="0" w:space="0" w:color="auto"/>
        <w:right w:val="none" w:sz="0" w:space="0" w:color="auto"/>
      </w:divBdr>
    </w:div>
    <w:div w:id="1731342474">
      <w:bodyDiv w:val="1"/>
      <w:marLeft w:val="0"/>
      <w:marRight w:val="0"/>
      <w:marTop w:val="0"/>
      <w:marBottom w:val="0"/>
      <w:divBdr>
        <w:top w:val="none" w:sz="0" w:space="0" w:color="auto"/>
        <w:left w:val="none" w:sz="0" w:space="0" w:color="auto"/>
        <w:bottom w:val="none" w:sz="0" w:space="0" w:color="auto"/>
        <w:right w:val="none" w:sz="0" w:space="0" w:color="auto"/>
      </w:divBdr>
    </w:div>
    <w:div w:id="1731922211">
      <w:bodyDiv w:val="1"/>
      <w:marLeft w:val="0"/>
      <w:marRight w:val="0"/>
      <w:marTop w:val="0"/>
      <w:marBottom w:val="0"/>
      <w:divBdr>
        <w:top w:val="none" w:sz="0" w:space="0" w:color="auto"/>
        <w:left w:val="none" w:sz="0" w:space="0" w:color="auto"/>
        <w:bottom w:val="none" w:sz="0" w:space="0" w:color="auto"/>
        <w:right w:val="none" w:sz="0" w:space="0" w:color="auto"/>
      </w:divBdr>
    </w:div>
    <w:div w:id="1732459643">
      <w:bodyDiv w:val="1"/>
      <w:marLeft w:val="0"/>
      <w:marRight w:val="0"/>
      <w:marTop w:val="0"/>
      <w:marBottom w:val="0"/>
      <w:divBdr>
        <w:top w:val="none" w:sz="0" w:space="0" w:color="auto"/>
        <w:left w:val="none" w:sz="0" w:space="0" w:color="auto"/>
        <w:bottom w:val="none" w:sz="0" w:space="0" w:color="auto"/>
        <w:right w:val="none" w:sz="0" w:space="0" w:color="auto"/>
      </w:divBdr>
    </w:div>
    <w:div w:id="1734886203">
      <w:bodyDiv w:val="1"/>
      <w:marLeft w:val="0"/>
      <w:marRight w:val="0"/>
      <w:marTop w:val="0"/>
      <w:marBottom w:val="0"/>
      <w:divBdr>
        <w:top w:val="none" w:sz="0" w:space="0" w:color="auto"/>
        <w:left w:val="none" w:sz="0" w:space="0" w:color="auto"/>
        <w:bottom w:val="none" w:sz="0" w:space="0" w:color="auto"/>
        <w:right w:val="none" w:sz="0" w:space="0" w:color="auto"/>
      </w:divBdr>
    </w:div>
    <w:div w:id="1736472584">
      <w:bodyDiv w:val="1"/>
      <w:marLeft w:val="0"/>
      <w:marRight w:val="0"/>
      <w:marTop w:val="0"/>
      <w:marBottom w:val="0"/>
      <w:divBdr>
        <w:top w:val="none" w:sz="0" w:space="0" w:color="auto"/>
        <w:left w:val="none" w:sz="0" w:space="0" w:color="auto"/>
        <w:bottom w:val="none" w:sz="0" w:space="0" w:color="auto"/>
        <w:right w:val="none" w:sz="0" w:space="0" w:color="auto"/>
      </w:divBdr>
    </w:div>
    <w:div w:id="1736513830">
      <w:bodyDiv w:val="1"/>
      <w:marLeft w:val="0"/>
      <w:marRight w:val="0"/>
      <w:marTop w:val="0"/>
      <w:marBottom w:val="0"/>
      <w:divBdr>
        <w:top w:val="none" w:sz="0" w:space="0" w:color="auto"/>
        <w:left w:val="none" w:sz="0" w:space="0" w:color="auto"/>
        <w:bottom w:val="none" w:sz="0" w:space="0" w:color="auto"/>
        <w:right w:val="none" w:sz="0" w:space="0" w:color="auto"/>
      </w:divBdr>
    </w:div>
    <w:div w:id="1737312541">
      <w:bodyDiv w:val="1"/>
      <w:marLeft w:val="0"/>
      <w:marRight w:val="0"/>
      <w:marTop w:val="0"/>
      <w:marBottom w:val="0"/>
      <w:divBdr>
        <w:top w:val="none" w:sz="0" w:space="0" w:color="auto"/>
        <w:left w:val="none" w:sz="0" w:space="0" w:color="auto"/>
        <w:bottom w:val="none" w:sz="0" w:space="0" w:color="auto"/>
        <w:right w:val="none" w:sz="0" w:space="0" w:color="auto"/>
      </w:divBdr>
    </w:div>
    <w:div w:id="1740058606">
      <w:bodyDiv w:val="1"/>
      <w:marLeft w:val="0"/>
      <w:marRight w:val="0"/>
      <w:marTop w:val="0"/>
      <w:marBottom w:val="0"/>
      <w:divBdr>
        <w:top w:val="none" w:sz="0" w:space="0" w:color="auto"/>
        <w:left w:val="none" w:sz="0" w:space="0" w:color="auto"/>
        <w:bottom w:val="none" w:sz="0" w:space="0" w:color="auto"/>
        <w:right w:val="none" w:sz="0" w:space="0" w:color="auto"/>
      </w:divBdr>
    </w:div>
    <w:div w:id="1740905682">
      <w:bodyDiv w:val="1"/>
      <w:marLeft w:val="0"/>
      <w:marRight w:val="0"/>
      <w:marTop w:val="0"/>
      <w:marBottom w:val="0"/>
      <w:divBdr>
        <w:top w:val="none" w:sz="0" w:space="0" w:color="auto"/>
        <w:left w:val="none" w:sz="0" w:space="0" w:color="auto"/>
        <w:bottom w:val="none" w:sz="0" w:space="0" w:color="auto"/>
        <w:right w:val="none" w:sz="0" w:space="0" w:color="auto"/>
      </w:divBdr>
    </w:div>
    <w:div w:id="1745299547">
      <w:bodyDiv w:val="1"/>
      <w:marLeft w:val="0"/>
      <w:marRight w:val="0"/>
      <w:marTop w:val="0"/>
      <w:marBottom w:val="0"/>
      <w:divBdr>
        <w:top w:val="none" w:sz="0" w:space="0" w:color="auto"/>
        <w:left w:val="none" w:sz="0" w:space="0" w:color="auto"/>
        <w:bottom w:val="none" w:sz="0" w:space="0" w:color="auto"/>
        <w:right w:val="none" w:sz="0" w:space="0" w:color="auto"/>
      </w:divBdr>
    </w:div>
    <w:div w:id="1745950525">
      <w:bodyDiv w:val="1"/>
      <w:marLeft w:val="0"/>
      <w:marRight w:val="0"/>
      <w:marTop w:val="0"/>
      <w:marBottom w:val="0"/>
      <w:divBdr>
        <w:top w:val="none" w:sz="0" w:space="0" w:color="auto"/>
        <w:left w:val="none" w:sz="0" w:space="0" w:color="auto"/>
        <w:bottom w:val="none" w:sz="0" w:space="0" w:color="auto"/>
        <w:right w:val="none" w:sz="0" w:space="0" w:color="auto"/>
      </w:divBdr>
    </w:div>
    <w:div w:id="1748771593">
      <w:bodyDiv w:val="1"/>
      <w:marLeft w:val="0"/>
      <w:marRight w:val="0"/>
      <w:marTop w:val="0"/>
      <w:marBottom w:val="0"/>
      <w:divBdr>
        <w:top w:val="none" w:sz="0" w:space="0" w:color="auto"/>
        <w:left w:val="none" w:sz="0" w:space="0" w:color="auto"/>
        <w:bottom w:val="none" w:sz="0" w:space="0" w:color="auto"/>
        <w:right w:val="none" w:sz="0" w:space="0" w:color="auto"/>
      </w:divBdr>
    </w:div>
    <w:div w:id="1750536070">
      <w:bodyDiv w:val="1"/>
      <w:marLeft w:val="0"/>
      <w:marRight w:val="0"/>
      <w:marTop w:val="0"/>
      <w:marBottom w:val="0"/>
      <w:divBdr>
        <w:top w:val="none" w:sz="0" w:space="0" w:color="auto"/>
        <w:left w:val="none" w:sz="0" w:space="0" w:color="auto"/>
        <w:bottom w:val="none" w:sz="0" w:space="0" w:color="auto"/>
        <w:right w:val="none" w:sz="0" w:space="0" w:color="auto"/>
      </w:divBdr>
    </w:div>
    <w:div w:id="1751541934">
      <w:bodyDiv w:val="1"/>
      <w:marLeft w:val="0"/>
      <w:marRight w:val="0"/>
      <w:marTop w:val="0"/>
      <w:marBottom w:val="0"/>
      <w:divBdr>
        <w:top w:val="none" w:sz="0" w:space="0" w:color="auto"/>
        <w:left w:val="none" w:sz="0" w:space="0" w:color="auto"/>
        <w:bottom w:val="none" w:sz="0" w:space="0" w:color="auto"/>
        <w:right w:val="none" w:sz="0" w:space="0" w:color="auto"/>
      </w:divBdr>
    </w:div>
    <w:div w:id="1752387185">
      <w:bodyDiv w:val="1"/>
      <w:marLeft w:val="0"/>
      <w:marRight w:val="0"/>
      <w:marTop w:val="0"/>
      <w:marBottom w:val="0"/>
      <w:divBdr>
        <w:top w:val="none" w:sz="0" w:space="0" w:color="auto"/>
        <w:left w:val="none" w:sz="0" w:space="0" w:color="auto"/>
        <w:bottom w:val="none" w:sz="0" w:space="0" w:color="auto"/>
        <w:right w:val="none" w:sz="0" w:space="0" w:color="auto"/>
      </w:divBdr>
    </w:div>
    <w:div w:id="1756974281">
      <w:bodyDiv w:val="1"/>
      <w:marLeft w:val="0"/>
      <w:marRight w:val="0"/>
      <w:marTop w:val="0"/>
      <w:marBottom w:val="0"/>
      <w:divBdr>
        <w:top w:val="none" w:sz="0" w:space="0" w:color="auto"/>
        <w:left w:val="none" w:sz="0" w:space="0" w:color="auto"/>
        <w:bottom w:val="none" w:sz="0" w:space="0" w:color="auto"/>
        <w:right w:val="none" w:sz="0" w:space="0" w:color="auto"/>
      </w:divBdr>
    </w:div>
    <w:div w:id="1758747935">
      <w:bodyDiv w:val="1"/>
      <w:marLeft w:val="0"/>
      <w:marRight w:val="0"/>
      <w:marTop w:val="0"/>
      <w:marBottom w:val="0"/>
      <w:divBdr>
        <w:top w:val="none" w:sz="0" w:space="0" w:color="auto"/>
        <w:left w:val="none" w:sz="0" w:space="0" w:color="auto"/>
        <w:bottom w:val="none" w:sz="0" w:space="0" w:color="auto"/>
        <w:right w:val="none" w:sz="0" w:space="0" w:color="auto"/>
      </w:divBdr>
    </w:div>
    <w:div w:id="1758820424">
      <w:bodyDiv w:val="1"/>
      <w:marLeft w:val="0"/>
      <w:marRight w:val="0"/>
      <w:marTop w:val="0"/>
      <w:marBottom w:val="0"/>
      <w:divBdr>
        <w:top w:val="none" w:sz="0" w:space="0" w:color="auto"/>
        <w:left w:val="none" w:sz="0" w:space="0" w:color="auto"/>
        <w:bottom w:val="none" w:sz="0" w:space="0" w:color="auto"/>
        <w:right w:val="none" w:sz="0" w:space="0" w:color="auto"/>
      </w:divBdr>
    </w:div>
    <w:div w:id="1758941218">
      <w:bodyDiv w:val="1"/>
      <w:marLeft w:val="0"/>
      <w:marRight w:val="0"/>
      <w:marTop w:val="0"/>
      <w:marBottom w:val="0"/>
      <w:divBdr>
        <w:top w:val="none" w:sz="0" w:space="0" w:color="auto"/>
        <w:left w:val="none" w:sz="0" w:space="0" w:color="auto"/>
        <w:bottom w:val="none" w:sz="0" w:space="0" w:color="auto"/>
        <w:right w:val="none" w:sz="0" w:space="0" w:color="auto"/>
      </w:divBdr>
    </w:div>
    <w:div w:id="1773627957">
      <w:bodyDiv w:val="1"/>
      <w:marLeft w:val="0"/>
      <w:marRight w:val="0"/>
      <w:marTop w:val="0"/>
      <w:marBottom w:val="0"/>
      <w:divBdr>
        <w:top w:val="none" w:sz="0" w:space="0" w:color="auto"/>
        <w:left w:val="none" w:sz="0" w:space="0" w:color="auto"/>
        <w:bottom w:val="none" w:sz="0" w:space="0" w:color="auto"/>
        <w:right w:val="none" w:sz="0" w:space="0" w:color="auto"/>
      </w:divBdr>
    </w:div>
    <w:div w:id="1774202781">
      <w:bodyDiv w:val="1"/>
      <w:marLeft w:val="0"/>
      <w:marRight w:val="0"/>
      <w:marTop w:val="0"/>
      <w:marBottom w:val="0"/>
      <w:divBdr>
        <w:top w:val="none" w:sz="0" w:space="0" w:color="auto"/>
        <w:left w:val="none" w:sz="0" w:space="0" w:color="auto"/>
        <w:bottom w:val="none" w:sz="0" w:space="0" w:color="auto"/>
        <w:right w:val="none" w:sz="0" w:space="0" w:color="auto"/>
      </w:divBdr>
    </w:div>
    <w:div w:id="1793086814">
      <w:bodyDiv w:val="1"/>
      <w:marLeft w:val="0"/>
      <w:marRight w:val="0"/>
      <w:marTop w:val="0"/>
      <w:marBottom w:val="0"/>
      <w:divBdr>
        <w:top w:val="none" w:sz="0" w:space="0" w:color="auto"/>
        <w:left w:val="none" w:sz="0" w:space="0" w:color="auto"/>
        <w:bottom w:val="none" w:sz="0" w:space="0" w:color="auto"/>
        <w:right w:val="none" w:sz="0" w:space="0" w:color="auto"/>
      </w:divBdr>
    </w:div>
    <w:div w:id="1794249981">
      <w:bodyDiv w:val="1"/>
      <w:marLeft w:val="0"/>
      <w:marRight w:val="0"/>
      <w:marTop w:val="0"/>
      <w:marBottom w:val="0"/>
      <w:divBdr>
        <w:top w:val="none" w:sz="0" w:space="0" w:color="auto"/>
        <w:left w:val="none" w:sz="0" w:space="0" w:color="auto"/>
        <w:bottom w:val="none" w:sz="0" w:space="0" w:color="auto"/>
        <w:right w:val="none" w:sz="0" w:space="0" w:color="auto"/>
      </w:divBdr>
    </w:div>
    <w:div w:id="1794708407">
      <w:bodyDiv w:val="1"/>
      <w:marLeft w:val="0"/>
      <w:marRight w:val="0"/>
      <w:marTop w:val="0"/>
      <w:marBottom w:val="0"/>
      <w:divBdr>
        <w:top w:val="none" w:sz="0" w:space="0" w:color="auto"/>
        <w:left w:val="none" w:sz="0" w:space="0" w:color="auto"/>
        <w:bottom w:val="none" w:sz="0" w:space="0" w:color="auto"/>
        <w:right w:val="none" w:sz="0" w:space="0" w:color="auto"/>
      </w:divBdr>
    </w:div>
    <w:div w:id="1800420670">
      <w:bodyDiv w:val="1"/>
      <w:marLeft w:val="0"/>
      <w:marRight w:val="0"/>
      <w:marTop w:val="0"/>
      <w:marBottom w:val="0"/>
      <w:divBdr>
        <w:top w:val="none" w:sz="0" w:space="0" w:color="auto"/>
        <w:left w:val="none" w:sz="0" w:space="0" w:color="auto"/>
        <w:bottom w:val="none" w:sz="0" w:space="0" w:color="auto"/>
        <w:right w:val="none" w:sz="0" w:space="0" w:color="auto"/>
      </w:divBdr>
    </w:div>
    <w:div w:id="1800610966">
      <w:bodyDiv w:val="1"/>
      <w:marLeft w:val="0"/>
      <w:marRight w:val="0"/>
      <w:marTop w:val="0"/>
      <w:marBottom w:val="0"/>
      <w:divBdr>
        <w:top w:val="none" w:sz="0" w:space="0" w:color="auto"/>
        <w:left w:val="none" w:sz="0" w:space="0" w:color="auto"/>
        <w:bottom w:val="none" w:sz="0" w:space="0" w:color="auto"/>
        <w:right w:val="none" w:sz="0" w:space="0" w:color="auto"/>
      </w:divBdr>
    </w:div>
    <w:div w:id="1800953368">
      <w:bodyDiv w:val="1"/>
      <w:marLeft w:val="0"/>
      <w:marRight w:val="0"/>
      <w:marTop w:val="0"/>
      <w:marBottom w:val="0"/>
      <w:divBdr>
        <w:top w:val="none" w:sz="0" w:space="0" w:color="auto"/>
        <w:left w:val="none" w:sz="0" w:space="0" w:color="auto"/>
        <w:bottom w:val="none" w:sz="0" w:space="0" w:color="auto"/>
        <w:right w:val="none" w:sz="0" w:space="0" w:color="auto"/>
      </w:divBdr>
    </w:div>
    <w:div w:id="1803772454">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9203750">
      <w:bodyDiv w:val="1"/>
      <w:marLeft w:val="0"/>
      <w:marRight w:val="0"/>
      <w:marTop w:val="0"/>
      <w:marBottom w:val="0"/>
      <w:divBdr>
        <w:top w:val="none" w:sz="0" w:space="0" w:color="auto"/>
        <w:left w:val="none" w:sz="0" w:space="0" w:color="auto"/>
        <w:bottom w:val="none" w:sz="0" w:space="0" w:color="auto"/>
        <w:right w:val="none" w:sz="0" w:space="0" w:color="auto"/>
      </w:divBdr>
    </w:div>
    <w:div w:id="1811166352">
      <w:bodyDiv w:val="1"/>
      <w:marLeft w:val="0"/>
      <w:marRight w:val="0"/>
      <w:marTop w:val="0"/>
      <w:marBottom w:val="0"/>
      <w:divBdr>
        <w:top w:val="none" w:sz="0" w:space="0" w:color="auto"/>
        <w:left w:val="none" w:sz="0" w:space="0" w:color="auto"/>
        <w:bottom w:val="none" w:sz="0" w:space="0" w:color="auto"/>
        <w:right w:val="none" w:sz="0" w:space="0" w:color="auto"/>
      </w:divBdr>
    </w:div>
    <w:div w:id="1813672270">
      <w:bodyDiv w:val="1"/>
      <w:marLeft w:val="0"/>
      <w:marRight w:val="0"/>
      <w:marTop w:val="0"/>
      <w:marBottom w:val="0"/>
      <w:divBdr>
        <w:top w:val="none" w:sz="0" w:space="0" w:color="auto"/>
        <w:left w:val="none" w:sz="0" w:space="0" w:color="auto"/>
        <w:bottom w:val="none" w:sz="0" w:space="0" w:color="auto"/>
        <w:right w:val="none" w:sz="0" w:space="0" w:color="auto"/>
      </w:divBdr>
    </w:div>
    <w:div w:id="1820269604">
      <w:bodyDiv w:val="1"/>
      <w:marLeft w:val="0"/>
      <w:marRight w:val="0"/>
      <w:marTop w:val="0"/>
      <w:marBottom w:val="0"/>
      <w:divBdr>
        <w:top w:val="none" w:sz="0" w:space="0" w:color="auto"/>
        <w:left w:val="none" w:sz="0" w:space="0" w:color="auto"/>
        <w:bottom w:val="none" w:sz="0" w:space="0" w:color="auto"/>
        <w:right w:val="none" w:sz="0" w:space="0" w:color="auto"/>
      </w:divBdr>
    </w:div>
    <w:div w:id="1820806833">
      <w:bodyDiv w:val="1"/>
      <w:marLeft w:val="0"/>
      <w:marRight w:val="0"/>
      <w:marTop w:val="0"/>
      <w:marBottom w:val="0"/>
      <w:divBdr>
        <w:top w:val="none" w:sz="0" w:space="0" w:color="auto"/>
        <w:left w:val="none" w:sz="0" w:space="0" w:color="auto"/>
        <w:bottom w:val="none" w:sz="0" w:space="0" w:color="auto"/>
        <w:right w:val="none" w:sz="0" w:space="0" w:color="auto"/>
      </w:divBdr>
    </w:div>
    <w:div w:id="1820924713">
      <w:bodyDiv w:val="1"/>
      <w:marLeft w:val="0"/>
      <w:marRight w:val="0"/>
      <w:marTop w:val="0"/>
      <w:marBottom w:val="0"/>
      <w:divBdr>
        <w:top w:val="none" w:sz="0" w:space="0" w:color="auto"/>
        <w:left w:val="none" w:sz="0" w:space="0" w:color="auto"/>
        <w:bottom w:val="none" w:sz="0" w:space="0" w:color="auto"/>
        <w:right w:val="none" w:sz="0" w:space="0" w:color="auto"/>
      </w:divBdr>
    </w:div>
    <w:div w:id="1821966370">
      <w:bodyDiv w:val="1"/>
      <w:marLeft w:val="0"/>
      <w:marRight w:val="0"/>
      <w:marTop w:val="0"/>
      <w:marBottom w:val="0"/>
      <w:divBdr>
        <w:top w:val="none" w:sz="0" w:space="0" w:color="auto"/>
        <w:left w:val="none" w:sz="0" w:space="0" w:color="auto"/>
        <w:bottom w:val="none" w:sz="0" w:space="0" w:color="auto"/>
        <w:right w:val="none" w:sz="0" w:space="0" w:color="auto"/>
      </w:divBdr>
    </w:div>
    <w:div w:id="1824471714">
      <w:bodyDiv w:val="1"/>
      <w:marLeft w:val="0"/>
      <w:marRight w:val="0"/>
      <w:marTop w:val="0"/>
      <w:marBottom w:val="0"/>
      <w:divBdr>
        <w:top w:val="none" w:sz="0" w:space="0" w:color="auto"/>
        <w:left w:val="none" w:sz="0" w:space="0" w:color="auto"/>
        <w:bottom w:val="none" w:sz="0" w:space="0" w:color="auto"/>
        <w:right w:val="none" w:sz="0" w:space="0" w:color="auto"/>
      </w:divBdr>
    </w:div>
    <w:div w:id="1825705184">
      <w:bodyDiv w:val="1"/>
      <w:marLeft w:val="0"/>
      <w:marRight w:val="0"/>
      <w:marTop w:val="0"/>
      <w:marBottom w:val="0"/>
      <w:divBdr>
        <w:top w:val="none" w:sz="0" w:space="0" w:color="auto"/>
        <w:left w:val="none" w:sz="0" w:space="0" w:color="auto"/>
        <w:bottom w:val="none" w:sz="0" w:space="0" w:color="auto"/>
        <w:right w:val="none" w:sz="0" w:space="0" w:color="auto"/>
      </w:divBdr>
    </w:div>
    <w:div w:id="1827433646">
      <w:bodyDiv w:val="1"/>
      <w:marLeft w:val="0"/>
      <w:marRight w:val="0"/>
      <w:marTop w:val="0"/>
      <w:marBottom w:val="0"/>
      <w:divBdr>
        <w:top w:val="none" w:sz="0" w:space="0" w:color="auto"/>
        <w:left w:val="none" w:sz="0" w:space="0" w:color="auto"/>
        <w:bottom w:val="none" w:sz="0" w:space="0" w:color="auto"/>
        <w:right w:val="none" w:sz="0" w:space="0" w:color="auto"/>
      </w:divBdr>
    </w:div>
    <w:div w:id="1828740193">
      <w:bodyDiv w:val="1"/>
      <w:marLeft w:val="0"/>
      <w:marRight w:val="0"/>
      <w:marTop w:val="0"/>
      <w:marBottom w:val="0"/>
      <w:divBdr>
        <w:top w:val="none" w:sz="0" w:space="0" w:color="auto"/>
        <w:left w:val="none" w:sz="0" w:space="0" w:color="auto"/>
        <w:bottom w:val="none" w:sz="0" w:space="0" w:color="auto"/>
        <w:right w:val="none" w:sz="0" w:space="0" w:color="auto"/>
      </w:divBdr>
    </w:div>
    <w:div w:id="1831214315">
      <w:bodyDiv w:val="1"/>
      <w:marLeft w:val="0"/>
      <w:marRight w:val="0"/>
      <w:marTop w:val="0"/>
      <w:marBottom w:val="0"/>
      <w:divBdr>
        <w:top w:val="none" w:sz="0" w:space="0" w:color="auto"/>
        <w:left w:val="none" w:sz="0" w:space="0" w:color="auto"/>
        <w:bottom w:val="none" w:sz="0" w:space="0" w:color="auto"/>
        <w:right w:val="none" w:sz="0" w:space="0" w:color="auto"/>
      </w:divBdr>
    </w:div>
    <w:div w:id="1836677772">
      <w:bodyDiv w:val="1"/>
      <w:marLeft w:val="0"/>
      <w:marRight w:val="0"/>
      <w:marTop w:val="0"/>
      <w:marBottom w:val="0"/>
      <w:divBdr>
        <w:top w:val="none" w:sz="0" w:space="0" w:color="auto"/>
        <w:left w:val="none" w:sz="0" w:space="0" w:color="auto"/>
        <w:bottom w:val="none" w:sz="0" w:space="0" w:color="auto"/>
        <w:right w:val="none" w:sz="0" w:space="0" w:color="auto"/>
      </w:divBdr>
    </w:div>
    <w:div w:id="1838569474">
      <w:bodyDiv w:val="1"/>
      <w:marLeft w:val="0"/>
      <w:marRight w:val="0"/>
      <w:marTop w:val="0"/>
      <w:marBottom w:val="0"/>
      <w:divBdr>
        <w:top w:val="none" w:sz="0" w:space="0" w:color="auto"/>
        <w:left w:val="none" w:sz="0" w:space="0" w:color="auto"/>
        <w:bottom w:val="none" w:sz="0" w:space="0" w:color="auto"/>
        <w:right w:val="none" w:sz="0" w:space="0" w:color="auto"/>
      </w:divBdr>
    </w:div>
    <w:div w:id="1840542642">
      <w:bodyDiv w:val="1"/>
      <w:marLeft w:val="0"/>
      <w:marRight w:val="0"/>
      <w:marTop w:val="0"/>
      <w:marBottom w:val="0"/>
      <w:divBdr>
        <w:top w:val="none" w:sz="0" w:space="0" w:color="auto"/>
        <w:left w:val="none" w:sz="0" w:space="0" w:color="auto"/>
        <w:bottom w:val="none" w:sz="0" w:space="0" w:color="auto"/>
        <w:right w:val="none" w:sz="0" w:space="0" w:color="auto"/>
      </w:divBdr>
    </w:div>
    <w:div w:id="1840735461">
      <w:bodyDiv w:val="1"/>
      <w:marLeft w:val="0"/>
      <w:marRight w:val="0"/>
      <w:marTop w:val="0"/>
      <w:marBottom w:val="0"/>
      <w:divBdr>
        <w:top w:val="none" w:sz="0" w:space="0" w:color="auto"/>
        <w:left w:val="none" w:sz="0" w:space="0" w:color="auto"/>
        <w:bottom w:val="none" w:sz="0" w:space="0" w:color="auto"/>
        <w:right w:val="none" w:sz="0" w:space="0" w:color="auto"/>
      </w:divBdr>
    </w:div>
    <w:div w:id="1841580079">
      <w:bodyDiv w:val="1"/>
      <w:marLeft w:val="0"/>
      <w:marRight w:val="0"/>
      <w:marTop w:val="0"/>
      <w:marBottom w:val="0"/>
      <w:divBdr>
        <w:top w:val="none" w:sz="0" w:space="0" w:color="auto"/>
        <w:left w:val="none" w:sz="0" w:space="0" w:color="auto"/>
        <w:bottom w:val="none" w:sz="0" w:space="0" w:color="auto"/>
        <w:right w:val="none" w:sz="0" w:space="0" w:color="auto"/>
      </w:divBdr>
    </w:div>
    <w:div w:id="1841694644">
      <w:bodyDiv w:val="1"/>
      <w:marLeft w:val="0"/>
      <w:marRight w:val="0"/>
      <w:marTop w:val="0"/>
      <w:marBottom w:val="0"/>
      <w:divBdr>
        <w:top w:val="none" w:sz="0" w:space="0" w:color="auto"/>
        <w:left w:val="none" w:sz="0" w:space="0" w:color="auto"/>
        <w:bottom w:val="none" w:sz="0" w:space="0" w:color="auto"/>
        <w:right w:val="none" w:sz="0" w:space="0" w:color="auto"/>
      </w:divBdr>
    </w:div>
    <w:div w:id="1841969383">
      <w:bodyDiv w:val="1"/>
      <w:marLeft w:val="0"/>
      <w:marRight w:val="0"/>
      <w:marTop w:val="0"/>
      <w:marBottom w:val="0"/>
      <w:divBdr>
        <w:top w:val="none" w:sz="0" w:space="0" w:color="auto"/>
        <w:left w:val="none" w:sz="0" w:space="0" w:color="auto"/>
        <w:bottom w:val="none" w:sz="0" w:space="0" w:color="auto"/>
        <w:right w:val="none" w:sz="0" w:space="0" w:color="auto"/>
      </w:divBdr>
    </w:div>
    <w:div w:id="1844197541">
      <w:bodyDiv w:val="1"/>
      <w:marLeft w:val="0"/>
      <w:marRight w:val="0"/>
      <w:marTop w:val="0"/>
      <w:marBottom w:val="0"/>
      <w:divBdr>
        <w:top w:val="none" w:sz="0" w:space="0" w:color="auto"/>
        <w:left w:val="none" w:sz="0" w:space="0" w:color="auto"/>
        <w:bottom w:val="none" w:sz="0" w:space="0" w:color="auto"/>
        <w:right w:val="none" w:sz="0" w:space="0" w:color="auto"/>
      </w:divBdr>
    </w:div>
    <w:div w:id="1844200457">
      <w:bodyDiv w:val="1"/>
      <w:marLeft w:val="0"/>
      <w:marRight w:val="0"/>
      <w:marTop w:val="0"/>
      <w:marBottom w:val="0"/>
      <w:divBdr>
        <w:top w:val="none" w:sz="0" w:space="0" w:color="auto"/>
        <w:left w:val="none" w:sz="0" w:space="0" w:color="auto"/>
        <w:bottom w:val="none" w:sz="0" w:space="0" w:color="auto"/>
        <w:right w:val="none" w:sz="0" w:space="0" w:color="auto"/>
      </w:divBdr>
    </w:div>
    <w:div w:id="1844393750">
      <w:bodyDiv w:val="1"/>
      <w:marLeft w:val="0"/>
      <w:marRight w:val="0"/>
      <w:marTop w:val="0"/>
      <w:marBottom w:val="0"/>
      <w:divBdr>
        <w:top w:val="none" w:sz="0" w:space="0" w:color="auto"/>
        <w:left w:val="none" w:sz="0" w:space="0" w:color="auto"/>
        <w:bottom w:val="none" w:sz="0" w:space="0" w:color="auto"/>
        <w:right w:val="none" w:sz="0" w:space="0" w:color="auto"/>
      </w:divBdr>
    </w:div>
    <w:div w:id="1844935895">
      <w:bodyDiv w:val="1"/>
      <w:marLeft w:val="0"/>
      <w:marRight w:val="0"/>
      <w:marTop w:val="0"/>
      <w:marBottom w:val="0"/>
      <w:divBdr>
        <w:top w:val="none" w:sz="0" w:space="0" w:color="auto"/>
        <w:left w:val="none" w:sz="0" w:space="0" w:color="auto"/>
        <w:bottom w:val="none" w:sz="0" w:space="0" w:color="auto"/>
        <w:right w:val="none" w:sz="0" w:space="0" w:color="auto"/>
      </w:divBdr>
    </w:div>
    <w:div w:id="1845198501">
      <w:bodyDiv w:val="1"/>
      <w:marLeft w:val="0"/>
      <w:marRight w:val="0"/>
      <w:marTop w:val="0"/>
      <w:marBottom w:val="0"/>
      <w:divBdr>
        <w:top w:val="none" w:sz="0" w:space="0" w:color="auto"/>
        <w:left w:val="none" w:sz="0" w:space="0" w:color="auto"/>
        <w:bottom w:val="none" w:sz="0" w:space="0" w:color="auto"/>
        <w:right w:val="none" w:sz="0" w:space="0" w:color="auto"/>
      </w:divBdr>
    </w:div>
    <w:div w:id="1845827218">
      <w:bodyDiv w:val="1"/>
      <w:marLeft w:val="0"/>
      <w:marRight w:val="0"/>
      <w:marTop w:val="0"/>
      <w:marBottom w:val="0"/>
      <w:divBdr>
        <w:top w:val="none" w:sz="0" w:space="0" w:color="auto"/>
        <w:left w:val="none" w:sz="0" w:space="0" w:color="auto"/>
        <w:bottom w:val="none" w:sz="0" w:space="0" w:color="auto"/>
        <w:right w:val="none" w:sz="0" w:space="0" w:color="auto"/>
      </w:divBdr>
    </w:div>
    <w:div w:id="1847475723">
      <w:bodyDiv w:val="1"/>
      <w:marLeft w:val="0"/>
      <w:marRight w:val="0"/>
      <w:marTop w:val="0"/>
      <w:marBottom w:val="0"/>
      <w:divBdr>
        <w:top w:val="none" w:sz="0" w:space="0" w:color="auto"/>
        <w:left w:val="none" w:sz="0" w:space="0" w:color="auto"/>
        <w:bottom w:val="none" w:sz="0" w:space="0" w:color="auto"/>
        <w:right w:val="none" w:sz="0" w:space="0" w:color="auto"/>
      </w:divBdr>
    </w:div>
    <w:div w:id="1847481889">
      <w:bodyDiv w:val="1"/>
      <w:marLeft w:val="0"/>
      <w:marRight w:val="0"/>
      <w:marTop w:val="0"/>
      <w:marBottom w:val="0"/>
      <w:divBdr>
        <w:top w:val="none" w:sz="0" w:space="0" w:color="auto"/>
        <w:left w:val="none" w:sz="0" w:space="0" w:color="auto"/>
        <w:bottom w:val="none" w:sz="0" w:space="0" w:color="auto"/>
        <w:right w:val="none" w:sz="0" w:space="0" w:color="auto"/>
      </w:divBdr>
    </w:div>
    <w:div w:id="1850678766">
      <w:bodyDiv w:val="1"/>
      <w:marLeft w:val="0"/>
      <w:marRight w:val="0"/>
      <w:marTop w:val="0"/>
      <w:marBottom w:val="0"/>
      <w:divBdr>
        <w:top w:val="none" w:sz="0" w:space="0" w:color="auto"/>
        <w:left w:val="none" w:sz="0" w:space="0" w:color="auto"/>
        <w:bottom w:val="none" w:sz="0" w:space="0" w:color="auto"/>
        <w:right w:val="none" w:sz="0" w:space="0" w:color="auto"/>
      </w:divBdr>
    </w:div>
    <w:div w:id="1854300841">
      <w:bodyDiv w:val="1"/>
      <w:marLeft w:val="0"/>
      <w:marRight w:val="0"/>
      <w:marTop w:val="0"/>
      <w:marBottom w:val="0"/>
      <w:divBdr>
        <w:top w:val="none" w:sz="0" w:space="0" w:color="auto"/>
        <w:left w:val="none" w:sz="0" w:space="0" w:color="auto"/>
        <w:bottom w:val="none" w:sz="0" w:space="0" w:color="auto"/>
        <w:right w:val="none" w:sz="0" w:space="0" w:color="auto"/>
      </w:divBdr>
    </w:div>
    <w:div w:id="1854951206">
      <w:bodyDiv w:val="1"/>
      <w:marLeft w:val="0"/>
      <w:marRight w:val="0"/>
      <w:marTop w:val="0"/>
      <w:marBottom w:val="0"/>
      <w:divBdr>
        <w:top w:val="none" w:sz="0" w:space="0" w:color="auto"/>
        <w:left w:val="none" w:sz="0" w:space="0" w:color="auto"/>
        <w:bottom w:val="none" w:sz="0" w:space="0" w:color="auto"/>
        <w:right w:val="none" w:sz="0" w:space="0" w:color="auto"/>
      </w:divBdr>
    </w:div>
    <w:div w:id="1855456881">
      <w:bodyDiv w:val="1"/>
      <w:marLeft w:val="0"/>
      <w:marRight w:val="0"/>
      <w:marTop w:val="0"/>
      <w:marBottom w:val="0"/>
      <w:divBdr>
        <w:top w:val="none" w:sz="0" w:space="0" w:color="auto"/>
        <w:left w:val="none" w:sz="0" w:space="0" w:color="auto"/>
        <w:bottom w:val="none" w:sz="0" w:space="0" w:color="auto"/>
        <w:right w:val="none" w:sz="0" w:space="0" w:color="auto"/>
      </w:divBdr>
    </w:div>
    <w:div w:id="1855684407">
      <w:bodyDiv w:val="1"/>
      <w:marLeft w:val="0"/>
      <w:marRight w:val="0"/>
      <w:marTop w:val="0"/>
      <w:marBottom w:val="0"/>
      <w:divBdr>
        <w:top w:val="none" w:sz="0" w:space="0" w:color="auto"/>
        <w:left w:val="none" w:sz="0" w:space="0" w:color="auto"/>
        <w:bottom w:val="none" w:sz="0" w:space="0" w:color="auto"/>
        <w:right w:val="none" w:sz="0" w:space="0" w:color="auto"/>
      </w:divBdr>
    </w:div>
    <w:div w:id="1857692883">
      <w:bodyDiv w:val="1"/>
      <w:marLeft w:val="0"/>
      <w:marRight w:val="0"/>
      <w:marTop w:val="0"/>
      <w:marBottom w:val="0"/>
      <w:divBdr>
        <w:top w:val="none" w:sz="0" w:space="0" w:color="auto"/>
        <w:left w:val="none" w:sz="0" w:space="0" w:color="auto"/>
        <w:bottom w:val="none" w:sz="0" w:space="0" w:color="auto"/>
        <w:right w:val="none" w:sz="0" w:space="0" w:color="auto"/>
      </w:divBdr>
    </w:div>
    <w:div w:id="1860194363">
      <w:bodyDiv w:val="1"/>
      <w:marLeft w:val="0"/>
      <w:marRight w:val="0"/>
      <w:marTop w:val="0"/>
      <w:marBottom w:val="0"/>
      <w:divBdr>
        <w:top w:val="none" w:sz="0" w:space="0" w:color="auto"/>
        <w:left w:val="none" w:sz="0" w:space="0" w:color="auto"/>
        <w:bottom w:val="none" w:sz="0" w:space="0" w:color="auto"/>
        <w:right w:val="none" w:sz="0" w:space="0" w:color="auto"/>
      </w:divBdr>
    </w:div>
    <w:div w:id="1862086957">
      <w:bodyDiv w:val="1"/>
      <w:marLeft w:val="0"/>
      <w:marRight w:val="0"/>
      <w:marTop w:val="0"/>
      <w:marBottom w:val="0"/>
      <w:divBdr>
        <w:top w:val="none" w:sz="0" w:space="0" w:color="auto"/>
        <w:left w:val="none" w:sz="0" w:space="0" w:color="auto"/>
        <w:bottom w:val="none" w:sz="0" w:space="0" w:color="auto"/>
        <w:right w:val="none" w:sz="0" w:space="0" w:color="auto"/>
      </w:divBdr>
    </w:div>
    <w:div w:id="1862280870">
      <w:bodyDiv w:val="1"/>
      <w:marLeft w:val="0"/>
      <w:marRight w:val="0"/>
      <w:marTop w:val="0"/>
      <w:marBottom w:val="0"/>
      <w:divBdr>
        <w:top w:val="none" w:sz="0" w:space="0" w:color="auto"/>
        <w:left w:val="none" w:sz="0" w:space="0" w:color="auto"/>
        <w:bottom w:val="none" w:sz="0" w:space="0" w:color="auto"/>
        <w:right w:val="none" w:sz="0" w:space="0" w:color="auto"/>
      </w:divBdr>
    </w:div>
    <w:div w:id="1865634617">
      <w:bodyDiv w:val="1"/>
      <w:marLeft w:val="0"/>
      <w:marRight w:val="0"/>
      <w:marTop w:val="0"/>
      <w:marBottom w:val="0"/>
      <w:divBdr>
        <w:top w:val="none" w:sz="0" w:space="0" w:color="auto"/>
        <w:left w:val="none" w:sz="0" w:space="0" w:color="auto"/>
        <w:bottom w:val="none" w:sz="0" w:space="0" w:color="auto"/>
        <w:right w:val="none" w:sz="0" w:space="0" w:color="auto"/>
      </w:divBdr>
    </w:div>
    <w:div w:id="1867405834">
      <w:bodyDiv w:val="1"/>
      <w:marLeft w:val="0"/>
      <w:marRight w:val="0"/>
      <w:marTop w:val="0"/>
      <w:marBottom w:val="0"/>
      <w:divBdr>
        <w:top w:val="none" w:sz="0" w:space="0" w:color="auto"/>
        <w:left w:val="none" w:sz="0" w:space="0" w:color="auto"/>
        <w:bottom w:val="none" w:sz="0" w:space="0" w:color="auto"/>
        <w:right w:val="none" w:sz="0" w:space="0" w:color="auto"/>
      </w:divBdr>
    </w:div>
    <w:div w:id="1867476344">
      <w:bodyDiv w:val="1"/>
      <w:marLeft w:val="0"/>
      <w:marRight w:val="0"/>
      <w:marTop w:val="0"/>
      <w:marBottom w:val="0"/>
      <w:divBdr>
        <w:top w:val="none" w:sz="0" w:space="0" w:color="auto"/>
        <w:left w:val="none" w:sz="0" w:space="0" w:color="auto"/>
        <w:bottom w:val="none" w:sz="0" w:space="0" w:color="auto"/>
        <w:right w:val="none" w:sz="0" w:space="0" w:color="auto"/>
      </w:divBdr>
    </w:div>
    <w:div w:id="1869758274">
      <w:bodyDiv w:val="1"/>
      <w:marLeft w:val="0"/>
      <w:marRight w:val="0"/>
      <w:marTop w:val="0"/>
      <w:marBottom w:val="0"/>
      <w:divBdr>
        <w:top w:val="none" w:sz="0" w:space="0" w:color="auto"/>
        <w:left w:val="none" w:sz="0" w:space="0" w:color="auto"/>
        <w:bottom w:val="none" w:sz="0" w:space="0" w:color="auto"/>
        <w:right w:val="none" w:sz="0" w:space="0" w:color="auto"/>
      </w:divBdr>
    </w:div>
    <w:div w:id="1873954039">
      <w:bodyDiv w:val="1"/>
      <w:marLeft w:val="0"/>
      <w:marRight w:val="0"/>
      <w:marTop w:val="0"/>
      <w:marBottom w:val="0"/>
      <w:divBdr>
        <w:top w:val="none" w:sz="0" w:space="0" w:color="auto"/>
        <w:left w:val="none" w:sz="0" w:space="0" w:color="auto"/>
        <w:bottom w:val="none" w:sz="0" w:space="0" w:color="auto"/>
        <w:right w:val="none" w:sz="0" w:space="0" w:color="auto"/>
      </w:divBdr>
    </w:div>
    <w:div w:id="1876043804">
      <w:bodyDiv w:val="1"/>
      <w:marLeft w:val="0"/>
      <w:marRight w:val="0"/>
      <w:marTop w:val="0"/>
      <w:marBottom w:val="0"/>
      <w:divBdr>
        <w:top w:val="none" w:sz="0" w:space="0" w:color="auto"/>
        <w:left w:val="none" w:sz="0" w:space="0" w:color="auto"/>
        <w:bottom w:val="none" w:sz="0" w:space="0" w:color="auto"/>
        <w:right w:val="none" w:sz="0" w:space="0" w:color="auto"/>
      </w:divBdr>
    </w:div>
    <w:div w:id="1876381797">
      <w:bodyDiv w:val="1"/>
      <w:marLeft w:val="0"/>
      <w:marRight w:val="0"/>
      <w:marTop w:val="0"/>
      <w:marBottom w:val="0"/>
      <w:divBdr>
        <w:top w:val="none" w:sz="0" w:space="0" w:color="auto"/>
        <w:left w:val="none" w:sz="0" w:space="0" w:color="auto"/>
        <w:bottom w:val="none" w:sz="0" w:space="0" w:color="auto"/>
        <w:right w:val="none" w:sz="0" w:space="0" w:color="auto"/>
      </w:divBdr>
    </w:div>
    <w:div w:id="1877890134">
      <w:bodyDiv w:val="1"/>
      <w:marLeft w:val="0"/>
      <w:marRight w:val="0"/>
      <w:marTop w:val="0"/>
      <w:marBottom w:val="0"/>
      <w:divBdr>
        <w:top w:val="none" w:sz="0" w:space="0" w:color="auto"/>
        <w:left w:val="none" w:sz="0" w:space="0" w:color="auto"/>
        <w:bottom w:val="none" w:sz="0" w:space="0" w:color="auto"/>
        <w:right w:val="none" w:sz="0" w:space="0" w:color="auto"/>
      </w:divBdr>
    </w:div>
    <w:div w:id="1881018339">
      <w:bodyDiv w:val="1"/>
      <w:marLeft w:val="0"/>
      <w:marRight w:val="0"/>
      <w:marTop w:val="0"/>
      <w:marBottom w:val="0"/>
      <w:divBdr>
        <w:top w:val="none" w:sz="0" w:space="0" w:color="auto"/>
        <w:left w:val="none" w:sz="0" w:space="0" w:color="auto"/>
        <w:bottom w:val="none" w:sz="0" w:space="0" w:color="auto"/>
        <w:right w:val="none" w:sz="0" w:space="0" w:color="auto"/>
      </w:divBdr>
    </w:div>
    <w:div w:id="1881357288">
      <w:bodyDiv w:val="1"/>
      <w:marLeft w:val="0"/>
      <w:marRight w:val="0"/>
      <w:marTop w:val="0"/>
      <w:marBottom w:val="0"/>
      <w:divBdr>
        <w:top w:val="none" w:sz="0" w:space="0" w:color="auto"/>
        <w:left w:val="none" w:sz="0" w:space="0" w:color="auto"/>
        <w:bottom w:val="none" w:sz="0" w:space="0" w:color="auto"/>
        <w:right w:val="none" w:sz="0" w:space="0" w:color="auto"/>
      </w:divBdr>
    </w:div>
    <w:div w:id="1882938038">
      <w:bodyDiv w:val="1"/>
      <w:marLeft w:val="0"/>
      <w:marRight w:val="0"/>
      <w:marTop w:val="0"/>
      <w:marBottom w:val="0"/>
      <w:divBdr>
        <w:top w:val="none" w:sz="0" w:space="0" w:color="auto"/>
        <w:left w:val="none" w:sz="0" w:space="0" w:color="auto"/>
        <w:bottom w:val="none" w:sz="0" w:space="0" w:color="auto"/>
        <w:right w:val="none" w:sz="0" w:space="0" w:color="auto"/>
      </w:divBdr>
    </w:div>
    <w:div w:id="1886137832">
      <w:bodyDiv w:val="1"/>
      <w:marLeft w:val="0"/>
      <w:marRight w:val="0"/>
      <w:marTop w:val="0"/>
      <w:marBottom w:val="0"/>
      <w:divBdr>
        <w:top w:val="none" w:sz="0" w:space="0" w:color="auto"/>
        <w:left w:val="none" w:sz="0" w:space="0" w:color="auto"/>
        <w:bottom w:val="none" w:sz="0" w:space="0" w:color="auto"/>
        <w:right w:val="none" w:sz="0" w:space="0" w:color="auto"/>
      </w:divBdr>
    </w:div>
    <w:div w:id="1887179513">
      <w:bodyDiv w:val="1"/>
      <w:marLeft w:val="0"/>
      <w:marRight w:val="0"/>
      <w:marTop w:val="0"/>
      <w:marBottom w:val="0"/>
      <w:divBdr>
        <w:top w:val="none" w:sz="0" w:space="0" w:color="auto"/>
        <w:left w:val="none" w:sz="0" w:space="0" w:color="auto"/>
        <w:bottom w:val="none" w:sz="0" w:space="0" w:color="auto"/>
        <w:right w:val="none" w:sz="0" w:space="0" w:color="auto"/>
      </w:divBdr>
    </w:div>
    <w:div w:id="1889098904">
      <w:bodyDiv w:val="1"/>
      <w:marLeft w:val="0"/>
      <w:marRight w:val="0"/>
      <w:marTop w:val="0"/>
      <w:marBottom w:val="0"/>
      <w:divBdr>
        <w:top w:val="none" w:sz="0" w:space="0" w:color="auto"/>
        <w:left w:val="none" w:sz="0" w:space="0" w:color="auto"/>
        <w:bottom w:val="none" w:sz="0" w:space="0" w:color="auto"/>
        <w:right w:val="none" w:sz="0" w:space="0" w:color="auto"/>
      </w:divBdr>
    </w:div>
    <w:div w:id="1889872198">
      <w:bodyDiv w:val="1"/>
      <w:marLeft w:val="0"/>
      <w:marRight w:val="0"/>
      <w:marTop w:val="0"/>
      <w:marBottom w:val="0"/>
      <w:divBdr>
        <w:top w:val="none" w:sz="0" w:space="0" w:color="auto"/>
        <w:left w:val="none" w:sz="0" w:space="0" w:color="auto"/>
        <w:bottom w:val="none" w:sz="0" w:space="0" w:color="auto"/>
        <w:right w:val="none" w:sz="0" w:space="0" w:color="auto"/>
      </w:divBdr>
    </w:div>
    <w:div w:id="1889881216">
      <w:bodyDiv w:val="1"/>
      <w:marLeft w:val="0"/>
      <w:marRight w:val="0"/>
      <w:marTop w:val="0"/>
      <w:marBottom w:val="0"/>
      <w:divBdr>
        <w:top w:val="none" w:sz="0" w:space="0" w:color="auto"/>
        <w:left w:val="none" w:sz="0" w:space="0" w:color="auto"/>
        <w:bottom w:val="none" w:sz="0" w:space="0" w:color="auto"/>
        <w:right w:val="none" w:sz="0" w:space="0" w:color="auto"/>
      </w:divBdr>
    </w:div>
    <w:div w:id="1891575578">
      <w:bodyDiv w:val="1"/>
      <w:marLeft w:val="0"/>
      <w:marRight w:val="0"/>
      <w:marTop w:val="0"/>
      <w:marBottom w:val="0"/>
      <w:divBdr>
        <w:top w:val="none" w:sz="0" w:space="0" w:color="auto"/>
        <w:left w:val="none" w:sz="0" w:space="0" w:color="auto"/>
        <w:bottom w:val="none" w:sz="0" w:space="0" w:color="auto"/>
        <w:right w:val="none" w:sz="0" w:space="0" w:color="auto"/>
      </w:divBdr>
    </w:div>
    <w:div w:id="1892692286">
      <w:bodyDiv w:val="1"/>
      <w:marLeft w:val="0"/>
      <w:marRight w:val="0"/>
      <w:marTop w:val="0"/>
      <w:marBottom w:val="0"/>
      <w:divBdr>
        <w:top w:val="none" w:sz="0" w:space="0" w:color="auto"/>
        <w:left w:val="none" w:sz="0" w:space="0" w:color="auto"/>
        <w:bottom w:val="none" w:sz="0" w:space="0" w:color="auto"/>
        <w:right w:val="none" w:sz="0" w:space="0" w:color="auto"/>
      </w:divBdr>
    </w:div>
    <w:div w:id="1894388204">
      <w:bodyDiv w:val="1"/>
      <w:marLeft w:val="0"/>
      <w:marRight w:val="0"/>
      <w:marTop w:val="0"/>
      <w:marBottom w:val="0"/>
      <w:divBdr>
        <w:top w:val="none" w:sz="0" w:space="0" w:color="auto"/>
        <w:left w:val="none" w:sz="0" w:space="0" w:color="auto"/>
        <w:bottom w:val="none" w:sz="0" w:space="0" w:color="auto"/>
        <w:right w:val="none" w:sz="0" w:space="0" w:color="auto"/>
      </w:divBdr>
    </w:div>
    <w:div w:id="1897542700">
      <w:bodyDiv w:val="1"/>
      <w:marLeft w:val="0"/>
      <w:marRight w:val="0"/>
      <w:marTop w:val="0"/>
      <w:marBottom w:val="0"/>
      <w:divBdr>
        <w:top w:val="none" w:sz="0" w:space="0" w:color="auto"/>
        <w:left w:val="none" w:sz="0" w:space="0" w:color="auto"/>
        <w:bottom w:val="none" w:sz="0" w:space="0" w:color="auto"/>
        <w:right w:val="none" w:sz="0" w:space="0" w:color="auto"/>
      </w:divBdr>
    </w:div>
    <w:div w:id="1900940853">
      <w:bodyDiv w:val="1"/>
      <w:marLeft w:val="0"/>
      <w:marRight w:val="0"/>
      <w:marTop w:val="0"/>
      <w:marBottom w:val="0"/>
      <w:divBdr>
        <w:top w:val="none" w:sz="0" w:space="0" w:color="auto"/>
        <w:left w:val="none" w:sz="0" w:space="0" w:color="auto"/>
        <w:bottom w:val="none" w:sz="0" w:space="0" w:color="auto"/>
        <w:right w:val="none" w:sz="0" w:space="0" w:color="auto"/>
      </w:divBdr>
    </w:div>
    <w:div w:id="1904216742">
      <w:bodyDiv w:val="1"/>
      <w:marLeft w:val="0"/>
      <w:marRight w:val="0"/>
      <w:marTop w:val="0"/>
      <w:marBottom w:val="0"/>
      <w:divBdr>
        <w:top w:val="none" w:sz="0" w:space="0" w:color="auto"/>
        <w:left w:val="none" w:sz="0" w:space="0" w:color="auto"/>
        <w:bottom w:val="none" w:sz="0" w:space="0" w:color="auto"/>
        <w:right w:val="none" w:sz="0" w:space="0" w:color="auto"/>
      </w:divBdr>
    </w:div>
    <w:div w:id="1905294940">
      <w:bodyDiv w:val="1"/>
      <w:marLeft w:val="0"/>
      <w:marRight w:val="0"/>
      <w:marTop w:val="0"/>
      <w:marBottom w:val="0"/>
      <w:divBdr>
        <w:top w:val="none" w:sz="0" w:space="0" w:color="auto"/>
        <w:left w:val="none" w:sz="0" w:space="0" w:color="auto"/>
        <w:bottom w:val="none" w:sz="0" w:space="0" w:color="auto"/>
        <w:right w:val="none" w:sz="0" w:space="0" w:color="auto"/>
      </w:divBdr>
    </w:div>
    <w:div w:id="1908222294">
      <w:bodyDiv w:val="1"/>
      <w:marLeft w:val="0"/>
      <w:marRight w:val="0"/>
      <w:marTop w:val="0"/>
      <w:marBottom w:val="0"/>
      <w:divBdr>
        <w:top w:val="none" w:sz="0" w:space="0" w:color="auto"/>
        <w:left w:val="none" w:sz="0" w:space="0" w:color="auto"/>
        <w:bottom w:val="none" w:sz="0" w:space="0" w:color="auto"/>
        <w:right w:val="none" w:sz="0" w:space="0" w:color="auto"/>
      </w:divBdr>
    </w:div>
    <w:div w:id="1908375124">
      <w:bodyDiv w:val="1"/>
      <w:marLeft w:val="0"/>
      <w:marRight w:val="0"/>
      <w:marTop w:val="0"/>
      <w:marBottom w:val="0"/>
      <w:divBdr>
        <w:top w:val="none" w:sz="0" w:space="0" w:color="auto"/>
        <w:left w:val="none" w:sz="0" w:space="0" w:color="auto"/>
        <w:bottom w:val="none" w:sz="0" w:space="0" w:color="auto"/>
        <w:right w:val="none" w:sz="0" w:space="0" w:color="auto"/>
      </w:divBdr>
    </w:div>
    <w:div w:id="1908565906">
      <w:bodyDiv w:val="1"/>
      <w:marLeft w:val="0"/>
      <w:marRight w:val="0"/>
      <w:marTop w:val="0"/>
      <w:marBottom w:val="0"/>
      <w:divBdr>
        <w:top w:val="none" w:sz="0" w:space="0" w:color="auto"/>
        <w:left w:val="none" w:sz="0" w:space="0" w:color="auto"/>
        <w:bottom w:val="none" w:sz="0" w:space="0" w:color="auto"/>
        <w:right w:val="none" w:sz="0" w:space="0" w:color="auto"/>
      </w:divBdr>
    </w:div>
    <w:div w:id="1910722415">
      <w:bodyDiv w:val="1"/>
      <w:marLeft w:val="0"/>
      <w:marRight w:val="0"/>
      <w:marTop w:val="0"/>
      <w:marBottom w:val="0"/>
      <w:divBdr>
        <w:top w:val="none" w:sz="0" w:space="0" w:color="auto"/>
        <w:left w:val="none" w:sz="0" w:space="0" w:color="auto"/>
        <w:bottom w:val="none" w:sz="0" w:space="0" w:color="auto"/>
        <w:right w:val="none" w:sz="0" w:space="0" w:color="auto"/>
      </w:divBdr>
    </w:div>
    <w:div w:id="1910726826">
      <w:bodyDiv w:val="1"/>
      <w:marLeft w:val="0"/>
      <w:marRight w:val="0"/>
      <w:marTop w:val="0"/>
      <w:marBottom w:val="0"/>
      <w:divBdr>
        <w:top w:val="none" w:sz="0" w:space="0" w:color="auto"/>
        <w:left w:val="none" w:sz="0" w:space="0" w:color="auto"/>
        <w:bottom w:val="none" w:sz="0" w:space="0" w:color="auto"/>
        <w:right w:val="none" w:sz="0" w:space="0" w:color="auto"/>
      </w:divBdr>
    </w:div>
    <w:div w:id="1910920475">
      <w:bodyDiv w:val="1"/>
      <w:marLeft w:val="0"/>
      <w:marRight w:val="0"/>
      <w:marTop w:val="0"/>
      <w:marBottom w:val="0"/>
      <w:divBdr>
        <w:top w:val="none" w:sz="0" w:space="0" w:color="auto"/>
        <w:left w:val="none" w:sz="0" w:space="0" w:color="auto"/>
        <w:bottom w:val="none" w:sz="0" w:space="0" w:color="auto"/>
        <w:right w:val="none" w:sz="0" w:space="0" w:color="auto"/>
      </w:divBdr>
    </w:div>
    <w:div w:id="1911765425">
      <w:bodyDiv w:val="1"/>
      <w:marLeft w:val="0"/>
      <w:marRight w:val="0"/>
      <w:marTop w:val="0"/>
      <w:marBottom w:val="0"/>
      <w:divBdr>
        <w:top w:val="none" w:sz="0" w:space="0" w:color="auto"/>
        <w:left w:val="none" w:sz="0" w:space="0" w:color="auto"/>
        <w:bottom w:val="none" w:sz="0" w:space="0" w:color="auto"/>
        <w:right w:val="none" w:sz="0" w:space="0" w:color="auto"/>
      </w:divBdr>
    </w:div>
    <w:div w:id="1912351318">
      <w:bodyDiv w:val="1"/>
      <w:marLeft w:val="0"/>
      <w:marRight w:val="0"/>
      <w:marTop w:val="0"/>
      <w:marBottom w:val="0"/>
      <w:divBdr>
        <w:top w:val="none" w:sz="0" w:space="0" w:color="auto"/>
        <w:left w:val="none" w:sz="0" w:space="0" w:color="auto"/>
        <w:bottom w:val="none" w:sz="0" w:space="0" w:color="auto"/>
        <w:right w:val="none" w:sz="0" w:space="0" w:color="auto"/>
      </w:divBdr>
    </w:div>
    <w:div w:id="1914506950">
      <w:bodyDiv w:val="1"/>
      <w:marLeft w:val="0"/>
      <w:marRight w:val="0"/>
      <w:marTop w:val="0"/>
      <w:marBottom w:val="0"/>
      <w:divBdr>
        <w:top w:val="none" w:sz="0" w:space="0" w:color="auto"/>
        <w:left w:val="none" w:sz="0" w:space="0" w:color="auto"/>
        <w:bottom w:val="none" w:sz="0" w:space="0" w:color="auto"/>
        <w:right w:val="none" w:sz="0" w:space="0" w:color="auto"/>
      </w:divBdr>
    </w:div>
    <w:div w:id="1917863475">
      <w:bodyDiv w:val="1"/>
      <w:marLeft w:val="0"/>
      <w:marRight w:val="0"/>
      <w:marTop w:val="0"/>
      <w:marBottom w:val="0"/>
      <w:divBdr>
        <w:top w:val="none" w:sz="0" w:space="0" w:color="auto"/>
        <w:left w:val="none" w:sz="0" w:space="0" w:color="auto"/>
        <w:bottom w:val="none" w:sz="0" w:space="0" w:color="auto"/>
        <w:right w:val="none" w:sz="0" w:space="0" w:color="auto"/>
      </w:divBdr>
    </w:div>
    <w:div w:id="1918400651">
      <w:bodyDiv w:val="1"/>
      <w:marLeft w:val="0"/>
      <w:marRight w:val="0"/>
      <w:marTop w:val="0"/>
      <w:marBottom w:val="0"/>
      <w:divBdr>
        <w:top w:val="none" w:sz="0" w:space="0" w:color="auto"/>
        <w:left w:val="none" w:sz="0" w:space="0" w:color="auto"/>
        <w:bottom w:val="none" w:sz="0" w:space="0" w:color="auto"/>
        <w:right w:val="none" w:sz="0" w:space="0" w:color="auto"/>
      </w:divBdr>
    </w:div>
    <w:div w:id="1921258606">
      <w:bodyDiv w:val="1"/>
      <w:marLeft w:val="0"/>
      <w:marRight w:val="0"/>
      <w:marTop w:val="0"/>
      <w:marBottom w:val="0"/>
      <w:divBdr>
        <w:top w:val="none" w:sz="0" w:space="0" w:color="auto"/>
        <w:left w:val="none" w:sz="0" w:space="0" w:color="auto"/>
        <w:bottom w:val="none" w:sz="0" w:space="0" w:color="auto"/>
        <w:right w:val="none" w:sz="0" w:space="0" w:color="auto"/>
      </w:divBdr>
    </w:div>
    <w:div w:id="1923030747">
      <w:bodyDiv w:val="1"/>
      <w:marLeft w:val="0"/>
      <w:marRight w:val="0"/>
      <w:marTop w:val="0"/>
      <w:marBottom w:val="0"/>
      <w:divBdr>
        <w:top w:val="none" w:sz="0" w:space="0" w:color="auto"/>
        <w:left w:val="none" w:sz="0" w:space="0" w:color="auto"/>
        <w:bottom w:val="none" w:sz="0" w:space="0" w:color="auto"/>
        <w:right w:val="none" w:sz="0" w:space="0" w:color="auto"/>
      </w:divBdr>
    </w:div>
    <w:div w:id="1923876302">
      <w:bodyDiv w:val="1"/>
      <w:marLeft w:val="0"/>
      <w:marRight w:val="0"/>
      <w:marTop w:val="0"/>
      <w:marBottom w:val="0"/>
      <w:divBdr>
        <w:top w:val="none" w:sz="0" w:space="0" w:color="auto"/>
        <w:left w:val="none" w:sz="0" w:space="0" w:color="auto"/>
        <w:bottom w:val="none" w:sz="0" w:space="0" w:color="auto"/>
        <w:right w:val="none" w:sz="0" w:space="0" w:color="auto"/>
      </w:divBdr>
    </w:div>
    <w:div w:id="1924559177">
      <w:bodyDiv w:val="1"/>
      <w:marLeft w:val="0"/>
      <w:marRight w:val="0"/>
      <w:marTop w:val="0"/>
      <w:marBottom w:val="0"/>
      <w:divBdr>
        <w:top w:val="none" w:sz="0" w:space="0" w:color="auto"/>
        <w:left w:val="none" w:sz="0" w:space="0" w:color="auto"/>
        <w:bottom w:val="none" w:sz="0" w:space="0" w:color="auto"/>
        <w:right w:val="none" w:sz="0" w:space="0" w:color="auto"/>
      </w:divBdr>
    </w:div>
    <w:div w:id="1925383641">
      <w:bodyDiv w:val="1"/>
      <w:marLeft w:val="0"/>
      <w:marRight w:val="0"/>
      <w:marTop w:val="0"/>
      <w:marBottom w:val="0"/>
      <w:divBdr>
        <w:top w:val="none" w:sz="0" w:space="0" w:color="auto"/>
        <w:left w:val="none" w:sz="0" w:space="0" w:color="auto"/>
        <w:bottom w:val="none" w:sz="0" w:space="0" w:color="auto"/>
        <w:right w:val="none" w:sz="0" w:space="0" w:color="auto"/>
      </w:divBdr>
    </w:div>
    <w:div w:id="1927032356">
      <w:bodyDiv w:val="1"/>
      <w:marLeft w:val="0"/>
      <w:marRight w:val="0"/>
      <w:marTop w:val="0"/>
      <w:marBottom w:val="0"/>
      <w:divBdr>
        <w:top w:val="none" w:sz="0" w:space="0" w:color="auto"/>
        <w:left w:val="none" w:sz="0" w:space="0" w:color="auto"/>
        <w:bottom w:val="none" w:sz="0" w:space="0" w:color="auto"/>
        <w:right w:val="none" w:sz="0" w:space="0" w:color="auto"/>
      </w:divBdr>
    </w:div>
    <w:div w:id="1928540511">
      <w:bodyDiv w:val="1"/>
      <w:marLeft w:val="0"/>
      <w:marRight w:val="0"/>
      <w:marTop w:val="0"/>
      <w:marBottom w:val="0"/>
      <w:divBdr>
        <w:top w:val="none" w:sz="0" w:space="0" w:color="auto"/>
        <w:left w:val="none" w:sz="0" w:space="0" w:color="auto"/>
        <w:bottom w:val="none" w:sz="0" w:space="0" w:color="auto"/>
        <w:right w:val="none" w:sz="0" w:space="0" w:color="auto"/>
      </w:divBdr>
    </w:div>
    <w:div w:id="1930504445">
      <w:bodyDiv w:val="1"/>
      <w:marLeft w:val="0"/>
      <w:marRight w:val="0"/>
      <w:marTop w:val="0"/>
      <w:marBottom w:val="0"/>
      <w:divBdr>
        <w:top w:val="none" w:sz="0" w:space="0" w:color="auto"/>
        <w:left w:val="none" w:sz="0" w:space="0" w:color="auto"/>
        <w:bottom w:val="none" w:sz="0" w:space="0" w:color="auto"/>
        <w:right w:val="none" w:sz="0" w:space="0" w:color="auto"/>
      </w:divBdr>
    </w:div>
    <w:div w:id="1932354964">
      <w:bodyDiv w:val="1"/>
      <w:marLeft w:val="0"/>
      <w:marRight w:val="0"/>
      <w:marTop w:val="0"/>
      <w:marBottom w:val="0"/>
      <w:divBdr>
        <w:top w:val="none" w:sz="0" w:space="0" w:color="auto"/>
        <w:left w:val="none" w:sz="0" w:space="0" w:color="auto"/>
        <w:bottom w:val="none" w:sz="0" w:space="0" w:color="auto"/>
        <w:right w:val="none" w:sz="0" w:space="0" w:color="auto"/>
      </w:divBdr>
    </w:div>
    <w:div w:id="1934387878">
      <w:bodyDiv w:val="1"/>
      <w:marLeft w:val="0"/>
      <w:marRight w:val="0"/>
      <w:marTop w:val="0"/>
      <w:marBottom w:val="0"/>
      <w:divBdr>
        <w:top w:val="none" w:sz="0" w:space="0" w:color="auto"/>
        <w:left w:val="none" w:sz="0" w:space="0" w:color="auto"/>
        <w:bottom w:val="none" w:sz="0" w:space="0" w:color="auto"/>
        <w:right w:val="none" w:sz="0" w:space="0" w:color="auto"/>
      </w:divBdr>
    </w:div>
    <w:div w:id="1935745171">
      <w:bodyDiv w:val="1"/>
      <w:marLeft w:val="0"/>
      <w:marRight w:val="0"/>
      <w:marTop w:val="0"/>
      <w:marBottom w:val="0"/>
      <w:divBdr>
        <w:top w:val="none" w:sz="0" w:space="0" w:color="auto"/>
        <w:left w:val="none" w:sz="0" w:space="0" w:color="auto"/>
        <w:bottom w:val="none" w:sz="0" w:space="0" w:color="auto"/>
        <w:right w:val="none" w:sz="0" w:space="0" w:color="auto"/>
      </w:divBdr>
    </w:div>
    <w:div w:id="1935824170">
      <w:bodyDiv w:val="1"/>
      <w:marLeft w:val="0"/>
      <w:marRight w:val="0"/>
      <w:marTop w:val="0"/>
      <w:marBottom w:val="0"/>
      <w:divBdr>
        <w:top w:val="none" w:sz="0" w:space="0" w:color="auto"/>
        <w:left w:val="none" w:sz="0" w:space="0" w:color="auto"/>
        <w:bottom w:val="none" w:sz="0" w:space="0" w:color="auto"/>
        <w:right w:val="none" w:sz="0" w:space="0" w:color="auto"/>
      </w:divBdr>
    </w:div>
    <w:div w:id="1936011950">
      <w:bodyDiv w:val="1"/>
      <w:marLeft w:val="0"/>
      <w:marRight w:val="0"/>
      <w:marTop w:val="0"/>
      <w:marBottom w:val="0"/>
      <w:divBdr>
        <w:top w:val="none" w:sz="0" w:space="0" w:color="auto"/>
        <w:left w:val="none" w:sz="0" w:space="0" w:color="auto"/>
        <w:bottom w:val="none" w:sz="0" w:space="0" w:color="auto"/>
        <w:right w:val="none" w:sz="0" w:space="0" w:color="auto"/>
      </w:divBdr>
    </w:div>
    <w:div w:id="1938098701">
      <w:bodyDiv w:val="1"/>
      <w:marLeft w:val="0"/>
      <w:marRight w:val="0"/>
      <w:marTop w:val="0"/>
      <w:marBottom w:val="0"/>
      <w:divBdr>
        <w:top w:val="none" w:sz="0" w:space="0" w:color="auto"/>
        <w:left w:val="none" w:sz="0" w:space="0" w:color="auto"/>
        <w:bottom w:val="none" w:sz="0" w:space="0" w:color="auto"/>
        <w:right w:val="none" w:sz="0" w:space="0" w:color="auto"/>
      </w:divBdr>
    </w:div>
    <w:div w:id="1944805531">
      <w:bodyDiv w:val="1"/>
      <w:marLeft w:val="0"/>
      <w:marRight w:val="0"/>
      <w:marTop w:val="0"/>
      <w:marBottom w:val="0"/>
      <w:divBdr>
        <w:top w:val="none" w:sz="0" w:space="0" w:color="auto"/>
        <w:left w:val="none" w:sz="0" w:space="0" w:color="auto"/>
        <w:bottom w:val="none" w:sz="0" w:space="0" w:color="auto"/>
        <w:right w:val="none" w:sz="0" w:space="0" w:color="auto"/>
      </w:divBdr>
    </w:div>
    <w:div w:id="1945383584">
      <w:bodyDiv w:val="1"/>
      <w:marLeft w:val="0"/>
      <w:marRight w:val="0"/>
      <w:marTop w:val="0"/>
      <w:marBottom w:val="0"/>
      <w:divBdr>
        <w:top w:val="none" w:sz="0" w:space="0" w:color="auto"/>
        <w:left w:val="none" w:sz="0" w:space="0" w:color="auto"/>
        <w:bottom w:val="none" w:sz="0" w:space="0" w:color="auto"/>
        <w:right w:val="none" w:sz="0" w:space="0" w:color="auto"/>
      </w:divBdr>
    </w:div>
    <w:div w:id="1946494662">
      <w:bodyDiv w:val="1"/>
      <w:marLeft w:val="0"/>
      <w:marRight w:val="0"/>
      <w:marTop w:val="0"/>
      <w:marBottom w:val="0"/>
      <w:divBdr>
        <w:top w:val="none" w:sz="0" w:space="0" w:color="auto"/>
        <w:left w:val="none" w:sz="0" w:space="0" w:color="auto"/>
        <w:bottom w:val="none" w:sz="0" w:space="0" w:color="auto"/>
        <w:right w:val="none" w:sz="0" w:space="0" w:color="auto"/>
      </w:divBdr>
    </w:div>
    <w:div w:id="1949041963">
      <w:bodyDiv w:val="1"/>
      <w:marLeft w:val="0"/>
      <w:marRight w:val="0"/>
      <w:marTop w:val="0"/>
      <w:marBottom w:val="0"/>
      <w:divBdr>
        <w:top w:val="none" w:sz="0" w:space="0" w:color="auto"/>
        <w:left w:val="none" w:sz="0" w:space="0" w:color="auto"/>
        <w:bottom w:val="none" w:sz="0" w:space="0" w:color="auto"/>
        <w:right w:val="none" w:sz="0" w:space="0" w:color="auto"/>
      </w:divBdr>
    </w:div>
    <w:div w:id="1950353109">
      <w:bodyDiv w:val="1"/>
      <w:marLeft w:val="0"/>
      <w:marRight w:val="0"/>
      <w:marTop w:val="0"/>
      <w:marBottom w:val="0"/>
      <w:divBdr>
        <w:top w:val="none" w:sz="0" w:space="0" w:color="auto"/>
        <w:left w:val="none" w:sz="0" w:space="0" w:color="auto"/>
        <w:bottom w:val="none" w:sz="0" w:space="0" w:color="auto"/>
        <w:right w:val="none" w:sz="0" w:space="0" w:color="auto"/>
      </w:divBdr>
    </w:div>
    <w:div w:id="1951039169">
      <w:bodyDiv w:val="1"/>
      <w:marLeft w:val="0"/>
      <w:marRight w:val="0"/>
      <w:marTop w:val="0"/>
      <w:marBottom w:val="0"/>
      <w:divBdr>
        <w:top w:val="none" w:sz="0" w:space="0" w:color="auto"/>
        <w:left w:val="none" w:sz="0" w:space="0" w:color="auto"/>
        <w:bottom w:val="none" w:sz="0" w:space="0" w:color="auto"/>
        <w:right w:val="none" w:sz="0" w:space="0" w:color="auto"/>
      </w:divBdr>
    </w:div>
    <w:div w:id="1961453946">
      <w:bodyDiv w:val="1"/>
      <w:marLeft w:val="0"/>
      <w:marRight w:val="0"/>
      <w:marTop w:val="0"/>
      <w:marBottom w:val="0"/>
      <w:divBdr>
        <w:top w:val="none" w:sz="0" w:space="0" w:color="auto"/>
        <w:left w:val="none" w:sz="0" w:space="0" w:color="auto"/>
        <w:bottom w:val="none" w:sz="0" w:space="0" w:color="auto"/>
        <w:right w:val="none" w:sz="0" w:space="0" w:color="auto"/>
      </w:divBdr>
    </w:div>
    <w:div w:id="1961719746">
      <w:bodyDiv w:val="1"/>
      <w:marLeft w:val="0"/>
      <w:marRight w:val="0"/>
      <w:marTop w:val="0"/>
      <w:marBottom w:val="0"/>
      <w:divBdr>
        <w:top w:val="none" w:sz="0" w:space="0" w:color="auto"/>
        <w:left w:val="none" w:sz="0" w:space="0" w:color="auto"/>
        <w:bottom w:val="none" w:sz="0" w:space="0" w:color="auto"/>
        <w:right w:val="none" w:sz="0" w:space="0" w:color="auto"/>
      </w:divBdr>
    </w:div>
    <w:div w:id="1964730356">
      <w:bodyDiv w:val="1"/>
      <w:marLeft w:val="0"/>
      <w:marRight w:val="0"/>
      <w:marTop w:val="0"/>
      <w:marBottom w:val="0"/>
      <w:divBdr>
        <w:top w:val="none" w:sz="0" w:space="0" w:color="auto"/>
        <w:left w:val="none" w:sz="0" w:space="0" w:color="auto"/>
        <w:bottom w:val="none" w:sz="0" w:space="0" w:color="auto"/>
        <w:right w:val="none" w:sz="0" w:space="0" w:color="auto"/>
      </w:divBdr>
    </w:div>
    <w:div w:id="1965188247">
      <w:bodyDiv w:val="1"/>
      <w:marLeft w:val="0"/>
      <w:marRight w:val="0"/>
      <w:marTop w:val="0"/>
      <w:marBottom w:val="0"/>
      <w:divBdr>
        <w:top w:val="none" w:sz="0" w:space="0" w:color="auto"/>
        <w:left w:val="none" w:sz="0" w:space="0" w:color="auto"/>
        <w:bottom w:val="none" w:sz="0" w:space="0" w:color="auto"/>
        <w:right w:val="none" w:sz="0" w:space="0" w:color="auto"/>
      </w:divBdr>
    </w:div>
    <w:div w:id="1967812217">
      <w:bodyDiv w:val="1"/>
      <w:marLeft w:val="0"/>
      <w:marRight w:val="0"/>
      <w:marTop w:val="0"/>
      <w:marBottom w:val="0"/>
      <w:divBdr>
        <w:top w:val="none" w:sz="0" w:space="0" w:color="auto"/>
        <w:left w:val="none" w:sz="0" w:space="0" w:color="auto"/>
        <w:bottom w:val="none" w:sz="0" w:space="0" w:color="auto"/>
        <w:right w:val="none" w:sz="0" w:space="0" w:color="auto"/>
      </w:divBdr>
    </w:div>
    <w:div w:id="1969387405">
      <w:bodyDiv w:val="1"/>
      <w:marLeft w:val="0"/>
      <w:marRight w:val="0"/>
      <w:marTop w:val="0"/>
      <w:marBottom w:val="0"/>
      <w:divBdr>
        <w:top w:val="none" w:sz="0" w:space="0" w:color="auto"/>
        <w:left w:val="none" w:sz="0" w:space="0" w:color="auto"/>
        <w:bottom w:val="none" w:sz="0" w:space="0" w:color="auto"/>
        <w:right w:val="none" w:sz="0" w:space="0" w:color="auto"/>
      </w:divBdr>
    </w:div>
    <w:div w:id="1972785595">
      <w:bodyDiv w:val="1"/>
      <w:marLeft w:val="0"/>
      <w:marRight w:val="0"/>
      <w:marTop w:val="0"/>
      <w:marBottom w:val="0"/>
      <w:divBdr>
        <w:top w:val="none" w:sz="0" w:space="0" w:color="auto"/>
        <w:left w:val="none" w:sz="0" w:space="0" w:color="auto"/>
        <w:bottom w:val="none" w:sz="0" w:space="0" w:color="auto"/>
        <w:right w:val="none" w:sz="0" w:space="0" w:color="auto"/>
      </w:divBdr>
    </w:div>
    <w:div w:id="1974283667">
      <w:bodyDiv w:val="1"/>
      <w:marLeft w:val="0"/>
      <w:marRight w:val="0"/>
      <w:marTop w:val="0"/>
      <w:marBottom w:val="0"/>
      <w:divBdr>
        <w:top w:val="none" w:sz="0" w:space="0" w:color="auto"/>
        <w:left w:val="none" w:sz="0" w:space="0" w:color="auto"/>
        <w:bottom w:val="none" w:sz="0" w:space="0" w:color="auto"/>
        <w:right w:val="none" w:sz="0" w:space="0" w:color="auto"/>
      </w:divBdr>
    </w:div>
    <w:div w:id="1974677209">
      <w:bodyDiv w:val="1"/>
      <w:marLeft w:val="0"/>
      <w:marRight w:val="0"/>
      <w:marTop w:val="0"/>
      <w:marBottom w:val="0"/>
      <w:divBdr>
        <w:top w:val="none" w:sz="0" w:space="0" w:color="auto"/>
        <w:left w:val="none" w:sz="0" w:space="0" w:color="auto"/>
        <w:bottom w:val="none" w:sz="0" w:space="0" w:color="auto"/>
        <w:right w:val="none" w:sz="0" w:space="0" w:color="auto"/>
      </w:divBdr>
    </w:div>
    <w:div w:id="1975139173">
      <w:bodyDiv w:val="1"/>
      <w:marLeft w:val="0"/>
      <w:marRight w:val="0"/>
      <w:marTop w:val="0"/>
      <w:marBottom w:val="0"/>
      <w:divBdr>
        <w:top w:val="none" w:sz="0" w:space="0" w:color="auto"/>
        <w:left w:val="none" w:sz="0" w:space="0" w:color="auto"/>
        <w:bottom w:val="none" w:sz="0" w:space="0" w:color="auto"/>
        <w:right w:val="none" w:sz="0" w:space="0" w:color="auto"/>
      </w:divBdr>
    </w:div>
    <w:div w:id="1980455397">
      <w:bodyDiv w:val="1"/>
      <w:marLeft w:val="0"/>
      <w:marRight w:val="0"/>
      <w:marTop w:val="0"/>
      <w:marBottom w:val="0"/>
      <w:divBdr>
        <w:top w:val="none" w:sz="0" w:space="0" w:color="auto"/>
        <w:left w:val="none" w:sz="0" w:space="0" w:color="auto"/>
        <w:bottom w:val="none" w:sz="0" w:space="0" w:color="auto"/>
        <w:right w:val="none" w:sz="0" w:space="0" w:color="auto"/>
      </w:divBdr>
    </w:div>
    <w:div w:id="1981156768">
      <w:bodyDiv w:val="1"/>
      <w:marLeft w:val="0"/>
      <w:marRight w:val="0"/>
      <w:marTop w:val="0"/>
      <w:marBottom w:val="0"/>
      <w:divBdr>
        <w:top w:val="none" w:sz="0" w:space="0" w:color="auto"/>
        <w:left w:val="none" w:sz="0" w:space="0" w:color="auto"/>
        <w:bottom w:val="none" w:sz="0" w:space="0" w:color="auto"/>
        <w:right w:val="none" w:sz="0" w:space="0" w:color="auto"/>
      </w:divBdr>
    </w:div>
    <w:div w:id="1983844495">
      <w:bodyDiv w:val="1"/>
      <w:marLeft w:val="0"/>
      <w:marRight w:val="0"/>
      <w:marTop w:val="0"/>
      <w:marBottom w:val="0"/>
      <w:divBdr>
        <w:top w:val="none" w:sz="0" w:space="0" w:color="auto"/>
        <w:left w:val="none" w:sz="0" w:space="0" w:color="auto"/>
        <w:bottom w:val="none" w:sz="0" w:space="0" w:color="auto"/>
        <w:right w:val="none" w:sz="0" w:space="0" w:color="auto"/>
      </w:divBdr>
    </w:div>
    <w:div w:id="1985157050">
      <w:bodyDiv w:val="1"/>
      <w:marLeft w:val="0"/>
      <w:marRight w:val="0"/>
      <w:marTop w:val="0"/>
      <w:marBottom w:val="0"/>
      <w:divBdr>
        <w:top w:val="none" w:sz="0" w:space="0" w:color="auto"/>
        <w:left w:val="none" w:sz="0" w:space="0" w:color="auto"/>
        <w:bottom w:val="none" w:sz="0" w:space="0" w:color="auto"/>
        <w:right w:val="none" w:sz="0" w:space="0" w:color="auto"/>
      </w:divBdr>
    </w:div>
    <w:div w:id="1990284139">
      <w:bodyDiv w:val="1"/>
      <w:marLeft w:val="0"/>
      <w:marRight w:val="0"/>
      <w:marTop w:val="0"/>
      <w:marBottom w:val="0"/>
      <w:divBdr>
        <w:top w:val="none" w:sz="0" w:space="0" w:color="auto"/>
        <w:left w:val="none" w:sz="0" w:space="0" w:color="auto"/>
        <w:bottom w:val="none" w:sz="0" w:space="0" w:color="auto"/>
        <w:right w:val="none" w:sz="0" w:space="0" w:color="auto"/>
      </w:divBdr>
    </w:div>
    <w:div w:id="1992295592">
      <w:bodyDiv w:val="1"/>
      <w:marLeft w:val="0"/>
      <w:marRight w:val="0"/>
      <w:marTop w:val="0"/>
      <w:marBottom w:val="0"/>
      <w:divBdr>
        <w:top w:val="none" w:sz="0" w:space="0" w:color="auto"/>
        <w:left w:val="none" w:sz="0" w:space="0" w:color="auto"/>
        <w:bottom w:val="none" w:sz="0" w:space="0" w:color="auto"/>
        <w:right w:val="none" w:sz="0" w:space="0" w:color="auto"/>
      </w:divBdr>
    </w:div>
    <w:div w:id="1992320557">
      <w:bodyDiv w:val="1"/>
      <w:marLeft w:val="0"/>
      <w:marRight w:val="0"/>
      <w:marTop w:val="0"/>
      <w:marBottom w:val="0"/>
      <w:divBdr>
        <w:top w:val="none" w:sz="0" w:space="0" w:color="auto"/>
        <w:left w:val="none" w:sz="0" w:space="0" w:color="auto"/>
        <w:bottom w:val="none" w:sz="0" w:space="0" w:color="auto"/>
        <w:right w:val="none" w:sz="0" w:space="0" w:color="auto"/>
      </w:divBdr>
    </w:div>
    <w:div w:id="1993220439">
      <w:bodyDiv w:val="1"/>
      <w:marLeft w:val="0"/>
      <w:marRight w:val="0"/>
      <w:marTop w:val="0"/>
      <w:marBottom w:val="0"/>
      <w:divBdr>
        <w:top w:val="none" w:sz="0" w:space="0" w:color="auto"/>
        <w:left w:val="none" w:sz="0" w:space="0" w:color="auto"/>
        <w:bottom w:val="none" w:sz="0" w:space="0" w:color="auto"/>
        <w:right w:val="none" w:sz="0" w:space="0" w:color="auto"/>
      </w:divBdr>
    </w:div>
    <w:div w:id="1993868801">
      <w:bodyDiv w:val="1"/>
      <w:marLeft w:val="0"/>
      <w:marRight w:val="0"/>
      <w:marTop w:val="0"/>
      <w:marBottom w:val="0"/>
      <w:divBdr>
        <w:top w:val="none" w:sz="0" w:space="0" w:color="auto"/>
        <w:left w:val="none" w:sz="0" w:space="0" w:color="auto"/>
        <w:bottom w:val="none" w:sz="0" w:space="0" w:color="auto"/>
        <w:right w:val="none" w:sz="0" w:space="0" w:color="auto"/>
      </w:divBdr>
    </w:div>
    <w:div w:id="1994794873">
      <w:bodyDiv w:val="1"/>
      <w:marLeft w:val="0"/>
      <w:marRight w:val="0"/>
      <w:marTop w:val="0"/>
      <w:marBottom w:val="0"/>
      <w:divBdr>
        <w:top w:val="none" w:sz="0" w:space="0" w:color="auto"/>
        <w:left w:val="none" w:sz="0" w:space="0" w:color="auto"/>
        <w:bottom w:val="none" w:sz="0" w:space="0" w:color="auto"/>
        <w:right w:val="none" w:sz="0" w:space="0" w:color="auto"/>
      </w:divBdr>
    </w:div>
    <w:div w:id="1998222773">
      <w:bodyDiv w:val="1"/>
      <w:marLeft w:val="0"/>
      <w:marRight w:val="0"/>
      <w:marTop w:val="0"/>
      <w:marBottom w:val="0"/>
      <w:divBdr>
        <w:top w:val="none" w:sz="0" w:space="0" w:color="auto"/>
        <w:left w:val="none" w:sz="0" w:space="0" w:color="auto"/>
        <w:bottom w:val="none" w:sz="0" w:space="0" w:color="auto"/>
        <w:right w:val="none" w:sz="0" w:space="0" w:color="auto"/>
      </w:divBdr>
    </w:div>
    <w:div w:id="2002155350">
      <w:bodyDiv w:val="1"/>
      <w:marLeft w:val="0"/>
      <w:marRight w:val="0"/>
      <w:marTop w:val="0"/>
      <w:marBottom w:val="0"/>
      <w:divBdr>
        <w:top w:val="none" w:sz="0" w:space="0" w:color="auto"/>
        <w:left w:val="none" w:sz="0" w:space="0" w:color="auto"/>
        <w:bottom w:val="none" w:sz="0" w:space="0" w:color="auto"/>
        <w:right w:val="none" w:sz="0" w:space="0" w:color="auto"/>
      </w:divBdr>
    </w:div>
    <w:div w:id="2004039621">
      <w:bodyDiv w:val="1"/>
      <w:marLeft w:val="0"/>
      <w:marRight w:val="0"/>
      <w:marTop w:val="0"/>
      <w:marBottom w:val="0"/>
      <w:divBdr>
        <w:top w:val="none" w:sz="0" w:space="0" w:color="auto"/>
        <w:left w:val="none" w:sz="0" w:space="0" w:color="auto"/>
        <w:bottom w:val="none" w:sz="0" w:space="0" w:color="auto"/>
        <w:right w:val="none" w:sz="0" w:space="0" w:color="auto"/>
      </w:divBdr>
    </w:div>
    <w:div w:id="2019261474">
      <w:bodyDiv w:val="1"/>
      <w:marLeft w:val="0"/>
      <w:marRight w:val="0"/>
      <w:marTop w:val="0"/>
      <w:marBottom w:val="0"/>
      <w:divBdr>
        <w:top w:val="none" w:sz="0" w:space="0" w:color="auto"/>
        <w:left w:val="none" w:sz="0" w:space="0" w:color="auto"/>
        <w:bottom w:val="none" w:sz="0" w:space="0" w:color="auto"/>
        <w:right w:val="none" w:sz="0" w:space="0" w:color="auto"/>
      </w:divBdr>
    </w:div>
    <w:div w:id="2021734590">
      <w:bodyDiv w:val="1"/>
      <w:marLeft w:val="0"/>
      <w:marRight w:val="0"/>
      <w:marTop w:val="0"/>
      <w:marBottom w:val="0"/>
      <w:divBdr>
        <w:top w:val="none" w:sz="0" w:space="0" w:color="auto"/>
        <w:left w:val="none" w:sz="0" w:space="0" w:color="auto"/>
        <w:bottom w:val="none" w:sz="0" w:space="0" w:color="auto"/>
        <w:right w:val="none" w:sz="0" w:space="0" w:color="auto"/>
      </w:divBdr>
    </w:div>
    <w:div w:id="2024353015">
      <w:bodyDiv w:val="1"/>
      <w:marLeft w:val="0"/>
      <w:marRight w:val="0"/>
      <w:marTop w:val="0"/>
      <w:marBottom w:val="0"/>
      <w:divBdr>
        <w:top w:val="none" w:sz="0" w:space="0" w:color="auto"/>
        <w:left w:val="none" w:sz="0" w:space="0" w:color="auto"/>
        <w:bottom w:val="none" w:sz="0" w:space="0" w:color="auto"/>
        <w:right w:val="none" w:sz="0" w:space="0" w:color="auto"/>
      </w:divBdr>
    </w:div>
    <w:div w:id="2027173655">
      <w:bodyDiv w:val="1"/>
      <w:marLeft w:val="0"/>
      <w:marRight w:val="0"/>
      <w:marTop w:val="0"/>
      <w:marBottom w:val="0"/>
      <w:divBdr>
        <w:top w:val="none" w:sz="0" w:space="0" w:color="auto"/>
        <w:left w:val="none" w:sz="0" w:space="0" w:color="auto"/>
        <w:bottom w:val="none" w:sz="0" w:space="0" w:color="auto"/>
        <w:right w:val="none" w:sz="0" w:space="0" w:color="auto"/>
      </w:divBdr>
    </w:div>
    <w:div w:id="2029327775">
      <w:bodyDiv w:val="1"/>
      <w:marLeft w:val="0"/>
      <w:marRight w:val="0"/>
      <w:marTop w:val="0"/>
      <w:marBottom w:val="0"/>
      <w:divBdr>
        <w:top w:val="none" w:sz="0" w:space="0" w:color="auto"/>
        <w:left w:val="none" w:sz="0" w:space="0" w:color="auto"/>
        <w:bottom w:val="none" w:sz="0" w:space="0" w:color="auto"/>
        <w:right w:val="none" w:sz="0" w:space="0" w:color="auto"/>
      </w:divBdr>
    </w:div>
    <w:div w:id="2035157039">
      <w:bodyDiv w:val="1"/>
      <w:marLeft w:val="0"/>
      <w:marRight w:val="0"/>
      <w:marTop w:val="0"/>
      <w:marBottom w:val="0"/>
      <w:divBdr>
        <w:top w:val="none" w:sz="0" w:space="0" w:color="auto"/>
        <w:left w:val="none" w:sz="0" w:space="0" w:color="auto"/>
        <w:bottom w:val="none" w:sz="0" w:space="0" w:color="auto"/>
        <w:right w:val="none" w:sz="0" w:space="0" w:color="auto"/>
      </w:divBdr>
    </w:div>
    <w:div w:id="2036227610">
      <w:bodyDiv w:val="1"/>
      <w:marLeft w:val="0"/>
      <w:marRight w:val="0"/>
      <w:marTop w:val="0"/>
      <w:marBottom w:val="0"/>
      <w:divBdr>
        <w:top w:val="none" w:sz="0" w:space="0" w:color="auto"/>
        <w:left w:val="none" w:sz="0" w:space="0" w:color="auto"/>
        <w:bottom w:val="none" w:sz="0" w:space="0" w:color="auto"/>
        <w:right w:val="none" w:sz="0" w:space="0" w:color="auto"/>
      </w:divBdr>
    </w:div>
    <w:div w:id="2038654381">
      <w:bodyDiv w:val="1"/>
      <w:marLeft w:val="0"/>
      <w:marRight w:val="0"/>
      <w:marTop w:val="0"/>
      <w:marBottom w:val="0"/>
      <w:divBdr>
        <w:top w:val="none" w:sz="0" w:space="0" w:color="auto"/>
        <w:left w:val="none" w:sz="0" w:space="0" w:color="auto"/>
        <w:bottom w:val="none" w:sz="0" w:space="0" w:color="auto"/>
        <w:right w:val="none" w:sz="0" w:space="0" w:color="auto"/>
      </w:divBdr>
    </w:div>
    <w:div w:id="2039499357">
      <w:bodyDiv w:val="1"/>
      <w:marLeft w:val="0"/>
      <w:marRight w:val="0"/>
      <w:marTop w:val="0"/>
      <w:marBottom w:val="0"/>
      <w:divBdr>
        <w:top w:val="none" w:sz="0" w:space="0" w:color="auto"/>
        <w:left w:val="none" w:sz="0" w:space="0" w:color="auto"/>
        <w:bottom w:val="none" w:sz="0" w:space="0" w:color="auto"/>
        <w:right w:val="none" w:sz="0" w:space="0" w:color="auto"/>
      </w:divBdr>
    </w:div>
    <w:div w:id="2039695629">
      <w:bodyDiv w:val="1"/>
      <w:marLeft w:val="0"/>
      <w:marRight w:val="0"/>
      <w:marTop w:val="0"/>
      <w:marBottom w:val="0"/>
      <w:divBdr>
        <w:top w:val="none" w:sz="0" w:space="0" w:color="auto"/>
        <w:left w:val="none" w:sz="0" w:space="0" w:color="auto"/>
        <w:bottom w:val="none" w:sz="0" w:space="0" w:color="auto"/>
        <w:right w:val="none" w:sz="0" w:space="0" w:color="auto"/>
      </w:divBdr>
    </w:div>
    <w:div w:id="2042317266">
      <w:bodyDiv w:val="1"/>
      <w:marLeft w:val="0"/>
      <w:marRight w:val="0"/>
      <w:marTop w:val="0"/>
      <w:marBottom w:val="0"/>
      <w:divBdr>
        <w:top w:val="none" w:sz="0" w:space="0" w:color="auto"/>
        <w:left w:val="none" w:sz="0" w:space="0" w:color="auto"/>
        <w:bottom w:val="none" w:sz="0" w:space="0" w:color="auto"/>
        <w:right w:val="none" w:sz="0" w:space="0" w:color="auto"/>
      </w:divBdr>
    </w:div>
    <w:div w:id="2044548500">
      <w:bodyDiv w:val="1"/>
      <w:marLeft w:val="0"/>
      <w:marRight w:val="0"/>
      <w:marTop w:val="0"/>
      <w:marBottom w:val="0"/>
      <w:divBdr>
        <w:top w:val="none" w:sz="0" w:space="0" w:color="auto"/>
        <w:left w:val="none" w:sz="0" w:space="0" w:color="auto"/>
        <w:bottom w:val="none" w:sz="0" w:space="0" w:color="auto"/>
        <w:right w:val="none" w:sz="0" w:space="0" w:color="auto"/>
      </w:divBdr>
    </w:div>
    <w:div w:id="2044670512">
      <w:bodyDiv w:val="1"/>
      <w:marLeft w:val="0"/>
      <w:marRight w:val="0"/>
      <w:marTop w:val="0"/>
      <w:marBottom w:val="0"/>
      <w:divBdr>
        <w:top w:val="none" w:sz="0" w:space="0" w:color="auto"/>
        <w:left w:val="none" w:sz="0" w:space="0" w:color="auto"/>
        <w:bottom w:val="none" w:sz="0" w:space="0" w:color="auto"/>
        <w:right w:val="none" w:sz="0" w:space="0" w:color="auto"/>
      </w:divBdr>
    </w:div>
    <w:div w:id="2045134712">
      <w:bodyDiv w:val="1"/>
      <w:marLeft w:val="0"/>
      <w:marRight w:val="0"/>
      <w:marTop w:val="0"/>
      <w:marBottom w:val="0"/>
      <w:divBdr>
        <w:top w:val="none" w:sz="0" w:space="0" w:color="auto"/>
        <w:left w:val="none" w:sz="0" w:space="0" w:color="auto"/>
        <w:bottom w:val="none" w:sz="0" w:space="0" w:color="auto"/>
        <w:right w:val="none" w:sz="0" w:space="0" w:color="auto"/>
      </w:divBdr>
    </w:div>
    <w:div w:id="2045590935">
      <w:bodyDiv w:val="1"/>
      <w:marLeft w:val="0"/>
      <w:marRight w:val="0"/>
      <w:marTop w:val="0"/>
      <w:marBottom w:val="0"/>
      <w:divBdr>
        <w:top w:val="none" w:sz="0" w:space="0" w:color="auto"/>
        <w:left w:val="none" w:sz="0" w:space="0" w:color="auto"/>
        <w:bottom w:val="none" w:sz="0" w:space="0" w:color="auto"/>
        <w:right w:val="none" w:sz="0" w:space="0" w:color="auto"/>
      </w:divBdr>
    </w:div>
    <w:div w:id="2049139610">
      <w:bodyDiv w:val="1"/>
      <w:marLeft w:val="0"/>
      <w:marRight w:val="0"/>
      <w:marTop w:val="0"/>
      <w:marBottom w:val="0"/>
      <w:divBdr>
        <w:top w:val="none" w:sz="0" w:space="0" w:color="auto"/>
        <w:left w:val="none" w:sz="0" w:space="0" w:color="auto"/>
        <w:bottom w:val="none" w:sz="0" w:space="0" w:color="auto"/>
        <w:right w:val="none" w:sz="0" w:space="0" w:color="auto"/>
      </w:divBdr>
    </w:div>
    <w:div w:id="2049522879">
      <w:bodyDiv w:val="1"/>
      <w:marLeft w:val="0"/>
      <w:marRight w:val="0"/>
      <w:marTop w:val="0"/>
      <w:marBottom w:val="0"/>
      <w:divBdr>
        <w:top w:val="none" w:sz="0" w:space="0" w:color="auto"/>
        <w:left w:val="none" w:sz="0" w:space="0" w:color="auto"/>
        <w:bottom w:val="none" w:sz="0" w:space="0" w:color="auto"/>
        <w:right w:val="none" w:sz="0" w:space="0" w:color="auto"/>
      </w:divBdr>
    </w:div>
    <w:div w:id="2049866360">
      <w:bodyDiv w:val="1"/>
      <w:marLeft w:val="0"/>
      <w:marRight w:val="0"/>
      <w:marTop w:val="0"/>
      <w:marBottom w:val="0"/>
      <w:divBdr>
        <w:top w:val="none" w:sz="0" w:space="0" w:color="auto"/>
        <w:left w:val="none" w:sz="0" w:space="0" w:color="auto"/>
        <w:bottom w:val="none" w:sz="0" w:space="0" w:color="auto"/>
        <w:right w:val="none" w:sz="0" w:space="0" w:color="auto"/>
      </w:divBdr>
    </w:div>
    <w:div w:id="2050570664">
      <w:bodyDiv w:val="1"/>
      <w:marLeft w:val="0"/>
      <w:marRight w:val="0"/>
      <w:marTop w:val="0"/>
      <w:marBottom w:val="0"/>
      <w:divBdr>
        <w:top w:val="none" w:sz="0" w:space="0" w:color="auto"/>
        <w:left w:val="none" w:sz="0" w:space="0" w:color="auto"/>
        <w:bottom w:val="none" w:sz="0" w:space="0" w:color="auto"/>
        <w:right w:val="none" w:sz="0" w:space="0" w:color="auto"/>
      </w:divBdr>
    </w:div>
    <w:div w:id="2054842051">
      <w:bodyDiv w:val="1"/>
      <w:marLeft w:val="0"/>
      <w:marRight w:val="0"/>
      <w:marTop w:val="0"/>
      <w:marBottom w:val="0"/>
      <w:divBdr>
        <w:top w:val="none" w:sz="0" w:space="0" w:color="auto"/>
        <w:left w:val="none" w:sz="0" w:space="0" w:color="auto"/>
        <w:bottom w:val="none" w:sz="0" w:space="0" w:color="auto"/>
        <w:right w:val="none" w:sz="0" w:space="0" w:color="auto"/>
      </w:divBdr>
    </w:div>
    <w:div w:id="2055696914">
      <w:bodyDiv w:val="1"/>
      <w:marLeft w:val="0"/>
      <w:marRight w:val="0"/>
      <w:marTop w:val="0"/>
      <w:marBottom w:val="0"/>
      <w:divBdr>
        <w:top w:val="none" w:sz="0" w:space="0" w:color="auto"/>
        <w:left w:val="none" w:sz="0" w:space="0" w:color="auto"/>
        <w:bottom w:val="none" w:sz="0" w:space="0" w:color="auto"/>
        <w:right w:val="none" w:sz="0" w:space="0" w:color="auto"/>
      </w:divBdr>
    </w:div>
    <w:div w:id="2057240746">
      <w:bodyDiv w:val="1"/>
      <w:marLeft w:val="0"/>
      <w:marRight w:val="0"/>
      <w:marTop w:val="0"/>
      <w:marBottom w:val="0"/>
      <w:divBdr>
        <w:top w:val="none" w:sz="0" w:space="0" w:color="auto"/>
        <w:left w:val="none" w:sz="0" w:space="0" w:color="auto"/>
        <w:bottom w:val="none" w:sz="0" w:space="0" w:color="auto"/>
        <w:right w:val="none" w:sz="0" w:space="0" w:color="auto"/>
      </w:divBdr>
    </w:div>
    <w:div w:id="2060085418">
      <w:bodyDiv w:val="1"/>
      <w:marLeft w:val="0"/>
      <w:marRight w:val="0"/>
      <w:marTop w:val="0"/>
      <w:marBottom w:val="0"/>
      <w:divBdr>
        <w:top w:val="none" w:sz="0" w:space="0" w:color="auto"/>
        <w:left w:val="none" w:sz="0" w:space="0" w:color="auto"/>
        <w:bottom w:val="none" w:sz="0" w:space="0" w:color="auto"/>
        <w:right w:val="none" w:sz="0" w:space="0" w:color="auto"/>
      </w:divBdr>
    </w:div>
    <w:div w:id="2064475072">
      <w:bodyDiv w:val="1"/>
      <w:marLeft w:val="0"/>
      <w:marRight w:val="0"/>
      <w:marTop w:val="0"/>
      <w:marBottom w:val="0"/>
      <w:divBdr>
        <w:top w:val="none" w:sz="0" w:space="0" w:color="auto"/>
        <w:left w:val="none" w:sz="0" w:space="0" w:color="auto"/>
        <w:bottom w:val="none" w:sz="0" w:space="0" w:color="auto"/>
        <w:right w:val="none" w:sz="0" w:space="0" w:color="auto"/>
      </w:divBdr>
    </w:div>
    <w:div w:id="2066487646">
      <w:bodyDiv w:val="1"/>
      <w:marLeft w:val="0"/>
      <w:marRight w:val="0"/>
      <w:marTop w:val="0"/>
      <w:marBottom w:val="0"/>
      <w:divBdr>
        <w:top w:val="none" w:sz="0" w:space="0" w:color="auto"/>
        <w:left w:val="none" w:sz="0" w:space="0" w:color="auto"/>
        <w:bottom w:val="none" w:sz="0" w:space="0" w:color="auto"/>
        <w:right w:val="none" w:sz="0" w:space="0" w:color="auto"/>
      </w:divBdr>
    </w:div>
    <w:div w:id="2067333933">
      <w:bodyDiv w:val="1"/>
      <w:marLeft w:val="0"/>
      <w:marRight w:val="0"/>
      <w:marTop w:val="0"/>
      <w:marBottom w:val="0"/>
      <w:divBdr>
        <w:top w:val="none" w:sz="0" w:space="0" w:color="auto"/>
        <w:left w:val="none" w:sz="0" w:space="0" w:color="auto"/>
        <w:bottom w:val="none" w:sz="0" w:space="0" w:color="auto"/>
        <w:right w:val="none" w:sz="0" w:space="0" w:color="auto"/>
      </w:divBdr>
    </w:div>
    <w:div w:id="2073036657">
      <w:bodyDiv w:val="1"/>
      <w:marLeft w:val="0"/>
      <w:marRight w:val="0"/>
      <w:marTop w:val="0"/>
      <w:marBottom w:val="0"/>
      <w:divBdr>
        <w:top w:val="none" w:sz="0" w:space="0" w:color="auto"/>
        <w:left w:val="none" w:sz="0" w:space="0" w:color="auto"/>
        <w:bottom w:val="none" w:sz="0" w:space="0" w:color="auto"/>
        <w:right w:val="none" w:sz="0" w:space="0" w:color="auto"/>
      </w:divBdr>
    </w:div>
    <w:div w:id="2076123451">
      <w:bodyDiv w:val="1"/>
      <w:marLeft w:val="0"/>
      <w:marRight w:val="0"/>
      <w:marTop w:val="0"/>
      <w:marBottom w:val="0"/>
      <w:divBdr>
        <w:top w:val="none" w:sz="0" w:space="0" w:color="auto"/>
        <w:left w:val="none" w:sz="0" w:space="0" w:color="auto"/>
        <w:bottom w:val="none" w:sz="0" w:space="0" w:color="auto"/>
        <w:right w:val="none" w:sz="0" w:space="0" w:color="auto"/>
      </w:divBdr>
    </w:div>
    <w:div w:id="2077319320">
      <w:bodyDiv w:val="1"/>
      <w:marLeft w:val="0"/>
      <w:marRight w:val="0"/>
      <w:marTop w:val="0"/>
      <w:marBottom w:val="0"/>
      <w:divBdr>
        <w:top w:val="none" w:sz="0" w:space="0" w:color="auto"/>
        <w:left w:val="none" w:sz="0" w:space="0" w:color="auto"/>
        <w:bottom w:val="none" w:sz="0" w:space="0" w:color="auto"/>
        <w:right w:val="none" w:sz="0" w:space="0" w:color="auto"/>
      </w:divBdr>
    </w:div>
    <w:div w:id="2081248694">
      <w:bodyDiv w:val="1"/>
      <w:marLeft w:val="0"/>
      <w:marRight w:val="0"/>
      <w:marTop w:val="0"/>
      <w:marBottom w:val="0"/>
      <w:divBdr>
        <w:top w:val="none" w:sz="0" w:space="0" w:color="auto"/>
        <w:left w:val="none" w:sz="0" w:space="0" w:color="auto"/>
        <w:bottom w:val="none" w:sz="0" w:space="0" w:color="auto"/>
        <w:right w:val="none" w:sz="0" w:space="0" w:color="auto"/>
      </w:divBdr>
    </w:div>
    <w:div w:id="2081370009">
      <w:bodyDiv w:val="1"/>
      <w:marLeft w:val="0"/>
      <w:marRight w:val="0"/>
      <w:marTop w:val="0"/>
      <w:marBottom w:val="0"/>
      <w:divBdr>
        <w:top w:val="none" w:sz="0" w:space="0" w:color="auto"/>
        <w:left w:val="none" w:sz="0" w:space="0" w:color="auto"/>
        <w:bottom w:val="none" w:sz="0" w:space="0" w:color="auto"/>
        <w:right w:val="none" w:sz="0" w:space="0" w:color="auto"/>
      </w:divBdr>
    </w:div>
    <w:div w:id="2085451058">
      <w:bodyDiv w:val="1"/>
      <w:marLeft w:val="0"/>
      <w:marRight w:val="0"/>
      <w:marTop w:val="0"/>
      <w:marBottom w:val="0"/>
      <w:divBdr>
        <w:top w:val="none" w:sz="0" w:space="0" w:color="auto"/>
        <w:left w:val="none" w:sz="0" w:space="0" w:color="auto"/>
        <w:bottom w:val="none" w:sz="0" w:space="0" w:color="auto"/>
        <w:right w:val="none" w:sz="0" w:space="0" w:color="auto"/>
      </w:divBdr>
    </w:div>
    <w:div w:id="2086296794">
      <w:bodyDiv w:val="1"/>
      <w:marLeft w:val="0"/>
      <w:marRight w:val="0"/>
      <w:marTop w:val="0"/>
      <w:marBottom w:val="0"/>
      <w:divBdr>
        <w:top w:val="none" w:sz="0" w:space="0" w:color="auto"/>
        <w:left w:val="none" w:sz="0" w:space="0" w:color="auto"/>
        <w:bottom w:val="none" w:sz="0" w:space="0" w:color="auto"/>
        <w:right w:val="none" w:sz="0" w:space="0" w:color="auto"/>
      </w:divBdr>
    </w:div>
    <w:div w:id="2091390068">
      <w:bodyDiv w:val="1"/>
      <w:marLeft w:val="0"/>
      <w:marRight w:val="0"/>
      <w:marTop w:val="0"/>
      <w:marBottom w:val="0"/>
      <w:divBdr>
        <w:top w:val="none" w:sz="0" w:space="0" w:color="auto"/>
        <w:left w:val="none" w:sz="0" w:space="0" w:color="auto"/>
        <w:bottom w:val="none" w:sz="0" w:space="0" w:color="auto"/>
        <w:right w:val="none" w:sz="0" w:space="0" w:color="auto"/>
      </w:divBdr>
    </w:div>
    <w:div w:id="2092194728">
      <w:bodyDiv w:val="1"/>
      <w:marLeft w:val="0"/>
      <w:marRight w:val="0"/>
      <w:marTop w:val="0"/>
      <w:marBottom w:val="0"/>
      <w:divBdr>
        <w:top w:val="none" w:sz="0" w:space="0" w:color="auto"/>
        <w:left w:val="none" w:sz="0" w:space="0" w:color="auto"/>
        <w:bottom w:val="none" w:sz="0" w:space="0" w:color="auto"/>
        <w:right w:val="none" w:sz="0" w:space="0" w:color="auto"/>
      </w:divBdr>
    </w:div>
    <w:div w:id="2097629881">
      <w:bodyDiv w:val="1"/>
      <w:marLeft w:val="0"/>
      <w:marRight w:val="0"/>
      <w:marTop w:val="0"/>
      <w:marBottom w:val="0"/>
      <w:divBdr>
        <w:top w:val="none" w:sz="0" w:space="0" w:color="auto"/>
        <w:left w:val="none" w:sz="0" w:space="0" w:color="auto"/>
        <w:bottom w:val="none" w:sz="0" w:space="0" w:color="auto"/>
        <w:right w:val="none" w:sz="0" w:space="0" w:color="auto"/>
      </w:divBdr>
    </w:div>
    <w:div w:id="2100520033">
      <w:bodyDiv w:val="1"/>
      <w:marLeft w:val="0"/>
      <w:marRight w:val="0"/>
      <w:marTop w:val="0"/>
      <w:marBottom w:val="0"/>
      <w:divBdr>
        <w:top w:val="none" w:sz="0" w:space="0" w:color="auto"/>
        <w:left w:val="none" w:sz="0" w:space="0" w:color="auto"/>
        <w:bottom w:val="none" w:sz="0" w:space="0" w:color="auto"/>
        <w:right w:val="none" w:sz="0" w:space="0" w:color="auto"/>
      </w:divBdr>
    </w:div>
    <w:div w:id="2101096250">
      <w:bodyDiv w:val="1"/>
      <w:marLeft w:val="0"/>
      <w:marRight w:val="0"/>
      <w:marTop w:val="0"/>
      <w:marBottom w:val="0"/>
      <w:divBdr>
        <w:top w:val="none" w:sz="0" w:space="0" w:color="auto"/>
        <w:left w:val="none" w:sz="0" w:space="0" w:color="auto"/>
        <w:bottom w:val="none" w:sz="0" w:space="0" w:color="auto"/>
        <w:right w:val="none" w:sz="0" w:space="0" w:color="auto"/>
      </w:divBdr>
    </w:div>
    <w:div w:id="2104455079">
      <w:bodyDiv w:val="1"/>
      <w:marLeft w:val="0"/>
      <w:marRight w:val="0"/>
      <w:marTop w:val="0"/>
      <w:marBottom w:val="0"/>
      <w:divBdr>
        <w:top w:val="none" w:sz="0" w:space="0" w:color="auto"/>
        <w:left w:val="none" w:sz="0" w:space="0" w:color="auto"/>
        <w:bottom w:val="none" w:sz="0" w:space="0" w:color="auto"/>
        <w:right w:val="none" w:sz="0" w:space="0" w:color="auto"/>
      </w:divBdr>
    </w:div>
    <w:div w:id="2105614389">
      <w:bodyDiv w:val="1"/>
      <w:marLeft w:val="0"/>
      <w:marRight w:val="0"/>
      <w:marTop w:val="0"/>
      <w:marBottom w:val="0"/>
      <w:divBdr>
        <w:top w:val="none" w:sz="0" w:space="0" w:color="auto"/>
        <w:left w:val="none" w:sz="0" w:space="0" w:color="auto"/>
        <w:bottom w:val="none" w:sz="0" w:space="0" w:color="auto"/>
        <w:right w:val="none" w:sz="0" w:space="0" w:color="auto"/>
      </w:divBdr>
    </w:div>
    <w:div w:id="2107188777">
      <w:bodyDiv w:val="1"/>
      <w:marLeft w:val="0"/>
      <w:marRight w:val="0"/>
      <w:marTop w:val="0"/>
      <w:marBottom w:val="0"/>
      <w:divBdr>
        <w:top w:val="none" w:sz="0" w:space="0" w:color="auto"/>
        <w:left w:val="none" w:sz="0" w:space="0" w:color="auto"/>
        <w:bottom w:val="none" w:sz="0" w:space="0" w:color="auto"/>
        <w:right w:val="none" w:sz="0" w:space="0" w:color="auto"/>
      </w:divBdr>
    </w:div>
    <w:div w:id="2110269933">
      <w:bodyDiv w:val="1"/>
      <w:marLeft w:val="0"/>
      <w:marRight w:val="0"/>
      <w:marTop w:val="0"/>
      <w:marBottom w:val="0"/>
      <w:divBdr>
        <w:top w:val="none" w:sz="0" w:space="0" w:color="auto"/>
        <w:left w:val="none" w:sz="0" w:space="0" w:color="auto"/>
        <w:bottom w:val="none" w:sz="0" w:space="0" w:color="auto"/>
        <w:right w:val="none" w:sz="0" w:space="0" w:color="auto"/>
      </w:divBdr>
    </w:div>
    <w:div w:id="2113281496">
      <w:bodyDiv w:val="1"/>
      <w:marLeft w:val="0"/>
      <w:marRight w:val="0"/>
      <w:marTop w:val="0"/>
      <w:marBottom w:val="0"/>
      <w:divBdr>
        <w:top w:val="none" w:sz="0" w:space="0" w:color="auto"/>
        <w:left w:val="none" w:sz="0" w:space="0" w:color="auto"/>
        <w:bottom w:val="none" w:sz="0" w:space="0" w:color="auto"/>
        <w:right w:val="none" w:sz="0" w:space="0" w:color="auto"/>
      </w:divBdr>
    </w:div>
    <w:div w:id="2115438217">
      <w:bodyDiv w:val="1"/>
      <w:marLeft w:val="0"/>
      <w:marRight w:val="0"/>
      <w:marTop w:val="0"/>
      <w:marBottom w:val="0"/>
      <w:divBdr>
        <w:top w:val="none" w:sz="0" w:space="0" w:color="auto"/>
        <w:left w:val="none" w:sz="0" w:space="0" w:color="auto"/>
        <w:bottom w:val="none" w:sz="0" w:space="0" w:color="auto"/>
        <w:right w:val="none" w:sz="0" w:space="0" w:color="auto"/>
      </w:divBdr>
    </w:div>
    <w:div w:id="2117288763">
      <w:bodyDiv w:val="1"/>
      <w:marLeft w:val="0"/>
      <w:marRight w:val="0"/>
      <w:marTop w:val="0"/>
      <w:marBottom w:val="0"/>
      <w:divBdr>
        <w:top w:val="none" w:sz="0" w:space="0" w:color="auto"/>
        <w:left w:val="none" w:sz="0" w:space="0" w:color="auto"/>
        <w:bottom w:val="none" w:sz="0" w:space="0" w:color="auto"/>
        <w:right w:val="none" w:sz="0" w:space="0" w:color="auto"/>
      </w:divBdr>
    </w:div>
    <w:div w:id="2118938491">
      <w:bodyDiv w:val="1"/>
      <w:marLeft w:val="0"/>
      <w:marRight w:val="0"/>
      <w:marTop w:val="0"/>
      <w:marBottom w:val="0"/>
      <w:divBdr>
        <w:top w:val="none" w:sz="0" w:space="0" w:color="auto"/>
        <w:left w:val="none" w:sz="0" w:space="0" w:color="auto"/>
        <w:bottom w:val="none" w:sz="0" w:space="0" w:color="auto"/>
        <w:right w:val="none" w:sz="0" w:space="0" w:color="auto"/>
      </w:divBdr>
    </w:div>
    <w:div w:id="2119064224">
      <w:bodyDiv w:val="1"/>
      <w:marLeft w:val="0"/>
      <w:marRight w:val="0"/>
      <w:marTop w:val="0"/>
      <w:marBottom w:val="0"/>
      <w:divBdr>
        <w:top w:val="none" w:sz="0" w:space="0" w:color="auto"/>
        <w:left w:val="none" w:sz="0" w:space="0" w:color="auto"/>
        <w:bottom w:val="none" w:sz="0" w:space="0" w:color="auto"/>
        <w:right w:val="none" w:sz="0" w:space="0" w:color="auto"/>
      </w:divBdr>
    </w:div>
    <w:div w:id="2120760387">
      <w:bodyDiv w:val="1"/>
      <w:marLeft w:val="0"/>
      <w:marRight w:val="0"/>
      <w:marTop w:val="0"/>
      <w:marBottom w:val="0"/>
      <w:divBdr>
        <w:top w:val="none" w:sz="0" w:space="0" w:color="auto"/>
        <w:left w:val="none" w:sz="0" w:space="0" w:color="auto"/>
        <w:bottom w:val="none" w:sz="0" w:space="0" w:color="auto"/>
        <w:right w:val="none" w:sz="0" w:space="0" w:color="auto"/>
      </w:divBdr>
    </w:div>
    <w:div w:id="2121028559">
      <w:bodyDiv w:val="1"/>
      <w:marLeft w:val="0"/>
      <w:marRight w:val="0"/>
      <w:marTop w:val="0"/>
      <w:marBottom w:val="0"/>
      <w:divBdr>
        <w:top w:val="none" w:sz="0" w:space="0" w:color="auto"/>
        <w:left w:val="none" w:sz="0" w:space="0" w:color="auto"/>
        <w:bottom w:val="none" w:sz="0" w:space="0" w:color="auto"/>
        <w:right w:val="none" w:sz="0" w:space="0" w:color="auto"/>
      </w:divBdr>
    </w:div>
    <w:div w:id="2128966553">
      <w:bodyDiv w:val="1"/>
      <w:marLeft w:val="0"/>
      <w:marRight w:val="0"/>
      <w:marTop w:val="0"/>
      <w:marBottom w:val="0"/>
      <w:divBdr>
        <w:top w:val="none" w:sz="0" w:space="0" w:color="auto"/>
        <w:left w:val="none" w:sz="0" w:space="0" w:color="auto"/>
        <w:bottom w:val="none" w:sz="0" w:space="0" w:color="auto"/>
        <w:right w:val="none" w:sz="0" w:space="0" w:color="auto"/>
      </w:divBdr>
    </w:div>
    <w:div w:id="2130733393">
      <w:bodyDiv w:val="1"/>
      <w:marLeft w:val="0"/>
      <w:marRight w:val="0"/>
      <w:marTop w:val="0"/>
      <w:marBottom w:val="0"/>
      <w:divBdr>
        <w:top w:val="none" w:sz="0" w:space="0" w:color="auto"/>
        <w:left w:val="none" w:sz="0" w:space="0" w:color="auto"/>
        <w:bottom w:val="none" w:sz="0" w:space="0" w:color="auto"/>
        <w:right w:val="none" w:sz="0" w:space="0" w:color="auto"/>
      </w:divBdr>
    </w:div>
    <w:div w:id="2133860413">
      <w:bodyDiv w:val="1"/>
      <w:marLeft w:val="0"/>
      <w:marRight w:val="0"/>
      <w:marTop w:val="0"/>
      <w:marBottom w:val="0"/>
      <w:divBdr>
        <w:top w:val="none" w:sz="0" w:space="0" w:color="auto"/>
        <w:left w:val="none" w:sz="0" w:space="0" w:color="auto"/>
        <w:bottom w:val="none" w:sz="0" w:space="0" w:color="auto"/>
        <w:right w:val="none" w:sz="0" w:space="0" w:color="auto"/>
      </w:divBdr>
    </w:div>
    <w:div w:id="2133940147">
      <w:bodyDiv w:val="1"/>
      <w:marLeft w:val="0"/>
      <w:marRight w:val="0"/>
      <w:marTop w:val="0"/>
      <w:marBottom w:val="0"/>
      <w:divBdr>
        <w:top w:val="none" w:sz="0" w:space="0" w:color="auto"/>
        <w:left w:val="none" w:sz="0" w:space="0" w:color="auto"/>
        <w:bottom w:val="none" w:sz="0" w:space="0" w:color="auto"/>
        <w:right w:val="none" w:sz="0" w:space="0" w:color="auto"/>
      </w:divBdr>
    </w:div>
    <w:div w:id="2140954778">
      <w:bodyDiv w:val="1"/>
      <w:marLeft w:val="0"/>
      <w:marRight w:val="0"/>
      <w:marTop w:val="0"/>
      <w:marBottom w:val="0"/>
      <w:divBdr>
        <w:top w:val="none" w:sz="0" w:space="0" w:color="auto"/>
        <w:left w:val="none" w:sz="0" w:space="0" w:color="auto"/>
        <w:bottom w:val="none" w:sz="0" w:space="0" w:color="auto"/>
        <w:right w:val="none" w:sz="0" w:space="0" w:color="auto"/>
      </w:divBdr>
    </w:div>
    <w:div w:id="21457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de.ca.gov/sp/el/r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sealofbiliterac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da.wisc.edu/teach/standards/eld/2020"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Not at all helpful</c:v>
                </c:pt>
              </c:strCache>
            </c:strRef>
          </c:tx>
          <c:spPr>
            <a:solidFill>
              <a:schemeClr val="accent1"/>
            </a:solidFill>
            <a:ln>
              <a:noFill/>
            </a:ln>
            <a:effectLst/>
          </c:spPr>
          <c:invertIfNegative val="0"/>
          <c:cat>
            <c:strRef>
              <c:f>Sheet1!$A$2:$A$8</c:f>
              <c:strCache>
                <c:ptCount val="7"/>
                <c:pt idx="0">
                  <c:v>ELD Standards</c:v>
                </c:pt>
                <c:pt idx="1">
                  <c:v>Can Do's</c:v>
                </c:pt>
                <c:pt idx="2">
                  <c:v>Guiding Principles</c:v>
                </c:pt>
                <c:pt idx="3">
                  <c:v>Features of Academic Language</c:v>
                </c:pt>
                <c:pt idx="4">
                  <c:v>L/R Performance Definitions</c:v>
                </c:pt>
                <c:pt idx="5">
                  <c:v>S/W Performance Definitions</c:v>
                </c:pt>
                <c:pt idx="6">
                  <c:v>MPIs</c:v>
                </c:pt>
              </c:strCache>
            </c:strRef>
          </c:cat>
          <c:val>
            <c:numRef>
              <c:f>Sheet1!$B$2:$B$8</c:f>
              <c:numCache>
                <c:formatCode>General</c:formatCode>
                <c:ptCount val="7"/>
                <c:pt idx="0">
                  <c:v>6.8592057761732855E-2</c:v>
                </c:pt>
                <c:pt idx="1">
                  <c:v>1.0869565217391304E-2</c:v>
                </c:pt>
                <c:pt idx="2">
                  <c:v>3.4358047016274866E-2</c:v>
                </c:pt>
                <c:pt idx="3">
                  <c:v>3.0575539568345324E-2</c:v>
                </c:pt>
                <c:pt idx="4">
                  <c:v>1.2612612612612612E-2</c:v>
                </c:pt>
                <c:pt idx="5">
                  <c:v>1.2612612612612612E-2</c:v>
                </c:pt>
                <c:pt idx="6">
                  <c:v>4.6846846846846847E-2</c:v>
                </c:pt>
              </c:numCache>
            </c:numRef>
          </c:val>
          <c:extLst>
            <c:ext xmlns:c16="http://schemas.microsoft.com/office/drawing/2014/chart" uri="{C3380CC4-5D6E-409C-BE32-E72D297353CC}">
              <c16:uniqueId val="{00000000-C2B6-4EEE-9284-3BF849E386D1}"/>
            </c:ext>
          </c:extLst>
        </c:ser>
        <c:ser>
          <c:idx val="1"/>
          <c:order val="1"/>
          <c:tx>
            <c:strRef>
              <c:f>Sheet1!$C$1</c:f>
              <c:strCache>
                <c:ptCount val="1"/>
                <c:pt idx="0">
                  <c:v>Slightly helpful</c:v>
                </c:pt>
              </c:strCache>
            </c:strRef>
          </c:tx>
          <c:spPr>
            <a:solidFill>
              <a:schemeClr val="accent2"/>
            </a:solidFill>
            <a:ln>
              <a:noFill/>
            </a:ln>
            <a:effectLst/>
          </c:spPr>
          <c:invertIfNegative val="0"/>
          <c:cat>
            <c:strRef>
              <c:f>Sheet1!$A$2:$A$8</c:f>
              <c:strCache>
                <c:ptCount val="7"/>
                <c:pt idx="0">
                  <c:v>ELD Standards</c:v>
                </c:pt>
                <c:pt idx="1">
                  <c:v>Can Do's</c:v>
                </c:pt>
                <c:pt idx="2">
                  <c:v>Guiding Principles</c:v>
                </c:pt>
                <c:pt idx="3">
                  <c:v>Features of Academic Language</c:v>
                </c:pt>
                <c:pt idx="4">
                  <c:v>L/R Performance Definitions</c:v>
                </c:pt>
                <c:pt idx="5">
                  <c:v>S/W Performance Definitions</c:v>
                </c:pt>
                <c:pt idx="6">
                  <c:v>MPIs</c:v>
                </c:pt>
              </c:strCache>
            </c:strRef>
          </c:cat>
          <c:val>
            <c:numRef>
              <c:f>Sheet1!$C$2:$C$8</c:f>
              <c:numCache>
                <c:formatCode>General</c:formatCode>
                <c:ptCount val="7"/>
                <c:pt idx="0">
                  <c:v>0.18411552346570398</c:v>
                </c:pt>
                <c:pt idx="1">
                  <c:v>0.10326086956521739</c:v>
                </c:pt>
                <c:pt idx="2">
                  <c:v>0.16274864376130199</c:v>
                </c:pt>
                <c:pt idx="3">
                  <c:v>0.14748201438848921</c:v>
                </c:pt>
                <c:pt idx="4">
                  <c:v>0.12252252252252252</c:v>
                </c:pt>
                <c:pt idx="5">
                  <c:v>0.12252252252252252</c:v>
                </c:pt>
                <c:pt idx="6">
                  <c:v>0.17297297297297298</c:v>
                </c:pt>
              </c:numCache>
            </c:numRef>
          </c:val>
          <c:extLst>
            <c:ext xmlns:c16="http://schemas.microsoft.com/office/drawing/2014/chart" uri="{C3380CC4-5D6E-409C-BE32-E72D297353CC}">
              <c16:uniqueId val="{00000001-C2B6-4EEE-9284-3BF849E386D1}"/>
            </c:ext>
          </c:extLst>
        </c:ser>
        <c:ser>
          <c:idx val="2"/>
          <c:order val="2"/>
          <c:tx>
            <c:strRef>
              <c:f>Sheet1!$D$1</c:f>
              <c:strCache>
                <c:ptCount val="1"/>
                <c:pt idx="0">
                  <c:v>Fairly helpful</c:v>
                </c:pt>
              </c:strCache>
            </c:strRef>
          </c:tx>
          <c:spPr>
            <a:solidFill>
              <a:schemeClr val="accent3"/>
            </a:solidFill>
            <a:ln>
              <a:noFill/>
            </a:ln>
            <a:effectLst/>
          </c:spPr>
          <c:invertIfNegative val="0"/>
          <c:cat>
            <c:strRef>
              <c:f>Sheet1!$A$2:$A$8</c:f>
              <c:strCache>
                <c:ptCount val="7"/>
                <c:pt idx="0">
                  <c:v>ELD Standards</c:v>
                </c:pt>
                <c:pt idx="1">
                  <c:v>Can Do's</c:v>
                </c:pt>
                <c:pt idx="2">
                  <c:v>Guiding Principles</c:v>
                </c:pt>
                <c:pt idx="3">
                  <c:v>Features of Academic Language</c:v>
                </c:pt>
                <c:pt idx="4">
                  <c:v>L/R Performance Definitions</c:v>
                </c:pt>
                <c:pt idx="5">
                  <c:v>S/W Performance Definitions</c:v>
                </c:pt>
                <c:pt idx="6">
                  <c:v>MPIs</c:v>
                </c:pt>
              </c:strCache>
            </c:strRef>
          </c:cat>
          <c:val>
            <c:numRef>
              <c:f>Sheet1!$D$2:$D$8</c:f>
              <c:numCache>
                <c:formatCode>General</c:formatCode>
                <c:ptCount val="7"/>
                <c:pt idx="0">
                  <c:v>0.37725631768953066</c:v>
                </c:pt>
                <c:pt idx="1">
                  <c:v>0.3079710144927536</c:v>
                </c:pt>
                <c:pt idx="2">
                  <c:v>0.32188065099457502</c:v>
                </c:pt>
                <c:pt idx="3">
                  <c:v>0.33273381294964027</c:v>
                </c:pt>
                <c:pt idx="4">
                  <c:v>0.32432432432432434</c:v>
                </c:pt>
                <c:pt idx="5">
                  <c:v>0.32072072072072072</c:v>
                </c:pt>
                <c:pt idx="6">
                  <c:v>0.33333333333333331</c:v>
                </c:pt>
              </c:numCache>
            </c:numRef>
          </c:val>
          <c:extLst>
            <c:ext xmlns:c16="http://schemas.microsoft.com/office/drawing/2014/chart" uri="{C3380CC4-5D6E-409C-BE32-E72D297353CC}">
              <c16:uniqueId val="{00000002-C2B6-4EEE-9284-3BF849E386D1}"/>
            </c:ext>
          </c:extLst>
        </c:ser>
        <c:ser>
          <c:idx val="3"/>
          <c:order val="3"/>
          <c:tx>
            <c:strRef>
              <c:f>Sheet1!$E$1</c:f>
              <c:strCache>
                <c:ptCount val="1"/>
                <c:pt idx="0">
                  <c:v>Extremely helpful</c:v>
                </c:pt>
              </c:strCache>
            </c:strRef>
          </c:tx>
          <c:spPr>
            <a:solidFill>
              <a:schemeClr val="accent4"/>
            </a:solidFill>
            <a:ln>
              <a:noFill/>
            </a:ln>
            <a:effectLst/>
          </c:spPr>
          <c:invertIfNegative val="0"/>
          <c:cat>
            <c:strRef>
              <c:f>Sheet1!$A$2:$A$8</c:f>
              <c:strCache>
                <c:ptCount val="7"/>
                <c:pt idx="0">
                  <c:v>ELD Standards</c:v>
                </c:pt>
                <c:pt idx="1">
                  <c:v>Can Do's</c:v>
                </c:pt>
                <c:pt idx="2">
                  <c:v>Guiding Principles</c:v>
                </c:pt>
                <c:pt idx="3">
                  <c:v>Features of Academic Language</c:v>
                </c:pt>
                <c:pt idx="4">
                  <c:v>L/R Performance Definitions</c:v>
                </c:pt>
                <c:pt idx="5">
                  <c:v>S/W Performance Definitions</c:v>
                </c:pt>
                <c:pt idx="6">
                  <c:v>MPIs</c:v>
                </c:pt>
              </c:strCache>
            </c:strRef>
          </c:cat>
          <c:val>
            <c:numRef>
              <c:f>Sheet1!$E$2:$E$8</c:f>
              <c:numCache>
                <c:formatCode>General</c:formatCode>
                <c:ptCount val="7"/>
                <c:pt idx="0">
                  <c:v>0.3267148014440433</c:v>
                </c:pt>
                <c:pt idx="1">
                  <c:v>0.5688405797101449</c:v>
                </c:pt>
                <c:pt idx="2">
                  <c:v>0.28390596745027125</c:v>
                </c:pt>
                <c:pt idx="3">
                  <c:v>0.2733812949640288</c:v>
                </c:pt>
                <c:pt idx="4">
                  <c:v>0.44324324324324327</c:v>
                </c:pt>
                <c:pt idx="5">
                  <c:v>0.45585585585585586</c:v>
                </c:pt>
                <c:pt idx="6">
                  <c:v>0.3171171171171171</c:v>
                </c:pt>
              </c:numCache>
            </c:numRef>
          </c:val>
          <c:extLst>
            <c:ext xmlns:c16="http://schemas.microsoft.com/office/drawing/2014/chart" uri="{C3380CC4-5D6E-409C-BE32-E72D297353CC}">
              <c16:uniqueId val="{00000003-C2B6-4EEE-9284-3BF849E386D1}"/>
            </c:ext>
          </c:extLst>
        </c:ser>
        <c:ser>
          <c:idx val="4"/>
          <c:order val="4"/>
          <c:tx>
            <c:strRef>
              <c:f>Sheet1!$F$1</c:f>
              <c:strCache>
                <c:ptCount val="1"/>
                <c:pt idx="0">
                  <c:v>Not used</c:v>
                </c:pt>
              </c:strCache>
            </c:strRef>
          </c:tx>
          <c:spPr>
            <a:solidFill>
              <a:schemeClr val="accent5"/>
            </a:solidFill>
            <a:ln>
              <a:noFill/>
            </a:ln>
            <a:effectLst/>
          </c:spPr>
          <c:invertIfNegative val="0"/>
          <c:cat>
            <c:strRef>
              <c:f>Sheet1!$A$2:$A$8</c:f>
              <c:strCache>
                <c:ptCount val="7"/>
                <c:pt idx="0">
                  <c:v>ELD Standards</c:v>
                </c:pt>
                <c:pt idx="1">
                  <c:v>Can Do's</c:v>
                </c:pt>
                <c:pt idx="2">
                  <c:v>Guiding Principles</c:v>
                </c:pt>
                <c:pt idx="3">
                  <c:v>Features of Academic Language</c:v>
                </c:pt>
                <c:pt idx="4">
                  <c:v>L/R Performance Definitions</c:v>
                </c:pt>
                <c:pt idx="5">
                  <c:v>S/W Performance Definitions</c:v>
                </c:pt>
                <c:pt idx="6">
                  <c:v>MPIs</c:v>
                </c:pt>
              </c:strCache>
            </c:strRef>
          </c:cat>
          <c:val>
            <c:numRef>
              <c:f>Sheet1!$F$2:$F$8</c:f>
              <c:numCache>
                <c:formatCode>General</c:formatCode>
                <c:ptCount val="7"/>
                <c:pt idx="0">
                  <c:v>3.6101083032490974E-2</c:v>
                </c:pt>
                <c:pt idx="1">
                  <c:v>7.246376811594203E-3</c:v>
                </c:pt>
                <c:pt idx="2">
                  <c:v>7.7757685352622063E-2</c:v>
                </c:pt>
                <c:pt idx="3">
                  <c:v>6.83453237410072E-2</c:v>
                </c:pt>
                <c:pt idx="4">
                  <c:v>4.8648648648648651E-2</c:v>
                </c:pt>
                <c:pt idx="5">
                  <c:v>4.5045045045045043E-2</c:v>
                </c:pt>
                <c:pt idx="6">
                  <c:v>8.6486486486486491E-2</c:v>
                </c:pt>
              </c:numCache>
            </c:numRef>
          </c:val>
          <c:extLst>
            <c:ext xmlns:c16="http://schemas.microsoft.com/office/drawing/2014/chart" uri="{C3380CC4-5D6E-409C-BE32-E72D297353CC}">
              <c16:uniqueId val="{00000004-C2B6-4EEE-9284-3BF849E386D1}"/>
            </c:ext>
          </c:extLst>
        </c:ser>
        <c:ser>
          <c:idx val="5"/>
          <c:order val="5"/>
          <c:tx>
            <c:strRef>
              <c:f>Sheet1!$G$1</c:f>
              <c:strCache>
                <c:ptCount val="1"/>
                <c:pt idx="0">
                  <c:v>Not aware</c:v>
                </c:pt>
              </c:strCache>
            </c:strRef>
          </c:tx>
          <c:spPr>
            <a:solidFill>
              <a:schemeClr val="accent6"/>
            </a:solidFill>
            <a:ln>
              <a:noFill/>
            </a:ln>
            <a:effectLst/>
          </c:spPr>
          <c:invertIfNegative val="0"/>
          <c:cat>
            <c:strRef>
              <c:f>Sheet1!$A$2:$A$8</c:f>
              <c:strCache>
                <c:ptCount val="7"/>
                <c:pt idx="0">
                  <c:v>ELD Standards</c:v>
                </c:pt>
                <c:pt idx="1">
                  <c:v>Can Do's</c:v>
                </c:pt>
                <c:pt idx="2">
                  <c:v>Guiding Principles</c:v>
                </c:pt>
                <c:pt idx="3">
                  <c:v>Features of Academic Language</c:v>
                </c:pt>
                <c:pt idx="4">
                  <c:v>L/R Performance Definitions</c:v>
                </c:pt>
                <c:pt idx="5">
                  <c:v>S/W Performance Definitions</c:v>
                </c:pt>
                <c:pt idx="6">
                  <c:v>MPIs</c:v>
                </c:pt>
              </c:strCache>
            </c:strRef>
          </c:cat>
          <c:val>
            <c:numRef>
              <c:f>Sheet1!$G$2:$G$8</c:f>
              <c:numCache>
                <c:formatCode>General</c:formatCode>
                <c:ptCount val="7"/>
                <c:pt idx="0">
                  <c:v>7.2202166064981952E-3</c:v>
                </c:pt>
                <c:pt idx="1">
                  <c:v>1.8115942028985507E-3</c:v>
                </c:pt>
                <c:pt idx="2">
                  <c:v>0.11934900542495479</c:v>
                </c:pt>
                <c:pt idx="3">
                  <c:v>0.14748201438848921</c:v>
                </c:pt>
                <c:pt idx="4">
                  <c:v>4.6846846846846847E-2</c:v>
                </c:pt>
                <c:pt idx="5">
                  <c:v>4.3243243243243246E-2</c:v>
                </c:pt>
                <c:pt idx="6">
                  <c:v>4.3243243243243246E-2</c:v>
                </c:pt>
              </c:numCache>
            </c:numRef>
          </c:val>
          <c:extLst>
            <c:ext xmlns:c16="http://schemas.microsoft.com/office/drawing/2014/chart" uri="{C3380CC4-5D6E-409C-BE32-E72D297353CC}">
              <c16:uniqueId val="{00000005-C2B6-4EEE-9284-3BF849E386D1}"/>
            </c:ext>
          </c:extLst>
        </c:ser>
        <c:dLbls>
          <c:showLegendKey val="0"/>
          <c:showVal val="0"/>
          <c:showCatName val="0"/>
          <c:showSerName val="0"/>
          <c:showPercent val="0"/>
          <c:showBubbleSize val="0"/>
        </c:dLbls>
        <c:gapWidth val="150"/>
        <c:overlap val="100"/>
        <c:axId val="191349455"/>
        <c:axId val="99923375"/>
      </c:barChart>
      <c:catAx>
        <c:axId val="191349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23375"/>
        <c:crosses val="autoZero"/>
        <c:auto val="1"/>
        <c:lblAlgn val="ctr"/>
        <c:lblOffset val="100"/>
        <c:noMultiLvlLbl val="0"/>
      </c:catAx>
      <c:valAx>
        <c:axId val="999233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49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Not at all helpful</c:v>
                </c:pt>
              </c:strCache>
            </c:strRef>
          </c:tx>
          <c:spPr>
            <a:solidFill>
              <a:schemeClr val="accent1"/>
            </a:solidFill>
            <a:ln>
              <a:noFill/>
            </a:ln>
            <a:effectLst/>
          </c:spPr>
          <c:invertIfNegative val="0"/>
          <c:cat>
            <c:strRef>
              <c:f>Sheet1!$A$2:$A$7</c:f>
              <c:strCache>
                <c:ptCount val="6"/>
                <c:pt idx="0">
                  <c:v>Collaboration Tool</c:v>
                </c:pt>
                <c:pt idx="1">
                  <c:v>MCU Development for Units</c:v>
                </c:pt>
                <c:pt idx="2">
                  <c:v>MCU Development for Lessons</c:v>
                </c:pt>
                <c:pt idx="3">
                  <c:v>Focus Topics</c:v>
                </c:pt>
                <c:pt idx="4">
                  <c:v>Additional Resources</c:v>
                </c:pt>
                <c:pt idx="5">
                  <c:v>MCUs</c:v>
                </c:pt>
              </c:strCache>
            </c:strRef>
          </c:cat>
          <c:val>
            <c:numRef>
              <c:f>Sheet1!$B$2:$B$7</c:f>
              <c:numCache>
                <c:formatCode>General</c:formatCode>
                <c:ptCount val="6"/>
                <c:pt idx="0">
                  <c:v>3.4883720930232558E-2</c:v>
                </c:pt>
                <c:pt idx="1">
                  <c:v>4.2279411764705885E-2</c:v>
                </c:pt>
                <c:pt idx="2">
                  <c:v>4.779411764705882E-2</c:v>
                </c:pt>
                <c:pt idx="3">
                  <c:v>3.47985347985348E-2</c:v>
                </c:pt>
                <c:pt idx="4">
                  <c:v>3.7313432835820892E-2</c:v>
                </c:pt>
                <c:pt idx="5">
                  <c:v>5.9891107078039928E-2</c:v>
                </c:pt>
              </c:numCache>
            </c:numRef>
          </c:val>
          <c:extLst>
            <c:ext xmlns:c16="http://schemas.microsoft.com/office/drawing/2014/chart" uri="{C3380CC4-5D6E-409C-BE32-E72D297353CC}">
              <c16:uniqueId val="{00000000-CD04-444E-A580-A4BFC0A76D3C}"/>
            </c:ext>
          </c:extLst>
        </c:ser>
        <c:ser>
          <c:idx val="1"/>
          <c:order val="1"/>
          <c:tx>
            <c:strRef>
              <c:f>Sheet1!$C$1</c:f>
              <c:strCache>
                <c:ptCount val="1"/>
                <c:pt idx="0">
                  <c:v>Slightly helpful</c:v>
                </c:pt>
              </c:strCache>
            </c:strRef>
          </c:tx>
          <c:spPr>
            <a:solidFill>
              <a:schemeClr val="accent2"/>
            </a:solidFill>
            <a:ln>
              <a:noFill/>
            </a:ln>
            <a:effectLst/>
          </c:spPr>
          <c:invertIfNegative val="0"/>
          <c:cat>
            <c:strRef>
              <c:f>Sheet1!$A$2:$A$7</c:f>
              <c:strCache>
                <c:ptCount val="6"/>
                <c:pt idx="0">
                  <c:v>Collaboration Tool</c:v>
                </c:pt>
                <c:pt idx="1">
                  <c:v>MCU Development for Units</c:v>
                </c:pt>
                <c:pt idx="2">
                  <c:v>MCU Development for Lessons</c:v>
                </c:pt>
                <c:pt idx="3">
                  <c:v>Focus Topics</c:v>
                </c:pt>
                <c:pt idx="4">
                  <c:v>Additional Resources</c:v>
                </c:pt>
                <c:pt idx="5">
                  <c:v>MCUs</c:v>
                </c:pt>
              </c:strCache>
            </c:strRef>
          </c:cat>
          <c:val>
            <c:numRef>
              <c:f>Sheet1!$C$2:$C$7</c:f>
              <c:numCache>
                <c:formatCode>General</c:formatCode>
                <c:ptCount val="6"/>
                <c:pt idx="0">
                  <c:v>0.10077519379844961</c:v>
                </c:pt>
                <c:pt idx="1">
                  <c:v>0.14889705882352941</c:v>
                </c:pt>
                <c:pt idx="2">
                  <c:v>0.13970588235294118</c:v>
                </c:pt>
                <c:pt idx="3">
                  <c:v>0.11721611721611722</c:v>
                </c:pt>
                <c:pt idx="4">
                  <c:v>8.9552238805970144E-2</c:v>
                </c:pt>
                <c:pt idx="5">
                  <c:v>0.13248638838475499</c:v>
                </c:pt>
              </c:numCache>
            </c:numRef>
          </c:val>
          <c:extLst>
            <c:ext xmlns:c16="http://schemas.microsoft.com/office/drawing/2014/chart" uri="{C3380CC4-5D6E-409C-BE32-E72D297353CC}">
              <c16:uniqueId val="{00000001-CD04-444E-A580-A4BFC0A76D3C}"/>
            </c:ext>
          </c:extLst>
        </c:ser>
        <c:ser>
          <c:idx val="2"/>
          <c:order val="2"/>
          <c:tx>
            <c:strRef>
              <c:f>Sheet1!$D$1</c:f>
              <c:strCache>
                <c:ptCount val="1"/>
                <c:pt idx="0">
                  <c:v>Fairly helpful</c:v>
                </c:pt>
              </c:strCache>
            </c:strRef>
          </c:tx>
          <c:spPr>
            <a:solidFill>
              <a:schemeClr val="accent3"/>
            </a:solidFill>
            <a:ln>
              <a:noFill/>
            </a:ln>
            <a:effectLst/>
          </c:spPr>
          <c:invertIfNegative val="0"/>
          <c:cat>
            <c:strRef>
              <c:f>Sheet1!$A$2:$A$7</c:f>
              <c:strCache>
                <c:ptCount val="6"/>
                <c:pt idx="0">
                  <c:v>Collaboration Tool</c:v>
                </c:pt>
                <c:pt idx="1">
                  <c:v>MCU Development for Units</c:v>
                </c:pt>
                <c:pt idx="2">
                  <c:v>MCU Development for Lessons</c:v>
                </c:pt>
                <c:pt idx="3">
                  <c:v>Focus Topics</c:v>
                </c:pt>
                <c:pt idx="4">
                  <c:v>Additional Resources</c:v>
                </c:pt>
                <c:pt idx="5">
                  <c:v>MCUs</c:v>
                </c:pt>
              </c:strCache>
            </c:strRef>
          </c:cat>
          <c:val>
            <c:numRef>
              <c:f>Sheet1!$D$2:$D$7</c:f>
              <c:numCache>
                <c:formatCode>General</c:formatCode>
                <c:ptCount val="6"/>
                <c:pt idx="0">
                  <c:v>0.2131782945736434</c:v>
                </c:pt>
                <c:pt idx="1">
                  <c:v>0.27389705882352944</c:v>
                </c:pt>
                <c:pt idx="2">
                  <c:v>0.25183823529411764</c:v>
                </c:pt>
                <c:pt idx="3">
                  <c:v>0.23992673992673993</c:v>
                </c:pt>
                <c:pt idx="4">
                  <c:v>0.17350746268656717</c:v>
                </c:pt>
                <c:pt idx="5">
                  <c:v>0.25408348457350272</c:v>
                </c:pt>
              </c:numCache>
            </c:numRef>
          </c:val>
          <c:extLst>
            <c:ext xmlns:c16="http://schemas.microsoft.com/office/drawing/2014/chart" uri="{C3380CC4-5D6E-409C-BE32-E72D297353CC}">
              <c16:uniqueId val="{00000002-CD04-444E-A580-A4BFC0A76D3C}"/>
            </c:ext>
          </c:extLst>
        </c:ser>
        <c:ser>
          <c:idx val="3"/>
          <c:order val="3"/>
          <c:tx>
            <c:strRef>
              <c:f>Sheet1!$E$1</c:f>
              <c:strCache>
                <c:ptCount val="1"/>
                <c:pt idx="0">
                  <c:v>Extremely helpful</c:v>
                </c:pt>
              </c:strCache>
            </c:strRef>
          </c:tx>
          <c:spPr>
            <a:solidFill>
              <a:schemeClr val="accent4"/>
            </a:solidFill>
            <a:ln>
              <a:noFill/>
            </a:ln>
            <a:effectLst/>
          </c:spPr>
          <c:invertIfNegative val="0"/>
          <c:cat>
            <c:strRef>
              <c:f>Sheet1!$A$2:$A$7</c:f>
              <c:strCache>
                <c:ptCount val="6"/>
                <c:pt idx="0">
                  <c:v>Collaboration Tool</c:v>
                </c:pt>
                <c:pt idx="1">
                  <c:v>MCU Development for Units</c:v>
                </c:pt>
                <c:pt idx="2">
                  <c:v>MCU Development for Lessons</c:v>
                </c:pt>
                <c:pt idx="3">
                  <c:v>Focus Topics</c:v>
                </c:pt>
                <c:pt idx="4">
                  <c:v>Additional Resources</c:v>
                </c:pt>
                <c:pt idx="5">
                  <c:v>MCUs</c:v>
                </c:pt>
              </c:strCache>
            </c:strRef>
          </c:cat>
          <c:val>
            <c:numRef>
              <c:f>Sheet1!$E$2:$E$7</c:f>
              <c:numCache>
                <c:formatCode>General</c:formatCode>
                <c:ptCount val="6"/>
                <c:pt idx="0">
                  <c:v>0.33139534883720928</c:v>
                </c:pt>
                <c:pt idx="1">
                  <c:v>0.19669117647058823</c:v>
                </c:pt>
                <c:pt idx="2">
                  <c:v>0.21323529411764705</c:v>
                </c:pt>
                <c:pt idx="3">
                  <c:v>0.13003663003663005</c:v>
                </c:pt>
                <c:pt idx="4">
                  <c:v>0.1044776119402985</c:v>
                </c:pt>
                <c:pt idx="5">
                  <c:v>0.31215970961887479</c:v>
                </c:pt>
              </c:numCache>
            </c:numRef>
          </c:val>
          <c:extLst>
            <c:ext xmlns:c16="http://schemas.microsoft.com/office/drawing/2014/chart" uri="{C3380CC4-5D6E-409C-BE32-E72D297353CC}">
              <c16:uniqueId val="{00000003-CD04-444E-A580-A4BFC0A76D3C}"/>
            </c:ext>
          </c:extLst>
        </c:ser>
        <c:ser>
          <c:idx val="4"/>
          <c:order val="4"/>
          <c:tx>
            <c:strRef>
              <c:f>Sheet1!$F$1</c:f>
              <c:strCache>
                <c:ptCount val="1"/>
                <c:pt idx="0">
                  <c:v>Not used</c:v>
                </c:pt>
              </c:strCache>
            </c:strRef>
          </c:tx>
          <c:spPr>
            <a:solidFill>
              <a:schemeClr val="accent5"/>
            </a:solidFill>
            <a:ln>
              <a:noFill/>
            </a:ln>
            <a:effectLst/>
          </c:spPr>
          <c:invertIfNegative val="0"/>
          <c:cat>
            <c:strRef>
              <c:f>Sheet1!$A$2:$A$7</c:f>
              <c:strCache>
                <c:ptCount val="6"/>
                <c:pt idx="0">
                  <c:v>Collaboration Tool</c:v>
                </c:pt>
                <c:pt idx="1">
                  <c:v>MCU Development for Units</c:v>
                </c:pt>
                <c:pt idx="2">
                  <c:v>MCU Development for Lessons</c:v>
                </c:pt>
                <c:pt idx="3">
                  <c:v>Focus Topics</c:v>
                </c:pt>
                <c:pt idx="4">
                  <c:v>Additional Resources</c:v>
                </c:pt>
                <c:pt idx="5">
                  <c:v>MCUs</c:v>
                </c:pt>
              </c:strCache>
            </c:strRef>
          </c:cat>
          <c:val>
            <c:numRef>
              <c:f>Sheet1!$F$2:$F$7</c:f>
              <c:numCache>
                <c:formatCode>General</c:formatCode>
                <c:ptCount val="6"/>
                <c:pt idx="0">
                  <c:v>0.16472868217054262</c:v>
                </c:pt>
                <c:pt idx="1">
                  <c:v>0.16727941176470587</c:v>
                </c:pt>
                <c:pt idx="2">
                  <c:v>0.16360294117647059</c:v>
                </c:pt>
                <c:pt idx="3">
                  <c:v>0.18864468864468864</c:v>
                </c:pt>
                <c:pt idx="4">
                  <c:v>0.18283582089552239</c:v>
                </c:pt>
                <c:pt idx="5">
                  <c:v>0.14337568058076225</c:v>
                </c:pt>
              </c:numCache>
            </c:numRef>
          </c:val>
          <c:extLst>
            <c:ext xmlns:c16="http://schemas.microsoft.com/office/drawing/2014/chart" uri="{C3380CC4-5D6E-409C-BE32-E72D297353CC}">
              <c16:uniqueId val="{00000004-CD04-444E-A580-A4BFC0A76D3C}"/>
            </c:ext>
          </c:extLst>
        </c:ser>
        <c:ser>
          <c:idx val="5"/>
          <c:order val="5"/>
          <c:tx>
            <c:strRef>
              <c:f>Sheet1!$G$1</c:f>
              <c:strCache>
                <c:ptCount val="1"/>
                <c:pt idx="0">
                  <c:v>Not aware</c:v>
                </c:pt>
              </c:strCache>
            </c:strRef>
          </c:tx>
          <c:spPr>
            <a:solidFill>
              <a:schemeClr val="accent6"/>
            </a:solidFill>
            <a:ln>
              <a:noFill/>
            </a:ln>
            <a:effectLst/>
          </c:spPr>
          <c:invertIfNegative val="0"/>
          <c:cat>
            <c:strRef>
              <c:f>Sheet1!$A$2:$A$7</c:f>
              <c:strCache>
                <c:ptCount val="6"/>
                <c:pt idx="0">
                  <c:v>Collaboration Tool</c:v>
                </c:pt>
                <c:pt idx="1">
                  <c:v>MCU Development for Units</c:v>
                </c:pt>
                <c:pt idx="2">
                  <c:v>MCU Development for Lessons</c:v>
                </c:pt>
                <c:pt idx="3">
                  <c:v>Focus Topics</c:v>
                </c:pt>
                <c:pt idx="4">
                  <c:v>Additional Resources</c:v>
                </c:pt>
                <c:pt idx="5">
                  <c:v>MCUs</c:v>
                </c:pt>
              </c:strCache>
            </c:strRef>
          </c:cat>
          <c:val>
            <c:numRef>
              <c:f>Sheet1!$G$2:$G$7</c:f>
              <c:numCache>
                <c:formatCode>General</c:formatCode>
                <c:ptCount val="6"/>
                <c:pt idx="0">
                  <c:v>0.15503875968992248</c:v>
                </c:pt>
                <c:pt idx="1">
                  <c:v>0.17095588235294118</c:v>
                </c:pt>
                <c:pt idx="2">
                  <c:v>0.18382352941176472</c:v>
                </c:pt>
                <c:pt idx="3">
                  <c:v>0.2893772893772894</c:v>
                </c:pt>
                <c:pt idx="4">
                  <c:v>0.41231343283582089</c:v>
                </c:pt>
                <c:pt idx="5">
                  <c:v>9.8003629764065334E-2</c:v>
                </c:pt>
              </c:numCache>
            </c:numRef>
          </c:val>
          <c:extLst>
            <c:ext xmlns:c16="http://schemas.microsoft.com/office/drawing/2014/chart" uri="{C3380CC4-5D6E-409C-BE32-E72D297353CC}">
              <c16:uniqueId val="{00000005-CD04-444E-A580-A4BFC0A76D3C}"/>
            </c:ext>
          </c:extLst>
        </c:ser>
        <c:dLbls>
          <c:showLegendKey val="0"/>
          <c:showVal val="0"/>
          <c:showCatName val="0"/>
          <c:showSerName val="0"/>
          <c:showPercent val="0"/>
          <c:showBubbleSize val="0"/>
        </c:dLbls>
        <c:gapWidth val="150"/>
        <c:overlap val="100"/>
        <c:axId val="191349455"/>
        <c:axId val="99923375"/>
      </c:barChart>
      <c:catAx>
        <c:axId val="191349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23375"/>
        <c:crosses val="autoZero"/>
        <c:auto val="1"/>
        <c:lblAlgn val="ctr"/>
        <c:lblOffset val="100"/>
        <c:noMultiLvlLbl val="0"/>
      </c:catAx>
      <c:valAx>
        <c:axId val="999233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49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TES06</b:Tag>
    <b:SourceType>Report</b:SourceType>
    <b:Guid>{8DA39B6A-072A-4476-8311-EF7B417996D5}</b:Guid>
    <b:Author>
      <b:Author>
        <b:Corporate>TESOL</b:Corporate>
      </b:Author>
    </b:Author>
    <b:Title>TESOL Pre-K–12 English Language Proficiency Standards Framework</b:Title>
    <b:Year>2006</b:Year>
    <b:RefOrder>2</b:RefOrder>
  </b:Source>
  <b:Source>
    <b:Tag>Kar15</b:Tag>
    <b:SourceType>Report</b:SourceType>
    <b:Guid>{2278C6EC-506F-4FCB-8D1C-125178420384}</b:Guid>
    <b:Author>
      <b:Author>
        <b:NameList>
          <b:Person>
            <b:Last>Karlsson</b:Last>
            <b:First>Ashley</b:First>
            <b:Middle>Elizabeth</b:Middle>
          </b:Person>
        </b:NameList>
      </b:Author>
    </b:Author>
    <b:Title>Implementation of WIDA Standards: A Cross-Case Analysis of Twelve Public School Districts in Minnesota</b:Title>
    <b:Year>2015</b:Year>
    <b:Publisher>School of Education Student Capstone Theses and Dissertations</b:Publisher>
    <b:RefOrder>3</b:RefOrder>
  </b:Source>
  <b:Source>
    <b:Tag>Bai11</b:Tag>
    <b:SourceType>Report</b:SourceType>
    <b:Guid>{AC3AA5ED-FD2C-4F4A-A0E2-B67476EA315F}</b:Guid>
    <b:Title>Do current English language development/proficiency standards reflect the English needed for success in school?” Language Testing</b:Title>
    <b:Year>2011</b:Year>
    <b:Author>
      <b:Author>
        <b:NameList>
          <b:Person>
            <b:Last>Bailey</b:Last>
            <b:First>Alison</b:First>
          </b:Person>
          <b:Person>
            <b:Last>Huang</b:Last>
            <b:First>Becky,</b:First>
            <b:Middle>H</b:Middle>
          </b:Person>
        </b:NameList>
      </b:Author>
    </b:Author>
    <b:Publisher>SAGE</b:Publisher>
    <b:RefOrder>4</b:RefOrder>
  </b:Source>
  <b:Source>
    <b:Tag>WID12</b:Tag>
    <b:SourceType>Report</b:SourceType>
    <b:Guid>{A4267E13-BE08-4A57-A9B4-989E0D2E7D66}</b:Guid>
    <b:Author>
      <b:Author>
        <b:Corporate>WIDA</b:Corporate>
      </b:Author>
    </b:Author>
    <b:Title>2012 Amplification of the English Language Development Standards, Kindergarten–Grade 12</b:Title>
    <b:Year>2012</b:Year>
    <b:RefOrder>44</b:RefOrder>
  </b:Source>
  <b:Source>
    <b:Tag>Lee18</b:Tag>
    <b:SourceType>JournalArticle</b:SourceType>
    <b:Guid>{3874BB61-DC64-47D6-A6C2-AD422FB22897}</b:Guid>
    <b:Title>English Language Proficiency Standards Aligned With Content Standards</b:Title>
    <b:Year>2018</b:Year>
    <b:Author>
      <b:Author>
        <b:NameList>
          <b:Person>
            <b:Last>Lee</b:Last>
            <b:First>Okhee</b:First>
          </b:Person>
        </b:NameList>
      </b:Author>
    </b:Author>
    <b:JournalName>Educational Researcher</b:JournalName>
    <b:Pages>317–327</b:Pages>
    <b:RefOrder>5</b:RefOrder>
  </b:Source>
  <b:Source>
    <b:Tag>Lit14</b:Tag>
    <b:SourceType>JournalArticle</b:SourceType>
    <b:Guid>{9F0B81B0-7EBA-419C-B663-7D840623698A}</b:Guid>
    <b:Title>Communication-oriented language teaching: Where are we now? Where do we go from here?</b:Title>
    <b:JournalName>Language Teaching</b:JournalName>
    <b:Year>2014</b:Year>
    <b:Pages>349-362</b:Pages>
    <b:Author>
      <b:Author>
        <b:NameList>
          <b:Person>
            <b:Last>Littlewood</b:Last>
            <b:First>W.</b:First>
          </b:Person>
        </b:NameList>
      </b:Author>
    </b:Author>
    <b:Volume>47</b:Volume>
    <b:Issue>3</b:Issue>
    <b:RefOrder>7</b:RefOrder>
  </b:Source>
  <b:Source>
    <b:Tag>Ran121</b:Tag>
    <b:SourceType>JournalArticle</b:SourceType>
    <b:Guid>{10496AB1-38F7-403F-936A-66C8452703B2}</b:Guid>
    <b:Title>Defining and teaching academic language: Developments in K‐12 ESL</b:Title>
    <b:JournalName>Language and Linguistics Compass</b:JournalName>
    <b:Year>2012</b:Year>
    <b:Pages>560-574</b:Pages>
    <b:Author>
      <b:Author>
        <b:NameList>
          <b:Person>
            <b:Last>Ranney</b:Last>
            <b:First>S.</b:First>
          </b:Person>
        </b:NameList>
      </b:Author>
    </b:Author>
    <b:Volume>6</b:Volume>
    <b:Issue>9</b:Issue>
    <b:RefOrder>9</b:RefOrder>
  </b:Source>
  <b:Source>
    <b:Tag>Muñ19</b:Tag>
    <b:SourceType>JournalArticle</b:SourceType>
    <b:Guid>{4ADC33F8-F578-45F7-AD85-C318993515AA}</b:Guid>
    <b:Author>
      <b:Author>
        <b:NameList>
          <b:Person>
            <b:Last>Muñiz</b:Last>
            <b:First>J.</b:First>
          </b:Person>
        </b:NameList>
      </b:Author>
    </b:Author>
    <b:Title>Culturally responsive teaching: A 50-state survey of teaching standards</b:Title>
    <b:JournalName>New America</b:JournalName>
    <b:Year>2019</b:Year>
    <b:RefOrder>8</b:RefOrder>
  </b:Source>
  <b:Source>
    <b:Tag>Bai15</b:Tag>
    <b:SourceType>JournalArticle</b:SourceType>
    <b:Guid>{6495AE00-4C47-4ECE-B2D6-C11E46CCCD40}</b:Guid>
    <b:Author>
      <b:Author>
        <b:NameList>
          <b:Person>
            <b:Last>Bailey</b:Last>
            <b:First>Alison</b:First>
            <b:Middle>L.</b:Middle>
          </b:Person>
          <b:Person>
            <b:Last>Carroll</b:Last>
            <b:First>Patricia</b:First>
            <b:Middle>E.</b:Middle>
          </b:Person>
        </b:NameList>
      </b:Author>
    </b:Author>
    <b:Title>Assessment of English Language Learners in the Era of New Academic Content Standards</b:Title>
    <b:JournalName>Review of Research in Education</b:JournalName>
    <b:Year>2015</b:Year>
    <b:Pages>253-294</b:Pages>
    <b:RefOrder>10</b:RefOrder>
  </b:Source>
  <b:Source>
    <b:Tag>Kuh13</b:Tag>
    <b:SourceType>Report</b:SourceType>
    <b:Guid>{32A8E0A3-A24E-44ED-B3E3-28D69BF9668F}</b:Guid>
    <b:Author>
      <b:Author>
        <b:NameList>
          <b:Person>
            <b:Last>Kuhlman</b:Last>
            <b:First>Natalie</b:First>
          </b:Person>
          <b:Person>
            <b:Last>Knezevic</b:Last>
            <b:First>Bozana</b:First>
          </b:Person>
        </b:NameList>
      </b:Author>
    </b:Author>
    <b:Title>The TESOL Guidelines for Developing EFL Standards</b:Title>
    <b:Year>2013</b:Year>
    <b:Publisher>TESOL International Association</b:Publisher>
    <b:City>Alexandria, VA</b:City>
    <b:RefOrder>11</b:RefOrder>
  </b:Source>
  <b:Source>
    <b:Tag>Cou19</b:Tag>
    <b:SourceType>Report</b:SourceType>
    <b:Guid>{1A1FC1D4-482A-4815-A880-671E76E7844B}</b:Guid>
    <b:Author>
      <b:Author>
        <b:Corporate>Council of Chief State School Officers</b:Corporate>
      </b:Author>
    </b:Author>
    <b:Title>Practical guide for state education agencies to promote success of English learners preK-grade 3</b:Title>
    <b:Year>2019</b:Year>
    <b:City>Washington, DC</b:City>
    <b:RefOrder>14</b:RefOrder>
  </b:Source>
  <b:Source>
    <b:Tag>Gei15</b:Tag>
    <b:SourceType>Report</b:SourceType>
    <b:Guid>{4CE843AC-2438-4990-A1B9-16D3CDA2DE04}</b:Guid>
    <b:Author>
      <b:Author>
        <b:NameList>
          <b:Person>
            <b:Last>Geier</b:Last>
            <b:First>Charlie</b:First>
          </b:Person>
          <b:Person>
            <b:Last>Davidson</b:Last>
            <b:First>Rachel</b:First>
          </b:Person>
          <b:Person>
            <b:Last>Williamson</b:Last>
            <b:First>Nathan</b:First>
          </b:Person>
        </b:NameList>
      </b:Author>
    </b:Author>
    <b:Title>Indiana Department of Education Perspectives on the Transition</b:Title>
    <b:Year>2015</b:Year>
    <b:Publisher>WIDA in Indianan Special Issue</b:Publisher>
    <b:RefOrder>15</b:RefOrder>
  </b:Source>
  <b:Source>
    <b:Tag>Car16</b:Tag>
    <b:SourceType>JournalArticle</b:SourceType>
    <b:Guid>{D665EA21-18C0-4228-8B3A-675E0369416D}</b:Guid>
    <b:Author>
      <b:Author>
        <b:NameList>
          <b:Person>
            <b:Last>Carnock</b:Last>
            <b:First>J.</b:First>
            <b:Middle>T.</b:Middle>
          </b:Person>
        </b:NameList>
      </b:Author>
    </b:Author>
    <b:Title>From blueprint to building: Lifting the torch for multilingual students in New York State</b:Title>
    <b:JournalName>New America</b:JournalName>
    <b:Year>2016</b:Year>
    <b:RefOrder>45</b:RefOrder>
  </b:Source>
  <b:Source>
    <b:Tag>Val151</b:Tag>
    <b:SourceType>JournalArticle</b:SourceType>
    <b:Guid>{7FA95348-552F-4133-8D22-ED87851358E7}</b:Guid>
    <b:Title>Effectiveness of four instructional programs designed to serve English learners: Variation by ethnicity and initial English proficiency.</b:Title>
    <b:Year>2015</b:Year>
    <b:Pages>612-637</b:Pages>
    <b:Author>
      <b:Author>
        <b:NameList>
          <b:Person>
            <b:Last>Valentino</b:Last>
            <b:First>R.</b:First>
            <b:Middle>A.</b:Middle>
          </b:Person>
          <b:Person>
            <b:Last>Reardon</b:Last>
            <b:First>S.</b:First>
            <b:Middle>F.</b:Middle>
          </b:Person>
        </b:NameList>
      </b:Author>
    </b:Author>
    <b:Volume>37</b:Volume>
    <b:Issue>4</b:Issue>
    <b:JournalName>Educational Evaluation and Policy Analysis</b:JournalName>
    <b:RefOrder>18</b:RefOrder>
  </b:Source>
  <b:Source>
    <b:Tag>Cal11</b:Tag>
    <b:SourceType>JournalArticle</b:SourceType>
    <b:Guid>{C2374DF3-8902-48F4-8FD3-DAF81120DE88}</b:Guid>
    <b:Title>Effective Instruction for English Learners</b:Title>
    <b:Year>2011</b:Year>
    <b:Publisher>Princeton University</b:Publisher>
    <b:Author>
      <b:Author>
        <b:NameList>
          <b:Person>
            <b:Last>Calderón</b:Last>
            <b:First>Margarita</b:First>
          </b:Person>
          <b:Person>
            <b:Last>Slavin</b:Last>
            <b:First>Robert</b:First>
          </b:Person>
          <b:Person>
            <b:Last>Sánchez</b:Last>
            <b:First>Marta</b:First>
          </b:Person>
        </b:NameList>
      </b:Author>
    </b:Author>
    <b:JournalName>The Future of Children</b:JournalName>
    <b:RefOrder>19</b:RefOrder>
  </b:Source>
  <b:Source>
    <b:Tag>Gol131</b:Tag>
    <b:SourceType>JournalArticle</b:SourceType>
    <b:Guid>{144E1392-20D1-4FCE-AEB6-BB5371F9C4D3}</b:Guid>
    <b:Title>Unlocking the research on English learners: What we know--and don't yet know--about effective instruction</b:Title>
    <b:JournalName>American Educator</b:JournalName>
    <b:Year>2013</b:Year>
    <b:Pages>4-11</b:Pages>
    <b:Author>
      <b:Author>
        <b:NameList>
          <b:Person>
            <b:Last>Goldenberg</b:Last>
            <b:First>C.</b:First>
          </b:Person>
        </b:NameList>
      </b:Author>
    </b:Author>
    <b:Volume>37</b:Volume>
    <b:Issue>2</b:Issue>
    <b:RefOrder>20</b:RefOrder>
  </b:Source>
  <b:Source>
    <b:Tag>Mac17</b:Tag>
    <b:SourceType>JournalArticle</b:SourceType>
    <b:Guid>{5297A8D2-F9E9-466C-B8E5-595626F972F7}</b:Guid>
    <b:Title>Three theories of the effects of language education programs: An empirical evaluation of bilingual and English-only policies</b:Title>
    <b:JournalName>Annual Review of Applied Linguistics</b:JournalName>
    <b:Year>2017</b:Year>
    <b:Pages>218-240</b:Pages>
    <b:Author>
      <b:Author>
        <b:NameList>
          <b:Person>
            <b:Last>MacSwan</b:Last>
            <b:First>J.</b:First>
          </b:Person>
          <b:Person>
            <b:Last>Thompson</b:Last>
            <b:First>M.</b:First>
            <b:Middle>S.</b:Middle>
          </b:Person>
          <b:Person>
            <b:Last>Rolstad</b:Last>
            <b:First>K.</b:First>
          </b:Person>
          <b:Person>
            <b:Last>McAlister</b:Last>
            <b:First>K.</b:First>
          </b:Person>
          <b:Person>
            <b:Last>Lobo</b:Last>
            <b:First>G.</b:First>
          </b:Person>
        </b:NameList>
      </b:Author>
    </b:Author>
    <b:Volume>37</b:Volume>
    <b:RefOrder>21</b:RefOrder>
  </b:Source>
  <b:Source>
    <b:Tag>Rob161</b:Tag>
    <b:SourceType>JournalArticle</b:SourceType>
    <b:Guid>{7D4DB335-D16B-40F0-A305-26786667BF9C}</b:Guid>
    <b:Title>Research and policy considerations for English learner equity</b:Title>
    <b:JournalName>Policy Insights from the Behavioral and Brain Sciences</b:JournalName>
    <b:Year>2016</b:Year>
    <b:Pages>129-137</b:Pages>
    <b:Author>
      <b:Author>
        <b:NameList>
          <b:Person>
            <b:Last>Robinson-Cimpian</b:Last>
            <b:First>J.</b:First>
            <b:Middle>P.</b:Middle>
          </b:Person>
          <b:Person>
            <b:Last>Thompson</b:Last>
            <b:First>K.</b:First>
            <b:Middle>D.</b:Middle>
          </b:Person>
          <b:Person>
            <b:Last>Umansky</b:Last>
            <b:First>I.</b:First>
            <b:Middle>M.</b:Middle>
          </b:Person>
        </b:NameList>
      </b:Author>
    </b:Author>
    <b:Volume>3</b:Volume>
    <b:Issue>1</b:Issue>
    <b:RefOrder>22</b:RefOrder>
  </b:Source>
  <b:Source>
    <b:Tag>Rol051</b:Tag>
    <b:SourceType>JournalArticle</b:SourceType>
    <b:Guid>{78869590-E9E5-42D1-828E-90B0EFF001CA}</b:Guid>
    <b:Title>The big picture: A meta-analysis of program effectiveness research on English language learners</b:Title>
    <b:JournalName>Educational Policy</b:JournalName>
    <b:Year>2005</b:Year>
    <b:Pages>572-594</b:Pages>
    <b:Author>
      <b:Author>
        <b:NameList>
          <b:Person>
            <b:Last>Rolstad</b:Last>
            <b:First>K.</b:First>
          </b:Person>
          <b:Person>
            <b:Last>Mahoney</b:Last>
            <b:First>K.</b:First>
          </b:Person>
          <b:Person>
            <b:Last>Glass</b:Last>
            <b:First>G.</b:First>
            <b:Middle>V.</b:Middle>
          </b:Person>
        </b:NameList>
      </b:Author>
    </b:Author>
    <b:Volume>19</b:Volume>
    <b:Issue>4</b:Issue>
    <b:RefOrder>23</b:RefOrder>
  </b:Source>
  <b:Source>
    <b:Tag>Ste17</b:Tag>
    <b:SourceType>JournalArticle</b:SourceType>
    <b:Guid>{C26635C1-9DC6-4940-A891-6D0AC5EC5812}</b:Guid>
    <b:Author>
      <b:Author>
        <b:NameList>
          <b:Person>
            <b:Last>Steele</b:Last>
            <b:First>J.</b:First>
            <b:Middle>L.</b:Middle>
          </b:Person>
          <b:Person>
            <b:Last>Slater</b:Last>
            <b:First>R.</b:First>
            <b:Middle>O., Zamarro, G.</b:Middle>
          </b:Person>
          <b:Person>
            <b:Last>Miller</b:Last>
            <b:First>T.</b:First>
          </b:Person>
          <b:Person>
            <b:Last>Li</b:Last>
            <b:First>J.</b:First>
          </b:Person>
          <b:Person>
            <b:Last>Burkhauser</b:Last>
            <b:First>S.</b:First>
          </b:Person>
          <b:Person>
            <b:Last>&amp; Bacon</b:Last>
            <b:First>M.</b:First>
          </b:Person>
        </b:NameList>
      </b:Author>
    </b:Author>
    <b:Title>Effects of dual-language immersion programs on student achievement: Evidence from lottery data</b:Title>
    <b:JournalName>American Educational Research Journal</b:JournalName>
    <b:Year>2017</b:Year>
    <b:Pages>282S-306S</b:Pages>
    <b:RefOrder>24</b:RefOrder>
  </b:Source>
  <b:Source>
    <b:Tag>Lóp14</b:Tag>
    <b:SourceType>JournalArticle</b:SourceType>
    <b:Guid>{A1846238-5741-433C-A267-95B0EAA1C23B}</b:Guid>
    <b:Title>Creating and sustaining inclusive instructional settings for English language learners: Why, what, and how</b:Title>
    <b:JournalName>Theory Into Practice</b:JournalName>
    <b:Year>2014</b:Year>
    <b:Pages>106-114</b:Pages>
    <b:Author>
      <b:Author>
        <b:NameList>
          <b:Person>
            <b:Last>López</b:Last>
            <b:First>F.</b:First>
          </b:Person>
          <b:Person>
            <b:Last>Iribarren</b:Last>
            <b:First>J.</b:First>
          </b:Person>
        </b:NameList>
      </b:Author>
    </b:Author>
    <b:Volume>53</b:Volume>
    <b:Issue>2</b:Issue>
    <b:RefOrder>25</b:RefOrder>
  </b:Source>
  <b:Source>
    <b:Tag>Sla11</b:Tag>
    <b:SourceType>JournalArticle</b:SourceType>
    <b:Guid>{82051B27-DD9B-4E14-ADFC-637544706D7C}</b:Guid>
    <b:Title>Reading and language outcomes of a multiyear randomized evaluation of transitional bilingual education</b:Title>
    <b:JournalName>Educational Evaluation and Policy Analysis</b:JournalName>
    <b:Year>2011</b:Year>
    <b:Pages>47-58</b:Pages>
    <b:Author>
      <b:Author>
        <b:NameList>
          <b:Person>
            <b:Last>Slavin</b:Last>
            <b:First>R.</b:First>
            <b:Middle>E.</b:Middle>
          </b:Person>
          <b:Person>
            <b:Last>Madden</b:Last>
            <b:First>N.</b:First>
          </b:Person>
          <b:Person>
            <b:Last>Calderón</b:Last>
            <b:First>M.</b:First>
          </b:Person>
          <b:Person>
            <b:Last>Chamberlain</b:Last>
            <b:First>A.</b:First>
          </b:Person>
          <b:Person>
            <b:Last>Hennessy</b:Last>
            <b:First>M.</b:First>
          </b:Person>
        </b:NameList>
      </b:Author>
    </b:Author>
    <b:Volume>33</b:Volume>
    <b:Issue>1</b:Issue>
    <b:RefOrder>26</b:RefOrder>
  </b:Source>
  <b:Source>
    <b:Tag>Bel12</b:Tag>
    <b:SourceType>JournalArticle</b:SourceType>
    <b:Guid>{6032B745-27C1-44DC-8E11-9B06640B51F3}</b:Guid>
    <b:Title>Points on a continuum: ESL teachers reporting on collaboration</b:Title>
    <b:JournalName>TESOL Journal</b:JournalName>
    <b:Year>2012</b:Year>
    <b:Pages>488-515</b:Pages>
    <b:Author>
      <b:Author>
        <b:NameList>
          <b:Person>
            <b:Last>Bell</b:Last>
            <b:First>A.</b:First>
            <b:Middle>B.</b:Middle>
          </b:Person>
          <b:Person>
            <b:Last>Baecher</b:Last>
            <b:First>L.</b:First>
          </b:Person>
        </b:NameList>
      </b:Author>
    </b:Author>
    <b:Volume>3</b:Volume>
    <b:Issue>3</b:Issue>
    <b:RefOrder>27</b:RefOrder>
  </b:Source>
  <b:Source>
    <b:Tag>Whi171</b:Tag>
    <b:SourceType>JournalArticle</b:SourceType>
    <b:Guid>{9C424012-7B65-4E98-B49A-5677F84387C5}</b:Guid>
    <b:Title>Caught between the push and the pull: ELL teachers’ perceptions of mainstreaming and ESOL classroom teaching</b:Title>
    <b:Year>2017</b:Year>
    <b:JournalName>NABE Journal of Research and Practice</b:JournalName>
    <b:Pages>9-27</b:Pages>
    <b:Author>
      <b:Author>
        <b:NameList>
          <b:Person>
            <b:Last>Whiting</b:Last>
            <b:First>J.</b:First>
          </b:Person>
        </b:NameList>
      </b:Author>
    </b:Author>
    <b:Volume>8</b:Volume>
    <b:Issue>1</b:Issue>
    <b:RefOrder>28</b:RefOrder>
  </b:Source>
  <b:Source>
    <b:Tag>Dov101</b:Tag>
    <b:SourceType>JournalArticle</b:SourceType>
    <b:Guid>{78653D06-35A4-411E-9CC9-7728134EC78A}</b:Guid>
    <b:Title>ESL coteaching and collaboration: Opportunities to develop teacher leadership and enhance student learning</b:Title>
    <b:JournalName>TESOL Journal</b:JournalName>
    <b:Year>2010</b:Year>
    <b:Pages>3-22</b:Pages>
    <b:Author>
      <b:Author>
        <b:NameList>
          <b:Person>
            <b:Last>Dove</b:Last>
            <b:First>M.</b:First>
          </b:Person>
          <b:Person>
            <b:Last>Honigsfeld</b:Last>
            <b:First>A.</b:First>
          </b:Person>
        </b:NameList>
      </b:Author>
    </b:Author>
    <b:Volume>1</b:Volume>
    <b:Issue>1</b:Issue>
    <b:RefOrder>29</b:RefOrder>
  </b:Source>
  <b:Source>
    <b:Tag>Mar121</b:Tag>
    <b:SourceType>JournalArticle</b:SourceType>
    <b:Guid>{FE9E0A2B-3EDB-4D9C-8231-17B5EBBE9E08}</b:Guid>
    <b:Title>How can ESOL and mainstream teachers make the best of a standards‐based curriculum in order to collaborate?</b:Title>
    <b:JournalName>TESOL Journal</b:JournalName>
    <b:Year>2012</b:Year>
    <b:Pages>425-444</b:Pages>
    <b:Author>
      <b:Author>
        <b:NameList>
          <b:Person>
            <b:Last>Martin‐Beltrán</b:Last>
            <b:First>M.</b:First>
          </b:Person>
          <b:Person>
            <b:Last>Peercy</b:Last>
            <b:First>M.</b:First>
            <b:Middle>M.</b:Middle>
          </b:Person>
        </b:NameList>
      </b:Author>
    </b:Author>
    <b:Volume>3</b:Volume>
    <b:Issue>3</b:Issue>
    <b:RefOrder>30</b:RefOrder>
  </b:Source>
  <b:Source>
    <b:Tag>McC10</b:Tag>
    <b:SourceType>JournalArticle</b:SourceType>
    <b:Guid>{294E0776-8197-41EC-8FA7-7316E6414430}</b:Guid>
    <b:Title>Pushing back against push‐in: ESOL teacher resistance and the complexities of coteaching</b:Title>
    <b:JournalName>TESOL Journal</b:JournalName>
    <b:Year>2010</b:Year>
    <b:Pages>101-129</b:Pages>
    <b:Author>
      <b:Author>
        <b:NameList>
          <b:Person>
            <b:Last>McClure</b:Last>
            <b:First>G.</b:First>
          </b:Person>
          <b:Person>
            <b:Last>Cahnmann-Taylor</b:Last>
            <b:First>M.</b:First>
          </b:Person>
        </b:NameList>
      </b:Author>
    </b:Author>
    <b:Volume>1</b:Volume>
    <b:Issue>1</b:Issue>
    <b:RefOrder>31</b:RefOrder>
  </b:Source>
  <b:Source>
    <b:Tag>Gra12</b:Tag>
    <b:SourceType>JournalArticle</b:SourceType>
    <b:Guid>{679C4F89-7FE7-4CB7-AC33-20A4B25AA900}</b:Guid>
    <b:Title>Co-teaching in a teacher education classroom: Collaboration, compromise, and creativity</b:Title>
    <b:JournalName>Issues in Teacher Education</b:JournalName>
    <b:Year>2012</b:Year>
    <b:Pages>109-126</b:Pages>
    <b:Author>
      <b:Author>
        <b:NameList>
          <b:Person>
            <b:Last>Graziano</b:Last>
            <b:First>K.</b:First>
            <b:Middle>J.</b:Middle>
          </b:Person>
          <b:Person>
            <b:Last>Navarrete</b:Last>
            <b:First>L.</b:First>
            <b:Middle>A.</b:Middle>
          </b:Person>
        </b:NameList>
      </b:Author>
    </b:Author>
    <b:Volume>21</b:Volume>
    <b:Issue>1</b:Issue>
    <b:RefOrder>32</b:RefOrder>
  </b:Source>
  <b:Source>
    <b:Tag>Lys11</b:Tag>
    <b:SourceType>JournalArticle</b:SourceType>
    <b:Guid>{4C9B21E1-A623-4516-9742-B4F89E919EE9}</b:Guid>
    <b:Author>
      <b:Author>
        <b:NameList>
          <b:Person>
            <b:Last>Lyster</b:Last>
            <b:First>R.</b:First>
          </b:Person>
        </b:NameList>
      </b:Author>
    </b:Author>
    <b:Title>Content-based second language teaching</b:Title>
    <b:JournalName>Handbook of research in second language teaching and learning</b:JournalName>
    <b:Year>2011</b:Year>
    <b:Pages>611-630</b:Pages>
    <b:RefOrder>33</b:RefOrder>
  </b:Source>
  <b:Source>
    <b:Tag>Boa15</b:Tag>
    <b:SourceType>JournalArticle</b:SourceType>
    <b:Guid>{B346646D-1A98-4447-A1E2-786DAC29EB5A}</b:Guid>
    <b:Author>
      <b:Author>
        <b:NameList>
          <b:Person>
            <b:Last>Boals</b:Last>
            <b:First>Timothy</b:First>
          </b:Person>
          <b:Person>
            <b:Last>Kenyon</b:Last>
            <b:First>Dorry</b:First>
            <b:Middle>M.</b:Middle>
          </b:Person>
          <b:Person>
            <b:Last>Blair</b:Last>
            <b:First>Alissa</b:First>
          </b:Person>
          <b:Person>
            <b:Last>Cranley</b:Last>
            <b:First>M.</b:First>
            <b:Middle>Elizabeth</b:Middle>
          </b:Person>
          <b:Person>
            <b:Last>Wilmes</b:Last>
            <b:First>Carsten</b:First>
          </b:Person>
          <b:Person>
            <b:Last>Wright</b:Last>
            <b:First>Laura</b:First>
            <b:Middle>J.</b:Middle>
          </b:Person>
        </b:NameList>
      </b:Author>
    </b:Author>
    <b:Title>Transformation in K–12 English Language Proficiency Assessment: Changing Contexts, Changing Constructs</b:Title>
    <b:JournalName>Review of Research in Education</b:JournalName>
    <b:Year>2015</b:Year>
    <b:RefOrder>34</b:RefOrder>
  </b:Source>
  <b:Source>
    <b:Tag>San12</b:Tag>
    <b:SourceType>Report</b:SourceType>
    <b:Guid>{16201A9B-EC87-4F0D-AA1C-E2284A5F980B}</b:Guid>
    <b:Title>Teacher development to support English language learners in the context of common core state standards</b:Title>
    <b:Year>2012</b:Year>
    <b:Author>
      <b:Author>
        <b:NameList>
          <b:Person>
            <b:Last>Santos</b:Last>
            <b:First>M.</b:First>
          </b:Person>
          <b:Person>
            <b:Last>Darling-Hammond</b:Last>
            <b:First>L.</b:First>
          </b:Person>
          <b:Person>
            <b:Last>Cheuk</b:Last>
            <b:First>T.</b:First>
          </b:Person>
        </b:NameList>
      </b:Author>
    </b:Author>
    <b:Publisher>Understanding Language Conference</b:Publisher>
    <b:City>Stanford, CA</b:City>
    <b:RefOrder>35</b:RefOrder>
  </b:Source>
  <b:Source>
    <b:Tag>Sug181</b:Tag>
    <b:SourceType>Report</b:SourceType>
    <b:Guid>{3DACBACE-EABA-46FD-9A3B-E5C318B52613}</b:Guid>
    <b:Author>
      <b:Author>
        <b:NameList>
          <b:Person>
            <b:Last>Sugarman</b:Last>
            <b:First>Julie</b:First>
          </b:Person>
        </b:NameList>
      </b:Author>
    </b:Author>
    <b:Title>A Matter of Design: English Learner Program Models in K-12 Education</b:Title>
    <b:Year>2018</b:Year>
    <b:Publisher>Migration Policy Institute</b:Publisher>
    <b:RefOrder>36</b:RefOrder>
  </b:Source>
  <b:Source>
    <b:Tag>Can16</b:Tag>
    <b:SourceType>JournalArticle</b:SourceType>
    <b:Guid>{7291685E-1DAF-423E-9EDD-1B86D6A5E203}</b:Guid>
    <b:Title>TESOL as a Professional Community: A Half-Century of Pedagogy, Research, and Theory</b:Title>
    <b:Year>2016</b:Year>
    <b:Author>
      <b:Author>
        <b:NameList>
          <b:Person>
            <b:Last>Canagarajah</b:Last>
            <b:First>Suresh</b:First>
          </b:Person>
        </b:NameList>
      </b:Author>
    </b:Author>
    <b:JournalName>TESOL Quarterly</b:JournalName>
    <b:RefOrder>38</b:RefOrder>
  </b:Source>
  <b:Source>
    <b:Tag>Joh17</b:Tag>
    <b:SourceType>JournalArticle</b:SourceType>
    <b:Guid>{AFE7D905-2916-42EA-8153-65A090554725}</b:Guid>
    <b:Author>
      <b:Author>
        <b:NameList>
          <b:Person>
            <b:Last>Johnson</b:Last>
            <b:First>T.</b:First>
          </b:Person>
          <b:Person>
            <b:Last>Wells</b:Last>
            <b:First>L.</b:First>
          </b:Person>
        </b:NameList>
      </b:Author>
    </b:Author>
    <b:Title>English language learner teacher effectiveness and the Common Core</b:Title>
    <b:JournalName>Education Policy Analysis Archives</b:JournalName>
    <b:Year>2017</b:Year>
    <b:RefOrder>39</b:RefOrder>
  </b:Source>
  <b:Source>
    <b:Tag>Dix12</b:Tag>
    <b:SourceType>JournalArticle</b:SourceType>
    <b:Guid>{95F7C905-099B-4949-A233-CB94829AF2D7}</b:Guid>
    <b:Title>What we know about second language acquisition: A synthesis from four perspectives</b:Title>
    <b:JournalName>Review of Educational Research</b:JournalName>
    <b:Year>2012</b:Year>
    <b:Pages>5-60</b:Pages>
    <b:Author>
      <b:Author>
        <b:NameList>
          <b:Person>
            <b:Last>Dixon</b:Last>
            <b:First>L.</b:First>
            <b:Middle>Q.</b:Middle>
          </b:Person>
          <b:Person>
            <b:Last>Zhao</b:Last>
            <b:First>J.</b:First>
          </b:Person>
          <b:Person>
            <b:Last>Shin</b:Last>
            <b:First>J.</b:First>
            <b:Middle>Y.</b:Middle>
          </b:Person>
          <b:Person>
            <b:Last>Wu</b:Last>
            <b:First>S.</b:First>
          </b:Person>
          <b:Person>
            <b:Last>Su</b:Last>
            <b:First>J.</b:First>
            <b:Middle>H.</b:Middle>
          </b:Person>
          <b:Person>
            <b:Last>Burgess-Brigham</b:Last>
            <b:First>R.</b:First>
          </b:Person>
          <b:Person>
            <b:Last>Gezer</b:Last>
            <b:First>M.</b:First>
            <b:Middle>U.</b:Middle>
          </b:Person>
          <b:Person>
            <b:Last>Snow</b:Last>
            <b:First>C.</b:First>
          </b:Person>
        </b:NameList>
      </b:Author>
    </b:Author>
    <b:Volume>82</b:Volume>
    <b:Issue>1</b:Issue>
    <b:RefOrder>46</b:RefOrder>
  </b:Source>
  <b:Source>
    <b:Tag>Joc11</b:Tag>
    <b:SourceType>JournalArticle</b:SourceType>
    <b:Guid>{17C6BAD2-C927-42A3-B142-A23A9F7582A9}</b:Guid>
    <b:Author>
      <b:Author>
        <b:NameList>
          <b:Person>
            <b:Last>Jochum</b:Last>
            <b:First>C.</b:First>
          </b:Person>
        </b:NameList>
      </b:Author>
    </b:Author>
    <b:Title>ESL program models and court cases: An overview for administrators</b:Title>
    <b:JournalName>Academic Leadership: The Online Journal</b:JournalName>
    <b:Year>2011</b:Year>
    <b:Volume>9</b:Volume>
    <b:Issue>3</b:Issue>
    <b:RefOrder>47</b:RefOrder>
  </b:Source>
  <b:Source>
    <b:Tag>Kim15</b:Tag>
    <b:SourceType>JournalArticle</b:SourceType>
    <b:Guid>{3BF84380-988C-4A20-8042-4B500D8AEE56}</b:Guid>
    <b:Title>Bilingual education in the United States: An historical overview and examination of two-way immersion</b:Title>
    <b:JournalName>Educational Review</b:JournalName>
    <b:Year>2015</b:Year>
    <b:Pages>236-252</b:Pages>
    <b:Author>
      <b:Author>
        <b:NameList>
          <b:Person>
            <b:Last>Kim</b:Last>
            <b:First>Y.</b:First>
            <b:Middle>K.</b:Middle>
          </b:Person>
          <b:Person>
            <b:Last>Hutchison</b:Last>
            <b:First>L.</b:First>
            <b:Middle>A.</b:Middle>
          </b:Person>
          <b:Person>
            <b:Last>Winsler</b:Last>
            <b:First>A.</b:First>
          </b:Person>
        </b:NameList>
      </b:Author>
    </b:Author>
    <b:Volume>67</b:Volume>
    <b:Issue>2</b:Issue>
    <b:RefOrder>48</b:RefOrder>
  </b:Source>
  <b:Source>
    <b:Tag>Mou091</b:Tag>
    <b:SourceType>JournalArticle</b:SourceType>
    <b:Guid>{45397DA9-9FA2-492B-AA7C-98F408911465}</b:Guid>
    <b:Author>
      <b:Author>
        <b:NameList>
          <b:Person>
            <b:Last>Moughamian</b:Last>
            <b:First>A.</b:First>
            <b:Middle>C.</b:Middle>
          </b:Person>
          <b:Person>
            <b:Last>Rivera</b:Last>
            <b:First>M.</b:First>
            <b:Middle>O.</b:Middle>
          </b:Person>
          <b:Person>
            <b:Last>Francis</b:Last>
            <b:First>D.</b:First>
            <b:Middle>J.</b:Middle>
          </b:Person>
        </b:NameList>
      </b:Author>
    </b:Author>
    <b:Title>Instructional models and strategies for teaching English language learners</b:Title>
    <b:JournalName>Center on Instruction</b:JournalName>
    <b:Year>2009</b:Year>
    <b:RefOrder>49</b:RefOrder>
  </b:Source>
  <b:Source>
    <b:Tag>Ort19</b:Tag>
    <b:SourceType>JournalArticle</b:SourceType>
    <b:Guid>{D37E45CF-2306-476B-B8BD-5CEA8D0DF631}</b:Guid>
    <b:Title>Co-editors’ introduction: Challenges to the success of English learners in the context of language instruction educational programs</b:Title>
    <b:JournalName>Bilingual Research Journal</b:JournalName>
    <b:Year>2019</b:Year>
    <b:Pages>1-5</b:Pages>
    <b:Author>
      <b:Author>
        <b:NameList>
          <b:Person>
            <b:Last>Ortiz</b:Last>
            <b:First>A.</b:First>
            <b:Middle>A.</b:Middle>
          </b:Person>
          <b:Person>
            <b:Last>Fránquiz</b:Last>
            <b:First>M.</b:First>
            <b:Middle>E.</b:Middle>
          </b:Person>
        </b:NameList>
      </b:Author>
    </b:Author>
    <b:Volume>42</b:Volume>
    <b:Issue>1</b:Issue>
    <b:RefOrder>50</b:RefOrder>
  </b:Source>
  <b:Source>
    <b:Tag>Ton081</b:Tag>
    <b:SourceType>JournalArticle</b:SourceType>
    <b:Guid>{DE718496-E091-458A-A859-B4FE63865DEC}</b:Guid>
    <b:Title>Accelerating early academic oral English development in transitional bilingual and structured English immersion programs</b:Title>
    <b:JournalName>American Educational Research Journal</b:JournalName>
    <b:Year>2008</b:Year>
    <b:Pages>1011-1044</b:Pages>
    <b:Author>
      <b:Author>
        <b:NameList>
          <b:Person>
            <b:Last>Tong</b:Last>
            <b:First>F.</b:First>
          </b:Person>
          <b:Person>
            <b:Last>Lara-Alecio</b:Last>
            <b:First>R.</b:First>
          </b:Person>
          <b:Person>
            <b:Last>Irby</b:Last>
            <b:First>B.</b:First>
          </b:Person>
          <b:Person>
            <b:Last>Mathes</b:Last>
            <b:First>P.</b:First>
          </b:Person>
          <b:Person>
            <b:Last>Kwok</b:Last>
            <b:First>O.</b:First>
            <b:Middle>M.</b:Middle>
          </b:Person>
        </b:NameList>
      </b:Author>
    </b:Author>
    <b:Volume>45</b:Volume>
    <b:Issue>4</b:Issue>
    <b:RefOrder>51</b:RefOrder>
  </b:Source>
  <b:Source>
    <b:Tag>Gup19</b:Tag>
    <b:SourceType>JournalArticle</b:SourceType>
    <b:Guid>{BD25FA54-87BA-4DE3-B68D-D011EC53EEBC}</b:Guid>
    <b:Author>
      <b:Author>
        <b:NameList>
          <b:Person>
            <b:Last>Gupta</b:Last>
            <b:First>Abha</b:First>
          </b:Person>
        </b:NameList>
      </b:Author>
    </b:Author>
    <b:Title>Principles and Practices of Teaching English Language Learners</b:Title>
    <b:JournalName>International Education Studies</b:JournalName>
    <b:Year>2019 </b:Year>
    <b:RefOrder>52</b:RefOrder>
  </b:Source>
  <b:Source>
    <b:Tag>Luc08</b:Tag>
    <b:SourceType>JournalArticle</b:SourceType>
    <b:Guid>{3C5CDF87-EFC6-4BE2-884F-1CA6B6902985}</b:Guid>
    <b:Title>Linguistically responsive teacher education: Preparing classroom teachers to teach English language learners</b:Title>
    <b:JournalName>Journal of Teacher Education</b:JournalName>
    <b:Year>2008</b:Year>
    <b:Pages>361-373</b:Pages>
    <b:Author>
      <b:Author>
        <b:NameList>
          <b:Person>
            <b:Last>Lucas</b:Last>
            <b:First>T.</b:First>
          </b:Person>
          <b:Person>
            <b:Last>Villegas</b:Last>
            <b:First>A.</b:First>
            <b:Middle>M.</b:Middle>
          </b:Person>
          <b:Person>
            <b:Last>Freedson-Gonzalez</b:Last>
            <b:First>M.</b:First>
          </b:Person>
        </b:NameList>
      </b:Author>
    </b:Author>
    <b:Volume>59</b:Volume>
    <b:Issue>4</b:Issue>
    <b:RefOrder>53</b:RefOrder>
  </b:Source>
  <b:Source>
    <b:Tag>Ech03</b:Tag>
    <b:SourceType>Report</b:SourceType>
    <b:Guid>{71DBEC81-0A1A-4A36-A912-7BF90E125864}</b:Guid>
    <b:Title>Making content comprehensible for English learners: The SIOP model (2nd ed.)</b:Title>
    <b:Year>2003</b:Year>
    <b:Author>
      <b:Author>
        <b:NameList>
          <b:Person>
            <b:Last>Echevarria</b:Last>
            <b:First>J.</b:First>
          </b:Person>
          <b:Person>
            <b:Last>Vogt</b:Last>
            <b:First>M.</b:First>
          </b:Person>
          <b:Person>
            <b:Last>Short</b:Last>
            <b:First>D</b:First>
          </b:Person>
        </b:NameList>
      </b:Author>
    </b:Author>
    <b:Publisher>Pearson</b:Publisher>
    <b:City>New York, NY</b:City>
    <b:RefOrder>54</b:RefOrder>
  </b:Source>
  <b:Source>
    <b:Tag>Gol10</b:Tag>
    <b:SourceType>Report</b:SourceType>
    <b:Guid>{400DCDF1-E179-4BD9-95AE-209B949C2D35}</b:Guid>
    <b:Author>
      <b:Author>
        <b:NameList>
          <b:Person>
            <b:Last>Goldenberg</b:Last>
            <b:First>C.</b:First>
          </b:Person>
          <b:Person>
            <b:Last>Coleman</b:Last>
            <b:First>R.</b:First>
          </b:Person>
        </b:NameList>
      </b:Author>
    </b:Author>
    <b:Title>Promoting academic achievement among English learners: A guide to the research</b:Title>
    <b:Year>2010</b:Year>
    <b:Publisher>Corwin Press</b:Publisher>
    <b:City>Thousand Oaks, CA</b:City>
    <b:RefOrder>55</b:RefOrder>
  </b:Source>
  <b:Source>
    <b:Tag>Dok10</b:Tag>
    <b:SourceType>JournalArticle</b:SourceType>
    <b:Guid>{EBF762DF-140E-4958-B0F5-9518FD4A7C59}</b:Guid>
    <b:Title>Elementary teachers’ perceptions regarding teaching English language learners in the social studies classroom</b:Title>
    <b:Year>2010</b:Year>
    <b:JournalName>Journal of Elementary and Secondary Education</b:JournalName>
    <b:Author>
      <b:Author>
        <b:NameList>
          <b:Person>
            <b:Last>Doker</b:Last>
            <b:First>C.</b:First>
          </b:Person>
        </b:NameList>
      </b:Author>
    </b:Author>
    <b:Volume>1</b:Volume>
    <b:Issue>8</b:Issue>
    <b:RefOrder>56</b:RefOrder>
  </b:Source>
  <b:Source>
    <b:Tag>Pen17</b:Tag>
    <b:SourceType>JournalArticle</b:SourceType>
    <b:Guid>{9AC94BD9-744F-4A6A-9013-D2C0137B4FE3}</b:Guid>
    <b:Title>PLCs: Key PD component in learning transfer for teachers of English learners</b:Title>
    <b:JournalName>Teaching and Teacher Education</b:JournalName>
    <b:Year>2017</b:Year>
    <b:Pages>215-229</b:Pages>
    <b:Author>
      <b:Author>
        <b:NameList>
          <b:Person>
            <b:Last>Penner-Williams</b:Last>
            <b:First>J.</b:First>
          </b:Person>
          <b:Person>
            <b:Last>Díaz</b:Last>
            <b:First>E.</b:First>
            <b:Middle>I.</b:Middle>
          </b:Person>
          <b:Person>
            <b:Last>Worthen</b:Last>
            <b:First>D.</b:First>
            <b:Middle>G.</b:Middle>
          </b:Person>
        </b:NameList>
      </b:Author>
    </b:Author>
    <b:Volume>65</b:Volume>
    <b:RefOrder>57</b:RefOrder>
  </b:Source>
  <b:Source>
    <b:Tag>Alv19</b:Tag>
    <b:SourceType>JournalArticle</b:SourceType>
    <b:Guid>{B7295AD4-8B86-4A8B-99A9-C37FD5E7985F}</b:Guid>
    <b:Title>The additive advantage and bilingual programs in a large urban school district</b:Title>
    <b:Year>2019</b:Year>
    <b:Pages>477-513</b:Pages>
    <b:JournalName>American Educational Research Journal</b:JournalName>
    <b:Author>
      <b:Author>
        <b:NameList>
          <b:Person>
            <b:Last>Alvear</b:Last>
            <b:First>S.</b:First>
            <b:Middle>A.</b:Middle>
          </b:Person>
        </b:NameList>
      </b:Author>
    </b:Author>
    <b:Volume>56</b:Volume>
    <b:Issue>2</b:Issue>
    <b:RefOrder>58</b:RefOrder>
  </b:Source>
  <b:Source>
    <b:Tag>USD15</b:Tag>
    <b:SourceType>Report</b:SourceType>
    <b:Guid>{04C9EEFA-059A-4A73-A35D-312D87C7914D}</b:Guid>
    <b:Author>
      <b:Author>
        <b:NameList>
          <b:Person>
            <b:Last>U.S. Department of Education</b:Last>
            <b:First>Office</b:First>
            <b:Middle>of English Language Acquisition</b:Middle>
          </b:Person>
        </b:NameList>
      </b:Author>
    </b:Author>
    <b:Title>Dual language programs: Current state policies and practices</b:Title>
    <b:Year>2015</b:Year>
    <b:City>Washington, D.C.</b:City>
    <b:RefOrder>13</b:RefOrder>
  </b:Source>
  <b:Source>
    <b:Tag>Boa16</b:Tag>
    <b:SourceType>Report</b:SourceType>
    <b:Guid>{F45FFB7D-21FC-475D-9D2E-8FBC98CBF3B2}</b:Guid>
    <b:Author>
      <b:Author>
        <b:Corporate>Board of Regents of the University of Wisconsin System</b:Corporate>
      </b:Author>
    </b:Author>
    <b:Title>The WIDA Can Do Descriptors, Key Uses Edition</b:Title>
    <b:Year>2016</b:Year>
    <b:RefOrder>41</b:RefOrder>
  </b:Source>
  <b:Source>
    <b:Tag>Lan12</b:Tag>
    <b:SourceType>Report</b:SourceType>
    <b:Guid>{0747C06C-26F1-4F1E-BAE7-16E21731726C}</b:Guid>
    <b:Title>Language Instruction Educational Programs (LIEPs): A Review of the Foundational Literature</b:Title>
    <b:Year>2012</b:Year>
    <b:Author>
      <b:Author>
        <b:Corporate>U.S. Department of Education</b:Corporate>
      </b:Author>
    </b:Author>
    <b:Publisher>Office of Planning Evaluation and Policy Development, Policy and Program Studies Service</b:Publisher>
    <b:RefOrder>37</b:RefOrder>
  </b:Source>
  <b:Source>
    <b:Tag>USD191</b:Tag>
    <b:SourceType>BookSection</b:SourceType>
    <b:Guid>{BD679C64-3902-4193-8445-EDDC9D21DC7F}</b:Guid>
    <b:Author>
      <b:Author>
        <b:Corporate>U.S. Department of Education</b:Corporate>
      </b:Author>
    </b:Author>
    <b:Title>English Learners and Instructional Programs</b:Title>
    <b:Year>2019</b:Year>
    <b:BookTitle>Consolidated State Performance Report: Part I: SYs 2014–15 and 2015–16</b:BookTitle>
    <b:Publisher>Office of English Language Acquisition</b:Publisher>
    <b:RefOrder>17</b:RefOrder>
  </b:Source>
  <b:Source>
    <b:Tag>USD18</b:Tag>
    <b:SourceType>Report</b:SourceType>
    <b:Guid>{05939DD2-3177-4E99-A150-E124BD27BB16}</b:Guid>
    <b:Title>The Biennial Report to Congress on the Implementation of the Title III State Formula Grant Program: School Years 2012-2014</b:Title>
    <b:Year>2018</b:Year>
    <b:Author>
      <b:Author>
        <b:Corporate>U.S. Department of Education</b:Corporate>
      </b:Author>
    </b:Author>
    <b:Publisher>Office of English Language Acquisition, Language Enhancement and Academic Achievement for Limited English Proficient Students</b:Publisher>
    <b:RefOrder>16</b:RefOrder>
  </b:Source>
  <b:Source>
    <b:Tag>USD19</b:Tag>
    <b:SourceType>JournalArticle</b:SourceType>
    <b:Guid>{E42CED03-AE1A-46D5-9E4A-22E102F41C45}</b:Guid>
    <b:Title>The Condition of Education 2019</b:Title>
    <b:Year>2019</b:Year>
    <b:Author>
      <b:Author>
        <b:Corporate>U.S. Department of Education</b:Corporate>
      </b:Author>
    </b:Author>
    <b:JournalName>English Language Learners in Public Schools</b:JournalName>
    <b:Publisher>National Center for Education Statistics</b:Publisher>
    <b:RefOrder>1</b:RefOrder>
  </b:Source>
  <b:Source>
    <b:Tag>USD16</b:Tag>
    <b:SourceType>Report</b:SourceType>
    <b:Guid>{644C2D44-6EE4-4E31-B3F3-486901DEFB39}</b:Guid>
    <b:Title>Newcomer Toolkit</b:Title>
    <b:Year>2016</b:Year>
    <b:City>Washington, D.C.</b:City>
    <b:Author>
      <b:Author>
        <b:Corporate>U.S. Department of Education</b:Corporate>
      </b:Author>
    </b:Author>
    <b:Publisher>Office of English Language Acquisition</b:Publisher>
    <b:RefOrder>43</b:RefOrder>
  </b:Source>
  <b:Source>
    <b:Tag>Han15</b:Tag>
    <b:SourceType>Report</b:SourceType>
    <b:Guid>{C3ED6961-181D-49E3-A72E-E1C1CA47599A}</b:Guid>
    <b:Author>
      <b:Author>
        <b:Corporate>Hanover Research</b:Corporate>
      </b:Author>
    </b:Author>
    <b:Title>Best Practices in Inclusive Instruction for ELLs</b:Title>
    <b:Year>2015</b:Year>
    <b:City>Arlington, VA.</b:City>
    <b:RefOrder>59</b:RefOrder>
  </b:Source>
  <b:Source>
    <b:Tag>Cou14</b:Tag>
    <b:SourceType>Report</b:SourceType>
    <b:Guid>{B3BF89E0-466B-4128-A0B8-2988C86010F4}</b:Guid>
    <b:Author>
      <b:Author>
        <b:Corporate>Council of Chief State School Officers</b:Corporate>
      </b:Author>
    </b:Author>
    <b:Title>English language proficiency standards with correspondences to K–12 English language arts (ELA), mathematics, and science practices, K– 12 ELA standards, and 6-12 literacy standards</b:Title>
    <b:Year>2014</b:Year>
    <b:Publisher>CCSSO</b:Publisher>
    <b:City>Washington, DC</b:City>
    <b:RefOrder>6</b:RefOrder>
  </b:Source>
  <b:Source>
    <b:Tag>Cou12</b:Tag>
    <b:SourceType>Report</b:SourceType>
    <b:Guid>{8C0813F3-F46E-4D74-A91A-E3F81DCFDE81}</b:Guid>
    <b:Title>Framework for English language proficiency development standards corresponding to the Common Core State Standards and the Next Generation Science Standards</b:Title>
    <b:Year>2012</b:Year>
    <b:City>Washington, DC</b:City>
    <b:Author>
      <b:Author>
        <b:Corporate>Council of Chief State School Officers</b:Corporate>
      </b:Author>
    </b:Author>
    <b:Publisher>CCSSO</b:Publisher>
    <b:RefOrder>12</b:RefOrder>
  </b:Source>
  <b:Source>
    <b:Tag>Cal15</b:Tag>
    <b:SourceType>Report</b:SourceType>
    <b:Guid>{12091FED-2A98-4872-BDB5-857C39918672}</b:Guid>
    <b:Author>
      <b:Author>
        <b:Corporate>California Department of Education</b:Corporate>
      </b:Author>
    </b:Author>
    <b:Title>English Language Arts/English Language Development Framework for California Public Schools</b:Title>
    <b:Year>2015</b:Year>
    <b:City>Sacramento</b:City>
    <b:RefOrder>42</b:RefOrder>
  </b:Source>
  <b:Source>
    <b:Tag>New19</b:Tag>
    <b:SourceType>Report</b:SourceType>
    <b:Guid>{718AF329-EF69-4D4C-972E-3F9D48FCF72D}</b:Guid>
    <b:Author>
      <b:Author>
        <b:Corporate>New Mexico Public Education Department</b:Corporate>
      </b:Author>
    </b:Author>
    <b:Title>English Language Development Instructional Framework Guidance Handbook</b:Title>
    <b:Year>2019</b:Year>
    <b:City>Santa Fe</b:City>
    <b:RefOrder>40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B6555-F6EF-4EF9-95F6-D84C52D4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20140</Words>
  <Characters>114804</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Massachusetts ESL Programming Services Study Final Report</vt:lpstr>
    </vt:vector>
  </TitlesOfParts>
  <Company/>
  <LinksUpToDate>false</LinksUpToDate>
  <CharactersWithSpaces>134675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ESL Programming Services Study Final Report</dc:title>
  <dc:subject/>
  <dc:creator>DESE</dc:creator>
  <cp:keywords/>
  <dc:description/>
  <cp:lastModifiedBy>Zou, Dong (EOE)</cp:lastModifiedBy>
  <cp:revision>3</cp:revision>
  <cp:lastPrinted>2020-05-15T17:31:00Z</cp:lastPrinted>
  <dcterms:created xsi:type="dcterms:W3CDTF">2022-04-21T17:43:00Z</dcterms:created>
  <dcterms:modified xsi:type="dcterms:W3CDTF">2022-04-21T18:12:00Z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2022</vt:lpwstr>
  </property>
</Properties>
</file>